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FAE2" w14:textId="50470B4E" w:rsidR="00405E5B" w:rsidRPr="00B07236" w:rsidRDefault="00315DCB" w:rsidP="00405E5B">
      <w:pPr>
        <w:spacing w:after="0"/>
        <w:ind w:firstLine="709"/>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На основу чл</w:t>
      </w:r>
      <w:r w:rsidR="00981C83" w:rsidRPr="00B07236">
        <w:rPr>
          <w:rFonts w:ascii="Times New Roman" w:hAnsi="Times New Roman" w:cs="Times New Roman"/>
          <w:sz w:val="24"/>
          <w:szCs w:val="24"/>
          <w:lang w:val="sr-Cyrl-RS"/>
        </w:rPr>
        <w:t>ана</w:t>
      </w:r>
      <w:r w:rsidR="00CD73B3" w:rsidRPr="00B07236">
        <w:rPr>
          <w:rFonts w:ascii="Times New Roman" w:hAnsi="Times New Roman" w:cs="Times New Roman"/>
          <w:sz w:val="24"/>
          <w:szCs w:val="24"/>
          <w:lang w:val="sr-Cyrl-RS"/>
        </w:rPr>
        <w:t xml:space="preserve"> 112. став 1. Закона о заштити природе </w:t>
      </w:r>
      <w:r w:rsidR="00347E1A" w:rsidRPr="00B07236">
        <w:rPr>
          <w:rFonts w:ascii="Times New Roman" w:hAnsi="Times New Roman" w:cs="Times New Roman"/>
          <w:color w:val="000000" w:themeColor="text1"/>
          <w:sz w:val="24"/>
          <w:szCs w:val="24"/>
          <w:lang w:val="sr-Cyrl-RS"/>
        </w:rPr>
        <w:t>(,,Службени гласник РС”, бр. 36/09, 88/10, 91/10 – исправка, 14/16, 95/18</w:t>
      </w:r>
      <w:r w:rsidR="00A46252">
        <w:rPr>
          <w:rFonts w:ascii="Times New Roman" w:hAnsi="Times New Roman" w:cs="Times New Roman"/>
          <w:color w:val="000000" w:themeColor="text1"/>
          <w:sz w:val="24"/>
          <w:szCs w:val="24"/>
          <w:lang w:val="sr-Cyrl-RS"/>
        </w:rPr>
        <w:t xml:space="preserve"> </w:t>
      </w:r>
      <w:r w:rsidR="00A46252" w:rsidRPr="00A46252">
        <w:rPr>
          <w:rFonts w:ascii="Times New Roman" w:hAnsi="Times New Roman" w:cs="Times New Roman"/>
          <w:color w:val="000000" w:themeColor="text1"/>
          <w:sz w:val="24"/>
          <w:szCs w:val="24"/>
          <w:lang w:val="sr-Cyrl-RS"/>
        </w:rPr>
        <w:t>– др. закон</w:t>
      </w:r>
      <w:r w:rsidR="00347E1A" w:rsidRPr="00B07236">
        <w:rPr>
          <w:rFonts w:ascii="Times New Roman" w:hAnsi="Times New Roman" w:cs="Times New Roman"/>
          <w:color w:val="000000" w:themeColor="text1"/>
          <w:sz w:val="24"/>
          <w:szCs w:val="24"/>
          <w:lang w:val="sr-Cyrl-RS"/>
        </w:rPr>
        <w:t xml:space="preserve"> и 71/21) </w:t>
      </w:r>
      <w:r w:rsidR="00CD73B3" w:rsidRPr="00B07236">
        <w:rPr>
          <w:rFonts w:ascii="Times New Roman" w:hAnsi="Times New Roman" w:cs="Times New Roman"/>
          <w:sz w:val="24"/>
          <w:szCs w:val="24"/>
          <w:lang w:val="sr-Cyrl-RS"/>
        </w:rPr>
        <w:t>и чл</w:t>
      </w:r>
      <w:r w:rsidR="00981C83" w:rsidRPr="00B07236">
        <w:rPr>
          <w:rFonts w:ascii="Times New Roman" w:hAnsi="Times New Roman" w:cs="Times New Roman"/>
          <w:sz w:val="24"/>
          <w:szCs w:val="24"/>
          <w:lang w:val="sr-Cyrl-RS"/>
        </w:rPr>
        <w:t>ана</w:t>
      </w:r>
      <w:r w:rsidRPr="00B07236">
        <w:rPr>
          <w:rFonts w:ascii="Times New Roman" w:hAnsi="Times New Roman" w:cs="Times New Roman"/>
          <w:sz w:val="24"/>
          <w:szCs w:val="24"/>
          <w:lang w:val="sr-Cyrl-RS"/>
        </w:rPr>
        <w:t xml:space="preserve"> 38. став 1. Закона о планском систему Републике Србије</w:t>
      </w:r>
      <w:r w:rsidR="00981C83"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(„Службени гласник РС”, број 30/18), </w:t>
      </w:r>
    </w:p>
    <w:p w14:paraId="7760B7C8" w14:textId="77777777" w:rsidR="00405E5B" w:rsidRPr="00B07236" w:rsidRDefault="00405E5B" w:rsidP="00405E5B">
      <w:pPr>
        <w:spacing w:after="0"/>
        <w:ind w:firstLine="709"/>
        <w:jc w:val="both"/>
        <w:rPr>
          <w:rFonts w:ascii="Times New Roman" w:hAnsi="Times New Roman" w:cs="Times New Roman"/>
          <w:sz w:val="24"/>
          <w:szCs w:val="24"/>
          <w:lang w:val="sr-Cyrl-RS"/>
        </w:rPr>
      </w:pPr>
    </w:p>
    <w:p w14:paraId="06B1B503" w14:textId="4874E787" w:rsidR="00315DCB" w:rsidRPr="00B07236" w:rsidRDefault="00315DCB" w:rsidP="00405E5B">
      <w:pPr>
        <w:spacing w:after="0"/>
        <w:ind w:left="565" w:firstLine="144"/>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Влада </w:t>
      </w:r>
      <w:r w:rsidR="00CD73B3" w:rsidRPr="00B07236">
        <w:rPr>
          <w:rFonts w:ascii="Times New Roman" w:hAnsi="Times New Roman" w:cs="Times New Roman"/>
          <w:sz w:val="24"/>
          <w:szCs w:val="24"/>
          <w:lang w:val="sr-Cyrl-RS"/>
        </w:rPr>
        <w:t>усваја</w:t>
      </w:r>
    </w:p>
    <w:p w14:paraId="5EF532A5" w14:textId="3762C4A2" w:rsidR="00191C08" w:rsidRPr="00A46252" w:rsidRDefault="00191C08" w:rsidP="00A46252">
      <w:pPr>
        <w:rPr>
          <w:rFonts w:ascii="Times New Roman" w:hAnsi="Times New Roman" w:cs="Times New Roman"/>
          <w:b/>
          <w:bCs/>
          <w:sz w:val="24"/>
          <w:szCs w:val="24"/>
          <w:lang w:val="sr-Cyrl-RS"/>
        </w:rPr>
      </w:pPr>
    </w:p>
    <w:p w14:paraId="61AF0C3B" w14:textId="77777777" w:rsidR="00405E5B" w:rsidRPr="00A46252" w:rsidRDefault="00AE511F" w:rsidP="0078396E">
      <w:pPr>
        <w:jc w:val="center"/>
        <w:rPr>
          <w:rFonts w:ascii="Times New Roman" w:hAnsi="Times New Roman" w:cs="Times New Roman"/>
          <w:b/>
          <w:bCs/>
          <w:sz w:val="24"/>
          <w:szCs w:val="24"/>
          <w:lang w:val="sr-Cyrl-RS"/>
        </w:rPr>
      </w:pPr>
      <w:r w:rsidRPr="00A46252">
        <w:rPr>
          <w:rFonts w:ascii="Times New Roman" w:hAnsi="Times New Roman" w:cs="Times New Roman"/>
          <w:b/>
          <w:bCs/>
          <w:sz w:val="24"/>
          <w:szCs w:val="24"/>
          <w:lang w:val="sr-Cyrl-RS"/>
        </w:rPr>
        <w:t xml:space="preserve">ПРОГРАМ </w:t>
      </w:r>
    </w:p>
    <w:p w14:paraId="70F43217" w14:textId="3B95CB7A" w:rsidR="00191C08" w:rsidRPr="00A46252" w:rsidRDefault="00AE511F" w:rsidP="00405E5B">
      <w:pPr>
        <w:jc w:val="center"/>
        <w:rPr>
          <w:rFonts w:ascii="Times New Roman" w:hAnsi="Times New Roman" w:cs="Times New Roman"/>
          <w:b/>
          <w:bCs/>
          <w:sz w:val="24"/>
          <w:szCs w:val="24"/>
          <w:lang w:val="sr-Cyrl-RS"/>
        </w:rPr>
      </w:pPr>
      <w:r w:rsidRPr="00A46252">
        <w:rPr>
          <w:rFonts w:ascii="Times New Roman" w:hAnsi="Times New Roman" w:cs="Times New Roman"/>
          <w:b/>
          <w:bCs/>
          <w:sz w:val="24"/>
          <w:szCs w:val="24"/>
          <w:lang w:val="sr-Cyrl-RS"/>
        </w:rPr>
        <w:t>ЗАШТИТЕ ПРИРОДЕ РЕПУБЛИКЕ СРБИЈЕ ЗА ПЕРИОД 202</w:t>
      </w:r>
      <w:r w:rsidR="1CFDA586" w:rsidRPr="00A46252">
        <w:rPr>
          <w:rFonts w:ascii="Times New Roman" w:hAnsi="Times New Roman" w:cs="Times New Roman"/>
          <w:b/>
          <w:bCs/>
          <w:sz w:val="24"/>
          <w:szCs w:val="24"/>
          <w:lang w:val="sr-Cyrl-RS"/>
        </w:rPr>
        <w:t>6</w:t>
      </w:r>
      <w:r w:rsidR="00405E5B" w:rsidRPr="00A46252">
        <w:rPr>
          <w:rFonts w:ascii="Times New Roman" w:hAnsi="Times New Roman" w:cs="Times New Roman"/>
          <w:b/>
          <w:bCs/>
          <w:sz w:val="24"/>
          <w:szCs w:val="24"/>
          <w:lang w:val="sr-Cyrl-RS"/>
        </w:rPr>
        <w:t xml:space="preserve"> </w:t>
      </w:r>
      <w:r w:rsidRPr="00A46252">
        <w:rPr>
          <w:rFonts w:ascii="Times New Roman" w:hAnsi="Times New Roman" w:cs="Times New Roman"/>
          <w:b/>
          <w:bCs/>
          <w:sz w:val="24"/>
          <w:szCs w:val="24"/>
          <w:lang w:val="sr-Cyrl-RS"/>
        </w:rPr>
        <w:t>–</w:t>
      </w:r>
      <w:r w:rsidR="00405E5B" w:rsidRPr="00A46252">
        <w:rPr>
          <w:rFonts w:ascii="Times New Roman" w:hAnsi="Times New Roman" w:cs="Times New Roman"/>
          <w:b/>
          <w:bCs/>
          <w:sz w:val="24"/>
          <w:szCs w:val="24"/>
          <w:lang w:val="sr-Cyrl-RS"/>
        </w:rPr>
        <w:t xml:space="preserve"> </w:t>
      </w:r>
      <w:r w:rsidRPr="00A46252">
        <w:rPr>
          <w:rFonts w:ascii="Times New Roman" w:hAnsi="Times New Roman" w:cs="Times New Roman"/>
          <w:b/>
          <w:bCs/>
          <w:sz w:val="24"/>
          <w:szCs w:val="24"/>
          <w:lang w:val="sr-Cyrl-RS"/>
        </w:rPr>
        <w:t>203</w:t>
      </w:r>
      <w:r w:rsidR="79D25472" w:rsidRPr="00A46252">
        <w:rPr>
          <w:rFonts w:ascii="Times New Roman" w:hAnsi="Times New Roman" w:cs="Times New Roman"/>
          <w:b/>
          <w:bCs/>
          <w:sz w:val="24"/>
          <w:szCs w:val="24"/>
          <w:lang w:val="sr-Cyrl-RS"/>
        </w:rPr>
        <w:t>1</w:t>
      </w:r>
      <w:r w:rsidRPr="00A46252">
        <w:rPr>
          <w:rFonts w:ascii="Times New Roman" w:hAnsi="Times New Roman" w:cs="Times New Roman"/>
          <w:b/>
          <w:bCs/>
          <w:sz w:val="24"/>
          <w:szCs w:val="24"/>
          <w:lang w:val="sr-Cyrl-RS"/>
        </w:rPr>
        <w:t>. ГОДИНЕ</w:t>
      </w:r>
    </w:p>
    <w:p w14:paraId="24209491" w14:textId="77777777" w:rsidR="00191C08" w:rsidRPr="002F64F5" w:rsidRDefault="00191C08" w:rsidP="00191C08">
      <w:pPr>
        <w:rPr>
          <w:rFonts w:ascii="Times New Roman" w:hAnsi="Times New Roman" w:cs="Times New Roman"/>
          <w:bCs/>
          <w:sz w:val="24"/>
          <w:szCs w:val="24"/>
          <w:lang w:val="sr-Cyrl-RS"/>
        </w:rPr>
      </w:pPr>
    </w:p>
    <w:p w14:paraId="64EA8476" w14:textId="64C849AE" w:rsidR="00B57D90" w:rsidRDefault="00191C08" w:rsidP="00CD73B3">
      <w:pPr>
        <w:keepNext/>
        <w:numPr>
          <w:ilvl w:val="0"/>
          <w:numId w:val="3"/>
        </w:numPr>
        <w:spacing w:after="0" w:line="240" w:lineRule="auto"/>
        <w:jc w:val="center"/>
        <w:outlineLvl w:val="0"/>
        <w:rPr>
          <w:rFonts w:ascii="Times New Roman" w:eastAsia="Times New Roman" w:hAnsi="Times New Roman" w:cs="Times New Roman"/>
          <w:b/>
          <w:bCs/>
          <w:color w:val="000000"/>
          <w:kern w:val="32"/>
          <w:sz w:val="24"/>
          <w:szCs w:val="24"/>
          <w:lang w:val="sr-Cyrl-RS" w:eastAsia="sr-Latn-CS"/>
        </w:rPr>
      </w:pPr>
      <w:bookmarkStart w:id="0" w:name="_Toc161778468"/>
      <w:r w:rsidRPr="00A46252">
        <w:rPr>
          <w:rFonts w:ascii="Times New Roman" w:eastAsia="Times New Roman" w:hAnsi="Times New Roman" w:cs="Times New Roman"/>
          <w:b/>
          <w:bCs/>
          <w:color w:val="000000"/>
          <w:kern w:val="32"/>
          <w:sz w:val="24"/>
          <w:szCs w:val="24"/>
          <w:lang w:val="sr-Cyrl-RS" w:eastAsia="sr-Latn-CS"/>
        </w:rPr>
        <w:t>Увод</w:t>
      </w:r>
      <w:bookmarkEnd w:id="0"/>
    </w:p>
    <w:p w14:paraId="72BF7A37" w14:textId="77777777" w:rsidR="00ED7FB6" w:rsidRPr="00ED7FB6" w:rsidRDefault="00ED7FB6" w:rsidP="00ED7FB6">
      <w:pPr>
        <w:keepNext/>
        <w:spacing w:after="0" w:line="240" w:lineRule="auto"/>
        <w:ind w:left="720"/>
        <w:outlineLvl w:val="0"/>
        <w:rPr>
          <w:rFonts w:ascii="Times New Roman" w:eastAsia="Times New Roman" w:hAnsi="Times New Roman" w:cs="Times New Roman"/>
          <w:b/>
          <w:bCs/>
          <w:color w:val="000000"/>
          <w:kern w:val="32"/>
          <w:sz w:val="12"/>
          <w:szCs w:val="12"/>
          <w:lang w:val="sr-Cyrl-RS" w:eastAsia="sr-Latn-CS"/>
        </w:rPr>
      </w:pPr>
    </w:p>
    <w:p w14:paraId="01090B3F" w14:textId="0FE84BFC" w:rsidR="001F4B72" w:rsidRPr="00A46252" w:rsidRDefault="00191C08" w:rsidP="00CD73B3">
      <w:pPr>
        <w:pStyle w:val="ListParagraph"/>
        <w:keepNext/>
        <w:numPr>
          <w:ilvl w:val="1"/>
          <w:numId w:val="23"/>
        </w:numPr>
        <w:spacing w:after="0" w:line="240" w:lineRule="auto"/>
        <w:jc w:val="center"/>
        <w:outlineLvl w:val="1"/>
        <w:rPr>
          <w:rFonts w:ascii="Times New Roman" w:eastAsia="Times New Roman" w:hAnsi="Times New Roman" w:cs="Times New Roman"/>
          <w:b/>
          <w:bCs/>
          <w:color w:val="000000"/>
          <w:lang w:val="sr-Cyrl-RS" w:eastAsia="sr-Latn-CS"/>
        </w:rPr>
      </w:pPr>
      <w:bookmarkStart w:id="1" w:name="_Toc161778469"/>
      <w:r w:rsidRPr="00A46252">
        <w:rPr>
          <w:rFonts w:ascii="Times New Roman" w:eastAsia="Times New Roman" w:hAnsi="Times New Roman" w:cs="Times New Roman"/>
          <w:b/>
          <w:bCs/>
          <w:color w:val="000000"/>
          <w:sz w:val="24"/>
          <w:szCs w:val="24"/>
          <w:lang w:val="sr-Cyrl-RS" w:eastAsia="sr-Latn-CS"/>
        </w:rPr>
        <w:t>Основ доношења Програма</w:t>
      </w:r>
      <w:bookmarkEnd w:id="1"/>
    </w:p>
    <w:p w14:paraId="0C31B285" w14:textId="77777777" w:rsidR="001F4B72" w:rsidRPr="00B07236" w:rsidRDefault="001F4B72" w:rsidP="00CD73B3">
      <w:pPr>
        <w:spacing w:after="0" w:line="276" w:lineRule="auto"/>
        <w:ind w:firstLine="720"/>
        <w:jc w:val="center"/>
        <w:rPr>
          <w:rFonts w:ascii="Times New Roman" w:hAnsi="Times New Roman" w:cs="Times New Roman"/>
          <w:lang w:val="sr-Cyrl-RS"/>
        </w:rPr>
      </w:pPr>
      <w:bookmarkStart w:id="2" w:name="_Hlk216084338"/>
    </w:p>
    <w:p w14:paraId="667D41F9" w14:textId="7CEEA47F" w:rsidR="00B57D90" w:rsidRPr="00B07236" w:rsidRDefault="0090614E" w:rsidP="388BB6A0">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Програм заштите природе Републике Србије за период 202</w:t>
      </w:r>
      <w:r w:rsidR="69B3D024" w:rsidRPr="00B07236">
        <w:rPr>
          <w:rFonts w:ascii="Times New Roman" w:hAnsi="Times New Roman" w:cs="Times New Roman"/>
          <w:sz w:val="24"/>
          <w:szCs w:val="24"/>
          <w:lang w:val="sr-Cyrl-RS"/>
        </w:rPr>
        <w:t>6</w:t>
      </w:r>
      <w:r w:rsidR="00405E5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405E5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203</w:t>
      </w:r>
      <w:r w:rsidR="661CC823"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 xml:space="preserve">. године (у даљем тексту: Програм) представља плански документ у области заштите животне средине којим се на целовит начин утврђују циљеви и мере за </w:t>
      </w:r>
      <w:r w:rsidR="00231651" w:rsidRPr="00B07236">
        <w:rPr>
          <w:rFonts w:ascii="Times New Roman" w:hAnsi="Times New Roman" w:cs="Times New Roman"/>
          <w:sz w:val="24"/>
          <w:szCs w:val="24"/>
          <w:lang w:val="sr-Cyrl-RS"/>
        </w:rPr>
        <w:t>заштиту природе</w:t>
      </w:r>
      <w:r w:rsidRPr="00B07236">
        <w:rPr>
          <w:rFonts w:ascii="Times New Roman" w:hAnsi="Times New Roman" w:cs="Times New Roman"/>
          <w:sz w:val="24"/>
          <w:szCs w:val="24"/>
          <w:lang w:val="sr-Cyrl-RS"/>
        </w:rPr>
        <w:t xml:space="preserve"> </w:t>
      </w:r>
      <w:r w:rsidR="6D6CDE8A" w:rsidRPr="00B07236">
        <w:rPr>
          <w:rFonts w:ascii="Times New Roman" w:hAnsi="Times New Roman" w:cs="Times New Roman"/>
          <w:sz w:val="24"/>
          <w:szCs w:val="24"/>
          <w:lang w:val="sr-Cyrl-RS"/>
        </w:rPr>
        <w:t xml:space="preserve">и очување биодиверзитета </w:t>
      </w:r>
      <w:r w:rsidRPr="00B07236">
        <w:rPr>
          <w:rFonts w:ascii="Times New Roman" w:hAnsi="Times New Roman" w:cs="Times New Roman"/>
          <w:sz w:val="24"/>
          <w:szCs w:val="24"/>
          <w:lang w:val="sr-Cyrl-RS"/>
        </w:rPr>
        <w:t>у Републици Србији.</w:t>
      </w:r>
      <w:r w:rsidR="00231651" w:rsidRPr="00B07236">
        <w:rPr>
          <w:rFonts w:ascii="Times New Roman" w:hAnsi="Times New Roman" w:cs="Times New Roman"/>
          <w:sz w:val="24"/>
          <w:szCs w:val="24"/>
          <w:lang w:val="sr-Cyrl-RS"/>
        </w:rPr>
        <w:t xml:space="preserve"> Програм има за циљ да унапреди </w:t>
      </w:r>
      <w:r w:rsidR="00B57D90" w:rsidRPr="00B07236">
        <w:rPr>
          <w:rFonts w:ascii="Times New Roman" w:hAnsi="Times New Roman" w:cs="Times New Roman"/>
          <w:sz w:val="24"/>
          <w:szCs w:val="24"/>
          <w:lang w:val="sr-Cyrl-RS"/>
        </w:rPr>
        <w:t xml:space="preserve">систем заштите природе </w:t>
      </w:r>
      <w:r w:rsidR="67490437" w:rsidRPr="00B07236">
        <w:rPr>
          <w:rFonts w:ascii="Times New Roman" w:hAnsi="Times New Roman" w:cs="Times New Roman"/>
          <w:sz w:val="24"/>
          <w:szCs w:val="24"/>
          <w:lang w:val="sr-Cyrl-RS"/>
        </w:rPr>
        <w:t xml:space="preserve">и очувања биодиверзитета </w:t>
      </w:r>
      <w:r w:rsidR="00B57D90" w:rsidRPr="00B07236">
        <w:rPr>
          <w:rFonts w:ascii="Times New Roman" w:hAnsi="Times New Roman" w:cs="Times New Roman"/>
          <w:sz w:val="24"/>
          <w:szCs w:val="24"/>
          <w:lang w:val="sr-Cyrl-RS"/>
        </w:rPr>
        <w:t>у Републици Србији развојем ефикасног система заштите и управљања врстама, типовима станишта, заштићеним подручјима и еколошком мрежом укључујући и Н</w:t>
      </w:r>
      <w:r w:rsidR="00574C5D" w:rsidRPr="00B07236">
        <w:rPr>
          <w:rFonts w:ascii="Times New Roman" w:hAnsi="Times New Roman" w:cs="Times New Roman"/>
          <w:sz w:val="24"/>
          <w:szCs w:val="24"/>
          <w:lang w:val="sr-Cyrl-RS"/>
        </w:rPr>
        <w:t>атура</w:t>
      </w:r>
      <w:r w:rsidR="00B57D90" w:rsidRPr="00B07236">
        <w:rPr>
          <w:rFonts w:ascii="Times New Roman" w:hAnsi="Times New Roman" w:cs="Times New Roman"/>
          <w:sz w:val="24"/>
          <w:szCs w:val="24"/>
          <w:lang w:val="sr-Cyrl-RS"/>
        </w:rPr>
        <w:t xml:space="preserve"> 2000</w:t>
      </w:r>
      <w:r w:rsidR="2FA17393" w:rsidRPr="00B07236">
        <w:rPr>
          <w:rFonts w:ascii="Times New Roman" w:hAnsi="Times New Roman" w:cs="Times New Roman"/>
          <w:sz w:val="24"/>
          <w:szCs w:val="24"/>
          <w:lang w:val="sr-Cyrl-RS"/>
        </w:rPr>
        <w:t xml:space="preserve">, </w:t>
      </w:r>
      <w:r w:rsidR="42221ED6" w:rsidRPr="00B07236">
        <w:rPr>
          <w:rFonts w:ascii="Times New Roman" w:hAnsi="Times New Roman" w:cs="Times New Roman"/>
          <w:sz w:val="24"/>
          <w:szCs w:val="24"/>
          <w:lang w:val="sr-Cyrl-RS"/>
        </w:rPr>
        <w:t>смањењем негативних утицаја на биодиверзитет и унапређењем институционалног и законодавног оквира, јачањем капацитета на свим нивоима</w:t>
      </w:r>
      <w:r w:rsidR="1328C0B2" w:rsidRPr="00B07236">
        <w:rPr>
          <w:rFonts w:ascii="Times New Roman" w:hAnsi="Times New Roman" w:cs="Times New Roman"/>
          <w:sz w:val="24"/>
          <w:szCs w:val="24"/>
          <w:lang w:val="sr-Cyrl-RS"/>
        </w:rPr>
        <w:t xml:space="preserve"> и обезбеђивањем </w:t>
      </w:r>
      <w:r w:rsidR="42221ED6" w:rsidRPr="00B07236">
        <w:rPr>
          <w:rFonts w:ascii="Times New Roman" w:hAnsi="Times New Roman" w:cs="Times New Roman"/>
          <w:sz w:val="24"/>
          <w:szCs w:val="24"/>
          <w:lang w:val="sr-Cyrl-RS"/>
        </w:rPr>
        <w:t>финансирањ</w:t>
      </w:r>
      <w:r w:rsidR="7075B6D2" w:rsidRPr="00B07236">
        <w:rPr>
          <w:rFonts w:ascii="Times New Roman" w:hAnsi="Times New Roman" w:cs="Times New Roman"/>
          <w:sz w:val="24"/>
          <w:szCs w:val="24"/>
          <w:lang w:val="sr-Cyrl-RS"/>
        </w:rPr>
        <w:t>а</w:t>
      </w:r>
      <w:r w:rsidR="00B57D90" w:rsidRPr="00B07236">
        <w:rPr>
          <w:rFonts w:ascii="Times New Roman" w:hAnsi="Times New Roman" w:cs="Times New Roman"/>
          <w:sz w:val="24"/>
          <w:szCs w:val="24"/>
          <w:lang w:val="sr-Cyrl-RS"/>
        </w:rPr>
        <w:t>.</w:t>
      </w:r>
      <w:r w:rsidR="004C78E9" w:rsidRPr="00B07236">
        <w:rPr>
          <w:rFonts w:ascii="Times New Roman" w:hAnsi="Times New Roman" w:cs="Times New Roman"/>
          <w:sz w:val="24"/>
          <w:szCs w:val="24"/>
          <w:lang w:val="sr-Cyrl-RS"/>
        </w:rPr>
        <w:t xml:space="preserve"> При томе, заштита природе не сме бити третирана као препрека развоју, већ као део модела одрживог развоја, правичног и праведног коришћења </w:t>
      </w:r>
      <w:r w:rsidR="00590400" w:rsidRPr="00B07236">
        <w:rPr>
          <w:rFonts w:ascii="Times New Roman" w:hAnsi="Times New Roman" w:cs="Times New Roman"/>
          <w:sz w:val="24"/>
          <w:szCs w:val="24"/>
          <w:lang w:val="sr-Cyrl-RS"/>
        </w:rPr>
        <w:t xml:space="preserve">природних добара </w:t>
      </w:r>
      <w:r w:rsidR="004C78E9" w:rsidRPr="00B07236">
        <w:rPr>
          <w:rFonts w:ascii="Times New Roman" w:hAnsi="Times New Roman" w:cs="Times New Roman"/>
          <w:sz w:val="24"/>
          <w:szCs w:val="24"/>
          <w:lang w:val="sr-Cyrl-RS"/>
        </w:rPr>
        <w:t>и дугорочне еколошке сигурности</w:t>
      </w:r>
      <w:r w:rsidR="00590400" w:rsidRPr="00B07236">
        <w:rPr>
          <w:rFonts w:ascii="Times New Roman" w:hAnsi="Times New Roman" w:cs="Times New Roman"/>
          <w:sz w:val="24"/>
          <w:szCs w:val="24"/>
          <w:lang w:val="sr-Cyrl-RS"/>
        </w:rPr>
        <w:t>.</w:t>
      </w:r>
    </w:p>
    <w:p w14:paraId="5F83790A" w14:textId="2B479850" w:rsidR="00B57D90" w:rsidRPr="00B07236" w:rsidRDefault="00B57D90"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Програм представља основни инструмент за спровођење потврђених међународних уговора у области заштите природе, којим се одређују дугорочни циљеви и мере очувања биолошке разноврсности и начин њиховог спровођења у складу са Законом о заштити природе</w:t>
      </w:r>
      <w:r w:rsidR="004B62C5" w:rsidRPr="00B07236">
        <w:rPr>
          <w:rStyle w:val="FootnoteReference"/>
          <w:rFonts w:ascii="Times New Roman" w:hAnsi="Times New Roman" w:cs="Times New Roman"/>
          <w:sz w:val="24"/>
          <w:szCs w:val="24"/>
          <w:lang w:val="sr-Cyrl-RS"/>
        </w:rPr>
        <w:footnoteReference w:id="1"/>
      </w:r>
      <w:r w:rsidRPr="00B07236">
        <w:rPr>
          <w:rFonts w:ascii="Times New Roman" w:hAnsi="Times New Roman" w:cs="Times New Roman"/>
          <w:sz w:val="24"/>
          <w:szCs w:val="24"/>
          <w:lang w:val="sr-Cyrl-RS"/>
        </w:rPr>
        <w:t xml:space="preserve">. Усклађен </w:t>
      </w:r>
      <w:r w:rsidR="006B4B30" w:rsidRPr="00B07236">
        <w:rPr>
          <w:rFonts w:ascii="Times New Roman" w:hAnsi="Times New Roman" w:cs="Times New Roman"/>
          <w:sz w:val="24"/>
          <w:szCs w:val="24"/>
          <w:lang w:val="sr-Cyrl-RS"/>
        </w:rPr>
        <w:t xml:space="preserve">је </w:t>
      </w:r>
      <w:r w:rsidRPr="00B07236">
        <w:rPr>
          <w:rFonts w:ascii="Times New Roman" w:hAnsi="Times New Roman" w:cs="Times New Roman"/>
          <w:sz w:val="24"/>
          <w:szCs w:val="24"/>
          <w:lang w:val="sr-Cyrl-RS"/>
        </w:rPr>
        <w:t xml:space="preserve">са </w:t>
      </w:r>
      <w:r w:rsidR="004E58B5">
        <w:rPr>
          <w:rFonts w:ascii="Times New Roman" w:hAnsi="Times New Roman" w:cs="Times New Roman"/>
          <w:sz w:val="24"/>
          <w:szCs w:val="24"/>
          <w:lang w:val="sr-Cyrl-RS"/>
        </w:rPr>
        <w:t>Кунминг-</w:t>
      </w:r>
      <w:r w:rsidR="004B16A5" w:rsidRPr="00B07236">
        <w:rPr>
          <w:rFonts w:ascii="Times New Roman" w:hAnsi="Times New Roman" w:cs="Times New Roman"/>
          <w:sz w:val="24"/>
          <w:szCs w:val="24"/>
          <w:lang w:val="sr-Cyrl-RS"/>
        </w:rPr>
        <w:t>Монтреал глобалним оквиром за биодиверзитет који садржи</w:t>
      </w:r>
      <w:r w:rsidR="00D7495B" w:rsidRPr="00B07236">
        <w:rPr>
          <w:rFonts w:ascii="Times New Roman" w:hAnsi="Times New Roman" w:cs="Times New Roman"/>
          <w:sz w:val="24"/>
          <w:szCs w:val="24"/>
          <w:lang w:val="sr-Cyrl-RS"/>
        </w:rPr>
        <w:t xml:space="preserve"> глобалне циљеве до 2030. године са визијом до 2050. године</w:t>
      </w:r>
      <w:r w:rsidRPr="00B07236">
        <w:rPr>
          <w:rFonts w:ascii="Times New Roman" w:hAnsi="Times New Roman" w:cs="Times New Roman"/>
          <w:sz w:val="24"/>
          <w:szCs w:val="24"/>
          <w:lang w:val="sr-Cyrl-RS"/>
        </w:rPr>
        <w:t xml:space="preserve">, као и другим ратификованим међународним </w:t>
      </w:r>
      <w:r w:rsidR="00D7495B" w:rsidRPr="00B07236">
        <w:rPr>
          <w:rFonts w:ascii="Times New Roman" w:hAnsi="Times New Roman" w:cs="Times New Roman"/>
          <w:sz w:val="24"/>
          <w:szCs w:val="24"/>
          <w:lang w:val="sr-Cyrl-RS"/>
        </w:rPr>
        <w:t xml:space="preserve">мултилатералним </w:t>
      </w:r>
      <w:r w:rsidRPr="00B07236">
        <w:rPr>
          <w:rFonts w:ascii="Times New Roman" w:hAnsi="Times New Roman" w:cs="Times New Roman"/>
          <w:sz w:val="24"/>
          <w:szCs w:val="24"/>
          <w:lang w:val="sr-Cyrl-RS"/>
        </w:rPr>
        <w:t xml:space="preserve">уговорима и обавезама које произилазе из усклађивања </w:t>
      </w:r>
      <w:r w:rsidR="00D7495B" w:rsidRPr="00B07236">
        <w:rPr>
          <w:rFonts w:ascii="Times New Roman" w:hAnsi="Times New Roman" w:cs="Times New Roman"/>
          <w:sz w:val="24"/>
          <w:szCs w:val="24"/>
          <w:lang w:val="sr-Cyrl-RS"/>
        </w:rPr>
        <w:t xml:space="preserve">националног </w:t>
      </w:r>
      <w:r w:rsidRPr="00B07236">
        <w:rPr>
          <w:rFonts w:ascii="Times New Roman" w:hAnsi="Times New Roman" w:cs="Times New Roman"/>
          <w:sz w:val="24"/>
          <w:szCs w:val="24"/>
          <w:lang w:val="sr-Cyrl-RS"/>
        </w:rPr>
        <w:t>законодавств</w:t>
      </w:r>
      <w:r w:rsidR="00D7495B" w:rsidRPr="00B07236">
        <w:rPr>
          <w:rFonts w:ascii="Times New Roman" w:hAnsi="Times New Roman" w:cs="Times New Roman"/>
          <w:sz w:val="24"/>
          <w:szCs w:val="24"/>
          <w:lang w:val="sr-Cyrl-RS"/>
        </w:rPr>
        <w:t xml:space="preserve">а са правним тековинама </w:t>
      </w:r>
      <w:r w:rsidRPr="00B07236">
        <w:rPr>
          <w:rFonts w:ascii="Times New Roman" w:hAnsi="Times New Roman" w:cs="Times New Roman"/>
          <w:sz w:val="24"/>
          <w:szCs w:val="24"/>
          <w:lang w:val="sr-Cyrl-RS"/>
        </w:rPr>
        <w:t>Европске уније.</w:t>
      </w:r>
      <w:r w:rsidR="003366AF" w:rsidRPr="00B07236">
        <w:rPr>
          <w:rFonts w:ascii="Times New Roman" w:hAnsi="Times New Roman" w:cs="Times New Roman"/>
          <w:sz w:val="24"/>
          <w:szCs w:val="24"/>
          <w:lang w:val="sr-Cyrl-RS"/>
        </w:rPr>
        <w:t xml:space="preserve"> </w:t>
      </w:r>
    </w:p>
    <w:p w14:paraId="2ED68BA0" w14:textId="24D4ACDA" w:rsidR="004B16A5" w:rsidRDefault="00231651"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w:t>
      </w:r>
      <w:r w:rsidR="006B4B30" w:rsidRPr="00B07236">
        <w:rPr>
          <w:rFonts w:ascii="Times New Roman" w:hAnsi="Times New Roman" w:cs="Times New Roman"/>
          <w:sz w:val="24"/>
          <w:szCs w:val="24"/>
          <w:lang w:val="sr-Cyrl-RS"/>
        </w:rPr>
        <w:t xml:space="preserve">рограм је </w:t>
      </w:r>
      <w:r w:rsidR="5763043C" w:rsidRPr="00B07236" w:rsidDel="00231651">
        <w:rPr>
          <w:rFonts w:ascii="Times New Roman" w:hAnsi="Times New Roman" w:cs="Times New Roman"/>
          <w:sz w:val="24"/>
          <w:szCs w:val="24"/>
          <w:lang w:val="sr-Cyrl-RS"/>
        </w:rPr>
        <w:t xml:space="preserve"> </w:t>
      </w:r>
      <w:r w:rsidR="434B61F2" w:rsidRPr="00B07236">
        <w:rPr>
          <w:rFonts w:ascii="Times New Roman" w:hAnsi="Times New Roman" w:cs="Times New Roman"/>
          <w:sz w:val="24"/>
          <w:szCs w:val="24"/>
          <w:lang w:val="sr-Cyrl-RS"/>
        </w:rPr>
        <w:t>припремљен</w:t>
      </w:r>
      <w:r w:rsidRPr="00B07236">
        <w:rPr>
          <w:rFonts w:ascii="Times New Roman" w:hAnsi="Times New Roman" w:cs="Times New Roman"/>
          <w:sz w:val="24"/>
          <w:szCs w:val="24"/>
          <w:lang w:val="sr-Cyrl-RS"/>
        </w:rPr>
        <w:t xml:space="preserve"> у складу са Законом о планском систему Републике Србије</w:t>
      </w:r>
      <w:r w:rsidR="00D7495B" w:rsidRPr="00B07236">
        <w:rPr>
          <w:rStyle w:val="FootnoteReference"/>
          <w:rFonts w:ascii="Times New Roman" w:hAnsi="Times New Roman" w:cs="Times New Roman"/>
          <w:sz w:val="24"/>
          <w:szCs w:val="24"/>
          <w:lang w:val="sr-Cyrl-RS"/>
        </w:rPr>
        <w:footnoteReference w:id="2"/>
      </w:r>
      <w:r w:rsidR="00D7495B" w:rsidRPr="00B07236">
        <w:rPr>
          <w:rFonts w:ascii="Times New Roman" w:hAnsi="Times New Roman" w:cs="Times New Roman"/>
          <w:sz w:val="24"/>
          <w:szCs w:val="24"/>
          <w:lang w:val="sr-Cyrl-RS"/>
        </w:rPr>
        <w:t>, Уредбом о методологији израде докумената јавних политика</w:t>
      </w:r>
      <w:r w:rsidR="00D7495B" w:rsidRPr="00B07236">
        <w:rPr>
          <w:rStyle w:val="FootnoteReference"/>
          <w:rFonts w:ascii="Times New Roman" w:hAnsi="Times New Roman" w:cs="Times New Roman"/>
          <w:sz w:val="24"/>
          <w:szCs w:val="24"/>
          <w:lang w:val="sr-Cyrl-RS"/>
        </w:rPr>
        <w:footnoteReference w:id="3"/>
      </w:r>
      <w:r w:rsidR="65BEE0C3" w:rsidRPr="00B07236">
        <w:rPr>
          <w:rFonts w:ascii="Times New Roman" w:hAnsi="Times New Roman" w:cs="Times New Roman"/>
          <w:sz w:val="24"/>
          <w:szCs w:val="24"/>
          <w:lang w:val="sr-Cyrl-RS"/>
        </w:rPr>
        <w:t>,</w:t>
      </w:r>
      <w:r w:rsidR="00D7495B" w:rsidRPr="00B07236">
        <w:rPr>
          <w:rFonts w:ascii="Times New Roman" w:hAnsi="Times New Roman" w:cs="Times New Roman"/>
          <w:sz w:val="24"/>
          <w:szCs w:val="24"/>
          <w:lang w:val="sr-Cyrl-RS"/>
        </w:rPr>
        <w:t xml:space="preserve"> Уредбом о анализ</w:t>
      </w:r>
      <w:r w:rsidR="224EFA54" w:rsidRPr="00B07236">
        <w:rPr>
          <w:rFonts w:ascii="Times New Roman" w:hAnsi="Times New Roman" w:cs="Times New Roman"/>
          <w:sz w:val="24"/>
          <w:szCs w:val="24"/>
          <w:lang w:val="sr-Cyrl-RS"/>
        </w:rPr>
        <w:t>и</w:t>
      </w:r>
      <w:r w:rsidR="00D7495B" w:rsidRPr="00B07236">
        <w:rPr>
          <w:rFonts w:ascii="Times New Roman" w:hAnsi="Times New Roman" w:cs="Times New Roman"/>
          <w:sz w:val="24"/>
          <w:szCs w:val="24"/>
          <w:lang w:val="sr-Cyrl-RS"/>
        </w:rPr>
        <w:t xml:space="preserve"> ефеката прописа</w:t>
      </w:r>
      <w:r w:rsidR="00D7495B" w:rsidRPr="00B07236">
        <w:rPr>
          <w:rStyle w:val="FootnoteReference"/>
          <w:rFonts w:ascii="Times New Roman" w:hAnsi="Times New Roman" w:cs="Times New Roman"/>
          <w:sz w:val="24"/>
          <w:szCs w:val="24"/>
          <w:lang w:val="sr-Cyrl-RS"/>
        </w:rPr>
        <w:footnoteReference w:id="4"/>
      </w:r>
      <w:r w:rsidR="3743EE87" w:rsidRPr="00B07236">
        <w:rPr>
          <w:rFonts w:ascii="Times New Roman" w:hAnsi="Times New Roman" w:cs="Times New Roman"/>
          <w:sz w:val="24"/>
          <w:szCs w:val="24"/>
          <w:lang w:val="sr-Cyrl-RS"/>
        </w:rPr>
        <w:t xml:space="preserve"> </w:t>
      </w:r>
      <w:r w:rsidR="0AE4EA54" w:rsidRPr="00B07236">
        <w:rPr>
          <w:rFonts w:ascii="Times New Roman" w:hAnsi="Times New Roman" w:cs="Times New Roman"/>
          <w:sz w:val="24"/>
          <w:szCs w:val="24"/>
          <w:lang w:val="sr-Cyrl-RS"/>
        </w:rPr>
        <w:t>и</w:t>
      </w:r>
      <w:r w:rsidR="3743EE87" w:rsidRPr="00B07236">
        <w:rPr>
          <w:rFonts w:ascii="Times New Roman" w:hAnsi="Times New Roman" w:cs="Times New Roman"/>
          <w:sz w:val="24"/>
          <w:szCs w:val="24"/>
          <w:lang w:val="sr-Cyrl-RS"/>
        </w:rPr>
        <w:t xml:space="preserve"> Законом о заштити природе</w:t>
      </w:r>
      <w:r w:rsidR="0040567B" w:rsidRPr="00B07236">
        <w:rPr>
          <w:rFonts w:ascii="Times New Roman" w:hAnsi="Times New Roman" w:cs="Times New Roman"/>
          <w:sz w:val="24"/>
          <w:szCs w:val="24"/>
          <w:lang w:val="sr-Cyrl-RS"/>
        </w:rPr>
        <w:t>.</w:t>
      </w:r>
    </w:p>
    <w:p w14:paraId="0DF7E9CF" w14:textId="77777777" w:rsidR="00A46252" w:rsidRPr="00B07236" w:rsidRDefault="00A46252" w:rsidP="009F6CAE">
      <w:pPr>
        <w:spacing w:after="0" w:line="276" w:lineRule="auto"/>
        <w:ind w:firstLine="720"/>
        <w:jc w:val="both"/>
        <w:rPr>
          <w:rFonts w:ascii="Times New Roman" w:hAnsi="Times New Roman" w:cs="Times New Roman"/>
          <w:sz w:val="24"/>
          <w:szCs w:val="24"/>
          <w:lang w:val="sr-Cyrl-RS"/>
        </w:rPr>
      </w:pPr>
    </w:p>
    <w:p w14:paraId="47183147" w14:textId="56C2AB39" w:rsidR="00C55491" w:rsidRPr="00B07236" w:rsidRDefault="00C55491" w:rsidP="213C94CF">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lastRenderedPageBreak/>
        <w:t xml:space="preserve">Програм се доноси због истека </w:t>
      </w:r>
      <w:r w:rsidR="00ED7FB6">
        <w:rPr>
          <w:rFonts w:ascii="Times New Roman" w:hAnsi="Times New Roman" w:cs="Times New Roman"/>
          <w:sz w:val="24"/>
          <w:szCs w:val="24"/>
          <w:lang w:val="sr-Cyrl-RS"/>
        </w:rPr>
        <w:t xml:space="preserve">периода </w:t>
      </w:r>
      <w:r w:rsidR="00405E5B" w:rsidRPr="00B07236">
        <w:rPr>
          <w:rFonts w:ascii="Times New Roman" w:hAnsi="Times New Roman" w:cs="Times New Roman"/>
          <w:sz w:val="24"/>
          <w:szCs w:val="24"/>
          <w:lang w:val="sr-Cyrl-RS"/>
        </w:rPr>
        <w:t xml:space="preserve">важења </w:t>
      </w:r>
      <w:r w:rsidRPr="00B07236">
        <w:rPr>
          <w:rFonts w:ascii="Times New Roman" w:hAnsi="Times New Roman" w:cs="Times New Roman"/>
          <w:sz w:val="24"/>
          <w:szCs w:val="24"/>
          <w:lang w:val="sr-Cyrl-RS"/>
        </w:rPr>
        <w:t xml:space="preserve">Програма заштите природе </w:t>
      </w:r>
      <w:r w:rsidR="560AAF78" w:rsidRPr="00B07236">
        <w:rPr>
          <w:rFonts w:ascii="Times New Roman" w:hAnsi="Times New Roman" w:cs="Times New Roman"/>
          <w:sz w:val="24"/>
          <w:szCs w:val="24"/>
          <w:lang w:val="sr-Cyrl-RS"/>
        </w:rPr>
        <w:t xml:space="preserve">Републике Србије </w:t>
      </w:r>
      <w:r w:rsidRPr="00B07236">
        <w:rPr>
          <w:rFonts w:ascii="Times New Roman" w:hAnsi="Times New Roman" w:cs="Times New Roman"/>
          <w:sz w:val="24"/>
          <w:szCs w:val="24"/>
          <w:lang w:val="sr-Cyrl-RS"/>
        </w:rPr>
        <w:t>за период од 2021</w:t>
      </w:r>
      <w:r w:rsidR="6B95A671" w:rsidRPr="00B07236">
        <w:rPr>
          <w:rFonts w:ascii="Times New Roman" w:hAnsi="Times New Roman" w:cs="Times New Roman"/>
          <w:sz w:val="24"/>
          <w:szCs w:val="24"/>
          <w:lang w:val="sr-Cyrl-RS"/>
        </w:rPr>
        <w:t xml:space="preserve">. </w:t>
      </w:r>
      <w:r w:rsidR="0502D7E0" w:rsidRPr="00B07236">
        <w:rPr>
          <w:rFonts w:ascii="Times New Roman" w:hAnsi="Times New Roman" w:cs="Times New Roman"/>
          <w:sz w:val="24"/>
          <w:szCs w:val="24"/>
          <w:lang w:val="sr-Cyrl-RS"/>
        </w:rPr>
        <w:t>д</w:t>
      </w:r>
      <w:r w:rsidR="6B95A671" w:rsidRPr="00B07236">
        <w:rPr>
          <w:rFonts w:ascii="Times New Roman" w:hAnsi="Times New Roman" w:cs="Times New Roman"/>
          <w:sz w:val="24"/>
          <w:szCs w:val="24"/>
          <w:lang w:val="sr-Cyrl-RS"/>
        </w:rPr>
        <w:t xml:space="preserve">о </w:t>
      </w:r>
      <w:r w:rsidRPr="00B07236">
        <w:rPr>
          <w:rFonts w:ascii="Times New Roman" w:hAnsi="Times New Roman" w:cs="Times New Roman"/>
          <w:sz w:val="24"/>
          <w:szCs w:val="24"/>
          <w:lang w:val="sr-Cyrl-RS"/>
        </w:rPr>
        <w:t>2023. године</w:t>
      </w:r>
      <w:r w:rsidRPr="00B07236">
        <w:rPr>
          <w:rStyle w:val="FootnoteReference"/>
          <w:rFonts w:ascii="Times New Roman" w:hAnsi="Times New Roman" w:cs="Times New Roman"/>
          <w:sz w:val="24"/>
          <w:szCs w:val="24"/>
          <w:lang w:val="sr-Cyrl-RS"/>
        </w:rPr>
        <w:footnoteReference w:id="5"/>
      </w:r>
      <w:r w:rsidRPr="00B07236">
        <w:rPr>
          <w:rFonts w:ascii="Times New Roman" w:hAnsi="Times New Roman" w:cs="Times New Roman"/>
          <w:sz w:val="24"/>
          <w:szCs w:val="24"/>
          <w:lang w:val="sr-Cyrl-RS"/>
        </w:rPr>
        <w:t xml:space="preserve"> и његовог акционог плана и обезбеђује наставак јачања функционалног повезивања и институционалне изградње капацитета свих партнера укључених у унапређење система заштите природе у Републици Србији, као и свих значајних процеса који су покренути приликом реализације претходног програма.</w:t>
      </w:r>
    </w:p>
    <w:p w14:paraId="2BB4AEA4" w14:textId="3017D9B9" w:rsidR="5C67EDED" w:rsidRPr="00B07236" w:rsidRDefault="5C67EDED" w:rsidP="388BB6A0">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У циљу спровођења Конвенције УН о биолошкој разноврсности, односно усклађивања националних са глобалним циљевима заштите биодиверзитета, Министарство заштите животне средине образовало је Радну групу за израду Предлога </w:t>
      </w:r>
      <w:r w:rsidR="005C07E8" w:rsidRPr="00B07236">
        <w:rPr>
          <w:rFonts w:ascii="Times New Roman" w:hAnsi="Times New Roman" w:cs="Times New Roman"/>
          <w:sz w:val="24"/>
          <w:szCs w:val="24"/>
          <w:lang w:val="sr-Cyrl-RS"/>
        </w:rPr>
        <w:t xml:space="preserve">програма </w:t>
      </w:r>
      <w:r w:rsidRPr="00B07236">
        <w:rPr>
          <w:rFonts w:ascii="Times New Roman" w:hAnsi="Times New Roman" w:cs="Times New Roman"/>
          <w:sz w:val="24"/>
          <w:szCs w:val="24"/>
          <w:lang w:val="sr-Cyrl-RS"/>
        </w:rPr>
        <w:t>заштите природе Републике Србије за период 202</w:t>
      </w:r>
      <w:r w:rsidR="0040567B" w:rsidRPr="00B07236">
        <w:rPr>
          <w:rFonts w:ascii="Times New Roman" w:hAnsi="Times New Roman" w:cs="Times New Roman"/>
          <w:sz w:val="24"/>
          <w:szCs w:val="24"/>
          <w:lang w:val="sr-Cyrl-RS"/>
        </w:rPr>
        <w:t>5</w:t>
      </w:r>
      <w:r w:rsidR="00405E5B" w:rsidRPr="00B07236">
        <w:rPr>
          <w:rFonts w:ascii="Times New Roman" w:hAnsi="Times New Roman" w:cs="Times New Roman"/>
          <w:sz w:val="24"/>
          <w:szCs w:val="24"/>
          <w:lang w:val="sr-Cyrl-RS"/>
        </w:rPr>
        <w:t xml:space="preserve"> </w:t>
      </w:r>
      <w:r w:rsidR="005C07E8" w:rsidRPr="00B07236">
        <w:rPr>
          <w:rFonts w:ascii="Times New Roman" w:hAnsi="Times New Roman" w:cs="Times New Roman"/>
          <w:sz w:val="24"/>
          <w:szCs w:val="24"/>
          <w:lang w:val="sr-Cyrl-RS"/>
        </w:rPr>
        <w:t>–</w:t>
      </w:r>
      <w:r w:rsidR="00405E5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203</w:t>
      </w:r>
      <w:r w:rsidR="001665C4" w:rsidRPr="00B07236">
        <w:rPr>
          <w:rFonts w:ascii="Times New Roman" w:hAnsi="Times New Roman" w:cs="Times New Roman"/>
          <w:sz w:val="24"/>
          <w:szCs w:val="24"/>
          <w:lang w:val="sr-Cyrl-RS"/>
        </w:rPr>
        <w:t>3</w:t>
      </w:r>
      <w:r w:rsidRPr="00B07236">
        <w:rPr>
          <w:rFonts w:ascii="Times New Roman" w:hAnsi="Times New Roman" w:cs="Times New Roman"/>
          <w:sz w:val="24"/>
          <w:szCs w:val="24"/>
          <w:lang w:val="sr-Cyrl-RS"/>
        </w:rPr>
        <w:t>. године са акционим планом</w:t>
      </w:r>
      <w:r w:rsidR="494EF46C"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уз подршку пројекта Програма Уједињених нација за животну средину (</w:t>
      </w:r>
      <w:r w:rsidR="1894FE7F" w:rsidRPr="00B07236">
        <w:rPr>
          <w:rFonts w:ascii="Times New Roman" w:hAnsi="Times New Roman" w:cs="Times New Roman"/>
          <w:sz w:val="24"/>
          <w:szCs w:val="24"/>
          <w:lang w:val="sr-Cyrl-RS"/>
        </w:rPr>
        <w:t>UNEP</w:t>
      </w:r>
      <w:r w:rsidRPr="00B07236">
        <w:rPr>
          <w:rFonts w:ascii="Times New Roman" w:hAnsi="Times New Roman" w:cs="Times New Roman"/>
          <w:sz w:val="24"/>
          <w:szCs w:val="24"/>
          <w:lang w:val="sr-Cyrl-RS"/>
        </w:rPr>
        <w:t xml:space="preserve">) из средстава Глобалног фонда за животну средину „Подршка за рано деловање за глобални оквир биодиверзитета” (GEF/UNEP GBF Early Action Support). Ради спровођења овог пројекта, Влада </w:t>
      </w:r>
      <w:r w:rsidR="005C07E8" w:rsidRPr="00B07236">
        <w:rPr>
          <w:rFonts w:ascii="Times New Roman" w:hAnsi="Times New Roman" w:cs="Times New Roman"/>
          <w:sz w:val="24"/>
          <w:szCs w:val="24"/>
          <w:lang w:val="sr-Cyrl-RS"/>
        </w:rPr>
        <w:t>је донела Закључак 05 Број: 337-10727/2023-3 од</w:t>
      </w:r>
      <w:r w:rsidRPr="00B07236">
        <w:rPr>
          <w:rFonts w:ascii="Times New Roman" w:hAnsi="Times New Roman" w:cs="Times New Roman"/>
          <w:sz w:val="24"/>
          <w:szCs w:val="24"/>
          <w:lang w:val="sr-Cyrl-RS"/>
        </w:rPr>
        <w:t xml:space="preserve"> 3.</w:t>
      </w:r>
      <w:r w:rsidR="005C07E8" w:rsidRPr="00B07236">
        <w:rPr>
          <w:rFonts w:ascii="Times New Roman" w:hAnsi="Times New Roman" w:cs="Times New Roman"/>
          <w:sz w:val="24"/>
          <w:szCs w:val="24"/>
          <w:lang w:val="sr-Cyrl-RS"/>
        </w:rPr>
        <w:t xml:space="preserve"> новембра </w:t>
      </w:r>
      <w:r w:rsidRPr="00B07236">
        <w:rPr>
          <w:rFonts w:ascii="Times New Roman" w:hAnsi="Times New Roman" w:cs="Times New Roman"/>
          <w:sz w:val="24"/>
          <w:szCs w:val="24"/>
          <w:lang w:val="sr-Cyrl-RS"/>
        </w:rPr>
        <w:t>2023. године којим се утврђује Основа за закључивање Споразума о сарадњи на пројекту Програма Уједињених нација за животну средину (</w:t>
      </w:r>
      <w:r w:rsidR="46A810F2" w:rsidRPr="00B07236">
        <w:rPr>
          <w:rFonts w:ascii="Times New Roman" w:hAnsi="Times New Roman" w:cs="Times New Roman"/>
          <w:sz w:val="24"/>
          <w:szCs w:val="24"/>
          <w:lang w:val="sr-Cyrl-RS"/>
        </w:rPr>
        <w:t>UNEP</w:t>
      </w:r>
      <w:r w:rsidRPr="00B07236">
        <w:rPr>
          <w:rFonts w:ascii="Times New Roman" w:hAnsi="Times New Roman" w:cs="Times New Roman"/>
          <w:sz w:val="24"/>
          <w:szCs w:val="24"/>
          <w:lang w:val="sr-Cyrl-RS"/>
        </w:rPr>
        <w:t>) за пројекат Глобалног фонда за животну средину „Подршка за рано деловање за глобални оквир биодиверзитета”, између Програма Уједињених нација за животну средину и Републике Србије.</w:t>
      </w:r>
    </w:p>
    <w:p w14:paraId="5CE67694" w14:textId="1943330F" w:rsidR="00E318BA" w:rsidRPr="00B07236" w:rsidRDefault="00C55491"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Програм је припремљен у консултативном процесу на основу анализе доступних докумената и заснован је на постојећим стратешким и институционалним ресурсима. Полазну основу за израду Програма чине</w:t>
      </w:r>
      <w:r w:rsidR="002935EE"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пре свега</w:t>
      </w:r>
      <w:r w:rsidR="002935EE" w:rsidRPr="00B07236">
        <w:rPr>
          <w:rFonts w:ascii="Times New Roman" w:hAnsi="Times New Roman" w:cs="Times New Roman"/>
          <w:sz w:val="24"/>
          <w:szCs w:val="24"/>
          <w:lang w:val="sr-Cyrl-RS"/>
        </w:rPr>
        <w:t xml:space="preserve">, </w:t>
      </w:r>
      <w:r w:rsidR="005D159A" w:rsidRPr="00B07236">
        <w:rPr>
          <w:rFonts w:ascii="Times New Roman" w:hAnsi="Times New Roman" w:cs="Times New Roman"/>
          <w:sz w:val="24"/>
          <w:szCs w:val="24"/>
          <w:lang w:val="sr-Cyrl-RS"/>
        </w:rPr>
        <w:t>преглед остварења циљева и процена ефикасност</w:t>
      </w:r>
      <w:r w:rsidR="04CC51A4" w:rsidRPr="00B07236">
        <w:rPr>
          <w:rFonts w:ascii="Times New Roman" w:hAnsi="Times New Roman" w:cs="Times New Roman"/>
          <w:sz w:val="24"/>
          <w:szCs w:val="24"/>
          <w:lang w:val="sr-Cyrl-RS"/>
        </w:rPr>
        <w:t>и</w:t>
      </w:r>
      <w:r w:rsidR="005D159A" w:rsidRPr="00B07236">
        <w:rPr>
          <w:rFonts w:ascii="Times New Roman" w:hAnsi="Times New Roman" w:cs="Times New Roman"/>
          <w:sz w:val="24"/>
          <w:szCs w:val="24"/>
          <w:lang w:val="sr-Cyrl-RS"/>
        </w:rPr>
        <w:t xml:space="preserve"> реализованих мера Програма заштите природе </w:t>
      </w:r>
      <w:r w:rsidR="0AEAF08D" w:rsidRPr="00B07236">
        <w:rPr>
          <w:rFonts w:ascii="Times New Roman" w:hAnsi="Times New Roman" w:cs="Times New Roman"/>
          <w:sz w:val="24"/>
          <w:szCs w:val="24"/>
          <w:lang w:val="sr-Cyrl-RS"/>
        </w:rPr>
        <w:t xml:space="preserve">Републике Србије </w:t>
      </w:r>
      <w:r w:rsidR="005D159A" w:rsidRPr="00B07236">
        <w:rPr>
          <w:rFonts w:ascii="Times New Roman" w:hAnsi="Times New Roman" w:cs="Times New Roman"/>
          <w:sz w:val="24"/>
          <w:szCs w:val="24"/>
          <w:lang w:val="sr-Cyrl-RS"/>
        </w:rPr>
        <w:t>за период 2021</w:t>
      </w:r>
      <w:r w:rsidR="005C07E8" w:rsidRPr="00B07236">
        <w:rPr>
          <w:rFonts w:ascii="Times New Roman" w:hAnsi="Times New Roman" w:cs="Times New Roman"/>
          <w:sz w:val="24"/>
          <w:szCs w:val="24"/>
          <w:lang w:val="sr-Cyrl-RS"/>
        </w:rPr>
        <w:t xml:space="preserve"> – </w:t>
      </w:r>
      <w:r w:rsidR="005D159A" w:rsidRPr="00B07236">
        <w:rPr>
          <w:rFonts w:ascii="Times New Roman" w:hAnsi="Times New Roman" w:cs="Times New Roman"/>
          <w:sz w:val="24"/>
          <w:szCs w:val="24"/>
          <w:lang w:val="sr-Cyrl-RS"/>
        </w:rPr>
        <w:t xml:space="preserve">2023. године, </w:t>
      </w:r>
      <w:r w:rsidR="002F64F5">
        <w:rPr>
          <w:rFonts w:ascii="Times New Roman" w:hAnsi="Times New Roman" w:cs="Times New Roman"/>
          <w:sz w:val="24"/>
          <w:szCs w:val="24"/>
          <w:lang w:val="sr-Cyrl-RS"/>
        </w:rPr>
        <w:t>Кунминг-</w:t>
      </w:r>
      <w:r w:rsidR="00E318BA" w:rsidRPr="00B07236">
        <w:rPr>
          <w:rFonts w:ascii="Times New Roman" w:hAnsi="Times New Roman" w:cs="Times New Roman"/>
          <w:sz w:val="24"/>
          <w:szCs w:val="24"/>
          <w:lang w:val="sr-Cyrl-RS"/>
        </w:rPr>
        <w:t xml:space="preserve">Монтреал глобални оквир за биодиверзитет, релевантни циљеви </w:t>
      </w:r>
      <w:r w:rsidR="002036CD" w:rsidRPr="00B07236">
        <w:rPr>
          <w:rFonts w:ascii="Times New Roman" w:hAnsi="Times New Roman" w:cs="Times New Roman"/>
          <w:sz w:val="24"/>
          <w:szCs w:val="24"/>
          <w:lang w:val="sr-Cyrl-RS"/>
        </w:rPr>
        <w:t xml:space="preserve">садржани </w:t>
      </w:r>
      <w:r w:rsidR="00E318BA" w:rsidRPr="00B07236">
        <w:rPr>
          <w:rFonts w:ascii="Times New Roman" w:hAnsi="Times New Roman" w:cs="Times New Roman"/>
          <w:sz w:val="24"/>
          <w:szCs w:val="24"/>
          <w:lang w:val="sr-Cyrl-RS"/>
        </w:rPr>
        <w:t>у ЕУ Стратегиј</w:t>
      </w:r>
      <w:r w:rsidR="004A72C0" w:rsidRPr="00B07236">
        <w:rPr>
          <w:rFonts w:ascii="Times New Roman" w:hAnsi="Times New Roman" w:cs="Times New Roman"/>
          <w:sz w:val="24"/>
          <w:szCs w:val="24"/>
          <w:lang w:val="sr-Cyrl-RS"/>
        </w:rPr>
        <w:t>и</w:t>
      </w:r>
      <w:r w:rsidR="00E318BA" w:rsidRPr="00B07236">
        <w:rPr>
          <w:rFonts w:ascii="Times New Roman" w:hAnsi="Times New Roman" w:cs="Times New Roman"/>
          <w:sz w:val="24"/>
          <w:szCs w:val="24"/>
          <w:lang w:val="sr-Cyrl-RS"/>
        </w:rPr>
        <w:t xml:space="preserve"> </w:t>
      </w:r>
      <w:r w:rsidR="002036CD" w:rsidRPr="00B07236">
        <w:rPr>
          <w:rFonts w:ascii="Times New Roman" w:hAnsi="Times New Roman" w:cs="Times New Roman"/>
          <w:sz w:val="24"/>
          <w:szCs w:val="24"/>
          <w:lang w:val="sr-Cyrl-RS"/>
        </w:rPr>
        <w:t xml:space="preserve">за </w:t>
      </w:r>
      <w:r w:rsidR="00E318BA" w:rsidRPr="00B07236">
        <w:rPr>
          <w:rFonts w:ascii="Times New Roman" w:hAnsi="Times New Roman" w:cs="Times New Roman"/>
          <w:sz w:val="24"/>
          <w:szCs w:val="24"/>
          <w:lang w:val="sr-Cyrl-RS"/>
        </w:rPr>
        <w:t>биодиверзитет до 2030.</w:t>
      </w:r>
      <w:r w:rsidR="002036CD" w:rsidRPr="00B07236">
        <w:rPr>
          <w:rFonts w:ascii="Times New Roman" w:hAnsi="Times New Roman" w:cs="Times New Roman"/>
          <w:sz w:val="24"/>
          <w:szCs w:val="24"/>
          <w:lang w:val="sr-Cyrl-RS"/>
        </w:rPr>
        <w:t xml:space="preserve"> године</w:t>
      </w:r>
      <w:r w:rsidR="002036CD" w:rsidRPr="00B07236">
        <w:rPr>
          <w:rStyle w:val="FootnoteReference"/>
          <w:rFonts w:ascii="Times New Roman" w:hAnsi="Times New Roman" w:cs="Times New Roman"/>
          <w:sz w:val="24"/>
          <w:szCs w:val="24"/>
          <w:lang w:val="sr-Cyrl-RS"/>
        </w:rPr>
        <w:footnoteReference w:id="6"/>
      </w:r>
      <w:r w:rsidR="00E318BA" w:rsidRPr="00B07236">
        <w:rPr>
          <w:rFonts w:ascii="Times New Roman" w:hAnsi="Times New Roman" w:cs="Times New Roman"/>
          <w:sz w:val="24"/>
          <w:szCs w:val="24"/>
          <w:lang w:val="sr-Cyrl-RS"/>
        </w:rPr>
        <w:t xml:space="preserve"> и </w:t>
      </w:r>
      <w:bookmarkStart w:id="3" w:name="_Toc161778470"/>
      <w:r w:rsidR="00E318BA" w:rsidRPr="00B07236">
        <w:rPr>
          <w:rFonts w:ascii="Times New Roman" w:hAnsi="Times New Roman" w:cs="Times New Roman"/>
          <w:sz w:val="24"/>
          <w:szCs w:val="24"/>
          <w:lang w:val="sr-Cyrl-RS"/>
        </w:rPr>
        <w:t xml:space="preserve">Декларацији из Софије о Зеленој агенди за </w:t>
      </w:r>
      <w:r w:rsidR="005C07E8" w:rsidRPr="00B07236">
        <w:rPr>
          <w:rFonts w:ascii="Times New Roman" w:hAnsi="Times New Roman" w:cs="Times New Roman"/>
          <w:sz w:val="24"/>
          <w:szCs w:val="24"/>
          <w:lang w:val="sr-Cyrl-RS"/>
        </w:rPr>
        <w:t xml:space="preserve">Западни </w:t>
      </w:r>
      <w:r w:rsidR="00E318BA" w:rsidRPr="00B07236">
        <w:rPr>
          <w:rFonts w:ascii="Times New Roman" w:hAnsi="Times New Roman" w:cs="Times New Roman"/>
          <w:sz w:val="24"/>
          <w:szCs w:val="24"/>
          <w:lang w:val="sr-Cyrl-RS"/>
        </w:rPr>
        <w:t>Балкан.</w:t>
      </w:r>
    </w:p>
    <w:p w14:paraId="33527DD2" w14:textId="2077C67E" w:rsidR="00602B0E" w:rsidRPr="00B07236" w:rsidRDefault="00602B0E" w:rsidP="00602B0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Са циљем усаглашавања овог докум</w:t>
      </w:r>
      <w:r w:rsidR="004E58B5">
        <w:rPr>
          <w:rFonts w:ascii="Times New Roman" w:hAnsi="Times New Roman" w:cs="Times New Roman"/>
          <w:sz w:val="24"/>
          <w:szCs w:val="24"/>
          <w:lang w:val="sr-Cyrl-RS"/>
        </w:rPr>
        <w:t>ента јавних политика са Кунминг-</w:t>
      </w:r>
      <w:r w:rsidRPr="00B07236">
        <w:rPr>
          <w:rFonts w:ascii="Times New Roman" w:hAnsi="Times New Roman" w:cs="Times New Roman"/>
          <w:sz w:val="24"/>
          <w:szCs w:val="24"/>
          <w:lang w:val="sr-Cyrl-RS"/>
        </w:rPr>
        <w:t xml:space="preserve">Монтреал глобалним оквиром за биодиверзитет, релевантним циљевима ЕУ Стратегије за биодиверзитет до 2030. године  и Декларацијом из Софије о Зеленој агенди за </w:t>
      </w:r>
      <w:r w:rsidR="00EC145B" w:rsidRPr="00B07236">
        <w:rPr>
          <w:rFonts w:ascii="Times New Roman" w:hAnsi="Times New Roman" w:cs="Times New Roman"/>
          <w:sz w:val="24"/>
          <w:szCs w:val="24"/>
          <w:lang w:val="sr-Cyrl-RS"/>
        </w:rPr>
        <w:t xml:space="preserve">Западни </w:t>
      </w:r>
      <w:r w:rsidRPr="00B07236">
        <w:rPr>
          <w:rFonts w:ascii="Times New Roman" w:hAnsi="Times New Roman" w:cs="Times New Roman"/>
          <w:sz w:val="24"/>
          <w:szCs w:val="24"/>
          <w:lang w:val="sr-Cyrl-RS"/>
        </w:rPr>
        <w:t>Балкан, радна група је изменила период на који се доноси Програм заштите природе Републике Србије на период 2026</w:t>
      </w:r>
      <w:r w:rsidR="00EC145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EC145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2031. године. Последња година овог програма усаглашена је са ступањем на снагу будућег Стратешког плана УН Конвенције о биолошкој разноврсности, који се по правилу доноси на период од </w:t>
      </w:r>
      <w:r w:rsidR="00EC145B" w:rsidRPr="00B07236">
        <w:rPr>
          <w:rFonts w:ascii="Times New Roman" w:hAnsi="Times New Roman" w:cs="Times New Roman"/>
          <w:sz w:val="24"/>
          <w:szCs w:val="24"/>
          <w:lang w:val="sr-Cyrl-RS"/>
        </w:rPr>
        <w:t>десет</w:t>
      </w:r>
      <w:r w:rsidRPr="00B07236">
        <w:rPr>
          <w:rFonts w:ascii="Times New Roman" w:hAnsi="Times New Roman" w:cs="Times New Roman"/>
          <w:sz w:val="24"/>
          <w:szCs w:val="24"/>
          <w:lang w:val="sr-Cyrl-RS"/>
        </w:rPr>
        <w:t xml:space="preserve"> година.</w:t>
      </w:r>
      <w:r w:rsidR="002472B5" w:rsidRPr="00B07236">
        <w:rPr>
          <w:rFonts w:ascii="Times New Roman" w:hAnsi="Times New Roman" w:cs="Times New Roman"/>
          <w:sz w:val="24"/>
          <w:szCs w:val="24"/>
          <w:lang w:val="sr-Cyrl-RS"/>
        </w:rPr>
        <w:t xml:space="preserve"> </w:t>
      </w:r>
    </w:p>
    <w:bookmarkEnd w:id="2"/>
    <w:p w14:paraId="24256981" w14:textId="0484FB6C"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Субјекти заштите природе који у оквиру својих овлашћења обезбеђују заштиту и очување природе, у складу са чланом 6. Закон</w:t>
      </w:r>
      <w:r w:rsidR="265B4DE8"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 о заштити природе су:</w:t>
      </w:r>
    </w:p>
    <w:p w14:paraId="4A4D2DB7" w14:textId="77777777"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1) Република Србија;</w:t>
      </w:r>
    </w:p>
    <w:p w14:paraId="0DDF93A2" w14:textId="0E3F28C0"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2) аутономна покрајина;</w:t>
      </w:r>
    </w:p>
    <w:p w14:paraId="552F72A3" w14:textId="77777777"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3) општина, град и град Београд (ЈЛС);</w:t>
      </w:r>
    </w:p>
    <w:p w14:paraId="184DA751" w14:textId="4729F78A"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4) управљач заштићеног подручја;</w:t>
      </w:r>
    </w:p>
    <w:p w14:paraId="76188891" w14:textId="77777777"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lastRenderedPageBreak/>
        <w:t>5) правна лица, предузетници и физичка лица који у обављању привредних и других делатности користе природне ресурсе и заштићена природна добра;</w:t>
      </w:r>
    </w:p>
    <w:p w14:paraId="263C2115" w14:textId="77777777" w:rsidR="00796D3F" w:rsidRPr="00B07236" w:rsidRDefault="00796D3F"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6) стручне и научне организације и друге јавне службе;</w:t>
      </w:r>
    </w:p>
    <w:p w14:paraId="5513FF07" w14:textId="44827F8A" w:rsidR="00796D3F" w:rsidRPr="00B07236" w:rsidRDefault="00796D3F" w:rsidP="002A1DC8">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7) грађанин, групе грађана, </w:t>
      </w:r>
      <w:r w:rsidR="00C24855" w:rsidRPr="00B07236">
        <w:rPr>
          <w:rFonts w:ascii="Times New Roman" w:eastAsia="Calibri" w:hAnsi="Times New Roman" w:cs="Times New Roman"/>
          <w:sz w:val="24"/>
          <w:szCs w:val="24"/>
          <w:lang w:val="sr-Cyrl-RS"/>
        </w:rPr>
        <w:t>организације цивилног друштва</w:t>
      </w:r>
      <w:r w:rsidRPr="00B07236">
        <w:rPr>
          <w:rFonts w:ascii="Times New Roman" w:eastAsia="Calibri" w:hAnsi="Times New Roman" w:cs="Times New Roman"/>
          <w:sz w:val="24"/>
          <w:szCs w:val="24"/>
          <w:lang w:val="sr-Cyrl-RS"/>
        </w:rPr>
        <w:t>, професионалне или друге организације.</w:t>
      </w:r>
    </w:p>
    <w:p w14:paraId="7400DF90" w14:textId="022998C7"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Закон о заштити природе прописује да управне послове заштите природе обавља надлежно Министарство, надлежни орган аутономне покрајине и надлежни орган јединице локалне самоуправе. </w:t>
      </w:r>
    </w:p>
    <w:p w14:paraId="393EEA00" w14:textId="392CC8EF" w:rsidR="00796D3F" w:rsidRPr="00B07236" w:rsidRDefault="00796D3F" w:rsidP="00CD159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Стручне послове заштите природе и природних добара обављају стручне организације за заштиту природе (Завод за заштиту природе Србије и Покрајински завод за заштиту природе). У обављању стручних послова организације за заштиту природе остварују сарадњу са организацијама из области науке, културе, образовања, васпитања и других области и организују активности усмерене на подизање нивоа еколошке свести.</w:t>
      </w:r>
    </w:p>
    <w:p w14:paraId="63929FFF" w14:textId="2D8FCDE8"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погледу институционалних механизама за израду, праћење и координацију планских докумената у области заштите природе велики део надлежности налази се у делокругу Министарства заштите животне средине. Значајну улогу у погледу израде и праћења </w:t>
      </w:r>
      <w:r w:rsidR="14BF9F97" w:rsidRPr="00B07236">
        <w:rPr>
          <w:rFonts w:ascii="Times New Roman" w:eastAsia="Calibri" w:hAnsi="Times New Roman" w:cs="Times New Roman"/>
          <w:sz w:val="24"/>
          <w:szCs w:val="24"/>
          <w:lang w:val="sr-Cyrl-RS"/>
        </w:rPr>
        <w:t xml:space="preserve">спровођења </w:t>
      </w:r>
      <w:r w:rsidRPr="00B07236">
        <w:rPr>
          <w:rFonts w:ascii="Times New Roman" w:eastAsia="Calibri" w:hAnsi="Times New Roman" w:cs="Times New Roman"/>
          <w:sz w:val="24"/>
          <w:szCs w:val="24"/>
          <w:lang w:val="sr-Cyrl-RS"/>
        </w:rPr>
        <w:t>планских докумената, посебно у области шумарства, управљања водама и пољопривредним земљиштем, има и Министарство пољопривреде, шумарства и водопривреде, укључујући и органе у саставу – Управа за шуме, Републичка дирекција за воде, као и Управа за пољопривредно земљиште. Узимајући у обзир веома сродне надлежности ова два министарства, механизми сарадње су законски утврђени, а посебно у области заједничког доношења подзаконских аката (на пример: подзаконски акти који се односе на заштиту врста; одређивање мера којима се обезбеђује несметана комуникација дивљих животиња; проглашење инвазивних врста и успостављање банке гена). Ова министарства такође заједнички утврђују карте ерозије и подручја ерозије.</w:t>
      </w:r>
      <w:r w:rsidRPr="00B07236">
        <w:rPr>
          <w:rFonts w:ascii="Times New Roman" w:eastAsia="Calibri" w:hAnsi="Times New Roman" w:cs="Times New Roman"/>
          <w:sz w:val="24"/>
          <w:szCs w:val="24"/>
          <w:vertAlign w:val="superscript"/>
          <w:lang w:val="sr-Cyrl-RS"/>
        </w:rPr>
        <w:footnoteReference w:id="7"/>
      </w:r>
    </w:p>
    <w:p w14:paraId="6F8C8FDB" w14:textId="37015B7A"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Министарство заштите животне средине обавља послове државне управе који се односе на: основе заштите животне средине; систем заштите и унапређења животне средине; националне паркове, инспекцијски надзор у области заштите животне средине; заштиту природе; утврђивање услова заштите животне средине у планирању простора и изградњи објеката; одобравање прекограничног промета отпада и заштићених биљних и животињских врста, као и друге послове одређене законом. У надлежности овог министарства су заштита природе и очување биодиверзитета, одрживо коришћење природних ресурса и добара (земљиште,  рибљи фонд, биодиверзитет, геодиверзитет и предели), затим заштита, очување, унапређење и управљање заштићеним подручјима и еколошком мрежом, унутрашњи и међународни промет угрожених и заштићених врста дивље флоре и фауне.</w:t>
      </w:r>
    </w:p>
    <w:p w14:paraId="52DE48EF" w14:textId="7CA32E48"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Агенција за заштиту животне средине, као орган управе у саставу Министарства заштите животне средине, са својством правног лица, обавља послове државне управе који се односе на: развој, усклађивање и вођење националног информационог система заштите животне средине (праћење стања чинилаца животне средине кроз индикаторе животне средине</w:t>
      </w:r>
      <w:r w:rsidR="00E54A61"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регистар загађујућих материја и др.); спровођење државног мониторинга квалитета ваздуха и воде, спровођење прописаних и усаглашених програма за контролу квалитета ваздуха, површинских вода и подземних вода прве издане и падавине; управљање националном лабораторијом; прикупљање и обједињавање података о животној средини, њихову обраду и израду извештаја о стању животне средине и спровођењу политике заштите животне средине; развој поступака за обраду података о животној средини и њихову процену; вођење података о најбољим доступним техникама и праксама и њиховој примени у области заштите животне средине; сарадњу са Европском агенцијом за заштиту животне средине (ЕЕА) и Европском мрежом за информације и посматрање (</w:t>
      </w:r>
      <w:r w:rsidR="00B202CF" w:rsidRPr="00B07236">
        <w:rPr>
          <w:rFonts w:ascii="Times New Roman" w:eastAsia="Calibri" w:hAnsi="Times New Roman" w:cs="Times New Roman"/>
          <w:sz w:val="24"/>
          <w:szCs w:val="24"/>
          <w:lang w:val="sr-Cyrl-RS"/>
        </w:rPr>
        <w:t>EIONET</w:t>
      </w:r>
      <w:r w:rsidRPr="00B07236">
        <w:rPr>
          <w:rFonts w:ascii="Times New Roman" w:eastAsia="Calibri" w:hAnsi="Times New Roman" w:cs="Times New Roman"/>
          <w:sz w:val="24"/>
          <w:szCs w:val="24"/>
          <w:lang w:val="sr-Cyrl-RS"/>
        </w:rPr>
        <w:t>), као и друге послове одређене законом.</w:t>
      </w:r>
    </w:p>
    <w:p w14:paraId="34A0C9AC" w14:textId="17897157"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 оквиру Министарства пољопривреде, шумарства и водопривреде,</w:t>
      </w:r>
      <w:r w:rsidRPr="00B07236">
        <w:rPr>
          <w:rFonts w:ascii="Times New Roman" w:eastAsia="Calibri" w:hAnsi="Times New Roman" w:cs="Times New Roman"/>
          <w:b/>
          <w:bCs/>
          <w:sz w:val="24"/>
          <w:szCs w:val="24"/>
          <w:lang w:val="sr-Cyrl-RS"/>
        </w:rPr>
        <w:t xml:space="preserve"> </w:t>
      </w:r>
      <w:r w:rsidRPr="00B07236">
        <w:rPr>
          <w:rFonts w:ascii="Times New Roman" w:eastAsia="Calibri" w:hAnsi="Times New Roman" w:cs="Times New Roman"/>
          <w:sz w:val="24"/>
          <w:szCs w:val="24"/>
          <w:lang w:val="sr-Cyrl-RS"/>
        </w:rPr>
        <w:t>одређене надлежности које се односе на заштиту природе имају Управа за шуме, Управа за заштиту биља, Управа за ветерину, Сектор за рурални развој, Републичка дирекција за воде и Дирекција за националне референтне лабораторије</w:t>
      </w:r>
      <w:r w:rsidR="184DCA2C" w:rsidRPr="00B07236">
        <w:rPr>
          <w:rFonts w:ascii="Times New Roman" w:eastAsia="Calibri" w:hAnsi="Times New Roman" w:cs="Times New Roman"/>
          <w:sz w:val="24"/>
          <w:szCs w:val="24"/>
          <w:lang w:val="sr-Cyrl-RS"/>
        </w:rPr>
        <w:t>, и то:</w:t>
      </w:r>
      <w:r w:rsidRPr="00B07236">
        <w:rPr>
          <w:rFonts w:ascii="Times New Roman" w:eastAsia="Calibri" w:hAnsi="Times New Roman" w:cs="Times New Roman"/>
          <w:sz w:val="24"/>
          <w:szCs w:val="24"/>
          <w:lang w:val="sr-Cyrl-RS"/>
        </w:rPr>
        <w:t xml:space="preserve">  </w:t>
      </w:r>
    </w:p>
    <w:p w14:paraId="1765A4F4" w14:textId="77777777" w:rsidR="00796D3F" w:rsidRPr="00B07236" w:rsidRDefault="00796D3F" w:rsidP="00CD1596">
      <w:pPr>
        <w:numPr>
          <w:ilvl w:val="0"/>
          <w:numId w:val="47"/>
        </w:numPr>
        <w:tabs>
          <w:tab w:val="left" w:pos="900"/>
        </w:tabs>
        <w:spacing w:after="0" w:line="276" w:lineRule="auto"/>
        <w:ind w:left="0" w:firstLine="717"/>
        <w:contextualSpacing/>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Управа за шуме обавља послове државне управе и стручне послове који се односе на: политику шумарства; очување шума; унапређење и коришћење шума и дивљачи; спровођење мера заштите шума и дивљачи; контрола семена и садног материјала у шумарству; инспекцијски надзор у области шумарства и ловства, као и друге послове одређене законом.</w:t>
      </w:r>
    </w:p>
    <w:p w14:paraId="103E9097" w14:textId="5A4B38B9" w:rsidR="00796D3F" w:rsidRPr="00B07236" w:rsidRDefault="00796D3F" w:rsidP="00CD1596">
      <w:pPr>
        <w:numPr>
          <w:ilvl w:val="0"/>
          <w:numId w:val="47"/>
        </w:numPr>
        <w:tabs>
          <w:tab w:val="left" w:pos="900"/>
        </w:tabs>
        <w:spacing w:after="0" w:line="276" w:lineRule="auto"/>
        <w:ind w:left="0" w:firstLine="717"/>
        <w:contextualSpacing/>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Републичка дирекција за воде обавља послове државне управе и стручне послове који се односе и на заштиту природе: политику водопривреде; вишенаменско коришћење вода; водоснабдевање, изузев дистрибуције воде; заштиту од вода; спровођење мера заштите вода и планску рационализацију потрошње воде; уређење водних режима; праћење и одржавање режима вода који чине и пресецају границу Републике Србије; инспекцијски надзор у области водопривреде, као и друге послове одређене законом.</w:t>
      </w:r>
    </w:p>
    <w:p w14:paraId="2863AA8D" w14:textId="6E753AEF" w:rsidR="1FAEE0EB" w:rsidRPr="00B07236" w:rsidRDefault="1FAEE0EB" w:rsidP="00CD1596">
      <w:pPr>
        <w:numPr>
          <w:ilvl w:val="0"/>
          <w:numId w:val="47"/>
        </w:numPr>
        <w:tabs>
          <w:tab w:val="left" w:pos="900"/>
        </w:tabs>
        <w:spacing w:after="0" w:line="276" w:lineRule="auto"/>
        <w:ind w:left="0" w:firstLine="717"/>
        <w:contextualSpacing/>
        <w:jc w:val="both"/>
        <w:rPr>
          <w:rFonts w:ascii="Times New Roman" w:eastAsia="Times New Roman" w:hAnsi="Times New Roman" w:cs="Times New Roman"/>
          <w:color w:val="000000" w:themeColor="text1"/>
          <w:sz w:val="24"/>
          <w:szCs w:val="24"/>
          <w:lang w:val="sr-Cyrl-RS"/>
        </w:rPr>
      </w:pPr>
      <w:r w:rsidRPr="00B07236">
        <w:rPr>
          <w:rFonts w:ascii="Times New Roman" w:eastAsia="Times New Roman" w:hAnsi="Times New Roman" w:cs="Times New Roman"/>
          <w:color w:val="000000" w:themeColor="text1"/>
          <w:sz w:val="24"/>
          <w:szCs w:val="24"/>
          <w:lang w:val="sr-Cyrl-RS"/>
        </w:rPr>
        <w:t>Управа за ветерину обавља послове државне управе и стручне послове који се односе на: здравствену заштиту животиња; ветеринарско-санитарну контролу у производњи и у унутрашњем и спољном промету животиња, споредних производа животињског порекла, репродуктивног материјала и других организама и предмета којима се може пренети заразна болест, хране за животиње; регистрацију, односно одобравање и контролу објеката за нешкодљиво уклањање лешева и споредних производа животињског порекла; контролу производње и унутрашњи и спољни промет лекова и биолошких средстава за употребу у ветерини, као и друге послове одређене законом;</w:t>
      </w:r>
    </w:p>
    <w:p w14:paraId="574783ED" w14:textId="47BFAEF9" w:rsidR="1FAEE0EB" w:rsidRPr="00B07236" w:rsidRDefault="1FAEE0EB" w:rsidP="00CD1596">
      <w:pPr>
        <w:pStyle w:val="ListParagraph"/>
        <w:numPr>
          <w:ilvl w:val="0"/>
          <w:numId w:val="47"/>
        </w:numPr>
        <w:shd w:val="clear" w:color="auto" w:fill="FFFFFF" w:themeFill="background1"/>
        <w:tabs>
          <w:tab w:val="left" w:pos="900"/>
        </w:tabs>
        <w:spacing w:after="150"/>
        <w:ind w:left="0" w:firstLine="717"/>
        <w:jc w:val="both"/>
        <w:rPr>
          <w:rFonts w:ascii="Times New Roman" w:eastAsia="Times New Roman" w:hAnsi="Times New Roman" w:cs="Times New Roman"/>
          <w:color w:val="000000" w:themeColor="text1"/>
          <w:sz w:val="24"/>
          <w:szCs w:val="24"/>
          <w:lang w:val="sr-Cyrl-RS"/>
        </w:rPr>
      </w:pPr>
      <w:r w:rsidRPr="00B07236">
        <w:rPr>
          <w:rFonts w:ascii="Times New Roman" w:eastAsia="Times New Roman" w:hAnsi="Times New Roman" w:cs="Times New Roman"/>
          <w:color w:val="000000" w:themeColor="text1"/>
          <w:sz w:val="24"/>
          <w:szCs w:val="24"/>
          <w:lang w:val="sr-Cyrl-RS"/>
        </w:rPr>
        <w:t>Управа за заштиту биља, обавља послове државне управе и стручне послове који се односе на: заштиту биља од заразних болести и штеточина; контролу средстава за заштиту биља у производњи, унутрашњем и спољном промету; контролу примене средстава за заштиту биља; производњу и регистрацију средстава за заштиту биља; утврђивање испуњености услова, процену ризика и спровођење мера контроле везаних за биолошку сигурност код ограничене употребе, увођења у производњу, стављање у промет и увоз генетички модификованих организама; фитосанитарни надзор и инспекцију у унутрашњем и спољном промету биља, семена и садног материјала, као и друге послове одређене законом;</w:t>
      </w:r>
    </w:p>
    <w:p w14:paraId="7EEE8EFF" w14:textId="6D3EA9C0" w:rsidR="007C74C4" w:rsidRPr="00B07236" w:rsidRDefault="007C74C4" w:rsidP="00657CA2">
      <w:pPr>
        <w:pStyle w:val="ListParagraph"/>
        <w:numPr>
          <w:ilvl w:val="0"/>
          <w:numId w:val="47"/>
        </w:numPr>
        <w:shd w:val="clear" w:color="auto" w:fill="FFFFFF" w:themeFill="background1"/>
        <w:tabs>
          <w:tab w:val="left" w:pos="900"/>
        </w:tabs>
        <w:spacing w:after="0"/>
        <w:ind w:left="0" w:firstLine="717"/>
        <w:jc w:val="both"/>
        <w:rPr>
          <w:rFonts w:ascii="Times New Roman" w:eastAsia="Times New Roman" w:hAnsi="Times New Roman" w:cs="Times New Roman"/>
          <w:color w:val="000000" w:themeColor="text1"/>
          <w:sz w:val="24"/>
          <w:szCs w:val="24"/>
          <w:lang w:val="sr-Cyrl-RS"/>
        </w:rPr>
      </w:pPr>
      <w:r w:rsidRPr="00B07236">
        <w:rPr>
          <w:rFonts w:ascii="Times New Roman" w:eastAsia="Times New Roman" w:hAnsi="Times New Roman" w:cs="Times New Roman"/>
          <w:color w:val="000000" w:themeColor="text1"/>
          <w:sz w:val="24"/>
          <w:szCs w:val="24"/>
          <w:lang w:val="sr-Cyrl-RS"/>
        </w:rPr>
        <w:t>У</w:t>
      </w:r>
      <w:r w:rsidR="00771AF6" w:rsidRPr="00771AF6">
        <w:rPr>
          <w:rFonts w:ascii="Times New Roman" w:eastAsia="Times New Roman" w:hAnsi="Times New Roman" w:cs="Times New Roman"/>
          <w:color w:val="000000" w:themeColor="text1"/>
          <w:sz w:val="24"/>
          <w:szCs w:val="24"/>
          <w:lang w:val="sr-Cyrl-RS"/>
        </w:rPr>
        <w:t xml:space="preserve"> </w:t>
      </w:r>
      <w:r w:rsidRPr="00B07236">
        <w:rPr>
          <w:rFonts w:ascii="Times New Roman" w:eastAsia="Times New Roman" w:hAnsi="Times New Roman" w:cs="Times New Roman"/>
          <w:color w:val="000000" w:themeColor="text1"/>
          <w:sz w:val="24"/>
          <w:szCs w:val="24"/>
          <w:lang w:val="sr-Cyrl-RS"/>
        </w:rPr>
        <w:t>оквиру</w:t>
      </w:r>
      <w:r w:rsidR="00771AF6" w:rsidRPr="00771AF6">
        <w:rPr>
          <w:rFonts w:ascii="Times New Roman" w:eastAsia="Times New Roman" w:hAnsi="Times New Roman" w:cs="Times New Roman"/>
          <w:color w:val="000000" w:themeColor="text1"/>
          <w:sz w:val="24"/>
          <w:szCs w:val="24"/>
          <w:lang w:val="sr-Cyrl-RS"/>
        </w:rPr>
        <w:t xml:space="preserve"> </w:t>
      </w:r>
      <w:r w:rsidRPr="00B07236">
        <w:rPr>
          <w:rFonts w:ascii="Times New Roman" w:eastAsia="Times New Roman" w:hAnsi="Times New Roman" w:cs="Times New Roman"/>
          <w:color w:val="000000" w:themeColor="text1"/>
          <w:sz w:val="24"/>
          <w:szCs w:val="24"/>
          <w:lang w:val="sr-Cyrl-RS"/>
        </w:rPr>
        <w:t>Сектора за рурални развој обављају се послови унапређења пољопривредних генетичких ресурса и израда стручних основа за примену прописа, краткорочних и дугорочних програма који се односе на очување и одрживо коришћење биодиверзитета, животињских генетичких ресурса и животињске банке гена, као и вођење информационог система за диверзитет животињских генетичких ресурса;</w:t>
      </w:r>
    </w:p>
    <w:p w14:paraId="1A90779E" w14:textId="18031527" w:rsidR="00796D3F" w:rsidRPr="00B07236" w:rsidRDefault="00796D3F" w:rsidP="00657CA2">
      <w:pPr>
        <w:numPr>
          <w:ilvl w:val="0"/>
          <w:numId w:val="47"/>
        </w:numPr>
        <w:tabs>
          <w:tab w:val="left" w:pos="900"/>
        </w:tabs>
        <w:spacing w:after="0" w:line="276" w:lineRule="auto"/>
        <w:ind w:left="0" w:firstLine="717"/>
        <w:contextualSpacing/>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 оквиру Дирекције за националне референтне лабораторије основана је Банка биљних гена Законом о безбедности хране</w:t>
      </w:r>
      <w:r w:rsidRPr="00B07236">
        <w:rPr>
          <w:rStyle w:val="FootnoteReference"/>
          <w:rFonts w:ascii="Times New Roman" w:eastAsia="Calibri" w:hAnsi="Times New Roman" w:cs="Times New Roman"/>
          <w:sz w:val="24"/>
          <w:szCs w:val="24"/>
          <w:lang w:val="sr-Cyrl-RS"/>
        </w:rPr>
        <w:footnoteReference w:id="8"/>
      </w:r>
      <w:r w:rsidRPr="00B07236">
        <w:rPr>
          <w:rFonts w:ascii="Times New Roman" w:eastAsia="Calibri" w:hAnsi="Times New Roman" w:cs="Times New Roman"/>
          <w:sz w:val="24"/>
          <w:szCs w:val="24"/>
          <w:lang w:val="sr-Cyrl-RS"/>
        </w:rPr>
        <w:t xml:space="preserve"> која се бави и пословима који се односе на припрему протокола за рад Банке биљних гена, чување Националне колекције семена; израду Националног програма и система у Србији за очување биљних генетичких ресурса за храну и пољопривреду</w:t>
      </w:r>
      <w:r w:rsidR="00657CA2" w:rsidRPr="00B07236">
        <w:rPr>
          <w:rFonts w:ascii="Times New Roman" w:eastAsia="Times New Roman" w:hAnsi="Times New Roman" w:cs="Times New Roman"/>
          <w:color w:val="000000" w:themeColor="text1"/>
          <w:sz w:val="24"/>
          <w:szCs w:val="24"/>
          <w:lang w:val="sr-Cyrl-RS"/>
        </w:rPr>
        <w:t>;</w:t>
      </w:r>
      <w:r w:rsidRPr="00B07236">
        <w:rPr>
          <w:rFonts w:ascii="Times New Roman" w:eastAsia="Calibri" w:hAnsi="Times New Roman" w:cs="Times New Roman"/>
          <w:sz w:val="24"/>
          <w:szCs w:val="24"/>
          <w:lang w:val="sr-Cyrl-RS"/>
        </w:rPr>
        <w:t xml:space="preserve"> </w:t>
      </w:r>
    </w:p>
    <w:p w14:paraId="13C0E683" w14:textId="52A5F534" w:rsidR="001A58BD" w:rsidRPr="00B07236" w:rsidRDefault="0013044A" w:rsidP="001A58BD">
      <w:pPr>
        <w:numPr>
          <w:ilvl w:val="0"/>
          <w:numId w:val="47"/>
        </w:numPr>
        <w:tabs>
          <w:tab w:val="left" w:pos="900"/>
        </w:tabs>
        <w:spacing w:after="0" w:line="276" w:lineRule="auto"/>
        <w:ind w:left="0" w:firstLine="717"/>
        <w:contextualSpacing/>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Такође, </w:t>
      </w:r>
      <w:r w:rsidR="001A58BD" w:rsidRPr="00B07236">
        <w:rPr>
          <w:rFonts w:ascii="Times New Roman" w:eastAsia="Calibri" w:hAnsi="Times New Roman" w:cs="Times New Roman"/>
          <w:sz w:val="24"/>
          <w:szCs w:val="24"/>
          <w:lang w:val="sr-Cyrl-RS"/>
        </w:rPr>
        <w:t xml:space="preserve">Управа за аграрна плаћања, </w:t>
      </w:r>
      <w:r w:rsidR="00D64111" w:rsidRPr="00B07236">
        <w:rPr>
          <w:rFonts w:ascii="Times New Roman" w:eastAsia="Calibri" w:hAnsi="Times New Roman" w:cs="Times New Roman"/>
          <w:sz w:val="24"/>
          <w:szCs w:val="24"/>
          <w:lang w:val="sr-Cyrl-RS"/>
        </w:rPr>
        <w:t xml:space="preserve">Министарства пољопривреде, шумарства и водопривреде, </w:t>
      </w:r>
      <w:r w:rsidR="001A58BD" w:rsidRPr="00B07236">
        <w:rPr>
          <w:rFonts w:ascii="Times New Roman" w:eastAsia="Calibri" w:hAnsi="Times New Roman" w:cs="Times New Roman"/>
          <w:sz w:val="24"/>
          <w:szCs w:val="24"/>
          <w:lang w:val="sr-Cyrl-RS"/>
        </w:rPr>
        <w:t xml:space="preserve">надлежна је за успостављање Интегрисаног административног и контролног система (Integrated Administration and Control System - IACS) y складу ca захтевима Заједничке пољопривредне политике Европске уније (Common Agricultural Policy - CAP). Једна од основних компоненти овог система је Систем за идентификацију пољопривредних парцела (Land Parcel Identification System - LPIS), који представља референтни геопросторни информациони систем за идентификацију, евидентирање и управљање пољопривредним површинама, као и основу за подношење захтева за подстицаје, спровођење административних и контрола на лицу места, праћење мера заснованих на површини и примену других компоненти IACS. За ефикасно функционисање наведених система неопходно је обезбедити приступ ажурним и званичним просторним подацима којима располажу институције надлежне за заштиту природе, укључујући податке о заштићеним подручјима, еколошкој мрежи, будућој мрежи Natura 2000, стаништима, као и другим просторним ограничењима од значаја за спровођење административних контрола и управљање мерама пољопривредне политике односно успоставити трајни механизам за интероперабилност информационих система и стандардизовану размену просторних података између надлежних институција, чиме би се омогућило њихово коришћење у информационим системима државне управе, укључујући Интегрисани административни и контролни систем и </w:t>
      </w:r>
      <w:r w:rsidRPr="00B07236">
        <w:rPr>
          <w:rFonts w:ascii="Times New Roman" w:eastAsia="Calibri" w:hAnsi="Times New Roman" w:cs="Times New Roman"/>
          <w:sz w:val="24"/>
          <w:szCs w:val="24"/>
          <w:lang w:val="sr-Cyrl-RS"/>
        </w:rPr>
        <w:t>Систем за идентификацију пољопривредних парцела</w:t>
      </w:r>
      <w:r w:rsidR="001A58BD" w:rsidRPr="00B07236">
        <w:rPr>
          <w:rFonts w:ascii="Times New Roman" w:eastAsia="Calibri" w:hAnsi="Times New Roman" w:cs="Times New Roman"/>
          <w:sz w:val="24"/>
          <w:szCs w:val="24"/>
          <w:lang w:val="sr-Cyrl-RS"/>
        </w:rPr>
        <w:t xml:space="preserve">, у складу са захтевима </w:t>
      </w:r>
      <w:r w:rsidRPr="00B07236">
        <w:rPr>
          <w:rFonts w:ascii="Times New Roman" w:eastAsia="Calibri" w:hAnsi="Times New Roman" w:cs="Times New Roman"/>
          <w:sz w:val="24"/>
          <w:szCs w:val="24"/>
          <w:lang w:val="sr-Cyrl-RS"/>
        </w:rPr>
        <w:t>Заједничке пољопривредне политике Европске уније</w:t>
      </w:r>
      <w:r w:rsidR="00657CA2" w:rsidRPr="00B07236">
        <w:rPr>
          <w:rFonts w:ascii="Times New Roman" w:eastAsia="Times New Roman" w:hAnsi="Times New Roman" w:cs="Times New Roman"/>
          <w:color w:val="000000" w:themeColor="text1"/>
          <w:sz w:val="24"/>
          <w:szCs w:val="24"/>
          <w:lang w:val="sr-Cyrl-RS"/>
        </w:rPr>
        <w:t>;</w:t>
      </w:r>
      <w:r w:rsidRPr="00B07236">
        <w:rPr>
          <w:rFonts w:ascii="Times New Roman" w:eastAsia="Calibri" w:hAnsi="Times New Roman" w:cs="Times New Roman"/>
          <w:sz w:val="24"/>
          <w:szCs w:val="24"/>
          <w:lang w:val="sr-Cyrl-RS"/>
        </w:rPr>
        <w:t xml:space="preserve"> </w:t>
      </w:r>
    </w:p>
    <w:p w14:paraId="34D63DE9" w14:textId="2FEB0F44" w:rsidR="00657CA2" w:rsidRPr="00B07236" w:rsidRDefault="00657CA2" w:rsidP="001A58BD">
      <w:pPr>
        <w:numPr>
          <w:ilvl w:val="0"/>
          <w:numId w:val="47"/>
        </w:numPr>
        <w:tabs>
          <w:tab w:val="left" w:pos="900"/>
        </w:tabs>
        <w:spacing w:after="0" w:line="276" w:lineRule="auto"/>
        <w:ind w:left="0" w:firstLine="717"/>
        <w:contextualSpacing/>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Управа за пољопривредно земљиште, Министарства пољопривреде, шумарства и водопривреде, надлежна је за заштиту, уређење и коришћење пољопривредног земљишта и управљања пољопривредним земљиштем у државној својини, у складу са </w:t>
      </w:r>
      <w:r w:rsidRPr="00B07236">
        <w:rPr>
          <w:rFonts w:ascii="Times New Roman" w:eastAsia="Calibri" w:hAnsi="Times New Roman" w:cs="Times New Roman"/>
          <w:b/>
          <w:bCs/>
          <w:sz w:val="24"/>
          <w:szCs w:val="24"/>
          <w:lang w:val="sr-Cyrl-RS"/>
        </w:rPr>
        <w:t> </w:t>
      </w:r>
      <w:r w:rsidRPr="00B07236">
        <w:rPr>
          <w:rFonts w:ascii="Times New Roman" w:eastAsia="Calibri" w:hAnsi="Times New Roman" w:cs="Times New Roman"/>
          <w:sz w:val="24"/>
          <w:szCs w:val="24"/>
          <w:lang w:val="sr-Cyrl-RS"/>
        </w:rPr>
        <w:t>Законом о пољопривредном земљишту и релевантним подзаконским актима, чијом се применом индиректно доприноси очувању природе кроз смањење притисака на екосистеме (нпр. смањење загађења и одрживо коришћење земљишта и воде за наводњавање, борбом против ерозије земљишта и др, као секундарним или терцијарним циљевима, са делимичним и специфичним доприносима, кроз мере контроле плодности обрадивог пољопривредног земљишта, комасације пољопривредног земљишта и финансирање набавке нове опреме за наводњавање).</w:t>
      </w:r>
    </w:p>
    <w:p w14:paraId="2BCADC95" w14:textId="37B1B9AE"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Одређене надлежности </w:t>
      </w:r>
      <w:r w:rsidR="002D6648" w:rsidRPr="00B07236">
        <w:rPr>
          <w:rFonts w:ascii="Times New Roman" w:eastAsia="Calibri" w:hAnsi="Times New Roman" w:cs="Times New Roman"/>
          <w:sz w:val="24"/>
          <w:szCs w:val="24"/>
          <w:lang w:val="sr-Cyrl-RS"/>
        </w:rPr>
        <w:t xml:space="preserve">у областима које су од значаја за заштиту природе </w:t>
      </w:r>
      <w:r w:rsidRPr="00B07236">
        <w:rPr>
          <w:rFonts w:ascii="Times New Roman" w:eastAsia="Calibri" w:hAnsi="Times New Roman" w:cs="Times New Roman"/>
          <w:sz w:val="24"/>
          <w:szCs w:val="24"/>
          <w:lang w:val="sr-Cyrl-RS"/>
        </w:rPr>
        <w:t xml:space="preserve">имају и Министарство </w:t>
      </w:r>
      <w:r w:rsidR="00EE1D4F" w:rsidRPr="00B07236">
        <w:rPr>
          <w:rFonts w:ascii="Times New Roman" w:eastAsia="Calibri" w:hAnsi="Times New Roman" w:cs="Times New Roman"/>
          <w:sz w:val="24"/>
          <w:szCs w:val="24"/>
          <w:lang w:val="sr-Cyrl-RS"/>
        </w:rPr>
        <w:t>информисања</w:t>
      </w:r>
      <w:r w:rsidRPr="00B07236">
        <w:rPr>
          <w:rFonts w:ascii="Times New Roman" w:eastAsia="Calibri" w:hAnsi="Times New Roman" w:cs="Times New Roman"/>
          <w:sz w:val="24"/>
          <w:szCs w:val="24"/>
          <w:lang w:val="sr-Cyrl-RS"/>
        </w:rPr>
        <w:t xml:space="preserve"> и телекомуникација</w:t>
      </w:r>
      <w:r w:rsidR="002D6648"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w:t>
      </w:r>
      <w:r w:rsidR="002D6648" w:rsidRPr="00B07236">
        <w:rPr>
          <w:rFonts w:ascii="Times New Roman" w:eastAsia="Calibri" w:hAnsi="Times New Roman" w:cs="Times New Roman"/>
          <w:sz w:val="24"/>
          <w:szCs w:val="24"/>
          <w:lang w:val="sr-Cyrl-RS"/>
        </w:rPr>
        <w:t xml:space="preserve">Министарство туризма и омладине, </w:t>
      </w:r>
      <w:r w:rsidRPr="00B07236">
        <w:rPr>
          <w:rFonts w:ascii="Times New Roman" w:eastAsia="Calibri" w:hAnsi="Times New Roman" w:cs="Times New Roman"/>
          <w:sz w:val="24"/>
          <w:szCs w:val="24"/>
          <w:lang w:val="sr-Cyrl-RS"/>
        </w:rPr>
        <w:t>Министарство рударства и енергетике</w:t>
      </w:r>
      <w:r w:rsidR="002D6648"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Министарство здравља</w:t>
      </w:r>
      <w:r w:rsidR="002D6648"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w:t>
      </w:r>
      <w:r w:rsidR="007A33C3" w:rsidRPr="00B07236">
        <w:rPr>
          <w:rFonts w:ascii="Times New Roman" w:eastAsia="Calibri" w:hAnsi="Times New Roman" w:cs="Times New Roman"/>
          <w:sz w:val="24"/>
          <w:szCs w:val="24"/>
          <w:lang w:val="sr-Cyrl-RS"/>
        </w:rPr>
        <w:t>Министарство науке, технолошког развоја и иновација,</w:t>
      </w:r>
      <w:r w:rsidRPr="00B07236">
        <w:rPr>
          <w:rFonts w:ascii="Times New Roman" w:eastAsia="Calibri" w:hAnsi="Times New Roman" w:cs="Times New Roman"/>
          <w:sz w:val="24"/>
          <w:szCs w:val="24"/>
          <w:lang w:val="sr-Cyrl-RS"/>
        </w:rPr>
        <w:t xml:space="preserve"> Министарство грађевинарства, саобраћаја и инфраструктуре</w:t>
      </w:r>
      <w:r w:rsidR="00BE03B4"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као и друга министарства. </w:t>
      </w:r>
      <w:r w:rsidR="002D6648" w:rsidRPr="00B07236">
        <w:rPr>
          <w:rFonts w:ascii="Times New Roman" w:eastAsia="Calibri" w:hAnsi="Times New Roman" w:cs="Times New Roman"/>
          <w:sz w:val="24"/>
          <w:szCs w:val="24"/>
          <w:lang w:val="sr-Cyrl-RS"/>
        </w:rPr>
        <w:t>Тако на пример Министарство рударства и енергетике је, у складу са прописима којима се уређују рударство, геолошка истраживања и енергетика, релевантан орган за питања геолошких истраживања, експлоатације минералних сировина, управљања геолошким и рударским подацима, као и за питања санације и рекултивације простора деградираних рударским активностима.</w:t>
      </w:r>
      <w:r w:rsidR="002D6648" w:rsidRPr="00B07236">
        <w:rPr>
          <w:lang w:val="sr-Cyrl-RS"/>
        </w:rPr>
        <w:t xml:space="preserve"> </w:t>
      </w:r>
      <w:r w:rsidR="002D6648" w:rsidRPr="00B07236">
        <w:rPr>
          <w:rFonts w:ascii="Times New Roman" w:eastAsia="Calibri" w:hAnsi="Times New Roman" w:cs="Times New Roman"/>
          <w:sz w:val="24"/>
          <w:szCs w:val="24"/>
          <w:lang w:val="sr-Cyrl-RS"/>
        </w:rPr>
        <w:t>Министарство грађевинарства, саобраћаја и инфраструктуре</w:t>
      </w:r>
      <w:r w:rsidR="004C5DAA" w:rsidRPr="00B07236">
        <w:rPr>
          <w:rFonts w:ascii="Times New Roman" w:eastAsia="Calibri" w:hAnsi="Times New Roman" w:cs="Times New Roman"/>
          <w:sz w:val="24"/>
          <w:szCs w:val="24"/>
          <w:lang w:val="sr-Cyrl-RS"/>
        </w:rPr>
        <w:t>, између осталог обавља</w:t>
      </w:r>
      <w:r w:rsidR="002D6648" w:rsidRPr="00B07236">
        <w:rPr>
          <w:rFonts w:ascii="Times New Roman" w:eastAsia="Calibri" w:hAnsi="Times New Roman" w:cs="Times New Roman"/>
          <w:sz w:val="24"/>
          <w:szCs w:val="24"/>
          <w:lang w:val="sr-Cyrl-RS"/>
        </w:rPr>
        <w:t xml:space="preserve"> послове државне управе који се односе на грађевинарство, грађевинско земљиште, урбанизам, просторно планирање, односно организацију, уређење и коришћење простора Републике Србије.</w:t>
      </w:r>
    </w:p>
    <w:p w14:paraId="758048A2" w14:textId="38909DB2"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 оквиру постојећег законског оквира, известан број надлежности у области заштите животне средине је децентрализован на покрајински ниво или на ниво јединица локалне самоуправе. Надлежности Покрајинског секретаријата за урбанизам и заштиту животне средине обухватају активности заштите животне средине на територији АП Војводине, стављања природног добра под заштиту у складу са законом којим се уређује заштита природе, израда и усвајање програма заштите животне средине на територији АП Војводине, доношења планова и програма управљања природних ресурса и добара, као и контроле коришћења и заштите природних ресурса и добара и вршење континуираног мониторинга и контроле стања животне средине на територији покрајине.</w:t>
      </w:r>
    </w:p>
    <w:p w14:paraId="2B8925ED" w14:textId="0766287C"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Локалне самоуправе имају надлежности које се односе на просторно планирање, заштиту животне средине и унапређење животне средине, као и на комуналне послове. На локалном нивоу, секретаријати за заштиту животне средине имају надлежности које се односе на заштиту животне средине укључујући и издавање грађевинских дозвола за постројења која нису укључена у национални ниво. Стратешка процена утицаја планова и програма на животну средину, процена утицаја пројеката на животну средину и интегрисане дозволе се такође налазе међу повереним надлежностима на локалном нивоу.</w:t>
      </w:r>
    </w:p>
    <w:p w14:paraId="4780BAA2" w14:textId="77777777"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Завод за заштиту природе Србије је организација која обавља послове заштите природе и природних добара која се налазе на територији Републике Србије. Завод за заштиту природе Србије, за територију Републике Србије води регистар заштићених природних добара и информациони систем о заштити природе (базе података о заштићеним природним добрима, стаништима, заштићеним врстама, подручјима еколошке мреже), израђује средњорочни програм заштите природних добара и извештај о стању природе.</w:t>
      </w:r>
    </w:p>
    <w:p w14:paraId="3084A1E8" w14:textId="7C9DAC2C" w:rsidR="00796D3F" w:rsidRPr="00B07236" w:rsidRDefault="00796D3F" w:rsidP="388BB6A0">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Покрајински завод за заштиту природе основан је ради обављања послова заштите природе и природних добара која се у целини или већим делом своје површине налазе на територији АП Војводине. Покрајински завод за заштиту природе води покрајински регистар заштићених природних добара за територију аутономне покрајине, а податке о променама у регистру у року од 15 дана од дана евидентирања промене доставља Заводу за заштиту природе Србије, ради уписа у </w:t>
      </w:r>
      <w:r w:rsidR="00CC4498" w:rsidRPr="00B07236">
        <w:rPr>
          <w:rFonts w:ascii="Times New Roman" w:eastAsia="Calibri" w:hAnsi="Times New Roman" w:cs="Times New Roman"/>
          <w:sz w:val="24"/>
          <w:szCs w:val="24"/>
          <w:lang w:val="sr-Cyrl-RS"/>
        </w:rPr>
        <w:t xml:space="preserve">Централни </w:t>
      </w:r>
      <w:r w:rsidRPr="00B07236">
        <w:rPr>
          <w:rFonts w:ascii="Times New Roman" w:eastAsia="Calibri" w:hAnsi="Times New Roman" w:cs="Times New Roman"/>
          <w:sz w:val="24"/>
          <w:szCs w:val="24"/>
          <w:lang w:val="sr-Cyrl-RS"/>
        </w:rPr>
        <w:t>регистар.</w:t>
      </w:r>
    </w:p>
    <w:p w14:paraId="257BD3B7" w14:textId="03A62D04"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Заводи су задужени за прикупљање и обраду података о природи и природним вредностима; праћење стања и оцену очуваности природе и степена угрожености објеката геонаслеђа, дивљих врста и њихових станишта, станишних типова, екосистема, заштићених подручја, еколошке мреже и предела; издавање акта о условима и мерама заштите природе на заштићеном подручју.</w:t>
      </w:r>
    </w:p>
    <w:p w14:paraId="35893DB8" w14:textId="692AA9F1"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w:t>
      </w:r>
      <w:r w:rsidR="00CC4498">
        <w:rPr>
          <w:rFonts w:ascii="Times New Roman" w:eastAsia="Calibri" w:hAnsi="Times New Roman" w:cs="Times New Roman"/>
          <w:sz w:val="24"/>
          <w:szCs w:val="24"/>
          <w:lang w:val="sr-Cyrl-RS"/>
        </w:rPr>
        <w:t xml:space="preserve">Републици </w:t>
      </w:r>
      <w:r w:rsidRPr="00B07236">
        <w:rPr>
          <w:rFonts w:ascii="Times New Roman" w:eastAsia="Calibri" w:hAnsi="Times New Roman" w:cs="Times New Roman"/>
          <w:sz w:val="24"/>
          <w:szCs w:val="24"/>
          <w:lang w:val="sr-Cyrl-RS"/>
        </w:rPr>
        <w:t>Србији се заштитом објеката геонаслеђ</w:t>
      </w:r>
      <w:r w:rsidR="39F15A5A" w:rsidRPr="00B07236">
        <w:rPr>
          <w:rFonts w:ascii="Times New Roman" w:eastAsia="Calibri" w:hAnsi="Times New Roman" w:cs="Times New Roman"/>
          <w:sz w:val="24"/>
          <w:szCs w:val="24"/>
          <w:lang w:val="sr-Cyrl-RS"/>
        </w:rPr>
        <w:t>a</w:t>
      </w:r>
      <w:r w:rsidRPr="00B07236">
        <w:rPr>
          <w:rFonts w:ascii="Times New Roman" w:eastAsia="Calibri" w:hAnsi="Times New Roman" w:cs="Times New Roman"/>
          <w:sz w:val="24"/>
          <w:szCs w:val="24"/>
          <w:lang w:val="sr-Cyrl-RS"/>
        </w:rPr>
        <w:t xml:space="preserve">, поред Завода за заштиту природе Србије и Покрајинског завода за заштиту природе, баве и друге институције и </w:t>
      </w:r>
      <w:r w:rsidR="00BA7EFC" w:rsidRPr="00B07236">
        <w:rPr>
          <w:rFonts w:ascii="Times New Roman" w:eastAsia="Calibri" w:hAnsi="Times New Roman" w:cs="Times New Roman"/>
          <w:sz w:val="24"/>
          <w:szCs w:val="24"/>
          <w:lang w:val="sr-Cyrl-RS"/>
        </w:rPr>
        <w:t xml:space="preserve">организације </w:t>
      </w:r>
      <w:r w:rsidRPr="00B07236">
        <w:rPr>
          <w:rFonts w:ascii="Times New Roman" w:eastAsia="Calibri" w:hAnsi="Times New Roman" w:cs="Times New Roman"/>
          <w:sz w:val="24"/>
          <w:szCs w:val="24"/>
          <w:lang w:val="sr-Cyrl-RS"/>
        </w:rPr>
        <w:t>цивилно</w:t>
      </w:r>
      <w:r w:rsidR="00BA7EFC" w:rsidRPr="00B07236">
        <w:rPr>
          <w:rFonts w:ascii="Times New Roman" w:eastAsia="Calibri" w:hAnsi="Times New Roman" w:cs="Times New Roman"/>
          <w:sz w:val="24"/>
          <w:szCs w:val="24"/>
          <w:lang w:val="sr-Cyrl-RS"/>
        </w:rPr>
        <w:t>г</w:t>
      </w:r>
      <w:r w:rsidRPr="00B07236">
        <w:rPr>
          <w:rFonts w:ascii="Times New Roman" w:eastAsia="Calibri" w:hAnsi="Times New Roman" w:cs="Times New Roman"/>
          <w:sz w:val="24"/>
          <w:szCs w:val="24"/>
          <w:lang w:val="sr-Cyrl-RS"/>
        </w:rPr>
        <w:t xml:space="preserve"> друштв</w:t>
      </w:r>
      <w:r w:rsidR="00BA7EFC"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 Завод за заштиту природе Србије и Покрајински завод за заштиту природе спроводе заштиту објеката геонаслеђа </w:t>
      </w:r>
      <w:r w:rsidRPr="00B07236">
        <w:rPr>
          <w:rFonts w:ascii="Times New Roman" w:eastAsia="Calibri" w:hAnsi="Times New Roman" w:cs="Times New Roman"/>
          <w:i/>
          <w:iCs/>
          <w:sz w:val="24"/>
          <w:szCs w:val="24"/>
          <w:lang w:val="sr-Cyrl-RS"/>
        </w:rPr>
        <w:t>in situ</w:t>
      </w:r>
      <w:r w:rsidRPr="00B07236">
        <w:rPr>
          <w:rFonts w:ascii="Times New Roman" w:eastAsia="Calibri" w:hAnsi="Times New Roman" w:cs="Times New Roman"/>
          <w:sz w:val="24"/>
          <w:szCs w:val="24"/>
          <w:lang w:val="sr-Cyrl-RS"/>
        </w:rPr>
        <w:t xml:space="preserve">, док Природњачки музеј спроводи заштиту геонаслеђа </w:t>
      </w:r>
      <w:r w:rsidRPr="00B07236">
        <w:rPr>
          <w:rFonts w:ascii="Times New Roman" w:eastAsia="Calibri" w:hAnsi="Times New Roman" w:cs="Times New Roman"/>
          <w:i/>
          <w:iCs/>
          <w:sz w:val="24"/>
          <w:szCs w:val="24"/>
          <w:lang w:val="sr-Cyrl-RS"/>
        </w:rPr>
        <w:t>ex situ</w:t>
      </w:r>
      <w:r w:rsidRPr="00B07236">
        <w:rPr>
          <w:rFonts w:ascii="Times New Roman" w:eastAsia="Calibri" w:hAnsi="Times New Roman" w:cs="Times New Roman"/>
          <w:sz w:val="24"/>
          <w:szCs w:val="24"/>
          <w:lang w:val="sr-Cyrl-RS"/>
        </w:rPr>
        <w:t>.</w:t>
      </w:r>
    </w:p>
    <w:p w14:paraId="5260FD85" w14:textId="71A670B5"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Поред министарства надлежног за послове заштите животне средине, Покрајинског секретаријата за </w:t>
      </w:r>
      <w:r w:rsidR="006B4B30" w:rsidRPr="00B07236">
        <w:rPr>
          <w:rFonts w:ascii="Times New Roman" w:eastAsia="Calibri" w:hAnsi="Times New Roman" w:cs="Times New Roman"/>
          <w:sz w:val="24"/>
          <w:szCs w:val="24"/>
          <w:lang w:val="sr-Cyrl-RS"/>
        </w:rPr>
        <w:t xml:space="preserve">урбанизам и </w:t>
      </w:r>
      <w:r w:rsidRPr="00B07236">
        <w:rPr>
          <w:rFonts w:ascii="Times New Roman" w:eastAsia="Calibri" w:hAnsi="Times New Roman" w:cs="Times New Roman"/>
          <w:sz w:val="24"/>
          <w:szCs w:val="24"/>
          <w:lang w:val="sr-Cyrl-RS"/>
        </w:rPr>
        <w:t xml:space="preserve">заштиту животне средине, Завода за заштиту природе Србије и Покрајинског завода за заштиту природе, поверена овлашћења у заштити природе дата су </w:t>
      </w:r>
      <w:r w:rsidR="001C6612" w:rsidRPr="00B07236">
        <w:rPr>
          <w:rFonts w:ascii="Times New Roman" w:eastAsia="Calibri" w:hAnsi="Times New Roman" w:cs="Times New Roman"/>
          <w:sz w:val="24"/>
          <w:szCs w:val="24"/>
          <w:lang w:val="sr-Cyrl-RS"/>
        </w:rPr>
        <w:t>управљачима заштићених подручја</w:t>
      </w:r>
      <w:r w:rsidRPr="00B07236">
        <w:rPr>
          <w:rFonts w:ascii="Times New Roman" w:eastAsia="Calibri" w:hAnsi="Times New Roman" w:cs="Times New Roman"/>
          <w:sz w:val="24"/>
          <w:szCs w:val="24"/>
          <w:lang w:val="sr-Cyrl-RS"/>
        </w:rPr>
        <w:t>, у складу са Законом о заштити природе и подзаконским актима донетим на основу овог закона.</w:t>
      </w:r>
    </w:p>
    <w:p w14:paraId="5F2262A2" w14:textId="3D69B277" w:rsidR="00796D3F" w:rsidRPr="00B07236" w:rsidRDefault="00796D3F"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Завод за заштиту природе Србије, за територију Републике Србије води </w:t>
      </w:r>
      <w:r w:rsidR="0099084D" w:rsidRPr="00B07236">
        <w:rPr>
          <w:rFonts w:ascii="Times New Roman" w:eastAsia="Calibri" w:hAnsi="Times New Roman" w:cs="Times New Roman"/>
          <w:sz w:val="24"/>
          <w:szCs w:val="24"/>
          <w:lang w:val="sr-Cyrl-RS"/>
        </w:rPr>
        <w:t xml:space="preserve">Централни </w:t>
      </w:r>
      <w:r w:rsidRPr="00B07236">
        <w:rPr>
          <w:rFonts w:ascii="Times New Roman" w:eastAsia="Calibri" w:hAnsi="Times New Roman" w:cs="Times New Roman"/>
          <w:sz w:val="24"/>
          <w:szCs w:val="24"/>
          <w:lang w:val="sr-Cyrl-RS"/>
        </w:rPr>
        <w:t>регистар заштићених природних добара и информациони систем о заштити природе (базе података о заштићеним природним добрима, стаништима, заштићеним врстама, подручјима еколошке мреже), израђује План заштите природних добара, израђује стручне основе за Програм заштите природе и природних вредности Републике Србије и Извештај о стању природе</w:t>
      </w:r>
      <w:r w:rsidR="005E1EF3" w:rsidRPr="00B07236">
        <w:rPr>
          <w:rFonts w:ascii="Times New Roman" w:eastAsia="Calibri" w:hAnsi="Times New Roman" w:cs="Times New Roman"/>
          <w:sz w:val="24"/>
          <w:szCs w:val="24"/>
          <w:lang w:val="sr-Cyrl-RS"/>
        </w:rPr>
        <w:t>.</w:t>
      </w:r>
    </w:p>
    <w:p w14:paraId="257A8360" w14:textId="667D25D5" w:rsidR="00796D3F" w:rsidRPr="00B07236" w:rsidRDefault="00796D3F" w:rsidP="00BD24AB">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Ван институција </w:t>
      </w:r>
      <w:r w:rsidR="4BAD84A7" w:rsidRPr="00B07236">
        <w:rPr>
          <w:rFonts w:ascii="Times New Roman" w:eastAsia="Calibri" w:hAnsi="Times New Roman" w:cs="Times New Roman"/>
          <w:sz w:val="24"/>
          <w:szCs w:val="24"/>
          <w:lang w:val="sr-Cyrl-RS"/>
        </w:rPr>
        <w:t>државне</w:t>
      </w:r>
      <w:r w:rsidRPr="00B07236">
        <w:rPr>
          <w:rFonts w:ascii="Times New Roman" w:eastAsia="Calibri" w:hAnsi="Times New Roman" w:cs="Times New Roman"/>
          <w:sz w:val="24"/>
          <w:szCs w:val="24"/>
          <w:lang w:val="sr-Cyrl-RS"/>
        </w:rPr>
        <w:t xml:space="preserve"> управе значајне су, а нарочито у смислу усаглашавања с глобалним циљевима, као и циљевима ЕУ, научно-истраживачке и образовне институције, организације цивилног друштва, </w:t>
      </w:r>
      <w:r w:rsidR="387FB24E" w:rsidRPr="00B07236">
        <w:rPr>
          <w:rFonts w:ascii="Times New Roman" w:eastAsia="Calibri" w:hAnsi="Times New Roman" w:cs="Times New Roman"/>
          <w:sz w:val="24"/>
          <w:szCs w:val="24"/>
          <w:lang w:val="sr-Cyrl-RS"/>
        </w:rPr>
        <w:t>као</w:t>
      </w:r>
      <w:r w:rsidR="00CC4498">
        <w:rPr>
          <w:rFonts w:ascii="Times New Roman" w:eastAsia="Calibri" w:hAnsi="Times New Roman" w:cs="Times New Roman"/>
          <w:sz w:val="24"/>
          <w:szCs w:val="24"/>
          <w:lang w:val="sr-Cyrl-RS"/>
        </w:rPr>
        <w:t xml:space="preserve"> и приватни сектор</w:t>
      </w:r>
      <w:r w:rsidRPr="00B07236">
        <w:rPr>
          <w:rFonts w:ascii="Times New Roman" w:eastAsia="Calibri" w:hAnsi="Times New Roman" w:cs="Times New Roman"/>
          <w:sz w:val="24"/>
          <w:szCs w:val="24"/>
          <w:lang w:val="sr-Cyrl-RS"/>
        </w:rPr>
        <w:t xml:space="preserve"> и локалне заједнице. </w:t>
      </w:r>
    </w:p>
    <w:p w14:paraId="364FF833" w14:textId="77777777" w:rsidR="00892206" w:rsidRPr="00B55042" w:rsidRDefault="00892206" w:rsidP="009F6CAE">
      <w:pPr>
        <w:spacing w:after="0" w:line="276" w:lineRule="auto"/>
        <w:jc w:val="both"/>
        <w:rPr>
          <w:rFonts w:ascii="Times New Roman" w:eastAsia="Times New Roman" w:hAnsi="Times New Roman" w:cs="Times New Roman"/>
          <w:b/>
          <w:bCs/>
          <w:i/>
          <w:iCs/>
          <w:color w:val="000000"/>
          <w:sz w:val="12"/>
          <w:szCs w:val="12"/>
          <w:lang w:val="sr-Cyrl-RS" w:eastAsia="sr-Latn-CS"/>
        </w:rPr>
      </w:pPr>
    </w:p>
    <w:p w14:paraId="37D918EC" w14:textId="4F8E69B7" w:rsidR="002935EE" w:rsidRPr="00B07236" w:rsidRDefault="002935EE" w:rsidP="004A45A7">
      <w:pPr>
        <w:pStyle w:val="Heading2"/>
        <w:jc w:val="center"/>
        <w:rPr>
          <w:rFonts w:ascii="Times New Roman" w:hAnsi="Times New Roman" w:cs="Times New Roman"/>
          <w:b/>
          <w:bCs/>
          <w:i/>
          <w:iCs/>
          <w:color w:val="auto"/>
          <w:sz w:val="24"/>
          <w:szCs w:val="24"/>
          <w:lang w:val="sr-Cyrl-RS" w:eastAsia="sr-Latn-CS"/>
        </w:rPr>
      </w:pPr>
      <w:r w:rsidRPr="00B07236">
        <w:rPr>
          <w:rFonts w:ascii="Times New Roman" w:hAnsi="Times New Roman" w:cs="Times New Roman"/>
          <w:b/>
          <w:bCs/>
          <w:color w:val="auto"/>
          <w:sz w:val="24"/>
          <w:szCs w:val="24"/>
          <w:lang w:val="sr-Cyrl-RS" w:eastAsia="sr-Latn-CS"/>
        </w:rPr>
        <w:t>1.2. Консултативни процес</w:t>
      </w:r>
      <w:bookmarkEnd w:id="3"/>
    </w:p>
    <w:p w14:paraId="3BA2F2BC" w14:textId="77777777" w:rsidR="001F4B72" w:rsidRPr="00B55042" w:rsidRDefault="001F4B72" w:rsidP="009F6CAE">
      <w:pPr>
        <w:spacing w:after="0" w:line="276" w:lineRule="auto"/>
        <w:ind w:firstLine="720"/>
        <w:jc w:val="both"/>
        <w:rPr>
          <w:rFonts w:ascii="Times New Roman" w:hAnsi="Times New Roman" w:cs="Times New Roman"/>
          <w:sz w:val="12"/>
          <w:szCs w:val="12"/>
          <w:lang w:val="sr-Cyrl-RS"/>
        </w:rPr>
      </w:pPr>
    </w:p>
    <w:p w14:paraId="14353688" w14:textId="400DD49C" w:rsidR="00B55042" w:rsidRPr="00B07236" w:rsidRDefault="00F4509E" w:rsidP="00B55042">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У циљу спровођења консултативног процеса и учешћа јавности у поступку доношења новог документа јавне политике у области заштите природе, у периоду од </w:t>
      </w:r>
      <w:r w:rsidR="00401835" w:rsidRPr="00B07236">
        <w:rPr>
          <w:rFonts w:ascii="Times New Roman" w:hAnsi="Times New Roman" w:cs="Times New Roman"/>
          <w:sz w:val="24"/>
          <w:szCs w:val="24"/>
          <w:lang w:val="sr-Cyrl-RS"/>
        </w:rPr>
        <w:t>23.</w:t>
      </w:r>
      <w:r w:rsidR="00EB6F64" w:rsidRPr="00B07236">
        <w:rPr>
          <w:rFonts w:ascii="Times New Roman" w:hAnsi="Times New Roman" w:cs="Times New Roman"/>
          <w:sz w:val="24"/>
          <w:szCs w:val="24"/>
          <w:lang w:val="sr-Cyrl-RS"/>
        </w:rPr>
        <w:t xml:space="preserve"> марта</w:t>
      </w:r>
      <w:r w:rsidRPr="00B07236">
        <w:rPr>
          <w:rFonts w:ascii="Times New Roman" w:hAnsi="Times New Roman" w:cs="Times New Roman"/>
          <w:sz w:val="24"/>
          <w:szCs w:val="24"/>
          <w:lang w:val="sr-Cyrl-RS"/>
        </w:rPr>
        <w:t xml:space="preserve"> до </w:t>
      </w:r>
      <w:r w:rsidR="00401835" w:rsidRPr="00B07236">
        <w:rPr>
          <w:rFonts w:ascii="Times New Roman" w:hAnsi="Times New Roman" w:cs="Times New Roman"/>
          <w:sz w:val="24"/>
          <w:szCs w:val="24"/>
          <w:lang w:val="sr-Cyrl-RS"/>
        </w:rPr>
        <w:t>3.</w:t>
      </w:r>
      <w:r w:rsidR="00EB6F64" w:rsidRPr="00B07236">
        <w:rPr>
          <w:rFonts w:ascii="Times New Roman" w:hAnsi="Times New Roman" w:cs="Times New Roman"/>
          <w:sz w:val="24"/>
          <w:szCs w:val="24"/>
          <w:lang w:val="sr-Cyrl-RS"/>
        </w:rPr>
        <w:t xml:space="preserve"> априла </w:t>
      </w:r>
      <w:r w:rsidRPr="00B07236">
        <w:rPr>
          <w:rFonts w:ascii="Times New Roman" w:hAnsi="Times New Roman" w:cs="Times New Roman"/>
          <w:sz w:val="24"/>
          <w:szCs w:val="24"/>
          <w:lang w:val="sr-Cyrl-RS"/>
        </w:rPr>
        <w:t xml:space="preserve">2026. године спроведене су е-Консултације у вези </w:t>
      </w:r>
      <w:r w:rsidR="00EB6F64" w:rsidRPr="00B07236">
        <w:rPr>
          <w:rFonts w:ascii="Times New Roman" w:hAnsi="Times New Roman" w:cs="Times New Roman"/>
          <w:sz w:val="24"/>
          <w:szCs w:val="24"/>
          <w:lang w:val="sr-Cyrl-RS"/>
        </w:rPr>
        <w:t>Предлога програма</w:t>
      </w:r>
      <w:r w:rsidRPr="00B07236">
        <w:rPr>
          <w:rFonts w:ascii="Times New Roman" w:hAnsi="Times New Roman" w:cs="Times New Roman"/>
          <w:sz w:val="24"/>
          <w:szCs w:val="24"/>
          <w:lang w:val="sr-Cyrl-RS"/>
        </w:rPr>
        <w:t xml:space="preserve">. Јавна расправа је спроведена у периоду од </w:t>
      </w:r>
      <w:r w:rsidR="00EB6F64" w:rsidRPr="00B07236">
        <w:rPr>
          <w:rFonts w:ascii="Times New Roman" w:hAnsi="Times New Roman" w:cs="Times New Roman"/>
          <w:sz w:val="24"/>
          <w:szCs w:val="24"/>
          <w:lang w:val="sr-Cyrl-RS"/>
        </w:rPr>
        <w:t>5.</w:t>
      </w:r>
      <w:r w:rsidR="00097687"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до </w:t>
      </w:r>
      <w:r w:rsidR="00097687" w:rsidRPr="00B07236">
        <w:rPr>
          <w:rFonts w:ascii="Times New Roman" w:hAnsi="Times New Roman" w:cs="Times New Roman"/>
          <w:sz w:val="24"/>
          <w:szCs w:val="24"/>
          <w:lang w:val="sr-Cyrl-RS"/>
        </w:rPr>
        <w:t>27.</w:t>
      </w:r>
      <w:r w:rsidR="00EB6F64" w:rsidRPr="00B07236">
        <w:rPr>
          <w:rFonts w:ascii="Times New Roman" w:hAnsi="Times New Roman" w:cs="Times New Roman"/>
          <w:sz w:val="24"/>
          <w:szCs w:val="24"/>
          <w:lang w:val="sr-Cyrl-RS"/>
        </w:rPr>
        <w:t xml:space="preserve"> маја </w:t>
      </w:r>
      <w:r w:rsidRPr="00B07236">
        <w:rPr>
          <w:rFonts w:ascii="Times New Roman" w:hAnsi="Times New Roman" w:cs="Times New Roman"/>
          <w:sz w:val="24"/>
          <w:szCs w:val="24"/>
          <w:lang w:val="sr-Cyrl-RS"/>
        </w:rPr>
        <w:t xml:space="preserve">2026. године. Министарство заштите животне средине упутило је позив свим заинтересованим странама да учествују у јавној расправи о </w:t>
      </w:r>
      <w:r w:rsidR="00CC4498">
        <w:rPr>
          <w:rFonts w:ascii="Times New Roman" w:hAnsi="Times New Roman" w:cs="Times New Roman"/>
          <w:sz w:val="24"/>
          <w:szCs w:val="24"/>
          <w:lang w:val="sr-Cyrl-RS"/>
        </w:rPr>
        <w:t>Предлогу</w:t>
      </w:r>
      <w:r w:rsidRPr="00B07236">
        <w:rPr>
          <w:rFonts w:ascii="Times New Roman" w:hAnsi="Times New Roman" w:cs="Times New Roman"/>
          <w:sz w:val="24"/>
          <w:szCs w:val="24"/>
          <w:lang w:val="sr-Cyrl-RS"/>
        </w:rPr>
        <w:t xml:space="preserve"> програма </w:t>
      </w:r>
      <w:r w:rsidR="005E1D44" w:rsidRPr="00B07236">
        <w:rPr>
          <w:rFonts w:ascii="Times New Roman" w:hAnsi="Times New Roman" w:cs="Times New Roman"/>
          <w:sz w:val="24"/>
          <w:szCs w:val="24"/>
          <w:lang w:val="sr-Cyrl-RS"/>
        </w:rPr>
        <w:t>заштите природе Републике Србије Србији за период 202</w:t>
      </w:r>
      <w:r w:rsidR="001D7771" w:rsidRPr="00B07236">
        <w:rPr>
          <w:rFonts w:ascii="Times New Roman" w:hAnsi="Times New Roman" w:cs="Times New Roman"/>
          <w:sz w:val="24"/>
          <w:szCs w:val="24"/>
          <w:lang w:val="sr-Cyrl-RS"/>
        </w:rPr>
        <w:t>6</w:t>
      </w:r>
      <w:r w:rsidR="00CC4498">
        <w:rPr>
          <w:rFonts w:ascii="Times New Roman" w:hAnsi="Times New Roman" w:cs="Times New Roman"/>
          <w:sz w:val="24"/>
          <w:szCs w:val="24"/>
          <w:lang w:val="sr-Cyrl-RS"/>
        </w:rPr>
        <w:t xml:space="preserve"> </w:t>
      </w:r>
      <w:r w:rsidR="005E1D44" w:rsidRPr="00B07236">
        <w:rPr>
          <w:rFonts w:ascii="Times New Roman" w:hAnsi="Times New Roman" w:cs="Times New Roman"/>
          <w:sz w:val="24"/>
          <w:szCs w:val="24"/>
          <w:lang w:val="sr-Cyrl-RS"/>
        </w:rPr>
        <w:t>–</w:t>
      </w:r>
      <w:r w:rsidR="00CC4498">
        <w:rPr>
          <w:rFonts w:ascii="Times New Roman" w:hAnsi="Times New Roman" w:cs="Times New Roman"/>
          <w:sz w:val="24"/>
          <w:szCs w:val="24"/>
          <w:lang w:val="sr-Cyrl-RS"/>
        </w:rPr>
        <w:t xml:space="preserve"> </w:t>
      </w:r>
      <w:r w:rsidR="005E1D44" w:rsidRPr="00B07236">
        <w:rPr>
          <w:rFonts w:ascii="Times New Roman" w:hAnsi="Times New Roman" w:cs="Times New Roman"/>
          <w:sz w:val="24"/>
          <w:szCs w:val="24"/>
          <w:lang w:val="sr-Cyrl-RS"/>
        </w:rPr>
        <w:t>203</w:t>
      </w:r>
      <w:r w:rsidR="001D7771" w:rsidRPr="00B07236">
        <w:rPr>
          <w:rFonts w:ascii="Times New Roman" w:hAnsi="Times New Roman" w:cs="Times New Roman"/>
          <w:sz w:val="24"/>
          <w:szCs w:val="24"/>
          <w:lang w:val="sr-Cyrl-RS"/>
        </w:rPr>
        <w:t>1</w:t>
      </w:r>
      <w:r w:rsidR="005E1D44" w:rsidRPr="00B07236">
        <w:rPr>
          <w:rFonts w:ascii="Times New Roman" w:hAnsi="Times New Roman" w:cs="Times New Roman"/>
          <w:sz w:val="24"/>
          <w:szCs w:val="24"/>
          <w:lang w:val="sr-Cyrl-RS"/>
        </w:rPr>
        <w:t xml:space="preserve">. године </w:t>
      </w:r>
      <w:r w:rsidRPr="00B07236">
        <w:rPr>
          <w:rFonts w:ascii="Times New Roman" w:hAnsi="Times New Roman" w:cs="Times New Roman"/>
          <w:sz w:val="24"/>
          <w:szCs w:val="24"/>
          <w:lang w:val="sr-Cyrl-RS"/>
        </w:rPr>
        <w:t xml:space="preserve">са </w:t>
      </w:r>
      <w:r w:rsidR="005E1D44"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кционим планом</w:t>
      </w:r>
      <w:r w:rsidR="005E1D4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преко </w:t>
      </w:r>
      <w:r w:rsidR="00EB6F64" w:rsidRPr="00B07236">
        <w:rPr>
          <w:rFonts w:ascii="Times New Roman" w:hAnsi="Times New Roman" w:cs="Times New Roman"/>
          <w:sz w:val="24"/>
          <w:szCs w:val="24"/>
          <w:lang w:val="sr-Cyrl-RS"/>
        </w:rPr>
        <w:t xml:space="preserve">Портала </w:t>
      </w:r>
      <w:r w:rsidR="00EB6F64" w:rsidRPr="00B07236">
        <w:rPr>
          <w:rFonts w:ascii="Times New Roman" w:hAnsi="Times New Roman" w:cs="Times New Roman"/>
          <w:bCs/>
          <w:sz w:val="24"/>
          <w:szCs w:val="24"/>
          <w:lang w:val="sr-Cyrl-RS"/>
        </w:rPr>
        <w:t>„</w:t>
      </w:r>
      <w:r w:rsidRPr="00B07236">
        <w:rPr>
          <w:rFonts w:ascii="Times New Roman" w:hAnsi="Times New Roman" w:cs="Times New Roman"/>
          <w:sz w:val="24"/>
          <w:szCs w:val="24"/>
          <w:lang w:val="sr-Cyrl-RS"/>
        </w:rPr>
        <w:t>е-Консултације</w:t>
      </w:r>
      <w:r w:rsidR="00EB6F64" w:rsidRPr="00B07236">
        <w:rPr>
          <w:rFonts w:ascii="Times New Roman" w:hAnsi="Times New Roman" w:cs="Times New Roman"/>
          <w:bCs/>
          <w:sz w:val="24"/>
          <w:szCs w:val="24"/>
          <w:lang w:val="sr-Cyrl-RS"/>
        </w:rPr>
        <w:t>”</w:t>
      </w:r>
      <w:r w:rsidRPr="00B07236">
        <w:rPr>
          <w:rFonts w:ascii="Times New Roman" w:hAnsi="Times New Roman" w:cs="Times New Roman"/>
          <w:sz w:val="24"/>
          <w:szCs w:val="24"/>
          <w:lang w:val="sr-Cyrl-RS"/>
        </w:rPr>
        <w:t xml:space="preserve"> и </w:t>
      </w:r>
      <w:r w:rsidR="005E1D44" w:rsidRPr="00B07236">
        <w:rPr>
          <w:rFonts w:ascii="Times New Roman" w:hAnsi="Times New Roman" w:cs="Times New Roman"/>
          <w:sz w:val="24"/>
          <w:szCs w:val="24"/>
          <w:lang w:val="sr-Cyrl-RS"/>
        </w:rPr>
        <w:t>интернет страниц</w:t>
      </w:r>
      <w:r w:rsidR="00CC4498">
        <w:rPr>
          <w:rFonts w:ascii="Times New Roman" w:hAnsi="Times New Roman" w:cs="Times New Roman"/>
          <w:sz w:val="24"/>
          <w:szCs w:val="24"/>
          <w:lang w:val="sr-Cyrl-RS"/>
        </w:rPr>
        <w:t>и</w:t>
      </w:r>
      <w:r w:rsidR="005E1D4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Министарства </w:t>
      </w:r>
      <w:r w:rsidR="005E1D44" w:rsidRPr="00B07236">
        <w:rPr>
          <w:rFonts w:ascii="Times New Roman" w:hAnsi="Times New Roman" w:cs="Times New Roman"/>
          <w:sz w:val="24"/>
          <w:szCs w:val="24"/>
          <w:lang w:val="sr-Cyrl-RS"/>
        </w:rPr>
        <w:t>заштите животне средине</w:t>
      </w:r>
      <w:r w:rsidRPr="00B07236">
        <w:rPr>
          <w:rFonts w:ascii="Times New Roman" w:hAnsi="Times New Roman" w:cs="Times New Roman"/>
          <w:sz w:val="24"/>
          <w:szCs w:val="24"/>
          <w:lang w:val="sr-Cyrl-RS"/>
        </w:rPr>
        <w:t>.</w:t>
      </w:r>
      <w:r w:rsidR="00EB6F64" w:rsidRPr="00B07236">
        <w:rPr>
          <w:rFonts w:ascii="Times New Roman" w:hAnsi="Times New Roman" w:cs="Times New Roman"/>
          <w:sz w:val="24"/>
          <w:szCs w:val="24"/>
          <w:lang w:val="sr-Cyrl-RS"/>
        </w:rPr>
        <w:t xml:space="preserve"> </w:t>
      </w:r>
    </w:p>
    <w:p w14:paraId="3963CD1B" w14:textId="2B9B89D4" w:rsidR="00C55491" w:rsidRPr="00B07236" w:rsidRDefault="00F4509E" w:rsidP="004E58B5">
      <w:pPr>
        <w:spacing w:after="0" w:line="276" w:lineRule="auto"/>
        <w:ind w:firstLine="810"/>
        <w:jc w:val="both"/>
        <w:rPr>
          <w:rFonts w:ascii="Times New Roman" w:hAnsi="Times New Roman" w:cs="Times New Roman"/>
          <w:lang w:val="sr-Cyrl-RS"/>
        </w:rPr>
      </w:pPr>
      <w:r w:rsidRPr="00B07236">
        <w:rPr>
          <w:rFonts w:ascii="Times New Roman" w:hAnsi="Times New Roman" w:cs="Times New Roman"/>
          <w:sz w:val="24"/>
          <w:szCs w:val="24"/>
          <w:lang w:val="sr-Cyrl-RS"/>
        </w:rPr>
        <w:t xml:space="preserve">По окончању поступка јавне расправе Министарство </w:t>
      </w:r>
      <w:r w:rsidR="005E1D44" w:rsidRPr="00B07236">
        <w:rPr>
          <w:rFonts w:ascii="Times New Roman" w:hAnsi="Times New Roman" w:cs="Times New Roman"/>
          <w:sz w:val="24"/>
          <w:szCs w:val="24"/>
          <w:lang w:val="sr-Cyrl-RS"/>
        </w:rPr>
        <w:t xml:space="preserve">заштите животне средине </w:t>
      </w:r>
      <w:r w:rsidRPr="00B07236">
        <w:rPr>
          <w:rFonts w:ascii="Times New Roman" w:hAnsi="Times New Roman" w:cs="Times New Roman"/>
          <w:sz w:val="24"/>
          <w:szCs w:val="24"/>
          <w:lang w:val="sr-Cyrl-RS"/>
        </w:rPr>
        <w:t xml:space="preserve">израдило је </w:t>
      </w:r>
      <w:r w:rsidR="00CC4498" w:rsidRPr="00B07236">
        <w:rPr>
          <w:rFonts w:ascii="Times New Roman" w:hAnsi="Times New Roman" w:cs="Times New Roman"/>
          <w:sz w:val="24"/>
          <w:szCs w:val="24"/>
          <w:lang w:val="sr-Cyrl-RS"/>
        </w:rPr>
        <w:t xml:space="preserve">Извештај </w:t>
      </w:r>
      <w:r w:rsidRPr="00B07236">
        <w:rPr>
          <w:rFonts w:ascii="Times New Roman" w:hAnsi="Times New Roman" w:cs="Times New Roman"/>
          <w:sz w:val="24"/>
          <w:szCs w:val="24"/>
          <w:lang w:val="sr-Cyrl-RS"/>
        </w:rPr>
        <w:t xml:space="preserve">о спроведеној јавној расправи о </w:t>
      </w:r>
      <w:r w:rsidR="00EB6F64" w:rsidRPr="00B07236">
        <w:rPr>
          <w:rFonts w:ascii="Times New Roman" w:hAnsi="Times New Roman" w:cs="Times New Roman"/>
          <w:sz w:val="24"/>
          <w:szCs w:val="24"/>
          <w:lang w:val="sr-Cyrl-RS"/>
        </w:rPr>
        <w:t>Предлогу</w:t>
      </w:r>
      <w:r w:rsidR="005E1D44" w:rsidRPr="00B07236">
        <w:rPr>
          <w:rFonts w:ascii="Times New Roman" w:hAnsi="Times New Roman" w:cs="Times New Roman"/>
          <w:sz w:val="24"/>
          <w:szCs w:val="24"/>
          <w:lang w:val="sr-Cyrl-RS"/>
        </w:rPr>
        <w:t xml:space="preserve"> програма заштите природе Републике Србије Србији за период 202</w:t>
      </w:r>
      <w:r w:rsidR="001D7771" w:rsidRPr="00B07236">
        <w:rPr>
          <w:rFonts w:ascii="Times New Roman" w:hAnsi="Times New Roman" w:cs="Times New Roman"/>
          <w:sz w:val="24"/>
          <w:szCs w:val="24"/>
          <w:lang w:val="sr-Cyrl-RS"/>
        </w:rPr>
        <w:t>6</w:t>
      </w:r>
      <w:r w:rsidR="00EB6F64" w:rsidRPr="00B07236">
        <w:rPr>
          <w:rFonts w:ascii="Times New Roman" w:hAnsi="Times New Roman" w:cs="Times New Roman"/>
          <w:sz w:val="24"/>
          <w:szCs w:val="24"/>
          <w:lang w:val="sr-Cyrl-RS"/>
        </w:rPr>
        <w:t xml:space="preserve"> </w:t>
      </w:r>
      <w:r w:rsidR="005E1D44" w:rsidRPr="00B07236">
        <w:rPr>
          <w:rFonts w:ascii="Times New Roman" w:hAnsi="Times New Roman" w:cs="Times New Roman"/>
          <w:sz w:val="24"/>
          <w:szCs w:val="24"/>
          <w:lang w:val="sr-Cyrl-RS"/>
        </w:rPr>
        <w:t>–</w:t>
      </w:r>
      <w:r w:rsidR="00EB6F64" w:rsidRPr="00B07236">
        <w:rPr>
          <w:rFonts w:ascii="Times New Roman" w:hAnsi="Times New Roman" w:cs="Times New Roman"/>
          <w:sz w:val="24"/>
          <w:szCs w:val="24"/>
          <w:lang w:val="sr-Cyrl-RS"/>
        </w:rPr>
        <w:t xml:space="preserve"> </w:t>
      </w:r>
      <w:r w:rsidR="005E1D44" w:rsidRPr="00B07236">
        <w:rPr>
          <w:rFonts w:ascii="Times New Roman" w:hAnsi="Times New Roman" w:cs="Times New Roman"/>
          <w:sz w:val="24"/>
          <w:szCs w:val="24"/>
          <w:lang w:val="sr-Cyrl-RS"/>
        </w:rPr>
        <w:t>203</w:t>
      </w:r>
      <w:r w:rsidR="001D7771" w:rsidRPr="00B07236">
        <w:rPr>
          <w:rFonts w:ascii="Times New Roman" w:hAnsi="Times New Roman" w:cs="Times New Roman"/>
          <w:sz w:val="24"/>
          <w:szCs w:val="24"/>
          <w:lang w:val="sr-Cyrl-RS"/>
        </w:rPr>
        <w:t>1</w:t>
      </w:r>
      <w:r w:rsidR="005E1D44" w:rsidRPr="00B07236">
        <w:rPr>
          <w:rFonts w:ascii="Times New Roman" w:hAnsi="Times New Roman" w:cs="Times New Roman"/>
          <w:sz w:val="24"/>
          <w:szCs w:val="24"/>
          <w:lang w:val="sr-Cyrl-RS"/>
        </w:rPr>
        <w:t>. године са акционим планом</w:t>
      </w:r>
      <w:r w:rsidRPr="00B07236">
        <w:rPr>
          <w:rFonts w:ascii="Times New Roman" w:hAnsi="Times New Roman" w:cs="Times New Roman"/>
          <w:sz w:val="24"/>
          <w:szCs w:val="24"/>
          <w:lang w:val="sr-Cyrl-RS"/>
        </w:rPr>
        <w:t>, који је објављен на интернет страниц</w:t>
      </w:r>
      <w:r w:rsidR="00CC4498">
        <w:rPr>
          <w:rFonts w:ascii="Times New Roman" w:hAnsi="Times New Roman" w:cs="Times New Roman"/>
          <w:sz w:val="24"/>
          <w:szCs w:val="24"/>
          <w:lang w:val="sr-Cyrl-RS"/>
        </w:rPr>
        <w:t>и</w:t>
      </w:r>
      <w:r w:rsidRPr="00B07236">
        <w:rPr>
          <w:rFonts w:ascii="Times New Roman" w:hAnsi="Times New Roman" w:cs="Times New Roman"/>
          <w:sz w:val="24"/>
          <w:szCs w:val="24"/>
          <w:lang w:val="sr-Cyrl-RS"/>
        </w:rPr>
        <w:t xml:space="preserve"> Министарства </w:t>
      </w:r>
      <w:r w:rsidR="005E1D44" w:rsidRPr="00B07236">
        <w:rPr>
          <w:rFonts w:ascii="Times New Roman" w:hAnsi="Times New Roman" w:cs="Times New Roman"/>
          <w:sz w:val="24"/>
          <w:szCs w:val="24"/>
          <w:lang w:val="sr-Cyrl-RS"/>
        </w:rPr>
        <w:t>заштите животне средине</w:t>
      </w:r>
      <w:r w:rsidRPr="00B07236">
        <w:rPr>
          <w:rFonts w:ascii="Times New Roman" w:hAnsi="Times New Roman" w:cs="Times New Roman"/>
          <w:sz w:val="24"/>
          <w:szCs w:val="24"/>
          <w:lang w:val="sr-Cyrl-RS"/>
        </w:rPr>
        <w:t xml:space="preserve"> и </w:t>
      </w:r>
      <w:r w:rsidR="00CC4498">
        <w:rPr>
          <w:rFonts w:ascii="Times New Roman" w:hAnsi="Times New Roman" w:cs="Times New Roman"/>
          <w:sz w:val="24"/>
          <w:szCs w:val="24"/>
          <w:lang w:val="sr-Cyrl-RS"/>
        </w:rPr>
        <w:t xml:space="preserve">на </w:t>
      </w:r>
      <w:r w:rsidR="00EB6F64" w:rsidRPr="00B07236">
        <w:rPr>
          <w:rFonts w:ascii="Times New Roman" w:hAnsi="Times New Roman" w:cs="Times New Roman"/>
          <w:sz w:val="24"/>
          <w:szCs w:val="24"/>
          <w:lang w:val="sr-Cyrl-RS"/>
        </w:rPr>
        <w:t xml:space="preserve">Порталу </w:t>
      </w:r>
      <w:r w:rsidR="00EB6F64" w:rsidRPr="00B07236">
        <w:rPr>
          <w:rFonts w:ascii="Times New Roman" w:hAnsi="Times New Roman" w:cs="Times New Roman"/>
          <w:bCs/>
          <w:sz w:val="24"/>
          <w:szCs w:val="24"/>
          <w:lang w:val="sr-Cyrl-RS"/>
        </w:rPr>
        <w:t>„</w:t>
      </w:r>
      <w:r w:rsidRPr="00B07236">
        <w:rPr>
          <w:rFonts w:ascii="Times New Roman" w:hAnsi="Times New Roman" w:cs="Times New Roman"/>
          <w:sz w:val="24"/>
          <w:szCs w:val="24"/>
          <w:lang w:val="sr-Cyrl-RS"/>
        </w:rPr>
        <w:t>е-Консултације</w:t>
      </w:r>
      <w:r w:rsidR="00EB6F64" w:rsidRPr="00B07236">
        <w:rPr>
          <w:rFonts w:ascii="Times New Roman" w:hAnsi="Times New Roman" w:cs="Times New Roman"/>
          <w:bCs/>
          <w:sz w:val="24"/>
          <w:szCs w:val="24"/>
          <w:lang w:val="sr-Cyrl-RS"/>
        </w:rPr>
        <w:t>”</w:t>
      </w:r>
      <w:r w:rsidRPr="00B07236">
        <w:rPr>
          <w:rFonts w:ascii="Times New Roman" w:hAnsi="Times New Roman" w:cs="Times New Roman"/>
          <w:sz w:val="24"/>
          <w:szCs w:val="24"/>
          <w:lang w:val="sr-Cyrl-RS"/>
        </w:rPr>
        <w:t>.</w:t>
      </w:r>
    </w:p>
    <w:p w14:paraId="767A42E3" w14:textId="77777777" w:rsidR="0059111E" w:rsidRPr="00B55042" w:rsidRDefault="0059111E" w:rsidP="009F6CAE">
      <w:pPr>
        <w:spacing w:after="0" w:line="276" w:lineRule="auto"/>
        <w:rPr>
          <w:rFonts w:ascii="Times New Roman" w:hAnsi="Times New Roman" w:cs="Times New Roman"/>
          <w:sz w:val="24"/>
          <w:szCs w:val="24"/>
          <w:lang w:val="sr-Cyrl-RS"/>
        </w:rPr>
      </w:pPr>
    </w:p>
    <w:p w14:paraId="679FBD6F" w14:textId="10820C5B" w:rsidR="0064781F" w:rsidRPr="00B07236" w:rsidRDefault="0059111E" w:rsidP="004A45A7">
      <w:pPr>
        <w:keepNext/>
        <w:numPr>
          <w:ilvl w:val="0"/>
          <w:numId w:val="23"/>
        </w:numPr>
        <w:spacing w:after="0" w:line="276" w:lineRule="auto"/>
        <w:jc w:val="center"/>
        <w:outlineLvl w:val="0"/>
        <w:rPr>
          <w:rFonts w:ascii="Times New Roman" w:eastAsia="Times New Roman" w:hAnsi="Times New Roman" w:cs="Times New Roman"/>
          <w:b/>
          <w:bCs/>
          <w:color w:val="000000"/>
          <w:kern w:val="32"/>
          <w:sz w:val="24"/>
          <w:szCs w:val="24"/>
          <w:lang w:val="sr-Cyrl-RS" w:eastAsia="sr-Latn-CS"/>
        </w:rPr>
      </w:pPr>
      <w:r w:rsidRPr="00B07236">
        <w:rPr>
          <w:rFonts w:ascii="Times New Roman" w:eastAsia="Times New Roman" w:hAnsi="Times New Roman" w:cs="Times New Roman"/>
          <w:b/>
          <w:bCs/>
          <w:color w:val="000000"/>
          <w:kern w:val="32"/>
          <w:sz w:val="24"/>
          <w:szCs w:val="24"/>
          <w:lang w:val="sr-Cyrl-RS" w:eastAsia="sr-Latn-CS"/>
        </w:rPr>
        <w:t>Преглед и анализа постојећег стања</w:t>
      </w:r>
    </w:p>
    <w:p w14:paraId="3AC42042" w14:textId="4E318BCB" w:rsidR="00007059" w:rsidRPr="00B07236" w:rsidRDefault="00B55042" w:rsidP="004A45A7">
      <w:pPr>
        <w:pStyle w:val="Heading2"/>
        <w:numPr>
          <w:ilvl w:val="1"/>
          <w:numId w:val="23"/>
        </w:numPr>
        <w:jc w:val="center"/>
        <w:rPr>
          <w:rFonts w:ascii="Times New Roman" w:hAnsi="Times New Roman" w:cs="Times New Roman"/>
          <w:b/>
          <w:bCs/>
          <w:color w:val="auto"/>
          <w:sz w:val="24"/>
          <w:szCs w:val="24"/>
          <w:lang w:val="sr-Cyrl-RS"/>
        </w:rPr>
      </w:pPr>
      <w:r>
        <w:rPr>
          <w:rFonts w:ascii="Times New Roman" w:hAnsi="Times New Roman" w:cs="Times New Roman"/>
          <w:b/>
          <w:bCs/>
          <w:color w:val="auto"/>
          <w:sz w:val="24"/>
          <w:szCs w:val="24"/>
          <w:lang w:val="sr-Cyrl-RS"/>
        </w:rPr>
        <w:t xml:space="preserve"> </w:t>
      </w:r>
      <w:r w:rsidR="0064781F" w:rsidRPr="00B07236">
        <w:rPr>
          <w:rFonts w:ascii="Times New Roman" w:hAnsi="Times New Roman" w:cs="Times New Roman"/>
          <w:b/>
          <w:bCs/>
          <w:color w:val="auto"/>
          <w:sz w:val="24"/>
          <w:szCs w:val="24"/>
          <w:lang w:val="sr-Cyrl-RS"/>
        </w:rPr>
        <w:t>Сажетак налаза вредновања претходног документа јавне политике</w:t>
      </w:r>
    </w:p>
    <w:p w14:paraId="40CF7237" w14:textId="77777777" w:rsidR="00007059" w:rsidRPr="00B55042" w:rsidRDefault="00007059" w:rsidP="00007059">
      <w:pPr>
        <w:pStyle w:val="ListParagraph"/>
        <w:spacing w:after="0" w:line="276" w:lineRule="auto"/>
        <w:rPr>
          <w:rFonts w:ascii="Times New Roman" w:hAnsi="Times New Roman" w:cs="Times New Roman"/>
          <w:sz w:val="24"/>
          <w:szCs w:val="24"/>
          <w:lang w:val="sr-Cyrl-RS"/>
        </w:rPr>
      </w:pPr>
    </w:p>
    <w:p w14:paraId="624962C1" w14:textId="54D10C56" w:rsidR="002472B5" w:rsidRPr="00B07236" w:rsidRDefault="002472B5" w:rsidP="002472B5">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Анализа постојећег стања у области планирања јавне политике саставни је део </w:t>
      </w:r>
      <w:r w:rsidRPr="00B07236">
        <w:rPr>
          <w:rFonts w:ascii="Times New Roman" w:hAnsi="Times New Roman" w:cs="Times New Roman"/>
          <w:i/>
          <w:iCs/>
          <w:sz w:val="24"/>
          <w:szCs w:val="24"/>
          <w:lang w:val="sr-Cyrl-RS"/>
        </w:rPr>
        <w:t>еx-ante</w:t>
      </w:r>
      <w:r w:rsidRPr="00B07236">
        <w:rPr>
          <w:rFonts w:ascii="Times New Roman" w:hAnsi="Times New Roman" w:cs="Times New Roman"/>
          <w:sz w:val="24"/>
          <w:szCs w:val="24"/>
          <w:lang w:val="sr-Cyrl-RS"/>
        </w:rPr>
        <w:t xml:space="preserve"> анализе ефеката документа јавних политика и припремљена је у оквиру пројекта Програма Уједињених нација за животну средину (UNEP) из средстава Глобалног фонда за животну средину „Подршка за рано деловање за глобални оквир биодиверзитета” (GEF/UNEP GBF Early Action Support).</w:t>
      </w:r>
      <w:r w:rsidR="0053256A" w:rsidRPr="00B07236">
        <w:rPr>
          <w:rFonts w:ascii="Times New Roman" w:hAnsi="Times New Roman" w:cs="Times New Roman"/>
          <w:sz w:val="24"/>
          <w:szCs w:val="24"/>
          <w:lang w:val="sr-Cyrl-RS"/>
        </w:rPr>
        <w:t xml:space="preserve"> </w:t>
      </w:r>
      <w:r w:rsidR="00D013EF" w:rsidRPr="00B07236">
        <w:rPr>
          <w:rFonts w:ascii="Times New Roman" w:hAnsi="Times New Roman" w:cs="Times New Roman"/>
          <w:sz w:val="24"/>
          <w:szCs w:val="24"/>
          <w:lang w:val="sr-Cyrl-RS"/>
        </w:rPr>
        <w:t>У оквиру овог пројекта припремљен је и преглед налаза вредновања претходног документа јавне политике (</w:t>
      </w:r>
      <w:r w:rsidR="00D013EF" w:rsidRPr="00B07236">
        <w:rPr>
          <w:rFonts w:ascii="Times New Roman" w:hAnsi="Times New Roman" w:cs="Times New Roman"/>
          <w:i/>
          <w:iCs/>
          <w:sz w:val="24"/>
          <w:szCs w:val="24"/>
          <w:lang w:val="sr-Cyrl-RS"/>
        </w:rPr>
        <w:t>ex-post</w:t>
      </w:r>
      <w:r w:rsidR="00D013EF" w:rsidRPr="00B07236">
        <w:rPr>
          <w:rFonts w:ascii="Times New Roman" w:hAnsi="Times New Roman" w:cs="Times New Roman"/>
          <w:sz w:val="24"/>
          <w:szCs w:val="24"/>
          <w:lang w:val="sr-Cyrl-RS"/>
        </w:rPr>
        <w:t xml:space="preserve"> анализа).</w:t>
      </w:r>
    </w:p>
    <w:p w14:paraId="155823C7" w14:textId="5D3EB987" w:rsidR="0059111E" w:rsidRPr="00B07236" w:rsidRDefault="0059111E"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Програм заштите природе Републике Србије за период </w:t>
      </w:r>
      <w:r w:rsidR="79647A38" w:rsidRPr="00B07236">
        <w:rPr>
          <w:rFonts w:ascii="Times New Roman" w:hAnsi="Times New Roman" w:cs="Times New Roman"/>
          <w:sz w:val="24"/>
          <w:szCs w:val="24"/>
          <w:lang w:val="sr-Cyrl-RS"/>
        </w:rPr>
        <w:t xml:space="preserve">од </w:t>
      </w:r>
      <w:r w:rsidRPr="00B07236">
        <w:rPr>
          <w:rFonts w:ascii="Times New Roman" w:hAnsi="Times New Roman" w:cs="Times New Roman"/>
          <w:sz w:val="24"/>
          <w:szCs w:val="24"/>
          <w:lang w:val="sr-Cyrl-RS"/>
        </w:rPr>
        <w:t>2021</w:t>
      </w:r>
      <w:r w:rsidR="00146433" w:rsidRPr="00B07236">
        <w:rPr>
          <w:rFonts w:ascii="Times New Roman" w:hAnsi="Times New Roman" w:cs="Times New Roman"/>
          <w:sz w:val="24"/>
          <w:szCs w:val="24"/>
          <w:lang w:val="sr-Cyrl-RS"/>
        </w:rPr>
        <w:t>.</w:t>
      </w:r>
      <w:r w:rsidR="0D6D9C77" w:rsidRPr="00B07236">
        <w:rPr>
          <w:rFonts w:ascii="Times New Roman" w:hAnsi="Times New Roman" w:cs="Times New Roman"/>
          <w:sz w:val="24"/>
          <w:szCs w:val="24"/>
          <w:lang w:val="sr-Cyrl-RS"/>
        </w:rPr>
        <w:t xml:space="preserve"> до </w:t>
      </w:r>
      <w:r w:rsidRPr="00B07236">
        <w:rPr>
          <w:rFonts w:ascii="Times New Roman" w:hAnsi="Times New Roman" w:cs="Times New Roman"/>
          <w:sz w:val="24"/>
          <w:szCs w:val="24"/>
          <w:lang w:val="sr-Cyrl-RS"/>
        </w:rPr>
        <w:t xml:space="preserve">2023. године са акционим планом, усвојен је 2021. године </w:t>
      </w:r>
      <w:r w:rsidR="4F2423C5" w:rsidRPr="00B07236">
        <w:rPr>
          <w:rFonts w:ascii="Times New Roman" w:hAnsi="Times New Roman" w:cs="Times New Roman"/>
          <w:sz w:val="24"/>
          <w:szCs w:val="24"/>
          <w:lang w:val="sr-Cyrl-RS"/>
        </w:rPr>
        <w:t xml:space="preserve">и </w:t>
      </w:r>
      <w:r w:rsidRPr="00B07236">
        <w:rPr>
          <w:rFonts w:ascii="Times New Roman" w:hAnsi="Times New Roman" w:cs="Times New Roman"/>
          <w:sz w:val="24"/>
          <w:szCs w:val="24"/>
          <w:lang w:val="sr-Cyrl-RS"/>
        </w:rPr>
        <w:t>садржи један општи и три посебна циља. Овај програм представљао је основни инструмент за спровођење потврђених међународних уговора у области заштите природе, којим се одређују дугорочни циљеви и мере очувања биолошке и геолошке разноврсности и начин њиховог спровођења у складу са Законом о заштити природе. Усклађен је са Стратешким планом УН Конвенције о биолошкој разноврсности 2011</w:t>
      </w:r>
      <w:r w:rsidR="00702ECB">
        <w:rPr>
          <w:rFonts w:ascii="Times New Roman" w:hAnsi="Times New Roman" w:cs="Times New Roman"/>
          <w:sz w:val="24"/>
          <w:szCs w:val="24"/>
          <w:lang w:val="sr-Cyrl-RS"/>
        </w:rPr>
        <w:t xml:space="preserve"> – </w:t>
      </w:r>
      <w:r w:rsidRPr="00B07236">
        <w:rPr>
          <w:rFonts w:ascii="Times New Roman" w:hAnsi="Times New Roman" w:cs="Times New Roman"/>
          <w:sz w:val="24"/>
          <w:szCs w:val="24"/>
          <w:lang w:val="sr-Cyrl-RS"/>
        </w:rPr>
        <w:t>2020. године и Аичи циљевима, као и другим ратификованим међународним уговорима и обавезама које произилазе из усклађивања законодавством Европске уније. У наставку је дат преглед налаза вредновања овог документа јавне политике (</w:t>
      </w:r>
      <w:r w:rsidRPr="00B07236">
        <w:rPr>
          <w:rFonts w:ascii="Times New Roman" w:hAnsi="Times New Roman" w:cs="Times New Roman"/>
          <w:i/>
          <w:iCs/>
          <w:sz w:val="24"/>
          <w:szCs w:val="24"/>
          <w:lang w:val="sr-Cyrl-RS"/>
        </w:rPr>
        <w:t>ex-post</w:t>
      </w:r>
      <w:r w:rsidRPr="00B07236">
        <w:rPr>
          <w:rFonts w:ascii="Times New Roman" w:hAnsi="Times New Roman" w:cs="Times New Roman"/>
          <w:sz w:val="24"/>
          <w:szCs w:val="24"/>
          <w:lang w:val="sr-Cyrl-RS"/>
        </w:rPr>
        <w:t xml:space="preserve"> анализа). Анализа, узима у обзир усаглашеност </w:t>
      </w:r>
      <w:r w:rsidR="004E58B5">
        <w:rPr>
          <w:rFonts w:ascii="Times New Roman" w:hAnsi="Times New Roman" w:cs="Times New Roman"/>
          <w:sz w:val="24"/>
          <w:szCs w:val="24"/>
          <w:lang w:val="sr-Cyrl-RS"/>
        </w:rPr>
        <w:t>остварених резултата са Кунминг-</w:t>
      </w:r>
      <w:r w:rsidRPr="00B07236">
        <w:rPr>
          <w:rFonts w:ascii="Times New Roman" w:hAnsi="Times New Roman" w:cs="Times New Roman"/>
          <w:sz w:val="24"/>
          <w:szCs w:val="24"/>
          <w:lang w:val="sr-Cyrl-RS"/>
        </w:rPr>
        <w:t xml:space="preserve">Монтреал глобалним оквиром за биодиверзитет и релевантним европским циљевима, као што су ЕУ Стратегија за биодиверзитет до 2030. године и Декларација из Софије о Зеленој агенди за </w:t>
      </w:r>
      <w:r w:rsidR="004E58B5" w:rsidRPr="00B07236">
        <w:rPr>
          <w:rFonts w:ascii="Times New Roman" w:hAnsi="Times New Roman" w:cs="Times New Roman"/>
          <w:sz w:val="24"/>
          <w:szCs w:val="24"/>
          <w:lang w:val="sr-Cyrl-RS"/>
        </w:rPr>
        <w:t xml:space="preserve">Западни </w:t>
      </w:r>
      <w:r w:rsidRPr="00B07236">
        <w:rPr>
          <w:rFonts w:ascii="Times New Roman" w:hAnsi="Times New Roman" w:cs="Times New Roman"/>
          <w:sz w:val="24"/>
          <w:szCs w:val="24"/>
          <w:lang w:val="sr-Cyrl-RS"/>
        </w:rPr>
        <w:t xml:space="preserve">Балкан. </w:t>
      </w:r>
    </w:p>
    <w:p w14:paraId="28115380" w14:textId="77777777" w:rsidR="0059111E" w:rsidRPr="004E58B5" w:rsidRDefault="0059111E" w:rsidP="009F6CAE">
      <w:pPr>
        <w:spacing w:after="0" w:line="276" w:lineRule="auto"/>
        <w:ind w:firstLine="720"/>
        <w:jc w:val="both"/>
        <w:rPr>
          <w:rFonts w:ascii="Times New Roman" w:eastAsia="Calibri" w:hAnsi="Times New Roman" w:cs="Times New Roman"/>
          <w:sz w:val="12"/>
          <w:szCs w:val="12"/>
          <w:lang w:val="sr-Cyrl-RS"/>
        </w:rPr>
      </w:pPr>
    </w:p>
    <w:p w14:paraId="08C22429" w14:textId="44D98DD5" w:rsidR="0059111E" w:rsidRPr="00B07236" w:rsidRDefault="0063393C" w:rsidP="009F6CAE">
      <w:pPr>
        <w:spacing w:after="0" w:line="276" w:lineRule="auto"/>
        <w:ind w:firstLine="720"/>
        <w:jc w:val="both"/>
        <w:rPr>
          <w:rFonts w:ascii="Times New Roman" w:hAnsi="Times New Roman" w:cs="Times New Roman"/>
          <w:sz w:val="24"/>
          <w:szCs w:val="24"/>
          <w:lang w:val="sr-Cyrl-RS"/>
        </w:rPr>
      </w:pPr>
      <w:r>
        <w:rPr>
          <w:rFonts w:ascii="Times New Roman" w:hAnsi="Times New Roman" w:cs="Times New Roman"/>
          <w:b/>
          <w:bCs/>
          <w:sz w:val="24"/>
          <w:szCs w:val="24"/>
          <w:lang w:val="sr-Cyrl-RS"/>
        </w:rPr>
        <w:t>ОПШТИ ЦИЉ –</w:t>
      </w:r>
      <w:r w:rsidR="0059111E" w:rsidRPr="00B07236">
        <w:rPr>
          <w:rFonts w:ascii="Times New Roman" w:hAnsi="Times New Roman" w:cs="Times New Roman"/>
          <w:b/>
          <w:bCs/>
          <w:sz w:val="24"/>
          <w:szCs w:val="24"/>
          <w:lang w:val="sr-Cyrl-RS"/>
        </w:rPr>
        <w:t xml:space="preserve"> Унапређење система заштите природе и очување биодиверзитета</w:t>
      </w:r>
      <w:r w:rsidRPr="0063393C">
        <w:rPr>
          <w:rFonts w:ascii="Times New Roman" w:hAnsi="Times New Roman" w:cs="Times New Roman"/>
          <w:bCs/>
          <w:sz w:val="24"/>
          <w:szCs w:val="24"/>
          <w:lang w:val="sr-Cyrl-RS"/>
        </w:rPr>
        <w:t>,</w:t>
      </w:r>
      <w:r w:rsidR="0059111E" w:rsidRPr="00B07236">
        <w:rPr>
          <w:rFonts w:ascii="Times New Roman" w:hAnsi="Times New Roman" w:cs="Times New Roman"/>
          <w:sz w:val="24"/>
          <w:szCs w:val="24"/>
          <w:lang w:val="sr-Cyrl-RS"/>
        </w:rPr>
        <w:t xml:space="preserve"> делимично је остварен у посматраном периоду. </w:t>
      </w:r>
      <w:r w:rsidR="003221E9" w:rsidRPr="00B07236">
        <w:rPr>
          <w:rFonts w:ascii="Times New Roman" w:hAnsi="Times New Roman" w:cs="Times New Roman"/>
          <w:sz w:val="24"/>
          <w:szCs w:val="24"/>
          <w:lang w:val="sr-Cyrl-RS"/>
        </w:rPr>
        <w:t xml:space="preserve">Република </w:t>
      </w:r>
      <w:r w:rsidR="0059111E" w:rsidRPr="00B07236">
        <w:rPr>
          <w:rFonts w:ascii="Times New Roman" w:hAnsi="Times New Roman" w:cs="Times New Roman"/>
          <w:sz w:val="24"/>
          <w:szCs w:val="24"/>
          <w:lang w:val="sr-Cyrl-RS"/>
        </w:rPr>
        <w:t xml:space="preserve">Србија je наставила да унапређује законски и стратешки оквир за заштиту природе. Ипак многи показатељи у вези с заштитом и природе и биодиверзитета указују да још увек није дошло до значајног преокрета негативних трендова губитка врста и станишта. Положени су темељи за унапређење – попут боље планске основе, ширење мреже заштићених подручја, </w:t>
      </w:r>
      <w:r w:rsidR="00CF2BEB" w:rsidRPr="00B07236">
        <w:rPr>
          <w:rFonts w:ascii="Times New Roman" w:hAnsi="Times New Roman" w:cs="Times New Roman"/>
          <w:sz w:val="24"/>
          <w:szCs w:val="24"/>
          <w:lang w:val="sr-Cyrl-RS"/>
        </w:rPr>
        <w:t>и</w:t>
      </w:r>
      <w:r w:rsidR="0059111E" w:rsidRPr="00B07236">
        <w:rPr>
          <w:rFonts w:ascii="Times New Roman" w:hAnsi="Times New Roman" w:cs="Times New Roman"/>
          <w:sz w:val="24"/>
          <w:szCs w:val="24"/>
          <w:lang w:val="sr-Cyrl-RS"/>
        </w:rPr>
        <w:t xml:space="preserve"> укључивања заштите природе и биодиверзитета</w:t>
      </w:r>
      <w:r w:rsidR="00CF2BEB" w:rsidRPr="00B07236">
        <w:rPr>
          <w:rFonts w:ascii="Times New Roman" w:hAnsi="Times New Roman" w:cs="Times New Roman"/>
          <w:sz w:val="24"/>
          <w:szCs w:val="24"/>
          <w:lang w:val="sr-Cyrl-RS"/>
        </w:rPr>
        <w:t xml:space="preserve"> у друге секторске политике</w:t>
      </w:r>
      <w:r w:rsidR="0059111E" w:rsidRPr="00B07236">
        <w:rPr>
          <w:rFonts w:ascii="Times New Roman" w:hAnsi="Times New Roman" w:cs="Times New Roman"/>
          <w:sz w:val="24"/>
          <w:szCs w:val="24"/>
          <w:lang w:val="sr-Cyrl-RS"/>
        </w:rPr>
        <w:t>.</w:t>
      </w:r>
    </w:p>
    <w:p w14:paraId="4CE63B7B" w14:textId="77777777" w:rsidR="001D7771" w:rsidRPr="004E58B5" w:rsidRDefault="001D7771" w:rsidP="009F6CAE">
      <w:pPr>
        <w:spacing w:after="0" w:line="276" w:lineRule="auto"/>
        <w:ind w:firstLine="720"/>
        <w:jc w:val="both"/>
        <w:rPr>
          <w:rFonts w:ascii="Times New Roman" w:hAnsi="Times New Roman" w:cs="Times New Roman"/>
          <w:sz w:val="12"/>
          <w:szCs w:val="12"/>
          <w:lang w:val="sr-Cyrl-RS"/>
        </w:rPr>
      </w:pPr>
    </w:p>
    <w:p w14:paraId="1AF1EF4C" w14:textId="00ADAF19" w:rsidR="0059111E" w:rsidRPr="00B07236" w:rsidRDefault="0063393C" w:rsidP="009F6CAE">
      <w:pPr>
        <w:spacing w:after="0" w:line="276" w:lineRule="auto"/>
        <w:ind w:firstLine="720"/>
        <w:jc w:val="both"/>
        <w:rPr>
          <w:rFonts w:ascii="Times New Roman" w:hAnsi="Times New Roman" w:cs="Times New Roman"/>
          <w:sz w:val="24"/>
          <w:szCs w:val="24"/>
          <w:lang w:val="sr-Cyrl-RS"/>
        </w:rPr>
      </w:pPr>
      <w:r>
        <w:rPr>
          <w:rFonts w:ascii="Times New Roman" w:hAnsi="Times New Roman" w:cs="Times New Roman"/>
          <w:b/>
          <w:bCs/>
          <w:sz w:val="24"/>
          <w:szCs w:val="24"/>
          <w:lang w:val="sr-Cyrl-RS"/>
        </w:rPr>
        <w:t>ПОСЕБАН ЦИЉ 1.1 –</w:t>
      </w:r>
      <w:r w:rsidR="0059111E" w:rsidRPr="00B07236">
        <w:rPr>
          <w:rFonts w:ascii="Times New Roman" w:hAnsi="Times New Roman" w:cs="Times New Roman"/>
          <w:b/>
          <w:bCs/>
          <w:sz w:val="24"/>
          <w:szCs w:val="24"/>
          <w:lang w:val="sr-Cyrl-RS"/>
        </w:rPr>
        <w:t xml:space="preserve"> Смањени негативни утицаји на биодиверзитет</w:t>
      </w:r>
      <w:r w:rsidR="00150E25" w:rsidRPr="00B07236">
        <w:rPr>
          <w:rFonts w:ascii="Times New Roman" w:hAnsi="Times New Roman" w:cs="Times New Roman"/>
          <w:sz w:val="24"/>
          <w:szCs w:val="24"/>
          <w:lang w:val="sr-Cyrl-RS"/>
        </w:rPr>
        <w:t>, у оквиру кога</w:t>
      </w:r>
      <w:r w:rsidR="0059111E" w:rsidRPr="00B07236">
        <w:rPr>
          <w:rFonts w:ascii="Times New Roman" w:hAnsi="Times New Roman" w:cs="Times New Roman"/>
          <w:sz w:val="24"/>
          <w:szCs w:val="24"/>
          <w:lang w:val="sr-Cyrl-RS"/>
        </w:rPr>
        <w:t xml:space="preserve"> </w:t>
      </w:r>
      <w:r w:rsidR="00150E25" w:rsidRPr="00B07236">
        <w:rPr>
          <w:rFonts w:ascii="Times New Roman" w:hAnsi="Times New Roman" w:cs="Times New Roman"/>
          <w:sz w:val="24"/>
          <w:szCs w:val="24"/>
          <w:lang w:val="sr-Cyrl-RS"/>
        </w:rPr>
        <w:t>су</w:t>
      </w:r>
      <w:r w:rsidR="0059111E" w:rsidRPr="00B07236">
        <w:rPr>
          <w:rFonts w:ascii="Times New Roman" w:hAnsi="Times New Roman" w:cs="Times New Roman"/>
          <w:sz w:val="24"/>
          <w:szCs w:val="24"/>
          <w:lang w:val="sr-Cyrl-RS"/>
        </w:rPr>
        <w:t xml:space="preserve"> предви</w:t>
      </w:r>
      <w:r w:rsidR="00150E25" w:rsidRPr="00B07236">
        <w:rPr>
          <w:rFonts w:ascii="Times New Roman" w:hAnsi="Times New Roman" w:cs="Times New Roman"/>
          <w:sz w:val="24"/>
          <w:szCs w:val="24"/>
          <w:lang w:val="sr-Cyrl-RS"/>
        </w:rPr>
        <w:t>ђене</w:t>
      </w:r>
      <w:r w:rsidR="0059111E" w:rsidRPr="00B07236">
        <w:rPr>
          <w:rFonts w:ascii="Times New Roman" w:hAnsi="Times New Roman" w:cs="Times New Roman"/>
          <w:sz w:val="24"/>
          <w:szCs w:val="24"/>
          <w:lang w:val="sr-Cyrl-RS"/>
        </w:rPr>
        <w:t xml:space="preserve"> мере за сузбијање или ублажавање главних притисака на природу: (1) успостављање мониторинга утицаја климатских промена на биодиверзитет и доприноса екосистема ублажавању климатских промена, (2) успостављање интегрисаног националног информационог система о биодиверзитету, (3) сузбијање нелегалног убијања, хватања и трговине дивљим врстама, (4) праћење утицаја загађења животне средине на биодиверзитет, и (5) контролу и сузбијање инвазивних врста.</w:t>
      </w:r>
    </w:p>
    <w:p w14:paraId="5F478265" w14:textId="057FB99A" w:rsidR="0059111E" w:rsidRPr="00B07236" w:rsidRDefault="0059111E" w:rsidP="001D777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Остварење овог посебног циља било је ограничено. Помаци су начињени у нормативном смислу – нпр. настављено је усклађивање прописа са ЕУ стандардима (ажурирање </w:t>
      </w:r>
      <w:r w:rsidR="36D220D1" w:rsidRPr="00B07236">
        <w:rPr>
          <w:rFonts w:ascii="Times New Roman" w:hAnsi="Times New Roman" w:cs="Times New Roman"/>
          <w:sz w:val="24"/>
          <w:szCs w:val="24"/>
          <w:lang w:val="sr-Cyrl-RS"/>
        </w:rPr>
        <w:t>ц</w:t>
      </w:r>
      <w:r w:rsidRPr="00B07236">
        <w:rPr>
          <w:rFonts w:ascii="Times New Roman" w:hAnsi="Times New Roman" w:cs="Times New Roman"/>
          <w:sz w:val="24"/>
          <w:szCs w:val="24"/>
          <w:lang w:val="sr-Cyrl-RS"/>
        </w:rPr>
        <w:t xml:space="preserve">рвених листа за поједине таксоне итд.), али конкретни ефекти на терену нису довољно измерени. Национални систем мониторинга биодиверзитета није успостављен у пуном капацитету, иако постоји више одвојених база података у јавним и научним институцијама чије умрежавање тек предстоји. </w:t>
      </w:r>
      <w:r w:rsidR="00326D61" w:rsidRPr="00B07236">
        <w:rPr>
          <w:rFonts w:ascii="Times New Roman" w:hAnsi="Times New Roman" w:cs="Times New Roman"/>
          <w:sz w:val="24"/>
          <w:szCs w:val="24"/>
          <w:lang w:val="sr-Cyrl-RS"/>
        </w:rPr>
        <w:t>Спречавање</w:t>
      </w:r>
      <w:r w:rsidRPr="00B07236">
        <w:rPr>
          <w:rFonts w:ascii="Times New Roman" w:hAnsi="Times New Roman" w:cs="Times New Roman"/>
          <w:sz w:val="24"/>
          <w:szCs w:val="24"/>
          <w:lang w:val="sr-Cyrl-RS"/>
        </w:rPr>
        <w:t xml:space="preserve"> илегални</w:t>
      </w:r>
      <w:r w:rsidR="00326D61" w:rsidRPr="00B07236">
        <w:rPr>
          <w:rFonts w:ascii="Times New Roman" w:hAnsi="Times New Roman" w:cs="Times New Roman"/>
          <w:sz w:val="24"/>
          <w:szCs w:val="24"/>
          <w:lang w:val="sr-Cyrl-RS"/>
        </w:rPr>
        <w:t>х</w:t>
      </w:r>
      <w:r w:rsidRPr="00B07236">
        <w:rPr>
          <w:rFonts w:ascii="Times New Roman" w:hAnsi="Times New Roman" w:cs="Times New Roman"/>
          <w:sz w:val="24"/>
          <w:szCs w:val="24"/>
          <w:lang w:val="sr-Cyrl-RS"/>
        </w:rPr>
        <w:t xml:space="preserve"> активности (криволов, </w:t>
      </w:r>
      <w:r w:rsidR="0B5C6BE7" w:rsidRPr="00B07236">
        <w:rPr>
          <w:rFonts w:ascii="Times New Roman" w:hAnsi="Times New Roman" w:cs="Times New Roman"/>
          <w:sz w:val="24"/>
          <w:szCs w:val="24"/>
          <w:lang w:val="sr-Cyrl-RS"/>
        </w:rPr>
        <w:t>незаконит</w:t>
      </w:r>
      <w:r w:rsidR="00FD60D3" w:rsidRPr="00B07236">
        <w:rPr>
          <w:rFonts w:ascii="Times New Roman" w:hAnsi="Times New Roman" w:cs="Times New Roman"/>
          <w:sz w:val="24"/>
          <w:szCs w:val="24"/>
          <w:lang w:val="sr-Cyrl-RS"/>
        </w:rPr>
        <w:t>а сеча</w:t>
      </w:r>
      <w:r w:rsidR="0B5C6BE7"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шума, </w:t>
      </w:r>
      <w:r w:rsidR="00326D61" w:rsidRPr="00B07236">
        <w:rPr>
          <w:rFonts w:ascii="Times New Roman" w:hAnsi="Times New Roman" w:cs="Times New Roman"/>
          <w:sz w:val="24"/>
          <w:szCs w:val="24"/>
          <w:lang w:val="sr-Cyrl-RS"/>
        </w:rPr>
        <w:t>трговина</w:t>
      </w:r>
      <w:r w:rsidRPr="00B07236">
        <w:rPr>
          <w:rFonts w:ascii="Times New Roman" w:hAnsi="Times New Roman" w:cs="Times New Roman"/>
          <w:sz w:val="24"/>
          <w:szCs w:val="24"/>
          <w:lang w:val="sr-Cyrl-RS"/>
        </w:rPr>
        <w:t xml:space="preserve"> заштићени</w:t>
      </w:r>
      <w:r w:rsidR="00326D61" w:rsidRPr="00B07236">
        <w:rPr>
          <w:rFonts w:ascii="Times New Roman" w:hAnsi="Times New Roman" w:cs="Times New Roman"/>
          <w:sz w:val="24"/>
          <w:szCs w:val="24"/>
          <w:lang w:val="sr-Cyrl-RS"/>
        </w:rPr>
        <w:t>м</w:t>
      </w:r>
      <w:r w:rsidRPr="00B07236">
        <w:rPr>
          <w:rFonts w:ascii="Times New Roman" w:hAnsi="Times New Roman" w:cs="Times New Roman"/>
          <w:sz w:val="24"/>
          <w:szCs w:val="24"/>
          <w:lang w:val="sr-Cyrl-RS"/>
        </w:rPr>
        <w:t xml:space="preserve"> врста</w:t>
      </w:r>
      <w:r w:rsidR="00326D61" w:rsidRPr="00B07236">
        <w:rPr>
          <w:rFonts w:ascii="Times New Roman" w:hAnsi="Times New Roman" w:cs="Times New Roman"/>
          <w:sz w:val="24"/>
          <w:szCs w:val="24"/>
          <w:lang w:val="sr-Cyrl-RS"/>
        </w:rPr>
        <w:t>ма</w:t>
      </w:r>
      <w:r w:rsidR="255643C2" w:rsidRPr="00B07236">
        <w:rPr>
          <w:rFonts w:ascii="Times New Roman" w:hAnsi="Times New Roman" w:cs="Times New Roman"/>
          <w:sz w:val="24"/>
          <w:szCs w:val="24"/>
          <w:lang w:val="sr-Cyrl-RS"/>
        </w:rPr>
        <w:t xml:space="preserve"> и др.</w:t>
      </w:r>
      <w:r w:rsidRPr="00B07236">
        <w:rPr>
          <w:rFonts w:ascii="Times New Roman" w:hAnsi="Times New Roman" w:cs="Times New Roman"/>
          <w:sz w:val="24"/>
          <w:szCs w:val="24"/>
          <w:lang w:val="sr-Cyrl-RS"/>
        </w:rPr>
        <w:t>) остало је изазов. Иако је инспекцијски надзор ојачан у односу на претходни период, и даље долази до случајева кршења прописа што указ</w:t>
      </w:r>
      <w:r w:rsidR="00326D61" w:rsidRPr="00B07236">
        <w:rPr>
          <w:rFonts w:ascii="Times New Roman" w:hAnsi="Times New Roman" w:cs="Times New Roman"/>
          <w:sz w:val="24"/>
          <w:szCs w:val="24"/>
          <w:lang w:val="sr-Cyrl-RS"/>
        </w:rPr>
        <w:t>у</w:t>
      </w:r>
      <w:r w:rsidRPr="00B07236">
        <w:rPr>
          <w:rFonts w:ascii="Times New Roman" w:hAnsi="Times New Roman" w:cs="Times New Roman"/>
          <w:sz w:val="24"/>
          <w:szCs w:val="24"/>
          <w:lang w:val="sr-Cyrl-RS"/>
        </w:rPr>
        <w:t>је на потребу за даљим јачањем. На пример, заплењене су одређене количине нелегално сакупљених заштићених врста у сарадњи са царинским и полицијским органима, али системски подаци о смањењу учесталости ових појава нису јавно доступни</w:t>
      </w:r>
      <w:r w:rsidR="00332697"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Завод за заштиту природе Србије је наставио праћење </w:t>
      </w:r>
      <w:r w:rsidR="00E877D6" w:rsidRPr="00B07236">
        <w:rPr>
          <w:rFonts w:ascii="Times New Roman" w:hAnsi="Times New Roman" w:cs="Times New Roman"/>
          <w:sz w:val="24"/>
          <w:szCs w:val="24"/>
          <w:lang w:val="sr-Cyrl-RS"/>
        </w:rPr>
        <w:t>појединих</w:t>
      </w:r>
      <w:r w:rsidRPr="00B07236">
        <w:rPr>
          <w:rFonts w:ascii="Times New Roman" w:hAnsi="Times New Roman" w:cs="Times New Roman"/>
          <w:sz w:val="24"/>
          <w:szCs w:val="24"/>
          <w:lang w:val="sr-Cyrl-RS"/>
        </w:rPr>
        <w:t xml:space="preserve"> инвазивних организама и израђене су листе приоритетних инвазивних врста, али оперативни програми њиховог сузбијања на националном нивоу тек треба да се развију. Генерално, </w:t>
      </w:r>
      <w:r w:rsidR="0063393C" w:rsidRPr="00B07236">
        <w:rPr>
          <w:rFonts w:ascii="Times New Roman" w:hAnsi="Times New Roman" w:cs="Times New Roman"/>
          <w:sz w:val="24"/>
          <w:szCs w:val="24"/>
          <w:lang w:val="sr-Cyrl-RS"/>
        </w:rPr>
        <w:t xml:space="preserve">Посебан </w:t>
      </w:r>
      <w:r w:rsidRPr="00B07236">
        <w:rPr>
          <w:rFonts w:ascii="Times New Roman" w:hAnsi="Times New Roman" w:cs="Times New Roman"/>
          <w:sz w:val="24"/>
          <w:szCs w:val="24"/>
          <w:lang w:val="sr-Cyrl-RS"/>
        </w:rPr>
        <w:t>циљ 1.1</w:t>
      </w:r>
      <w:r w:rsidR="004E58B5">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није у потпуности испуњен, јер главни узроци губитка биодиверзитета (деградација станишта, загађење, прекомерна експлоатација) нису значајније смањени током </w:t>
      </w:r>
      <w:r w:rsidR="72C949B6" w:rsidRPr="00B07236">
        <w:rPr>
          <w:rFonts w:ascii="Times New Roman" w:hAnsi="Times New Roman" w:cs="Times New Roman"/>
          <w:sz w:val="24"/>
          <w:szCs w:val="24"/>
          <w:lang w:val="sr-Cyrl-RS"/>
        </w:rPr>
        <w:t xml:space="preserve">периода </w:t>
      </w:r>
      <w:r w:rsidRPr="00B07236">
        <w:rPr>
          <w:rFonts w:ascii="Times New Roman" w:hAnsi="Times New Roman" w:cs="Times New Roman"/>
          <w:sz w:val="24"/>
          <w:szCs w:val="24"/>
          <w:lang w:val="sr-Cyrl-RS"/>
        </w:rPr>
        <w:t>2021</w:t>
      </w:r>
      <w:r w:rsidR="004E58B5">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4E58B5">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2023</w:t>
      </w:r>
      <w:r w:rsidR="7AE6938D" w:rsidRPr="00B07236">
        <w:rPr>
          <w:rFonts w:ascii="Times New Roman" w:hAnsi="Times New Roman" w:cs="Times New Roman"/>
          <w:sz w:val="24"/>
          <w:szCs w:val="24"/>
          <w:lang w:val="sr-Cyrl-RS"/>
        </w:rPr>
        <w:t>. године</w:t>
      </w:r>
      <w:r w:rsidRPr="00B07236">
        <w:rPr>
          <w:rFonts w:ascii="Times New Roman" w:hAnsi="Times New Roman" w:cs="Times New Roman"/>
          <w:sz w:val="24"/>
          <w:szCs w:val="24"/>
          <w:lang w:val="sr-Cyrl-RS"/>
        </w:rPr>
        <w:t xml:space="preserve">; напротив, неки притисци су и порасли (утицај пројеката </w:t>
      </w:r>
      <w:r w:rsidR="00157DF1" w:rsidRPr="00B07236">
        <w:rPr>
          <w:rFonts w:ascii="Times New Roman" w:hAnsi="Times New Roman" w:cs="Times New Roman"/>
          <w:sz w:val="24"/>
          <w:szCs w:val="24"/>
          <w:lang w:val="sr-Cyrl-RS"/>
        </w:rPr>
        <w:t xml:space="preserve">из области рударства </w:t>
      </w:r>
      <w:r w:rsidRPr="00B07236">
        <w:rPr>
          <w:rFonts w:ascii="Times New Roman" w:hAnsi="Times New Roman" w:cs="Times New Roman"/>
          <w:sz w:val="24"/>
          <w:szCs w:val="24"/>
          <w:lang w:val="sr-Cyrl-RS"/>
        </w:rPr>
        <w:t xml:space="preserve">на станишта, и сл.). </w:t>
      </w:r>
      <w:r w:rsidR="00FC8959" w:rsidRPr="00B07236">
        <w:rPr>
          <w:rFonts w:ascii="Times New Roman" w:hAnsi="Times New Roman" w:cs="Times New Roman"/>
          <w:sz w:val="24"/>
          <w:szCs w:val="24"/>
          <w:lang w:val="sr-Cyrl-RS"/>
        </w:rPr>
        <w:t>На основу наведеног, још увек постоји</w:t>
      </w:r>
      <w:r w:rsidRPr="00B07236">
        <w:rPr>
          <w:rFonts w:ascii="Times New Roman" w:hAnsi="Times New Roman" w:cs="Times New Roman"/>
          <w:sz w:val="24"/>
          <w:szCs w:val="24"/>
          <w:lang w:val="sr-Cyrl-RS"/>
        </w:rPr>
        <w:t xml:space="preserve"> потреба да се механизми процене утицаја и мониторинга ових притисака успоставе и учине ефикаснијим.</w:t>
      </w:r>
    </w:p>
    <w:p w14:paraId="78538EED" w14:textId="77777777" w:rsidR="001D7771" w:rsidRPr="00B07236" w:rsidRDefault="001D7771" w:rsidP="0720A25D">
      <w:pPr>
        <w:spacing w:after="0" w:line="276" w:lineRule="auto"/>
        <w:ind w:firstLine="720"/>
        <w:jc w:val="both"/>
        <w:rPr>
          <w:rFonts w:ascii="Times New Roman" w:hAnsi="Times New Roman" w:cs="Times New Roman"/>
          <w:sz w:val="24"/>
          <w:szCs w:val="24"/>
          <w:lang w:val="sr-Cyrl-RS"/>
        </w:rPr>
      </w:pPr>
    </w:p>
    <w:p w14:paraId="5EEB6E04" w14:textId="36497687" w:rsidR="0007732C" w:rsidRPr="00B07236" w:rsidRDefault="0063393C" w:rsidP="001D7771">
      <w:pPr>
        <w:spacing w:after="0" w:line="276"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b/>
          <w:bCs/>
          <w:sz w:val="24"/>
          <w:szCs w:val="24"/>
          <w:lang w:val="sr-Cyrl-RS"/>
        </w:rPr>
        <w:t>ПОСЕБАН ЦИЉ 1.2 –</w:t>
      </w:r>
      <w:r w:rsidR="0007732C" w:rsidRPr="00B07236">
        <w:rPr>
          <w:rFonts w:ascii="Times New Roman" w:eastAsia="Calibri" w:hAnsi="Times New Roman" w:cs="Times New Roman"/>
          <w:b/>
          <w:bCs/>
          <w:sz w:val="24"/>
          <w:szCs w:val="24"/>
          <w:lang w:val="sr-Cyrl-RS"/>
        </w:rPr>
        <w:t xml:space="preserve"> Унапређен систем управљања заштићеним подручјима, еколошком мрежом и врстама.</w:t>
      </w:r>
      <w:r w:rsidR="0007732C" w:rsidRPr="00B07236">
        <w:rPr>
          <w:rFonts w:ascii="Times New Roman" w:eastAsia="Calibri" w:hAnsi="Times New Roman" w:cs="Times New Roman"/>
          <w:sz w:val="24"/>
          <w:szCs w:val="24"/>
          <w:lang w:val="sr-Cyrl-RS"/>
        </w:rPr>
        <w:t xml:space="preserve"> Овај циљ усмерен је на квантитативно и квалитативно јачање мреже заштићених подручја, боље управљање </w:t>
      </w:r>
      <w:r w:rsidR="3AC31607" w:rsidRPr="00B07236">
        <w:rPr>
          <w:rFonts w:ascii="Times New Roman" w:eastAsia="Calibri" w:hAnsi="Times New Roman" w:cs="Times New Roman"/>
          <w:sz w:val="24"/>
          <w:szCs w:val="24"/>
          <w:lang w:val="sr-Cyrl-RS"/>
        </w:rPr>
        <w:t xml:space="preserve">заштићеним </w:t>
      </w:r>
      <w:r w:rsidR="0007732C" w:rsidRPr="00B07236">
        <w:rPr>
          <w:rFonts w:ascii="Times New Roman" w:eastAsia="Calibri" w:hAnsi="Times New Roman" w:cs="Times New Roman"/>
          <w:sz w:val="24"/>
          <w:szCs w:val="24"/>
          <w:lang w:val="sr-Cyrl-RS"/>
        </w:rPr>
        <w:t xml:space="preserve">подручјима и очување приоритетних врста и станишта. Кроз пет кључних мера </w:t>
      </w:r>
      <w:r w:rsidR="00F946C1" w:rsidRPr="00B07236">
        <w:rPr>
          <w:rFonts w:ascii="Times New Roman" w:eastAsia="Calibri" w:hAnsi="Times New Roman" w:cs="Times New Roman"/>
          <w:sz w:val="24"/>
          <w:szCs w:val="24"/>
          <w:lang w:val="sr-Cyrl-RS"/>
        </w:rPr>
        <w:t>овај п</w:t>
      </w:r>
      <w:r w:rsidR="0007732C" w:rsidRPr="00B07236">
        <w:rPr>
          <w:rFonts w:ascii="Times New Roman" w:eastAsia="Calibri" w:hAnsi="Times New Roman" w:cs="Times New Roman"/>
          <w:sz w:val="24"/>
          <w:szCs w:val="24"/>
          <w:lang w:val="sr-Cyrl-RS"/>
        </w:rPr>
        <w:t>рограм је планирао: повећање површине под заштитом и ефективности управљања, успостављање функционалне еколошке мреже, успостављање заштите подручја од посебне геолошке важности, идентификацију, вредновање и заштиту различитих типова предела, те унапређење статуса заштите и управљања врстама.</w:t>
      </w:r>
    </w:p>
    <w:p w14:paraId="08E86C25" w14:textId="5F1931DC" w:rsidR="0007732C" w:rsidRPr="00B07236" w:rsidRDefault="0007732C"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Резултати у оквиру овог циља су мешовити – дошло је до извесног </w:t>
      </w:r>
      <w:r w:rsidR="00F946C1" w:rsidRPr="00B07236">
        <w:rPr>
          <w:rFonts w:ascii="Times New Roman" w:eastAsia="Calibri" w:hAnsi="Times New Roman" w:cs="Times New Roman"/>
          <w:sz w:val="24"/>
          <w:szCs w:val="24"/>
          <w:lang w:val="sr-Cyrl-RS"/>
        </w:rPr>
        <w:t>повећања површине з</w:t>
      </w:r>
      <w:r w:rsidRPr="00B07236">
        <w:rPr>
          <w:rFonts w:ascii="Times New Roman" w:eastAsia="Calibri" w:hAnsi="Times New Roman" w:cs="Times New Roman"/>
          <w:sz w:val="24"/>
          <w:szCs w:val="24"/>
          <w:lang w:val="sr-Cyrl-RS"/>
        </w:rPr>
        <w:t xml:space="preserve">аштићених подручја али многи системски </w:t>
      </w:r>
      <w:r w:rsidR="00100B36" w:rsidRPr="00B07236">
        <w:rPr>
          <w:rFonts w:ascii="Times New Roman" w:eastAsia="Calibri" w:hAnsi="Times New Roman" w:cs="Times New Roman"/>
          <w:sz w:val="24"/>
          <w:szCs w:val="24"/>
          <w:lang w:val="sr-Cyrl-RS"/>
        </w:rPr>
        <w:t xml:space="preserve">и оперативни </w:t>
      </w:r>
      <w:r w:rsidRPr="00B07236">
        <w:rPr>
          <w:rFonts w:ascii="Times New Roman" w:eastAsia="Calibri" w:hAnsi="Times New Roman" w:cs="Times New Roman"/>
          <w:sz w:val="24"/>
          <w:szCs w:val="24"/>
          <w:lang w:val="sr-Cyrl-RS"/>
        </w:rPr>
        <w:t>изазови у управљању остају присутни.</w:t>
      </w:r>
    </w:p>
    <w:p w14:paraId="57896F01" w14:textId="1A0CCEB7" w:rsidR="0007732C" w:rsidRPr="00B07236" w:rsidRDefault="0007732C"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На почетку спровођења</w:t>
      </w:r>
      <w:r w:rsidR="00100B36" w:rsidRPr="00B07236">
        <w:rPr>
          <w:rFonts w:ascii="Times New Roman" w:eastAsia="Calibri" w:hAnsi="Times New Roman" w:cs="Times New Roman"/>
          <w:sz w:val="24"/>
          <w:szCs w:val="24"/>
          <w:lang w:val="sr-Cyrl-RS"/>
        </w:rPr>
        <w:t xml:space="preserve"> овог п</w:t>
      </w:r>
      <w:r w:rsidRPr="00B07236">
        <w:rPr>
          <w:rFonts w:ascii="Times New Roman" w:eastAsia="Calibri" w:hAnsi="Times New Roman" w:cs="Times New Roman"/>
          <w:sz w:val="24"/>
          <w:szCs w:val="24"/>
          <w:lang w:val="sr-Cyrl-RS"/>
        </w:rPr>
        <w:t>рограма</w:t>
      </w:r>
      <w:r w:rsidR="001D142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2021.</w:t>
      </w:r>
      <w:r w:rsidR="001D1428" w:rsidRPr="00B07236">
        <w:rPr>
          <w:rFonts w:ascii="Times New Roman" w:eastAsia="Calibri" w:hAnsi="Times New Roman" w:cs="Times New Roman"/>
          <w:sz w:val="24"/>
          <w:szCs w:val="24"/>
          <w:lang w:val="sr-Cyrl-RS"/>
        </w:rPr>
        <w:t xml:space="preserve"> године,</w:t>
      </w:r>
      <w:r w:rsidRPr="00B07236">
        <w:rPr>
          <w:rFonts w:ascii="Times New Roman" w:eastAsia="Calibri" w:hAnsi="Times New Roman" w:cs="Times New Roman"/>
          <w:sz w:val="24"/>
          <w:szCs w:val="24"/>
          <w:lang w:val="sr-Cyrl-RS"/>
        </w:rPr>
        <w:t xml:space="preserve"> под заштитом је било око 678.237 ha, што одговара око 7,66% територије Републике Србије</w:t>
      </w:r>
      <w:hyperlink r:id="rId11">
        <w:r w:rsidRPr="00B07236">
          <w:rPr>
            <w:rFonts w:ascii="Times New Roman" w:eastAsia="Calibri" w:hAnsi="Times New Roman" w:cs="Times New Roman"/>
            <w:color w:val="4472C4"/>
            <w:sz w:val="24"/>
            <w:szCs w:val="24"/>
            <w:lang w:val="sr-Cyrl-RS"/>
          </w:rPr>
          <w:t>.</w:t>
        </w:r>
      </w:hyperlink>
      <w:r w:rsidRPr="00B07236">
        <w:rPr>
          <w:rFonts w:ascii="Times New Roman" w:eastAsia="Calibri" w:hAnsi="Times New Roman" w:cs="Times New Roman"/>
          <w:sz w:val="24"/>
          <w:szCs w:val="24"/>
          <w:lang w:val="sr-Cyrl-RS"/>
        </w:rPr>
        <w:t xml:space="preserve"> До краја 2023. године, укупна површина заштићених подручја порасла је на приближно 762.960 ha, што је око 8,62% територије</w:t>
      </w:r>
      <w:r w:rsidR="006A49E4"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w:t>
      </w:r>
      <w:r w:rsidR="004C4FD5" w:rsidRPr="00B07236">
        <w:rPr>
          <w:rFonts w:ascii="Times New Roman" w:eastAsia="Calibri" w:hAnsi="Times New Roman" w:cs="Times New Roman"/>
          <w:sz w:val="24"/>
          <w:szCs w:val="24"/>
          <w:lang w:val="sr-Cyrl-RS"/>
        </w:rPr>
        <w:t xml:space="preserve">Закључно са 31. децембром 2025. године </w:t>
      </w:r>
      <w:r w:rsidRPr="00B07236">
        <w:rPr>
          <w:rFonts w:ascii="Times New Roman" w:eastAsia="Calibri" w:hAnsi="Times New Roman" w:cs="Times New Roman"/>
          <w:sz w:val="24"/>
          <w:szCs w:val="24"/>
          <w:lang w:val="sr-Cyrl-RS"/>
        </w:rPr>
        <w:t xml:space="preserve">овај проценат повећан </w:t>
      </w:r>
      <w:r w:rsidR="006A49E4" w:rsidRPr="00B07236">
        <w:rPr>
          <w:rFonts w:ascii="Times New Roman" w:eastAsia="Calibri" w:hAnsi="Times New Roman" w:cs="Times New Roman"/>
          <w:sz w:val="24"/>
          <w:szCs w:val="24"/>
          <w:lang w:val="sr-Cyrl-RS"/>
        </w:rPr>
        <w:t xml:space="preserve">је </w:t>
      </w:r>
      <w:r w:rsidRPr="00B07236">
        <w:rPr>
          <w:rFonts w:ascii="Times New Roman" w:eastAsia="Calibri" w:hAnsi="Times New Roman" w:cs="Times New Roman"/>
          <w:sz w:val="24"/>
          <w:szCs w:val="24"/>
          <w:lang w:val="sr-Cyrl-RS"/>
        </w:rPr>
        <w:t xml:space="preserve">на 9,5% територије Републике Србије, док је заједно са заштићеним подручјима у поступку заштите укупно 10,73% територије Републике Србије. Ипак, упркос континуираном порасту, </w:t>
      </w:r>
      <w:r w:rsidR="00125F27" w:rsidRPr="00B07236">
        <w:rPr>
          <w:rFonts w:ascii="Times New Roman" w:eastAsia="Calibri" w:hAnsi="Times New Roman" w:cs="Times New Roman"/>
          <w:sz w:val="24"/>
          <w:szCs w:val="24"/>
          <w:lang w:val="sr-Cyrl-RS"/>
        </w:rPr>
        <w:t>обухват површине под</w:t>
      </w:r>
      <w:r w:rsidRPr="00B07236">
        <w:rPr>
          <w:rFonts w:ascii="Times New Roman" w:eastAsia="Calibri" w:hAnsi="Times New Roman" w:cs="Times New Roman"/>
          <w:sz w:val="24"/>
          <w:szCs w:val="24"/>
          <w:lang w:val="sr-Cyrl-RS"/>
        </w:rPr>
        <w:t xml:space="preserve"> зашти</w:t>
      </w:r>
      <w:r w:rsidR="00125F27" w:rsidRPr="00B07236">
        <w:rPr>
          <w:rFonts w:ascii="Times New Roman" w:eastAsia="Calibri" w:hAnsi="Times New Roman" w:cs="Times New Roman"/>
          <w:sz w:val="24"/>
          <w:szCs w:val="24"/>
          <w:lang w:val="sr-Cyrl-RS"/>
        </w:rPr>
        <w:t>том</w:t>
      </w:r>
      <w:r w:rsidRPr="00B07236">
        <w:rPr>
          <w:rFonts w:ascii="Times New Roman" w:eastAsia="Calibri" w:hAnsi="Times New Roman" w:cs="Times New Roman"/>
          <w:sz w:val="24"/>
          <w:szCs w:val="24"/>
          <w:lang w:val="sr-Cyrl-RS"/>
        </w:rPr>
        <w:t xml:space="preserve"> је </w:t>
      </w:r>
      <w:r w:rsidR="0078668D" w:rsidRPr="00B07236">
        <w:rPr>
          <w:rFonts w:ascii="Times New Roman" w:eastAsia="Calibri" w:hAnsi="Times New Roman" w:cs="Times New Roman"/>
          <w:sz w:val="24"/>
          <w:szCs w:val="24"/>
          <w:lang w:val="sr-Cyrl-RS"/>
        </w:rPr>
        <w:t>мањи</w:t>
      </w:r>
      <w:r w:rsidRPr="00B07236">
        <w:rPr>
          <w:rFonts w:ascii="Times New Roman" w:eastAsia="Calibri" w:hAnsi="Times New Roman" w:cs="Times New Roman"/>
          <w:sz w:val="24"/>
          <w:szCs w:val="24"/>
          <w:lang w:val="sr-Cyrl-RS"/>
        </w:rPr>
        <w:t xml:space="preserve"> од глобалних и европских циљева (нпр. глобални </w:t>
      </w:r>
      <w:r w:rsidR="0063393C">
        <w:rPr>
          <w:rFonts w:ascii="Times New Roman" w:eastAsia="Calibri" w:hAnsi="Times New Roman" w:cs="Times New Roman"/>
          <w:sz w:val="24"/>
          <w:szCs w:val="24"/>
          <w:lang w:val="sr-Cyrl-RS"/>
        </w:rPr>
        <w:t>циљ из Ку</w:t>
      </w:r>
      <w:r w:rsidR="001A6BD7" w:rsidRPr="00B07236">
        <w:rPr>
          <w:rFonts w:ascii="Times New Roman" w:eastAsia="Calibri" w:hAnsi="Times New Roman" w:cs="Times New Roman"/>
          <w:sz w:val="24"/>
          <w:szCs w:val="24"/>
          <w:lang w:val="sr-Cyrl-RS"/>
        </w:rPr>
        <w:t>н</w:t>
      </w:r>
      <w:r w:rsidR="0063393C">
        <w:rPr>
          <w:rFonts w:ascii="Times New Roman" w:eastAsia="Calibri" w:hAnsi="Times New Roman" w:cs="Times New Roman"/>
          <w:sz w:val="24"/>
          <w:szCs w:val="24"/>
          <w:lang w:val="sr-Cyrl-RS"/>
        </w:rPr>
        <w:t>м</w:t>
      </w:r>
      <w:r w:rsidR="001A6BD7" w:rsidRPr="00B07236">
        <w:rPr>
          <w:rFonts w:ascii="Times New Roman" w:eastAsia="Calibri" w:hAnsi="Times New Roman" w:cs="Times New Roman"/>
          <w:sz w:val="24"/>
          <w:szCs w:val="24"/>
          <w:lang w:val="sr-Cyrl-RS"/>
        </w:rPr>
        <w:t>инг-</w:t>
      </w:r>
      <w:r w:rsidR="0078668D" w:rsidRPr="00B07236">
        <w:rPr>
          <w:rFonts w:ascii="Times New Roman" w:eastAsia="Calibri" w:hAnsi="Times New Roman" w:cs="Times New Roman"/>
          <w:sz w:val="24"/>
          <w:szCs w:val="24"/>
          <w:lang w:val="sr-Cyrl-RS"/>
        </w:rPr>
        <w:t>М</w:t>
      </w:r>
      <w:r w:rsidR="001A6BD7" w:rsidRPr="00B07236">
        <w:rPr>
          <w:rFonts w:ascii="Times New Roman" w:eastAsia="Calibri" w:hAnsi="Times New Roman" w:cs="Times New Roman"/>
          <w:sz w:val="24"/>
          <w:szCs w:val="24"/>
          <w:lang w:val="sr-Cyrl-RS"/>
        </w:rPr>
        <w:t>онтреал глобалног оквира за биодиверзитет</w:t>
      </w:r>
      <w:r w:rsidRPr="00B07236">
        <w:rPr>
          <w:rFonts w:ascii="Times New Roman" w:eastAsia="Calibri" w:hAnsi="Times New Roman" w:cs="Times New Roman"/>
          <w:sz w:val="24"/>
          <w:szCs w:val="24"/>
          <w:lang w:val="sr-Cyrl-RS"/>
        </w:rPr>
        <w:t xml:space="preserve"> предвиђа 30% територије под заштитом до 2030</w:t>
      </w:r>
      <w:r w:rsidR="00526289" w:rsidRPr="00B07236">
        <w:rPr>
          <w:rFonts w:ascii="Times New Roman" w:eastAsia="Calibri" w:hAnsi="Times New Roman" w:cs="Times New Roman"/>
          <w:sz w:val="24"/>
          <w:szCs w:val="24"/>
          <w:lang w:val="sr-Cyrl-RS"/>
        </w:rPr>
        <w:t>. године</w:t>
      </w:r>
      <w:r w:rsidRPr="00B07236">
        <w:rPr>
          <w:rFonts w:ascii="Times New Roman" w:eastAsia="Calibri" w:hAnsi="Times New Roman" w:cs="Times New Roman"/>
          <w:sz w:val="24"/>
          <w:szCs w:val="24"/>
          <w:lang w:val="sr-Cyrl-RS"/>
        </w:rPr>
        <w:t xml:space="preserve">, док ЕУ тежи најмање 30% заштићене територије од чега 10% под строгом заштитом). У том смислу, и Европска агенција за животну средину истиче да су </w:t>
      </w:r>
      <w:r w:rsidR="004E58B5">
        <w:rPr>
          <w:rFonts w:ascii="Times New Roman" w:eastAsia="Calibri" w:hAnsi="Times New Roman" w:cs="Times New Roman"/>
          <w:sz w:val="24"/>
          <w:szCs w:val="24"/>
          <w:lang w:val="sr-Cyrl-RS"/>
        </w:rPr>
        <w:t xml:space="preserve">Републици </w:t>
      </w:r>
      <w:r w:rsidRPr="00B07236">
        <w:rPr>
          <w:rFonts w:ascii="Times New Roman" w:eastAsia="Calibri" w:hAnsi="Times New Roman" w:cs="Times New Roman"/>
          <w:sz w:val="24"/>
          <w:szCs w:val="24"/>
          <w:lang w:val="sr-Cyrl-RS"/>
        </w:rPr>
        <w:t xml:space="preserve">Србији потребни убрзани напори у проширењу заштићених подручја како би се приближили глобалним и европским циљевима. </w:t>
      </w:r>
    </w:p>
    <w:p w14:paraId="4E744F9B" w14:textId="3F854070" w:rsidR="0007732C" w:rsidRPr="00B07236" w:rsidRDefault="0007732C" w:rsidP="0720A25D">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Србија је 2010. </w:t>
      </w:r>
      <w:r w:rsidR="00902195"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успоставила еколошк</w:t>
      </w:r>
      <w:r w:rsidR="112C7D15" w:rsidRPr="00B07236">
        <w:rPr>
          <w:rFonts w:ascii="Times New Roman" w:eastAsia="Calibri" w:hAnsi="Times New Roman" w:cs="Times New Roman"/>
          <w:sz w:val="24"/>
          <w:szCs w:val="24"/>
          <w:lang w:val="sr-Cyrl-RS"/>
        </w:rPr>
        <w:t>у</w:t>
      </w:r>
      <w:r w:rsidRPr="00B07236">
        <w:rPr>
          <w:rFonts w:ascii="Times New Roman" w:eastAsia="Calibri" w:hAnsi="Times New Roman" w:cs="Times New Roman"/>
          <w:sz w:val="24"/>
          <w:szCs w:val="24"/>
          <w:lang w:val="sr-Cyrl-RS"/>
        </w:rPr>
        <w:t xml:space="preserve"> мреж</w:t>
      </w:r>
      <w:r w:rsidR="5DFFB5B0" w:rsidRPr="00B07236">
        <w:rPr>
          <w:rFonts w:ascii="Times New Roman" w:eastAsia="Calibri" w:hAnsi="Times New Roman" w:cs="Times New Roman"/>
          <w:sz w:val="24"/>
          <w:szCs w:val="24"/>
          <w:lang w:val="sr-Cyrl-RS"/>
        </w:rPr>
        <w:t>у</w:t>
      </w:r>
      <w:r w:rsidRPr="00B07236">
        <w:rPr>
          <w:rFonts w:ascii="Times New Roman" w:eastAsia="Calibri" w:hAnsi="Times New Roman" w:cs="Times New Roman"/>
          <w:sz w:val="24"/>
          <w:szCs w:val="24"/>
          <w:lang w:val="sr-Cyrl-RS"/>
        </w:rPr>
        <w:t xml:space="preserve"> (листу еколошки значајних подручја), која обухвата 101 подручје (укључујући </w:t>
      </w:r>
      <w:r w:rsidR="00036FAF" w:rsidRPr="00B07236">
        <w:rPr>
          <w:rFonts w:ascii="Times New Roman" w:eastAsia="Calibri" w:hAnsi="Times New Roman" w:cs="Times New Roman"/>
          <w:sz w:val="24"/>
          <w:szCs w:val="24"/>
          <w:lang w:val="sr-Cyrl-RS"/>
        </w:rPr>
        <w:t>Емералд</w:t>
      </w:r>
      <w:r w:rsidRPr="00B07236">
        <w:rPr>
          <w:rFonts w:ascii="Times New Roman" w:eastAsia="Calibri" w:hAnsi="Times New Roman" w:cs="Times New Roman"/>
          <w:sz w:val="24"/>
          <w:szCs w:val="24"/>
          <w:lang w:val="sr-Cyrl-RS"/>
        </w:rPr>
        <w:t xml:space="preserve"> </w:t>
      </w:r>
      <w:r w:rsidR="498784FF" w:rsidRPr="00B07236">
        <w:rPr>
          <w:rFonts w:ascii="Times New Roman" w:eastAsia="Calibri" w:hAnsi="Times New Roman" w:cs="Times New Roman"/>
          <w:sz w:val="24"/>
          <w:szCs w:val="24"/>
          <w:lang w:val="sr-Cyrl-RS"/>
        </w:rPr>
        <w:t>подручја</w:t>
      </w:r>
      <w:r w:rsidRPr="00B07236">
        <w:rPr>
          <w:rFonts w:ascii="Times New Roman" w:eastAsia="Calibri" w:hAnsi="Times New Roman" w:cs="Times New Roman"/>
          <w:sz w:val="24"/>
          <w:szCs w:val="24"/>
          <w:lang w:val="sr-Cyrl-RS"/>
        </w:rPr>
        <w:t xml:space="preserve">). У периоду 2021-2023. </w:t>
      </w:r>
      <w:r w:rsidR="0331960F" w:rsidRPr="00B07236">
        <w:rPr>
          <w:rFonts w:ascii="Times New Roman" w:eastAsia="Calibri" w:hAnsi="Times New Roman" w:cs="Times New Roman"/>
          <w:sz w:val="24"/>
          <w:szCs w:val="24"/>
          <w:lang w:val="sr-Cyrl-RS"/>
        </w:rPr>
        <w:t>г</w:t>
      </w:r>
      <w:r w:rsidR="78A9BBCC" w:rsidRPr="00B07236">
        <w:rPr>
          <w:rFonts w:ascii="Times New Roman" w:eastAsia="Calibri" w:hAnsi="Times New Roman" w:cs="Times New Roman"/>
          <w:sz w:val="24"/>
          <w:szCs w:val="24"/>
          <w:lang w:val="sr-Cyrl-RS"/>
        </w:rPr>
        <w:t xml:space="preserve">одине </w:t>
      </w:r>
      <w:r w:rsidRPr="00B07236">
        <w:rPr>
          <w:rFonts w:ascii="Times New Roman" w:eastAsia="Calibri" w:hAnsi="Times New Roman" w:cs="Times New Roman"/>
          <w:sz w:val="24"/>
          <w:szCs w:val="24"/>
          <w:lang w:val="sr-Cyrl-RS"/>
        </w:rPr>
        <w:t>настављено је прикупљање података за ревизију листе типова станишта од значаја и утвр</w:t>
      </w:r>
      <w:r w:rsidR="469334BB" w:rsidRPr="00B07236">
        <w:rPr>
          <w:rFonts w:ascii="Times New Roman" w:eastAsia="Calibri" w:hAnsi="Times New Roman" w:cs="Times New Roman"/>
          <w:sz w:val="24"/>
          <w:szCs w:val="24"/>
          <w:lang w:val="sr-Cyrl-RS"/>
        </w:rPr>
        <w:t xml:space="preserve">ђивање </w:t>
      </w:r>
      <w:r w:rsidRPr="00B07236">
        <w:rPr>
          <w:rFonts w:ascii="Times New Roman" w:eastAsia="Calibri" w:hAnsi="Times New Roman" w:cs="Times New Roman"/>
          <w:sz w:val="24"/>
          <w:szCs w:val="24"/>
          <w:lang w:val="sr-Cyrl-RS"/>
        </w:rPr>
        <w:t xml:space="preserve">листе референтних врста од националног и међународног значаја које ће бити обухваћене </w:t>
      </w:r>
      <w:r w:rsidR="00EF08DA" w:rsidRPr="00B07236">
        <w:rPr>
          <w:rFonts w:ascii="Times New Roman" w:eastAsia="Calibri" w:hAnsi="Times New Roman" w:cs="Times New Roman"/>
          <w:sz w:val="24"/>
          <w:szCs w:val="24"/>
          <w:lang w:val="sr-Cyrl-RS"/>
        </w:rPr>
        <w:t xml:space="preserve">еколошком </w:t>
      </w:r>
      <w:r w:rsidRPr="00B07236">
        <w:rPr>
          <w:rFonts w:ascii="Times New Roman" w:eastAsia="Calibri" w:hAnsi="Times New Roman" w:cs="Times New Roman"/>
          <w:sz w:val="24"/>
          <w:szCs w:val="24"/>
          <w:lang w:val="sr-Cyrl-RS"/>
        </w:rPr>
        <w:t>мрежом.</w:t>
      </w:r>
      <w:r w:rsidR="00EF08DA"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У том смислу, до краја 2023. </w:t>
      </w:r>
      <w:r w:rsidR="008908A3"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није донет нови подзаконски акт који би заменио постојећу Уредбу о еколошкој мрежи,</w:t>
      </w:r>
      <w:r w:rsidR="006C7973" w:rsidRPr="00B07236">
        <w:rPr>
          <w:rFonts w:ascii="Times New Roman" w:eastAsia="Calibri" w:hAnsi="Times New Roman" w:cs="Times New Roman"/>
          <w:sz w:val="24"/>
          <w:szCs w:val="24"/>
          <w:lang w:val="sr-Cyrl-RS"/>
        </w:rPr>
        <w:t xml:space="preserve"> услед чега се површина еколошке мреже није мењала</w:t>
      </w:r>
      <w:r w:rsidR="0078476F"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али су урађене стручне основе</w:t>
      </w:r>
      <w:r w:rsidR="00EF08DA" w:rsidRPr="00B07236">
        <w:rPr>
          <w:rFonts w:ascii="Times New Roman" w:eastAsia="Calibri" w:hAnsi="Times New Roman" w:cs="Times New Roman"/>
          <w:sz w:val="24"/>
          <w:szCs w:val="24"/>
          <w:lang w:val="sr-Cyrl-RS"/>
        </w:rPr>
        <w:t xml:space="preserve"> за доношење овог акта</w:t>
      </w:r>
      <w:r w:rsidRPr="00B07236">
        <w:rPr>
          <w:rFonts w:ascii="Times New Roman" w:eastAsia="Calibri" w:hAnsi="Times New Roman" w:cs="Times New Roman"/>
          <w:sz w:val="24"/>
          <w:szCs w:val="24"/>
          <w:lang w:val="sr-Cyrl-RS"/>
        </w:rPr>
        <w:t>. Функционалност еколошке мреже у пракси је и даље ограничена, јер недостају активне мере управљања ван заштићених подручја, као и успостављени коридори који би повезали фрагменти</w:t>
      </w:r>
      <w:r w:rsidR="00EF08DA" w:rsidRPr="00B07236">
        <w:rPr>
          <w:rFonts w:ascii="Times New Roman" w:eastAsia="Calibri" w:hAnsi="Times New Roman" w:cs="Times New Roman"/>
          <w:sz w:val="24"/>
          <w:szCs w:val="24"/>
          <w:lang w:val="sr-Cyrl-RS"/>
        </w:rPr>
        <w:t>с</w:t>
      </w:r>
      <w:r w:rsidRPr="00B07236">
        <w:rPr>
          <w:rFonts w:ascii="Times New Roman" w:eastAsia="Calibri" w:hAnsi="Times New Roman" w:cs="Times New Roman"/>
          <w:sz w:val="24"/>
          <w:szCs w:val="24"/>
          <w:lang w:val="sr-Cyrl-RS"/>
        </w:rPr>
        <w:t xml:space="preserve">ана станишта. </w:t>
      </w:r>
      <w:r w:rsidR="00EF08DA" w:rsidRPr="00B07236">
        <w:rPr>
          <w:rFonts w:ascii="Times New Roman" w:eastAsia="Calibri" w:hAnsi="Times New Roman" w:cs="Times New Roman"/>
          <w:sz w:val="24"/>
          <w:szCs w:val="24"/>
          <w:lang w:val="sr-Cyrl-RS"/>
        </w:rPr>
        <w:t>У оквиру поступка</w:t>
      </w:r>
      <w:r w:rsidRPr="00B07236">
        <w:rPr>
          <w:rFonts w:ascii="Times New Roman" w:eastAsia="Calibri" w:hAnsi="Times New Roman" w:cs="Times New Roman"/>
          <w:sz w:val="24"/>
          <w:szCs w:val="24"/>
          <w:lang w:val="sr-Cyrl-RS"/>
        </w:rPr>
        <w:t xml:space="preserve"> успостављањ</w:t>
      </w:r>
      <w:r w:rsidR="00EF08DA"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 </w:t>
      </w:r>
      <w:r w:rsidR="00EF08DA" w:rsidRPr="00B07236">
        <w:rPr>
          <w:rFonts w:ascii="Times New Roman" w:eastAsia="Calibri" w:hAnsi="Times New Roman" w:cs="Times New Roman"/>
          <w:sz w:val="24"/>
          <w:szCs w:val="24"/>
          <w:lang w:val="sr-Cyrl-RS"/>
        </w:rPr>
        <w:t>Натура</w:t>
      </w:r>
      <w:r w:rsidRPr="00B07236">
        <w:rPr>
          <w:rFonts w:ascii="Times New Roman" w:eastAsia="Calibri" w:hAnsi="Times New Roman" w:cs="Times New Roman"/>
          <w:sz w:val="24"/>
          <w:szCs w:val="24"/>
          <w:lang w:val="sr-Cyrl-RS"/>
        </w:rPr>
        <w:t xml:space="preserve"> 2000 мреже</w:t>
      </w:r>
      <w:r w:rsidR="00EF08DA" w:rsidRPr="00B07236">
        <w:rPr>
          <w:rFonts w:ascii="Times New Roman" w:eastAsia="Calibri" w:hAnsi="Times New Roman" w:cs="Times New Roman"/>
          <w:sz w:val="24"/>
          <w:szCs w:val="24"/>
          <w:lang w:val="sr-Cyrl-RS"/>
        </w:rPr>
        <w:t xml:space="preserve"> у Републици Србији</w:t>
      </w:r>
      <w:r w:rsidRPr="00B07236">
        <w:rPr>
          <w:rFonts w:ascii="Times New Roman" w:eastAsia="Calibri" w:hAnsi="Times New Roman" w:cs="Times New Roman"/>
          <w:sz w:val="24"/>
          <w:szCs w:val="24"/>
          <w:lang w:val="sr-Cyrl-RS"/>
        </w:rPr>
        <w:t xml:space="preserve">, уз подршку пројеката техничке помоћи ЕУ, </w:t>
      </w:r>
      <w:r w:rsidR="00EF08DA" w:rsidRPr="00B07236">
        <w:rPr>
          <w:rFonts w:ascii="Times New Roman" w:eastAsia="Calibri" w:hAnsi="Times New Roman" w:cs="Times New Roman"/>
          <w:sz w:val="24"/>
          <w:szCs w:val="24"/>
          <w:lang w:val="sr-Cyrl-RS"/>
        </w:rPr>
        <w:t xml:space="preserve">потребна су додатна истраживања са циљем </w:t>
      </w:r>
      <w:r w:rsidRPr="00B07236">
        <w:rPr>
          <w:rFonts w:ascii="Times New Roman" w:eastAsia="Calibri" w:hAnsi="Times New Roman" w:cs="Times New Roman"/>
          <w:sz w:val="24"/>
          <w:szCs w:val="24"/>
          <w:lang w:val="sr-Cyrl-RS"/>
        </w:rPr>
        <w:t xml:space="preserve">припреме </w:t>
      </w:r>
      <w:r w:rsidR="00EF08DA" w:rsidRPr="00B07236">
        <w:rPr>
          <w:rFonts w:ascii="Times New Roman" w:eastAsia="Calibri" w:hAnsi="Times New Roman" w:cs="Times New Roman"/>
          <w:sz w:val="24"/>
          <w:szCs w:val="24"/>
          <w:lang w:val="sr-Cyrl-RS"/>
        </w:rPr>
        <w:t xml:space="preserve">коначних листа </w:t>
      </w:r>
      <w:r w:rsidRPr="00B07236">
        <w:rPr>
          <w:rFonts w:ascii="Times New Roman" w:eastAsia="Calibri" w:hAnsi="Times New Roman" w:cs="Times New Roman"/>
          <w:sz w:val="24"/>
          <w:szCs w:val="24"/>
          <w:lang w:val="sr-Cyrl-RS"/>
        </w:rPr>
        <w:t xml:space="preserve">за подручја значајних за птице (SPA) и подручја значајних за станишта и врсте (pSCI). </w:t>
      </w:r>
    </w:p>
    <w:p w14:paraId="5F1EC9C5" w14:textId="5F8CC0D9" w:rsidR="0007732C" w:rsidRPr="00B07236" w:rsidRDefault="05CBCD3E"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Даља </w:t>
      </w:r>
      <w:r w:rsidR="10C67998" w:rsidRPr="00B07236">
        <w:rPr>
          <w:rFonts w:ascii="Times New Roman" w:eastAsia="Calibri" w:hAnsi="Times New Roman" w:cs="Times New Roman"/>
          <w:sz w:val="24"/>
          <w:szCs w:val="24"/>
          <w:lang w:val="sr-Cyrl-RS"/>
        </w:rPr>
        <w:t>а</w:t>
      </w:r>
      <w:r w:rsidR="0007732C" w:rsidRPr="00B07236">
        <w:rPr>
          <w:rFonts w:ascii="Times New Roman" w:eastAsia="Calibri" w:hAnsi="Times New Roman" w:cs="Times New Roman"/>
          <w:sz w:val="24"/>
          <w:szCs w:val="24"/>
          <w:lang w:val="sr-Cyrl-RS"/>
        </w:rPr>
        <w:t xml:space="preserve">нализа стања </w:t>
      </w:r>
      <w:r w:rsidR="32887833" w:rsidRPr="00B07236">
        <w:rPr>
          <w:rFonts w:ascii="Times New Roman" w:eastAsia="Calibri" w:hAnsi="Times New Roman" w:cs="Times New Roman"/>
          <w:sz w:val="24"/>
          <w:szCs w:val="24"/>
          <w:lang w:val="sr-Cyrl-RS"/>
        </w:rPr>
        <w:t xml:space="preserve">у овој области </w:t>
      </w:r>
      <w:r w:rsidR="0007732C" w:rsidRPr="00B07236">
        <w:rPr>
          <w:rFonts w:ascii="Times New Roman" w:eastAsia="Calibri" w:hAnsi="Times New Roman" w:cs="Times New Roman"/>
          <w:sz w:val="24"/>
          <w:szCs w:val="24"/>
          <w:lang w:val="sr-Cyrl-RS"/>
        </w:rPr>
        <w:t>указала је на низ изазова у управљању</w:t>
      </w:r>
      <w:r w:rsidR="001D4740" w:rsidRPr="00B07236">
        <w:rPr>
          <w:rFonts w:ascii="Times New Roman" w:eastAsia="Calibri" w:hAnsi="Times New Roman" w:cs="Times New Roman"/>
          <w:sz w:val="24"/>
          <w:szCs w:val="24"/>
          <w:lang w:val="sr-Cyrl-RS"/>
        </w:rPr>
        <w:t xml:space="preserve"> заштићеним подручјима</w:t>
      </w:r>
      <w:r w:rsidR="0007732C" w:rsidRPr="00B07236">
        <w:rPr>
          <w:rFonts w:ascii="Times New Roman" w:eastAsia="Calibri" w:hAnsi="Times New Roman" w:cs="Times New Roman"/>
          <w:sz w:val="24"/>
          <w:szCs w:val="24"/>
          <w:lang w:val="sr-Cyrl-RS"/>
        </w:rPr>
        <w:t xml:space="preserve">: потребу значајног повећања површине под заштитом, потребу бољег познавања врста и станишта у оквиру </w:t>
      </w:r>
      <w:r w:rsidR="00EF08DA" w:rsidRPr="00B07236">
        <w:rPr>
          <w:rFonts w:ascii="Times New Roman" w:eastAsia="Calibri" w:hAnsi="Times New Roman" w:cs="Times New Roman"/>
          <w:sz w:val="24"/>
          <w:szCs w:val="24"/>
          <w:lang w:val="sr-Cyrl-RS"/>
        </w:rPr>
        <w:t>заштићених подручја</w:t>
      </w:r>
      <w:r w:rsidR="0007732C" w:rsidRPr="00B07236">
        <w:rPr>
          <w:rFonts w:ascii="Times New Roman" w:eastAsia="Calibri" w:hAnsi="Times New Roman" w:cs="Times New Roman"/>
          <w:sz w:val="24"/>
          <w:szCs w:val="24"/>
          <w:lang w:val="sr-Cyrl-RS"/>
        </w:rPr>
        <w:t>, недовољну заштит</w:t>
      </w:r>
      <w:r w:rsidR="00EF08DA" w:rsidRPr="00B07236">
        <w:rPr>
          <w:rFonts w:ascii="Times New Roman" w:eastAsia="Calibri" w:hAnsi="Times New Roman" w:cs="Times New Roman"/>
          <w:sz w:val="24"/>
          <w:szCs w:val="24"/>
          <w:lang w:val="sr-Cyrl-RS"/>
        </w:rPr>
        <w:t>у</w:t>
      </w:r>
      <w:r w:rsidR="0007732C" w:rsidRPr="00B07236">
        <w:rPr>
          <w:rFonts w:ascii="Times New Roman" w:eastAsia="Calibri" w:hAnsi="Times New Roman" w:cs="Times New Roman"/>
          <w:sz w:val="24"/>
          <w:szCs w:val="24"/>
          <w:lang w:val="sr-Cyrl-RS"/>
        </w:rPr>
        <w:t xml:space="preserve"> природних вредности, потребу бољег праћења и извештавања, недовољно укључивање јавности и научних институција, ограничен</w:t>
      </w:r>
      <w:r w:rsidR="000C297A" w:rsidRPr="00B07236">
        <w:rPr>
          <w:rFonts w:ascii="Times New Roman" w:eastAsia="Calibri" w:hAnsi="Times New Roman" w:cs="Times New Roman"/>
          <w:sz w:val="24"/>
          <w:szCs w:val="24"/>
          <w:lang w:val="sr-Cyrl-RS"/>
        </w:rPr>
        <w:t>о</w:t>
      </w:r>
      <w:r w:rsidR="0007732C" w:rsidRPr="00B07236">
        <w:rPr>
          <w:rFonts w:ascii="Times New Roman" w:eastAsia="Calibri" w:hAnsi="Times New Roman" w:cs="Times New Roman"/>
          <w:sz w:val="24"/>
          <w:szCs w:val="24"/>
          <w:lang w:val="sr-Cyrl-RS"/>
        </w:rPr>
        <w:t xml:space="preserve"> финанси</w:t>
      </w:r>
      <w:r w:rsidR="000C297A" w:rsidRPr="00B07236">
        <w:rPr>
          <w:rFonts w:ascii="Times New Roman" w:eastAsia="Calibri" w:hAnsi="Times New Roman" w:cs="Times New Roman"/>
          <w:sz w:val="24"/>
          <w:szCs w:val="24"/>
          <w:lang w:val="sr-Cyrl-RS"/>
        </w:rPr>
        <w:t>рање</w:t>
      </w:r>
      <w:r w:rsidR="0007732C" w:rsidRPr="00B07236">
        <w:rPr>
          <w:rFonts w:ascii="Times New Roman" w:eastAsia="Calibri" w:hAnsi="Times New Roman" w:cs="Times New Roman"/>
          <w:sz w:val="24"/>
          <w:szCs w:val="24"/>
          <w:lang w:val="sr-Cyrl-RS"/>
        </w:rPr>
        <w:t>,</w:t>
      </w:r>
      <w:r w:rsidR="000C297A" w:rsidRPr="00B07236">
        <w:rPr>
          <w:rFonts w:ascii="Times New Roman" w:eastAsia="Calibri" w:hAnsi="Times New Roman" w:cs="Times New Roman"/>
          <w:sz w:val="24"/>
          <w:szCs w:val="24"/>
          <w:lang w:val="sr-Cyrl-RS"/>
        </w:rPr>
        <w:t xml:space="preserve"> као и недовољне</w:t>
      </w:r>
      <w:r w:rsidR="0007732C" w:rsidRPr="00B07236">
        <w:rPr>
          <w:rFonts w:ascii="Times New Roman" w:eastAsia="Calibri" w:hAnsi="Times New Roman" w:cs="Times New Roman"/>
          <w:sz w:val="24"/>
          <w:szCs w:val="24"/>
          <w:lang w:val="sr-Cyrl-RS"/>
        </w:rPr>
        <w:t xml:space="preserve"> капацитете управљача. У периоду спровођења Програма, предузети су одређени кораци ка унапређењу управљања, али су системски изазови остали. Финансијска одрживост заштићених подручја представља критичну тачку у ситуацији у којој су државне субвенције ограничене и у којој се већина управљача</w:t>
      </w:r>
      <w:r w:rsidR="000C297A" w:rsidRPr="00B07236">
        <w:rPr>
          <w:rFonts w:ascii="Times New Roman" w:eastAsia="Calibri" w:hAnsi="Times New Roman" w:cs="Times New Roman"/>
          <w:sz w:val="24"/>
          <w:szCs w:val="24"/>
          <w:lang w:val="sr-Cyrl-RS"/>
        </w:rPr>
        <w:t>,</w:t>
      </w:r>
      <w:r w:rsidR="0007732C" w:rsidRPr="00B07236">
        <w:rPr>
          <w:rFonts w:ascii="Times New Roman" w:eastAsia="Calibri" w:hAnsi="Times New Roman" w:cs="Times New Roman"/>
          <w:sz w:val="24"/>
          <w:szCs w:val="24"/>
          <w:lang w:val="sr-Cyrl-RS"/>
        </w:rPr>
        <w:t xml:space="preserve"> и даље</w:t>
      </w:r>
      <w:r w:rsidR="000C297A" w:rsidRPr="00B07236">
        <w:rPr>
          <w:rFonts w:ascii="Times New Roman" w:eastAsia="Calibri" w:hAnsi="Times New Roman" w:cs="Times New Roman"/>
          <w:sz w:val="24"/>
          <w:szCs w:val="24"/>
          <w:lang w:val="sr-Cyrl-RS"/>
        </w:rPr>
        <w:t>,</w:t>
      </w:r>
      <w:r w:rsidR="0007732C" w:rsidRPr="00B07236">
        <w:rPr>
          <w:rFonts w:ascii="Times New Roman" w:eastAsia="Calibri" w:hAnsi="Times New Roman" w:cs="Times New Roman"/>
          <w:sz w:val="24"/>
          <w:szCs w:val="24"/>
          <w:lang w:val="sr-Cyrl-RS"/>
        </w:rPr>
        <w:t xml:space="preserve"> ослања на сопствене приходе од коришћења ресурса (нпр. сеча шуме, туризам). Услед таквог модела, постигнућа у унапређењу капацитета управљач</w:t>
      </w:r>
      <w:r w:rsidR="000C297A" w:rsidRPr="00B07236">
        <w:rPr>
          <w:rFonts w:ascii="Times New Roman" w:eastAsia="Calibri" w:hAnsi="Times New Roman" w:cs="Times New Roman"/>
          <w:sz w:val="24"/>
          <w:szCs w:val="24"/>
          <w:lang w:val="sr-Cyrl-RS"/>
        </w:rPr>
        <w:t xml:space="preserve">а заштићених подручја </w:t>
      </w:r>
      <w:r w:rsidR="0007732C" w:rsidRPr="00B07236">
        <w:rPr>
          <w:rFonts w:ascii="Times New Roman" w:eastAsia="Calibri" w:hAnsi="Times New Roman" w:cs="Times New Roman"/>
          <w:sz w:val="24"/>
          <w:szCs w:val="24"/>
          <w:lang w:val="sr-Cyrl-RS"/>
        </w:rPr>
        <w:t xml:space="preserve">су скромна. Позитивно је то што је током </w:t>
      </w:r>
      <w:r w:rsidR="000C297A" w:rsidRPr="00B07236">
        <w:rPr>
          <w:rFonts w:ascii="Times New Roman" w:eastAsia="Calibri" w:hAnsi="Times New Roman" w:cs="Times New Roman"/>
          <w:sz w:val="24"/>
          <w:szCs w:val="24"/>
          <w:lang w:val="sr-Cyrl-RS"/>
        </w:rPr>
        <w:t xml:space="preserve">периода </w:t>
      </w:r>
      <w:r w:rsidR="0007732C" w:rsidRPr="00B07236">
        <w:rPr>
          <w:rFonts w:ascii="Times New Roman" w:eastAsia="Calibri" w:hAnsi="Times New Roman" w:cs="Times New Roman"/>
          <w:sz w:val="24"/>
          <w:szCs w:val="24"/>
          <w:lang w:val="sr-Cyrl-RS"/>
        </w:rPr>
        <w:t xml:space="preserve">2021–2023. </w:t>
      </w:r>
      <w:r w:rsidR="008908A3" w:rsidRPr="00B07236">
        <w:rPr>
          <w:rFonts w:ascii="Times New Roman" w:eastAsia="Calibri" w:hAnsi="Times New Roman" w:cs="Times New Roman"/>
          <w:sz w:val="24"/>
          <w:szCs w:val="24"/>
          <w:lang w:val="sr-Cyrl-RS"/>
        </w:rPr>
        <w:t xml:space="preserve">године </w:t>
      </w:r>
      <w:r w:rsidR="0007732C" w:rsidRPr="00B07236">
        <w:rPr>
          <w:rFonts w:ascii="Times New Roman" w:eastAsia="Calibri" w:hAnsi="Times New Roman" w:cs="Times New Roman"/>
          <w:sz w:val="24"/>
          <w:szCs w:val="24"/>
          <w:lang w:val="sr-Cyrl-RS"/>
        </w:rPr>
        <w:t>унапређен систем извештавања управљача према Министарству</w:t>
      </w:r>
      <w:r w:rsidR="000C297A" w:rsidRPr="00B07236">
        <w:rPr>
          <w:rFonts w:ascii="Times New Roman" w:eastAsia="Calibri" w:hAnsi="Times New Roman" w:cs="Times New Roman"/>
          <w:sz w:val="24"/>
          <w:szCs w:val="24"/>
          <w:lang w:val="sr-Cyrl-RS"/>
        </w:rPr>
        <w:t xml:space="preserve"> заштите животне средине</w:t>
      </w:r>
      <w:r w:rsidR="0007732C" w:rsidRPr="00B07236">
        <w:rPr>
          <w:rFonts w:ascii="Times New Roman" w:eastAsia="Calibri" w:hAnsi="Times New Roman" w:cs="Times New Roman"/>
          <w:sz w:val="24"/>
          <w:szCs w:val="24"/>
          <w:lang w:val="sr-Cyrl-RS"/>
        </w:rPr>
        <w:t xml:space="preserve">. Управљачи редовно достављају годишње извештаје о спровођењу мера заштите, који су садржајно уједначени (укључују опис реализованих активности попут обележавања граница, мониторинга врста, едукативних програма, финансијских показатеља и др.). Међутим, </w:t>
      </w:r>
      <w:r w:rsidR="000C297A" w:rsidRPr="00B07236">
        <w:rPr>
          <w:rFonts w:ascii="Times New Roman" w:eastAsia="Calibri" w:hAnsi="Times New Roman" w:cs="Times New Roman"/>
          <w:sz w:val="24"/>
          <w:szCs w:val="24"/>
          <w:lang w:val="sr-Cyrl-RS"/>
        </w:rPr>
        <w:t xml:space="preserve">наведени </w:t>
      </w:r>
      <w:r w:rsidR="0007732C" w:rsidRPr="00B07236">
        <w:rPr>
          <w:rFonts w:ascii="Times New Roman" w:eastAsia="Calibri" w:hAnsi="Times New Roman" w:cs="Times New Roman"/>
          <w:sz w:val="24"/>
          <w:szCs w:val="24"/>
          <w:lang w:val="sr-Cyrl-RS"/>
        </w:rPr>
        <w:t xml:space="preserve">извештаји нису сви јавно доступни, што умањује транспарентност и могућност независне оцене успешности управљања. Што се тиче ефикасности спровођења мера заштите у </w:t>
      </w:r>
      <w:r w:rsidR="000C297A" w:rsidRPr="00B07236">
        <w:rPr>
          <w:rFonts w:ascii="Times New Roman" w:eastAsia="Calibri" w:hAnsi="Times New Roman" w:cs="Times New Roman"/>
          <w:sz w:val="24"/>
          <w:szCs w:val="24"/>
          <w:lang w:val="sr-Cyrl-RS"/>
        </w:rPr>
        <w:t>заштићеном подручју</w:t>
      </w:r>
      <w:r w:rsidR="0007732C" w:rsidRPr="00B07236">
        <w:rPr>
          <w:rFonts w:ascii="Times New Roman" w:eastAsia="Calibri" w:hAnsi="Times New Roman" w:cs="Times New Roman"/>
          <w:sz w:val="24"/>
          <w:szCs w:val="24"/>
          <w:lang w:val="sr-Cyrl-RS"/>
        </w:rPr>
        <w:t xml:space="preserve">, оне су реализоване углавном у складу са финансијским могућностима – највећи део средстава </w:t>
      </w:r>
      <w:r w:rsidR="000C297A" w:rsidRPr="00B07236">
        <w:rPr>
          <w:rFonts w:ascii="Times New Roman" w:eastAsia="Calibri" w:hAnsi="Times New Roman" w:cs="Times New Roman"/>
          <w:sz w:val="24"/>
          <w:szCs w:val="24"/>
          <w:lang w:val="sr-Cyrl-RS"/>
        </w:rPr>
        <w:t>у</w:t>
      </w:r>
      <w:r w:rsidR="0007732C" w:rsidRPr="00B07236">
        <w:rPr>
          <w:rFonts w:ascii="Times New Roman" w:eastAsia="Calibri" w:hAnsi="Times New Roman" w:cs="Times New Roman"/>
          <w:sz w:val="24"/>
          <w:szCs w:val="24"/>
          <w:lang w:val="sr-Cyrl-RS"/>
        </w:rPr>
        <w:t xml:space="preserve">трошен је на </w:t>
      </w:r>
      <w:r w:rsidR="000C297A" w:rsidRPr="00B07236">
        <w:rPr>
          <w:rFonts w:ascii="Times New Roman" w:eastAsia="Calibri" w:hAnsi="Times New Roman" w:cs="Times New Roman"/>
          <w:sz w:val="24"/>
          <w:szCs w:val="24"/>
          <w:lang w:val="sr-Cyrl-RS"/>
        </w:rPr>
        <w:t>основне обавезе управљача заштићеног подручја</w:t>
      </w:r>
      <w:r w:rsidR="0007732C" w:rsidRPr="00B07236">
        <w:rPr>
          <w:rFonts w:ascii="Times New Roman" w:eastAsia="Calibri" w:hAnsi="Times New Roman" w:cs="Times New Roman"/>
          <w:sz w:val="24"/>
          <w:szCs w:val="24"/>
          <w:lang w:val="sr-Cyrl-RS"/>
        </w:rPr>
        <w:t xml:space="preserve"> (чуварска служба, одржавање</w:t>
      </w:r>
      <w:r w:rsidR="000C297A" w:rsidRPr="00B07236">
        <w:rPr>
          <w:rFonts w:ascii="Times New Roman" w:eastAsia="Calibri" w:hAnsi="Times New Roman" w:cs="Times New Roman"/>
          <w:sz w:val="24"/>
          <w:szCs w:val="24"/>
          <w:lang w:val="sr-Cyrl-RS"/>
        </w:rPr>
        <w:t xml:space="preserve"> и др.</w:t>
      </w:r>
      <w:r w:rsidR="0007732C" w:rsidRPr="00B07236">
        <w:rPr>
          <w:rFonts w:ascii="Times New Roman" w:eastAsia="Calibri" w:hAnsi="Times New Roman" w:cs="Times New Roman"/>
          <w:sz w:val="24"/>
          <w:szCs w:val="24"/>
          <w:lang w:val="sr-Cyrl-RS"/>
        </w:rPr>
        <w:t xml:space="preserve">), док </w:t>
      </w:r>
      <w:r w:rsidR="000C297A" w:rsidRPr="00B07236">
        <w:rPr>
          <w:rFonts w:ascii="Times New Roman" w:eastAsia="Calibri" w:hAnsi="Times New Roman" w:cs="Times New Roman"/>
          <w:sz w:val="24"/>
          <w:szCs w:val="24"/>
          <w:lang w:val="sr-Cyrl-RS"/>
        </w:rPr>
        <w:t xml:space="preserve">је </w:t>
      </w:r>
      <w:r w:rsidR="0007732C" w:rsidRPr="00B07236">
        <w:rPr>
          <w:rFonts w:ascii="Times New Roman" w:eastAsia="Calibri" w:hAnsi="Times New Roman" w:cs="Times New Roman"/>
          <w:sz w:val="24"/>
          <w:szCs w:val="24"/>
          <w:lang w:val="sr-Cyrl-RS"/>
        </w:rPr>
        <w:t xml:space="preserve">мањи део </w:t>
      </w:r>
      <w:r w:rsidR="000C297A" w:rsidRPr="00B07236">
        <w:rPr>
          <w:rFonts w:ascii="Times New Roman" w:eastAsia="Calibri" w:hAnsi="Times New Roman" w:cs="Times New Roman"/>
          <w:sz w:val="24"/>
          <w:szCs w:val="24"/>
          <w:lang w:val="sr-Cyrl-RS"/>
        </w:rPr>
        <w:t>опредељен</w:t>
      </w:r>
      <w:r w:rsidR="0007732C" w:rsidRPr="00B07236">
        <w:rPr>
          <w:rFonts w:ascii="Times New Roman" w:eastAsia="Calibri" w:hAnsi="Times New Roman" w:cs="Times New Roman"/>
          <w:sz w:val="24"/>
          <w:szCs w:val="24"/>
          <w:lang w:val="sr-Cyrl-RS"/>
        </w:rPr>
        <w:t xml:space="preserve"> </w:t>
      </w:r>
      <w:r w:rsidR="000C297A" w:rsidRPr="00B07236">
        <w:rPr>
          <w:rFonts w:ascii="Times New Roman" w:eastAsia="Calibri" w:hAnsi="Times New Roman" w:cs="Times New Roman"/>
          <w:sz w:val="24"/>
          <w:szCs w:val="24"/>
          <w:lang w:val="sr-Cyrl-RS"/>
        </w:rPr>
        <w:t xml:space="preserve">за </w:t>
      </w:r>
      <w:r w:rsidR="0007732C" w:rsidRPr="00B07236">
        <w:rPr>
          <w:rFonts w:ascii="Times New Roman" w:eastAsia="Calibri" w:hAnsi="Times New Roman" w:cs="Times New Roman"/>
          <w:sz w:val="24"/>
          <w:szCs w:val="24"/>
          <w:lang w:val="sr-Cyrl-RS"/>
        </w:rPr>
        <w:t xml:space="preserve">активне мере очувања (нпр. мониторинг врста, унапређење станишта). Без јасно дефинисаних индикатора учинка тешко је квантитативно оценити напредак. </w:t>
      </w:r>
      <w:r w:rsidR="000C297A" w:rsidRPr="00B07236">
        <w:rPr>
          <w:rFonts w:ascii="Times New Roman" w:eastAsia="Calibri" w:hAnsi="Times New Roman" w:cs="Times New Roman"/>
          <w:sz w:val="24"/>
          <w:szCs w:val="24"/>
          <w:lang w:val="sr-Cyrl-RS"/>
        </w:rPr>
        <w:t>На основу наведеног, може се закључити да је</w:t>
      </w:r>
      <w:r w:rsidR="0007732C" w:rsidRPr="00B07236">
        <w:rPr>
          <w:rFonts w:ascii="Times New Roman" w:eastAsia="Calibri" w:hAnsi="Times New Roman" w:cs="Times New Roman"/>
          <w:sz w:val="24"/>
          <w:szCs w:val="24"/>
          <w:lang w:val="sr-Cyrl-RS"/>
        </w:rPr>
        <w:t xml:space="preserve"> </w:t>
      </w:r>
      <w:r w:rsidR="000C297A" w:rsidRPr="00B07236">
        <w:rPr>
          <w:rFonts w:ascii="Times New Roman" w:eastAsia="Calibri" w:hAnsi="Times New Roman" w:cs="Times New Roman"/>
          <w:sz w:val="24"/>
          <w:szCs w:val="24"/>
          <w:lang w:val="sr-Cyrl-RS"/>
        </w:rPr>
        <w:t>површина заштићених подручја</w:t>
      </w:r>
      <w:r w:rsidR="0007732C" w:rsidRPr="00B07236">
        <w:rPr>
          <w:rFonts w:ascii="Times New Roman" w:eastAsia="Calibri" w:hAnsi="Times New Roman" w:cs="Times New Roman"/>
          <w:sz w:val="24"/>
          <w:szCs w:val="24"/>
          <w:lang w:val="sr-Cyrl-RS"/>
        </w:rPr>
        <w:t xml:space="preserve"> </w:t>
      </w:r>
      <w:r w:rsidR="000C297A" w:rsidRPr="00B07236">
        <w:rPr>
          <w:rFonts w:ascii="Times New Roman" w:eastAsia="Calibri" w:hAnsi="Times New Roman" w:cs="Times New Roman"/>
          <w:sz w:val="24"/>
          <w:szCs w:val="24"/>
          <w:lang w:val="sr-Cyrl-RS"/>
        </w:rPr>
        <w:t>повећана</w:t>
      </w:r>
      <w:r w:rsidR="0007732C" w:rsidRPr="00B07236">
        <w:rPr>
          <w:rFonts w:ascii="Times New Roman" w:eastAsia="Calibri" w:hAnsi="Times New Roman" w:cs="Times New Roman"/>
          <w:sz w:val="24"/>
          <w:szCs w:val="24"/>
          <w:lang w:val="sr-Cyrl-RS"/>
        </w:rPr>
        <w:t xml:space="preserve"> и учињени су почетни кораци ка бољем умрежавању управљача </w:t>
      </w:r>
      <w:r w:rsidR="000C297A" w:rsidRPr="00B07236">
        <w:rPr>
          <w:rFonts w:ascii="Times New Roman" w:eastAsia="Calibri" w:hAnsi="Times New Roman" w:cs="Times New Roman"/>
          <w:sz w:val="24"/>
          <w:szCs w:val="24"/>
          <w:lang w:val="sr-Cyrl-RS"/>
        </w:rPr>
        <w:t>заштићених подручја</w:t>
      </w:r>
      <w:r w:rsidR="0007732C" w:rsidRPr="00B07236">
        <w:rPr>
          <w:rFonts w:ascii="Times New Roman" w:eastAsia="Calibri" w:hAnsi="Times New Roman" w:cs="Times New Roman"/>
          <w:sz w:val="24"/>
          <w:szCs w:val="24"/>
          <w:lang w:val="sr-Cyrl-RS"/>
        </w:rPr>
        <w:t xml:space="preserve">, али </w:t>
      </w:r>
      <w:r w:rsidR="000C297A" w:rsidRPr="00B07236">
        <w:rPr>
          <w:rFonts w:ascii="Times New Roman" w:eastAsia="Calibri" w:hAnsi="Times New Roman" w:cs="Times New Roman"/>
          <w:sz w:val="24"/>
          <w:szCs w:val="24"/>
          <w:lang w:val="sr-Cyrl-RS"/>
        </w:rPr>
        <w:t>основни</w:t>
      </w:r>
      <w:r w:rsidR="0007732C" w:rsidRPr="00B07236">
        <w:rPr>
          <w:rFonts w:ascii="Times New Roman" w:eastAsia="Calibri" w:hAnsi="Times New Roman" w:cs="Times New Roman"/>
          <w:sz w:val="24"/>
          <w:szCs w:val="24"/>
          <w:lang w:val="sr-Cyrl-RS"/>
        </w:rPr>
        <w:t xml:space="preserve"> изазови (недостатак новца, </w:t>
      </w:r>
      <w:r w:rsidR="000C297A" w:rsidRPr="00B07236">
        <w:rPr>
          <w:rFonts w:ascii="Times New Roman" w:eastAsia="Calibri" w:hAnsi="Times New Roman" w:cs="Times New Roman"/>
          <w:sz w:val="24"/>
          <w:szCs w:val="24"/>
          <w:lang w:val="sr-Cyrl-RS"/>
        </w:rPr>
        <w:t>капацитета</w:t>
      </w:r>
      <w:r w:rsidR="0007732C" w:rsidRPr="00B07236">
        <w:rPr>
          <w:rFonts w:ascii="Times New Roman" w:eastAsia="Calibri" w:hAnsi="Times New Roman" w:cs="Times New Roman"/>
          <w:sz w:val="24"/>
          <w:szCs w:val="24"/>
          <w:lang w:val="sr-Cyrl-RS"/>
        </w:rPr>
        <w:t>, података) и даље ограничавају ефикасност заштите природе.</w:t>
      </w:r>
    </w:p>
    <w:p w14:paraId="3B2F69F3" w14:textId="31CB87BB" w:rsidR="0007732C" w:rsidRPr="00B07236" w:rsidRDefault="0007732C" w:rsidP="6DF3692B">
      <w:pPr>
        <w:spacing w:after="0" w:line="276" w:lineRule="auto"/>
        <w:ind w:firstLine="90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оквиру </w:t>
      </w:r>
      <w:r w:rsidR="0063393C" w:rsidRPr="00B07236">
        <w:rPr>
          <w:rFonts w:ascii="Times New Roman" w:eastAsia="Calibri" w:hAnsi="Times New Roman" w:cs="Times New Roman"/>
          <w:sz w:val="24"/>
          <w:szCs w:val="24"/>
          <w:lang w:val="sr-Cyrl-RS"/>
        </w:rPr>
        <w:t xml:space="preserve">Мере </w:t>
      </w:r>
      <w:r w:rsidRPr="00B07236">
        <w:rPr>
          <w:rFonts w:ascii="Times New Roman" w:eastAsia="Calibri" w:hAnsi="Times New Roman" w:cs="Times New Roman"/>
          <w:sz w:val="24"/>
          <w:szCs w:val="24"/>
          <w:lang w:val="sr-Cyrl-RS"/>
        </w:rPr>
        <w:t>1.2.3</w:t>
      </w:r>
      <w:r w:rsidR="00DF0E56"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наглашен је значај заштите геонаслеђа и геодиверзитета. У периоду </w:t>
      </w:r>
      <w:r w:rsidR="3996E830" w:rsidRPr="00B07236">
        <w:rPr>
          <w:rFonts w:ascii="Times New Roman" w:eastAsia="Calibri" w:hAnsi="Times New Roman" w:cs="Times New Roman"/>
          <w:sz w:val="24"/>
          <w:szCs w:val="24"/>
          <w:lang w:val="sr-Cyrl-RS"/>
        </w:rPr>
        <w:t xml:space="preserve">од </w:t>
      </w:r>
      <w:r w:rsidRPr="00B07236">
        <w:rPr>
          <w:rFonts w:ascii="Times New Roman" w:eastAsia="Calibri" w:hAnsi="Times New Roman" w:cs="Times New Roman"/>
          <w:sz w:val="24"/>
          <w:szCs w:val="24"/>
          <w:lang w:val="sr-Cyrl-RS"/>
        </w:rPr>
        <w:t>2021</w:t>
      </w:r>
      <w:r w:rsidR="00CB77EC" w:rsidRPr="00B07236">
        <w:rPr>
          <w:rFonts w:ascii="Times New Roman" w:eastAsia="Calibri" w:hAnsi="Times New Roman" w:cs="Times New Roman"/>
          <w:sz w:val="24"/>
          <w:szCs w:val="24"/>
          <w:lang w:val="sr-Cyrl-RS"/>
        </w:rPr>
        <w:t xml:space="preserve">. </w:t>
      </w:r>
      <w:r w:rsidR="0A37E60C" w:rsidRPr="00B07236">
        <w:rPr>
          <w:rFonts w:ascii="Times New Roman" w:eastAsia="Calibri" w:hAnsi="Times New Roman" w:cs="Times New Roman"/>
          <w:sz w:val="24"/>
          <w:szCs w:val="24"/>
          <w:lang w:val="sr-Cyrl-RS"/>
        </w:rPr>
        <w:t xml:space="preserve">до </w:t>
      </w:r>
      <w:r w:rsidRPr="00B07236">
        <w:rPr>
          <w:rFonts w:ascii="Times New Roman" w:eastAsia="Calibri" w:hAnsi="Times New Roman" w:cs="Times New Roman"/>
          <w:sz w:val="24"/>
          <w:szCs w:val="24"/>
          <w:lang w:val="sr-Cyrl-RS"/>
        </w:rPr>
        <w:t xml:space="preserve">2023. </w:t>
      </w:r>
      <w:r w:rsidR="6419960D"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 xml:space="preserve">није било проглашења нових </w:t>
      </w:r>
      <w:r w:rsidR="00DF0E56" w:rsidRPr="00B07236">
        <w:rPr>
          <w:rFonts w:ascii="Times New Roman" w:eastAsia="Calibri" w:hAnsi="Times New Roman" w:cs="Times New Roman"/>
          <w:sz w:val="24"/>
          <w:szCs w:val="24"/>
          <w:lang w:val="sr-Cyrl-RS"/>
        </w:rPr>
        <w:t>г</w:t>
      </w:r>
      <w:r w:rsidRPr="00B07236">
        <w:rPr>
          <w:rFonts w:ascii="Times New Roman" w:eastAsia="Calibri" w:hAnsi="Times New Roman" w:cs="Times New Roman"/>
          <w:sz w:val="24"/>
          <w:szCs w:val="24"/>
          <w:lang w:val="sr-Cyrl-RS"/>
        </w:rPr>
        <w:t xml:space="preserve">еопаркова или </w:t>
      </w:r>
      <w:r w:rsidR="00E140E7" w:rsidRPr="00B07236">
        <w:rPr>
          <w:rFonts w:ascii="Times New Roman" w:eastAsia="Calibri" w:hAnsi="Times New Roman" w:cs="Times New Roman"/>
          <w:sz w:val="24"/>
          <w:szCs w:val="24"/>
          <w:lang w:val="sr-Cyrl-RS"/>
        </w:rPr>
        <w:t>стављања под заштиту</w:t>
      </w:r>
      <w:r w:rsidRPr="00B07236">
        <w:rPr>
          <w:rFonts w:ascii="Times New Roman" w:eastAsia="Calibri" w:hAnsi="Times New Roman" w:cs="Times New Roman"/>
          <w:sz w:val="24"/>
          <w:szCs w:val="24"/>
          <w:lang w:val="sr-Cyrl-RS"/>
        </w:rPr>
        <w:t xml:space="preserve"> геолошких објеката, осим наставка активности </w:t>
      </w:r>
      <w:r w:rsidR="005C3FE8" w:rsidRPr="00B07236">
        <w:rPr>
          <w:rFonts w:ascii="Times New Roman" w:eastAsia="Calibri" w:hAnsi="Times New Roman" w:cs="Times New Roman"/>
          <w:sz w:val="24"/>
          <w:szCs w:val="24"/>
          <w:lang w:val="sr-Cyrl-RS"/>
        </w:rPr>
        <w:t>везаних за</w:t>
      </w:r>
      <w:r w:rsidR="00441911" w:rsidRPr="00B07236">
        <w:rPr>
          <w:rFonts w:ascii="Times New Roman" w:eastAsia="Calibri" w:hAnsi="Times New Roman" w:cs="Times New Roman"/>
          <w:sz w:val="24"/>
          <w:szCs w:val="24"/>
          <w:lang w:val="sr-Cyrl-RS"/>
        </w:rPr>
        <w:t xml:space="preserve"> </w:t>
      </w:r>
      <w:r w:rsidR="005C3FE8" w:rsidRPr="00B07236">
        <w:rPr>
          <w:rFonts w:ascii="Times New Roman" w:eastAsia="Calibri" w:hAnsi="Times New Roman" w:cs="Times New Roman"/>
          <w:sz w:val="24"/>
          <w:szCs w:val="24"/>
          <w:lang w:val="sr-Cyrl-RS"/>
        </w:rPr>
        <w:t>г</w:t>
      </w:r>
      <w:r w:rsidRPr="00B07236">
        <w:rPr>
          <w:rFonts w:ascii="Times New Roman" w:eastAsia="Calibri" w:hAnsi="Times New Roman" w:cs="Times New Roman"/>
          <w:sz w:val="24"/>
          <w:szCs w:val="24"/>
          <w:lang w:val="sr-Cyrl-RS"/>
        </w:rPr>
        <w:t xml:space="preserve">еопарк </w:t>
      </w:r>
      <w:r w:rsidR="00623BC6"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Ђердап</w:t>
      </w:r>
      <w:r w:rsidR="00623BC6"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И даље постоје притисци на геодиверзитет </w:t>
      </w:r>
      <w:r w:rsidR="00FC4FB9" w:rsidRPr="00B07236">
        <w:rPr>
          <w:rFonts w:ascii="Times New Roman" w:eastAsia="Calibri" w:hAnsi="Times New Roman" w:cs="Times New Roman"/>
          <w:sz w:val="24"/>
          <w:szCs w:val="24"/>
          <w:lang w:val="sr-Cyrl-RS"/>
        </w:rPr>
        <w:t>у случајевима неадекватно планиране или недовољно контролисане експлоатације минералних сировина, непоштовања прописаних мера заштите, као и оштећења или уништавања спелеолошких објеката. Због тога је потребно унапредити планску заштиту геодиверзитета у развојним пројектима, уз сарадњу органа надлежних за заштиту природе, геолошка истраживања, рударство, просторно планирање и управљање подацима</w:t>
      </w:r>
      <w:r w:rsidRPr="00B07236">
        <w:rPr>
          <w:rFonts w:ascii="Times New Roman" w:eastAsia="Calibri" w:hAnsi="Times New Roman" w:cs="Times New Roman"/>
          <w:sz w:val="24"/>
          <w:szCs w:val="24"/>
          <w:lang w:val="sr-Cyrl-RS"/>
        </w:rPr>
        <w:t xml:space="preserve">. </w:t>
      </w:r>
      <w:r w:rsidR="00C2537F" w:rsidRPr="00B07236">
        <w:rPr>
          <w:rFonts w:ascii="Times New Roman" w:eastAsia="Calibri" w:hAnsi="Times New Roman" w:cs="Times New Roman"/>
          <w:sz w:val="24"/>
          <w:szCs w:val="24"/>
          <w:lang w:val="sr-Cyrl-RS"/>
        </w:rPr>
        <w:t>З</w:t>
      </w:r>
      <w:r w:rsidRPr="00B07236">
        <w:rPr>
          <w:rFonts w:ascii="Times New Roman" w:eastAsia="Calibri" w:hAnsi="Times New Roman" w:cs="Times New Roman"/>
          <w:sz w:val="24"/>
          <w:szCs w:val="24"/>
          <w:lang w:val="sr-Cyrl-RS"/>
        </w:rPr>
        <w:t xml:space="preserve">начајнијег побољшања у </w:t>
      </w:r>
      <w:r w:rsidR="00C2537F" w:rsidRPr="00B07236">
        <w:rPr>
          <w:rFonts w:ascii="Times New Roman" w:eastAsia="Calibri" w:hAnsi="Times New Roman" w:cs="Times New Roman"/>
          <w:sz w:val="24"/>
          <w:szCs w:val="24"/>
          <w:lang w:val="sr-Cyrl-RS"/>
        </w:rPr>
        <w:t xml:space="preserve">посматраном периоду у </w:t>
      </w:r>
      <w:r w:rsidRPr="00B07236">
        <w:rPr>
          <w:rFonts w:ascii="Times New Roman" w:eastAsia="Calibri" w:hAnsi="Times New Roman" w:cs="Times New Roman"/>
          <w:sz w:val="24"/>
          <w:szCs w:val="24"/>
          <w:lang w:val="sr-Cyrl-RS"/>
        </w:rPr>
        <w:t xml:space="preserve">овој области није било. </w:t>
      </w:r>
      <w:r w:rsidR="00610E35" w:rsidRPr="00B07236">
        <w:rPr>
          <w:rFonts w:ascii="Times New Roman" w:eastAsia="Calibri" w:hAnsi="Times New Roman" w:cs="Times New Roman"/>
          <w:sz w:val="24"/>
          <w:szCs w:val="24"/>
          <w:lang w:val="sr-Cyrl-RS"/>
        </w:rPr>
        <w:t>У вези заштите</w:t>
      </w:r>
      <w:r w:rsidRPr="00B07236">
        <w:rPr>
          <w:rFonts w:ascii="Times New Roman" w:eastAsia="Calibri" w:hAnsi="Times New Roman" w:cs="Times New Roman"/>
          <w:sz w:val="24"/>
          <w:szCs w:val="24"/>
          <w:lang w:val="sr-Cyrl-RS"/>
        </w:rPr>
        <w:t xml:space="preserve"> предеоне разноврсности (</w:t>
      </w:r>
      <w:r w:rsidR="0063393C" w:rsidRPr="00B07236">
        <w:rPr>
          <w:rFonts w:ascii="Times New Roman" w:eastAsia="Calibri" w:hAnsi="Times New Roman" w:cs="Times New Roman"/>
          <w:sz w:val="24"/>
          <w:szCs w:val="24"/>
          <w:lang w:val="sr-Cyrl-RS"/>
        </w:rPr>
        <w:t xml:space="preserve">Мера </w:t>
      </w:r>
      <w:r w:rsidRPr="00B07236">
        <w:rPr>
          <w:rFonts w:ascii="Times New Roman" w:eastAsia="Calibri" w:hAnsi="Times New Roman" w:cs="Times New Roman"/>
          <w:sz w:val="24"/>
          <w:szCs w:val="24"/>
          <w:lang w:val="sr-Cyrl-RS"/>
        </w:rPr>
        <w:t>1.2.4),</w:t>
      </w:r>
      <w:r w:rsidR="0063393C">
        <w:rPr>
          <w:rFonts w:ascii="Times New Roman" w:eastAsia="Calibri" w:hAnsi="Times New Roman" w:cs="Times New Roman"/>
          <w:sz w:val="24"/>
          <w:szCs w:val="24"/>
          <w:lang w:val="sr-Cyrl-RS"/>
        </w:rPr>
        <w:t xml:space="preserve"> Република</w:t>
      </w:r>
      <w:r w:rsidRPr="00B07236">
        <w:rPr>
          <w:rFonts w:ascii="Times New Roman" w:eastAsia="Calibri" w:hAnsi="Times New Roman" w:cs="Times New Roman"/>
          <w:sz w:val="24"/>
          <w:szCs w:val="24"/>
          <w:lang w:val="sr-Cyrl-RS"/>
        </w:rPr>
        <w:t xml:space="preserve"> Србија до 2023. </w:t>
      </w:r>
      <w:r w:rsidR="008908A3"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 xml:space="preserve">није израдила национални </w:t>
      </w:r>
      <w:r w:rsidR="00610E35"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тлас типова предела, нити је ова тема </w:t>
      </w:r>
      <w:r w:rsidR="00610E35" w:rsidRPr="00B07236">
        <w:rPr>
          <w:rFonts w:ascii="Times New Roman" w:eastAsia="Calibri" w:hAnsi="Times New Roman" w:cs="Times New Roman"/>
          <w:sz w:val="24"/>
          <w:szCs w:val="24"/>
          <w:lang w:val="sr-Cyrl-RS"/>
        </w:rPr>
        <w:t>садржана у прописима који уређују обла</w:t>
      </w:r>
      <w:r w:rsidR="6DA3E6EA" w:rsidRPr="00B07236">
        <w:rPr>
          <w:rFonts w:ascii="Times New Roman" w:eastAsia="Calibri" w:hAnsi="Times New Roman" w:cs="Times New Roman"/>
          <w:sz w:val="24"/>
          <w:szCs w:val="24"/>
          <w:lang w:val="sr-Cyrl-RS"/>
        </w:rPr>
        <w:t>с</w:t>
      </w:r>
      <w:r w:rsidR="00610E35" w:rsidRPr="00B07236">
        <w:rPr>
          <w:rFonts w:ascii="Times New Roman" w:eastAsia="Calibri" w:hAnsi="Times New Roman" w:cs="Times New Roman"/>
          <w:sz w:val="24"/>
          <w:szCs w:val="24"/>
          <w:lang w:val="sr-Cyrl-RS"/>
        </w:rPr>
        <w:t>т заштите природе</w:t>
      </w:r>
      <w:r w:rsidRPr="00B07236">
        <w:rPr>
          <w:rFonts w:ascii="Times New Roman" w:eastAsia="Calibri" w:hAnsi="Times New Roman" w:cs="Times New Roman"/>
          <w:sz w:val="24"/>
          <w:szCs w:val="24"/>
          <w:lang w:val="sr-Cyrl-RS"/>
        </w:rPr>
        <w:t xml:space="preserve">, што је </w:t>
      </w:r>
      <w:r w:rsidR="00AC3269" w:rsidRPr="00B07236">
        <w:rPr>
          <w:rFonts w:ascii="Times New Roman" w:eastAsia="Calibri" w:hAnsi="Times New Roman" w:cs="Times New Roman"/>
          <w:sz w:val="24"/>
          <w:szCs w:val="24"/>
          <w:lang w:val="sr-Cyrl-RS"/>
        </w:rPr>
        <w:t>овај п</w:t>
      </w:r>
      <w:r w:rsidRPr="00B07236">
        <w:rPr>
          <w:rFonts w:ascii="Times New Roman" w:eastAsia="Calibri" w:hAnsi="Times New Roman" w:cs="Times New Roman"/>
          <w:sz w:val="24"/>
          <w:szCs w:val="24"/>
          <w:lang w:val="sr-Cyrl-RS"/>
        </w:rPr>
        <w:t xml:space="preserve">рограм идентификовао као недостатак.  Због тога, у овом сегменту није остварен напредак </w:t>
      </w:r>
      <w:r w:rsidR="0063393C">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очување предела се и даље одвија само кроз процедуре издавања услова заштите природе у оквиру просторно-планских аката, без страте</w:t>
      </w:r>
      <w:r w:rsidR="00610E35" w:rsidRPr="00B07236">
        <w:rPr>
          <w:rFonts w:ascii="Times New Roman" w:eastAsia="Calibri" w:hAnsi="Times New Roman" w:cs="Times New Roman"/>
          <w:sz w:val="24"/>
          <w:szCs w:val="24"/>
          <w:lang w:val="sr-Cyrl-RS"/>
        </w:rPr>
        <w:t>шког</w:t>
      </w:r>
      <w:r w:rsidRPr="00B07236">
        <w:rPr>
          <w:rFonts w:ascii="Times New Roman" w:eastAsia="Calibri" w:hAnsi="Times New Roman" w:cs="Times New Roman"/>
          <w:sz w:val="24"/>
          <w:szCs w:val="24"/>
          <w:lang w:val="sr-Cyrl-RS"/>
        </w:rPr>
        <w:t xml:space="preserve"> приступа вредновању и управљању предеоним наслеђем.</w:t>
      </w:r>
    </w:p>
    <w:p w14:paraId="28F9A042" w14:textId="1B856E62" w:rsidR="00623BC6" w:rsidRPr="00B07236" w:rsidRDefault="0007732C" w:rsidP="009F6CAE">
      <w:pPr>
        <w:spacing w:after="0" w:line="276" w:lineRule="auto"/>
        <w:ind w:firstLine="90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Мера 1.2.5</w:t>
      </w:r>
      <w:r w:rsidR="5DC5E1E0"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w:t>
      </w:r>
      <w:r w:rsidR="00C204D5" w:rsidRPr="00B07236">
        <w:rPr>
          <w:rFonts w:ascii="Times New Roman" w:eastAsia="Calibri" w:hAnsi="Times New Roman" w:cs="Times New Roman"/>
          <w:sz w:val="24"/>
          <w:szCs w:val="24"/>
          <w:lang w:val="sr-Cyrl-RS"/>
        </w:rPr>
        <w:t>се односи</w:t>
      </w:r>
      <w:r w:rsidRPr="00B07236">
        <w:rPr>
          <w:rFonts w:ascii="Times New Roman" w:eastAsia="Calibri" w:hAnsi="Times New Roman" w:cs="Times New Roman"/>
          <w:sz w:val="24"/>
          <w:szCs w:val="24"/>
          <w:lang w:val="sr-Cyrl-RS"/>
        </w:rPr>
        <w:t xml:space="preserve"> на унапређење статуса заштите и управљањ</w:t>
      </w:r>
      <w:r w:rsidR="00C204D5" w:rsidRPr="00B07236">
        <w:rPr>
          <w:rFonts w:ascii="Times New Roman" w:eastAsia="Calibri" w:hAnsi="Times New Roman" w:cs="Times New Roman"/>
          <w:sz w:val="24"/>
          <w:szCs w:val="24"/>
          <w:lang w:val="sr-Cyrl-RS"/>
        </w:rPr>
        <w:t xml:space="preserve">а </w:t>
      </w:r>
      <w:r w:rsidRPr="00B07236">
        <w:rPr>
          <w:rFonts w:ascii="Times New Roman" w:eastAsia="Calibri" w:hAnsi="Times New Roman" w:cs="Times New Roman"/>
          <w:sz w:val="24"/>
          <w:szCs w:val="24"/>
          <w:lang w:val="sr-Cyrl-RS"/>
        </w:rPr>
        <w:t xml:space="preserve">дивљим врстама. </w:t>
      </w:r>
      <w:r w:rsidR="03ED05B0" w:rsidRPr="00B07236">
        <w:rPr>
          <w:rFonts w:ascii="Times New Roman" w:eastAsia="Calibri" w:hAnsi="Times New Roman" w:cs="Times New Roman"/>
          <w:sz w:val="24"/>
          <w:szCs w:val="24"/>
          <w:lang w:val="sr-Cyrl-RS"/>
        </w:rPr>
        <w:t xml:space="preserve">У </w:t>
      </w:r>
      <w:r w:rsidR="00C204D5" w:rsidRPr="00B07236">
        <w:rPr>
          <w:rFonts w:ascii="Times New Roman" w:eastAsia="Calibri" w:hAnsi="Times New Roman" w:cs="Times New Roman"/>
          <w:sz w:val="24"/>
          <w:szCs w:val="24"/>
          <w:lang w:val="sr-Cyrl-RS"/>
        </w:rPr>
        <w:t>период</w:t>
      </w:r>
      <w:r w:rsidR="5EB7AAFA" w:rsidRPr="00B07236">
        <w:rPr>
          <w:rFonts w:ascii="Times New Roman" w:eastAsia="Calibri" w:hAnsi="Times New Roman" w:cs="Times New Roman"/>
          <w:sz w:val="24"/>
          <w:szCs w:val="24"/>
          <w:lang w:val="sr-Cyrl-RS"/>
        </w:rPr>
        <w:t>у</w:t>
      </w:r>
      <w:r w:rsidR="00C204D5"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2021</w:t>
      </w:r>
      <w:r w:rsidR="004E58B5">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w:t>
      </w:r>
      <w:r w:rsidR="004E58B5">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2023. </w:t>
      </w:r>
      <w:r w:rsidR="00C204D5"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 xml:space="preserve">настављен </w:t>
      </w:r>
      <w:r w:rsidR="00C204D5" w:rsidRPr="00B07236">
        <w:rPr>
          <w:rFonts w:ascii="Times New Roman" w:eastAsia="Calibri" w:hAnsi="Times New Roman" w:cs="Times New Roman"/>
          <w:sz w:val="24"/>
          <w:szCs w:val="24"/>
          <w:lang w:val="sr-Cyrl-RS"/>
        </w:rPr>
        <w:t>је</w:t>
      </w:r>
      <w:r w:rsidRPr="00B07236">
        <w:rPr>
          <w:rFonts w:ascii="Times New Roman" w:eastAsia="Calibri" w:hAnsi="Times New Roman" w:cs="Times New Roman"/>
          <w:sz w:val="24"/>
          <w:szCs w:val="24"/>
          <w:lang w:val="sr-Cyrl-RS"/>
        </w:rPr>
        <w:t xml:space="preserve"> мониторинг</w:t>
      </w:r>
      <w:r w:rsidR="00C204D5" w:rsidRPr="00B07236">
        <w:rPr>
          <w:rFonts w:ascii="Times New Roman" w:eastAsia="Calibri" w:hAnsi="Times New Roman" w:cs="Times New Roman"/>
          <w:sz w:val="24"/>
          <w:szCs w:val="24"/>
          <w:lang w:val="sr-Cyrl-RS"/>
        </w:rPr>
        <w:t xml:space="preserve"> и даљи рад на</w:t>
      </w:r>
      <w:r w:rsidRPr="00B07236">
        <w:rPr>
          <w:rFonts w:ascii="Times New Roman" w:eastAsia="Calibri" w:hAnsi="Times New Roman" w:cs="Times New Roman"/>
          <w:sz w:val="24"/>
          <w:szCs w:val="24"/>
          <w:lang w:val="sr-Cyrl-RS"/>
        </w:rPr>
        <w:t xml:space="preserve"> заштит</w:t>
      </w:r>
      <w:r w:rsidR="00C204D5" w:rsidRPr="00B07236">
        <w:rPr>
          <w:rFonts w:ascii="Times New Roman" w:eastAsia="Calibri" w:hAnsi="Times New Roman" w:cs="Times New Roman"/>
          <w:sz w:val="24"/>
          <w:szCs w:val="24"/>
          <w:lang w:val="sr-Cyrl-RS"/>
        </w:rPr>
        <w:t>и</w:t>
      </w:r>
      <w:r w:rsidRPr="00B07236">
        <w:rPr>
          <w:rFonts w:ascii="Times New Roman" w:eastAsia="Calibri" w:hAnsi="Times New Roman" w:cs="Times New Roman"/>
          <w:sz w:val="24"/>
          <w:szCs w:val="24"/>
          <w:lang w:val="sr-Cyrl-RS"/>
        </w:rPr>
        <w:t xml:space="preserve"> </w:t>
      </w:r>
      <w:r w:rsidR="00C204D5" w:rsidRPr="00B07236">
        <w:rPr>
          <w:rFonts w:ascii="Times New Roman" w:eastAsia="Calibri" w:hAnsi="Times New Roman" w:cs="Times New Roman"/>
          <w:sz w:val="24"/>
          <w:szCs w:val="24"/>
          <w:lang w:val="sr-Cyrl-RS"/>
        </w:rPr>
        <w:t>строго заштићених и заштићених</w:t>
      </w:r>
      <w:r w:rsidRPr="00B07236">
        <w:rPr>
          <w:rFonts w:ascii="Times New Roman" w:eastAsia="Calibri" w:hAnsi="Times New Roman" w:cs="Times New Roman"/>
          <w:sz w:val="24"/>
          <w:szCs w:val="24"/>
          <w:lang w:val="sr-Cyrl-RS"/>
        </w:rPr>
        <w:t xml:space="preserve"> врста у </w:t>
      </w:r>
      <w:r w:rsidR="00BE03B4" w:rsidRPr="00B07236">
        <w:rPr>
          <w:rFonts w:ascii="Times New Roman" w:eastAsia="Calibri" w:hAnsi="Times New Roman" w:cs="Times New Roman"/>
          <w:sz w:val="24"/>
          <w:szCs w:val="24"/>
          <w:lang w:val="sr-Cyrl-RS"/>
        </w:rPr>
        <w:t xml:space="preserve">Републици </w:t>
      </w:r>
      <w:r w:rsidRPr="00B07236">
        <w:rPr>
          <w:rFonts w:ascii="Times New Roman" w:eastAsia="Calibri" w:hAnsi="Times New Roman" w:cs="Times New Roman"/>
          <w:sz w:val="24"/>
          <w:szCs w:val="24"/>
          <w:lang w:val="sr-Cyrl-RS"/>
        </w:rPr>
        <w:t>Србији, уз учешће Завода за заштиту природе</w:t>
      </w:r>
      <w:r w:rsidR="00C204D5" w:rsidRPr="00B07236">
        <w:rPr>
          <w:rFonts w:ascii="Times New Roman" w:eastAsia="Calibri" w:hAnsi="Times New Roman" w:cs="Times New Roman"/>
          <w:sz w:val="24"/>
          <w:szCs w:val="24"/>
          <w:lang w:val="sr-Cyrl-RS"/>
        </w:rPr>
        <w:t xml:space="preserve"> Србије, Покрајинског завода за заштиту природе</w:t>
      </w:r>
      <w:r w:rsidRPr="00B07236">
        <w:rPr>
          <w:rFonts w:ascii="Times New Roman" w:eastAsia="Calibri" w:hAnsi="Times New Roman" w:cs="Times New Roman"/>
          <w:sz w:val="24"/>
          <w:szCs w:val="24"/>
          <w:lang w:val="sr-Cyrl-RS"/>
        </w:rPr>
        <w:t xml:space="preserve"> и бројних других актера. </w:t>
      </w:r>
      <w:r w:rsidR="00B5324E" w:rsidRPr="00B07236">
        <w:rPr>
          <w:rFonts w:ascii="Times New Roman" w:eastAsia="Calibri" w:hAnsi="Times New Roman" w:cs="Times New Roman"/>
          <w:sz w:val="24"/>
          <w:szCs w:val="24"/>
          <w:lang w:val="sr-Cyrl-RS"/>
        </w:rPr>
        <w:t xml:space="preserve">У </w:t>
      </w:r>
      <w:r w:rsidR="0027133E" w:rsidRPr="00B07236">
        <w:rPr>
          <w:rFonts w:ascii="Times New Roman" w:eastAsia="Calibri" w:hAnsi="Times New Roman" w:cs="Times New Roman"/>
          <w:sz w:val="24"/>
          <w:szCs w:val="24"/>
          <w:lang w:val="sr-Cyrl-RS"/>
        </w:rPr>
        <w:t>наведеном</w:t>
      </w:r>
      <w:r w:rsidR="00B5324E" w:rsidRPr="00B07236">
        <w:rPr>
          <w:rFonts w:ascii="Times New Roman" w:eastAsia="Calibri" w:hAnsi="Times New Roman" w:cs="Times New Roman"/>
          <w:sz w:val="24"/>
          <w:szCs w:val="24"/>
          <w:lang w:val="sr-Cyrl-RS"/>
        </w:rPr>
        <w:t xml:space="preserve"> периоду Министарство заштите животне средине је радило на изради </w:t>
      </w:r>
      <w:r w:rsidR="00C204D5" w:rsidRPr="00B07236">
        <w:rPr>
          <w:rFonts w:ascii="Times New Roman" w:eastAsia="Calibri" w:hAnsi="Times New Roman" w:cs="Times New Roman"/>
          <w:sz w:val="24"/>
          <w:szCs w:val="24"/>
          <w:lang w:val="sr-Cyrl-RS"/>
        </w:rPr>
        <w:t>План</w:t>
      </w:r>
      <w:r w:rsidR="00B5324E" w:rsidRPr="00B07236">
        <w:rPr>
          <w:rFonts w:ascii="Times New Roman" w:eastAsia="Calibri" w:hAnsi="Times New Roman" w:cs="Times New Roman"/>
          <w:sz w:val="24"/>
          <w:szCs w:val="24"/>
          <w:lang w:val="sr-Cyrl-RS"/>
        </w:rPr>
        <w:t>а</w:t>
      </w:r>
      <w:r w:rsidR="00C204D5" w:rsidRPr="00B07236">
        <w:rPr>
          <w:rFonts w:ascii="Times New Roman" w:eastAsia="Calibri" w:hAnsi="Times New Roman" w:cs="Times New Roman"/>
          <w:sz w:val="24"/>
          <w:szCs w:val="24"/>
          <w:lang w:val="sr-Cyrl-RS"/>
        </w:rPr>
        <w:t xml:space="preserve"> управљања популацијама мрког медведа који има за циљ успостављање стабилних популација у </w:t>
      </w:r>
      <w:r w:rsidR="00D44CF6" w:rsidRPr="00B07236">
        <w:rPr>
          <w:rFonts w:ascii="Times New Roman" w:eastAsia="Calibri" w:hAnsi="Times New Roman" w:cs="Times New Roman"/>
          <w:sz w:val="24"/>
          <w:szCs w:val="24"/>
          <w:lang w:val="sr-Cyrl-RS"/>
        </w:rPr>
        <w:t xml:space="preserve">Републици </w:t>
      </w:r>
      <w:r w:rsidR="00C204D5" w:rsidRPr="00B07236">
        <w:rPr>
          <w:rFonts w:ascii="Times New Roman" w:eastAsia="Calibri" w:hAnsi="Times New Roman" w:cs="Times New Roman"/>
          <w:sz w:val="24"/>
          <w:szCs w:val="24"/>
          <w:lang w:val="sr-Cyrl-RS"/>
        </w:rPr>
        <w:t>Србији и допринос регионалним и међународним напорима за очување ове врсте.</w:t>
      </w:r>
      <w:r w:rsidR="00752EE4" w:rsidRPr="00B07236">
        <w:rPr>
          <w:rFonts w:ascii="Times New Roman" w:eastAsia="Calibri" w:hAnsi="Times New Roman" w:cs="Times New Roman"/>
          <w:sz w:val="24"/>
          <w:szCs w:val="24"/>
          <w:lang w:val="sr-Cyrl-RS"/>
        </w:rPr>
        <w:t xml:space="preserve"> </w:t>
      </w:r>
      <w:r w:rsidR="00C204D5" w:rsidRPr="00B07236">
        <w:rPr>
          <w:rFonts w:ascii="Times New Roman" w:eastAsia="Calibri" w:hAnsi="Times New Roman" w:cs="Times New Roman"/>
          <w:sz w:val="24"/>
          <w:szCs w:val="24"/>
          <w:lang w:val="sr-Cyrl-RS"/>
        </w:rPr>
        <w:t xml:space="preserve">Планом је предвиђено формирање Стручне комисије за медведе која ће бити састављена од представника релевантних органа и организација са саветодавном и надзорном улогом у циљу спровођења плана управљања популацијама медведа у Републици Србији. Основе за израду Плана управљања утврђене су у Закону о заштити природе, потврђеним међународним уговорима, као што су Конвенција УН о биолошкој разноврсности и Бернска конвенција, прописима ЕУ као и претходним Програмом заштите природе Републике Србије за период од 2021. до 2023. године. Поред ресорног министарстава, </w:t>
      </w:r>
      <w:r w:rsidR="009015A3" w:rsidRPr="00B07236">
        <w:rPr>
          <w:rFonts w:ascii="Times New Roman" w:eastAsia="Calibri" w:hAnsi="Times New Roman" w:cs="Times New Roman"/>
          <w:sz w:val="24"/>
          <w:szCs w:val="24"/>
          <w:lang w:val="sr-Cyrl-RS"/>
        </w:rPr>
        <w:t xml:space="preserve">предвиђено је да </w:t>
      </w:r>
      <w:r w:rsidR="00C204D5" w:rsidRPr="00B07236">
        <w:rPr>
          <w:rFonts w:ascii="Times New Roman" w:eastAsia="Calibri" w:hAnsi="Times New Roman" w:cs="Times New Roman"/>
          <w:sz w:val="24"/>
          <w:szCs w:val="24"/>
          <w:lang w:val="sr-Cyrl-RS"/>
        </w:rPr>
        <w:t>спровођење планa прате и Завод за заштиту природе Србије у сарадњи са Министарством пољопривреде, шумарства и водопривреде, а управљачи заштићених подручја и подручја еколошке мреже, јавна предузећа за газдовање шумама, корисници ловишта планираће и спроводити мере и активности на терену.</w:t>
      </w:r>
      <w:r w:rsidR="00623BC6"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Белоглави суп (</w:t>
      </w:r>
      <w:r w:rsidRPr="00B07236">
        <w:rPr>
          <w:rFonts w:ascii="Times New Roman" w:eastAsia="Calibri" w:hAnsi="Times New Roman" w:cs="Times New Roman"/>
          <w:i/>
          <w:iCs/>
          <w:sz w:val="24"/>
          <w:szCs w:val="24"/>
          <w:lang w:val="sr-Cyrl-RS"/>
        </w:rPr>
        <w:t>Gyps fulvus</w:t>
      </w:r>
      <w:r w:rsidRPr="00B07236">
        <w:rPr>
          <w:rFonts w:ascii="Times New Roman" w:eastAsia="Calibri" w:hAnsi="Times New Roman" w:cs="Times New Roman"/>
          <w:sz w:val="24"/>
          <w:szCs w:val="24"/>
          <w:lang w:val="sr-Cyrl-RS"/>
        </w:rPr>
        <w:t xml:space="preserve">) наставио је тренд опоравка у Специјалном резервату </w:t>
      </w:r>
      <w:r w:rsidR="00623BC6" w:rsidRPr="00B07236">
        <w:rPr>
          <w:rFonts w:ascii="Times New Roman" w:eastAsia="Calibri" w:hAnsi="Times New Roman" w:cs="Times New Roman"/>
          <w:sz w:val="24"/>
          <w:szCs w:val="24"/>
          <w:lang w:val="sr-Cyrl-RS"/>
        </w:rPr>
        <w:t>природе „</w:t>
      </w:r>
      <w:r w:rsidRPr="00B07236">
        <w:rPr>
          <w:rFonts w:ascii="Times New Roman" w:eastAsia="Calibri" w:hAnsi="Times New Roman" w:cs="Times New Roman"/>
          <w:sz w:val="24"/>
          <w:szCs w:val="24"/>
          <w:lang w:val="sr-Cyrl-RS"/>
        </w:rPr>
        <w:t>Увац</w:t>
      </w:r>
      <w:r w:rsidR="00623BC6"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 популација је стабилна захваљујући дугогодишњим мерама храњења и надзора. Такође, забележени су позитивни примери реинтродукције: европски бизон је 2022. </w:t>
      </w:r>
      <w:r w:rsidR="008908A3" w:rsidRPr="00B07236">
        <w:rPr>
          <w:rFonts w:ascii="Times New Roman" w:eastAsia="Calibri" w:hAnsi="Times New Roman" w:cs="Times New Roman"/>
          <w:sz w:val="24"/>
          <w:szCs w:val="24"/>
          <w:lang w:val="sr-Cyrl-RS"/>
        </w:rPr>
        <w:t xml:space="preserve">године </w:t>
      </w:r>
      <w:r w:rsidR="7CAAF802" w:rsidRPr="00B07236">
        <w:rPr>
          <w:rFonts w:ascii="Times New Roman" w:eastAsia="Calibri" w:hAnsi="Times New Roman" w:cs="Times New Roman"/>
          <w:sz w:val="24"/>
          <w:szCs w:val="24"/>
          <w:lang w:val="sr-Cyrl-RS"/>
        </w:rPr>
        <w:t>р</w:t>
      </w:r>
      <w:r w:rsidR="00C204D5" w:rsidRPr="00B07236">
        <w:rPr>
          <w:rFonts w:ascii="Times New Roman" w:eastAsia="Calibri" w:hAnsi="Times New Roman" w:cs="Times New Roman"/>
          <w:sz w:val="24"/>
          <w:szCs w:val="24"/>
          <w:lang w:val="sr-Cyrl-RS"/>
        </w:rPr>
        <w:t>еи</w:t>
      </w:r>
      <w:r w:rsidR="006923EF" w:rsidRPr="00B07236">
        <w:rPr>
          <w:rFonts w:ascii="Times New Roman" w:eastAsia="Calibri" w:hAnsi="Times New Roman" w:cs="Times New Roman"/>
          <w:sz w:val="24"/>
          <w:szCs w:val="24"/>
          <w:lang w:val="sr-Cyrl-RS"/>
        </w:rPr>
        <w:t>н</w:t>
      </w:r>
      <w:r w:rsidR="00C204D5" w:rsidRPr="00B07236">
        <w:rPr>
          <w:rFonts w:ascii="Times New Roman" w:eastAsia="Calibri" w:hAnsi="Times New Roman" w:cs="Times New Roman"/>
          <w:sz w:val="24"/>
          <w:szCs w:val="24"/>
          <w:lang w:val="sr-Cyrl-RS"/>
        </w:rPr>
        <w:t xml:space="preserve">тродукован у Национални парк </w:t>
      </w:r>
      <w:r w:rsidR="00623BC6" w:rsidRPr="00B07236">
        <w:rPr>
          <w:rFonts w:ascii="Times New Roman" w:eastAsia="Calibri" w:hAnsi="Times New Roman" w:cs="Times New Roman"/>
          <w:sz w:val="24"/>
          <w:szCs w:val="24"/>
          <w:lang w:val="sr-Cyrl-RS"/>
        </w:rPr>
        <w:t>„</w:t>
      </w:r>
      <w:r w:rsidR="006923EF" w:rsidRPr="00B07236">
        <w:rPr>
          <w:rFonts w:ascii="Times New Roman" w:eastAsia="Calibri" w:hAnsi="Times New Roman" w:cs="Times New Roman"/>
          <w:sz w:val="24"/>
          <w:szCs w:val="24"/>
          <w:lang w:val="sr-Cyrl-RS"/>
        </w:rPr>
        <w:t>Фрушка гора</w:t>
      </w:r>
      <w:r w:rsidR="00623BC6" w:rsidRPr="00B07236">
        <w:rPr>
          <w:rFonts w:ascii="Times New Roman" w:hAnsi="Times New Roman" w:cs="Times New Roman"/>
          <w:sz w:val="24"/>
          <w:szCs w:val="24"/>
          <w:lang w:val="sr-Cyrl-RS"/>
        </w:rPr>
        <w:t>”,</w:t>
      </w:r>
      <w:r w:rsidRPr="00B07236">
        <w:rPr>
          <w:rFonts w:ascii="Times New Roman" w:eastAsia="Calibri" w:hAnsi="Times New Roman" w:cs="Times New Roman"/>
          <w:sz w:val="24"/>
          <w:szCs w:val="24"/>
          <w:lang w:val="sr-Cyrl-RS"/>
        </w:rPr>
        <w:t xml:space="preserve"> </w:t>
      </w:r>
      <w:r w:rsidR="00623BC6" w:rsidRPr="00B07236">
        <w:rPr>
          <w:rFonts w:ascii="Times New Roman" w:eastAsia="Calibri" w:hAnsi="Times New Roman" w:cs="Times New Roman"/>
          <w:sz w:val="24"/>
          <w:szCs w:val="24"/>
          <w:lang w:val="sr-Cyrl-RS"/>
        </w:rPr>
        <w:t>чиме је обога</w:t>
      </w:r>
      <w:r w:rsidR="0FFEE934" w:rsidRPr="00B07236">
        <w:rPr>
          <w:rFonts w:ascii="Times New Roman" w:eastAsia="Calibri" w:hAnsi="Times New Roman" w:cs="Times New Roman"/>
          <w:sz w:val="24"/>
          <w:szCs w:val="24"/>
          <w:lang w:val="sr-Cyrl-RS"/>
        </w:rPr>
        <w:t>ћ</w:t>
      </w:r>
      <w:r w:rsidR="00623BC6" w:rsidRPr="00B07236">
        <w:rPr>
          <w:rFonts w:ascii="Times New Roman" w:eastAsia="Calibri" w:hAnsi="Times New Roman" w:cs="Times New Roman"/>
          <w:sz w:val="24"/>
          <w:szCs w:val="24"/>
          <w:lang w:val="sr-Cyrl-RS"/>
        </w:rPr>
        <w:t xml:space="preserve">ена фауна великих биљоједа у </w:t>
      </w:r>
      <w:r w:rsidR="00BE03B4" w:rsidRPr="00B07236">
        <w:rPr>
          <w:rFonts w:ascii="Times New Roman" w:eastAsia="Calibri" w:hAnsi="Times New Roman" w:cs="Times New Roman"/>
          <w:sz w:val="24"/>
          <w:szCs w:val="24"/>
          <w:lang w:val="sr-Cyrl-RS"/>
        </w:rPr>
        <w:t xml:space="preserve">Републици </w:t>
      </w:r>
      <w:r w:rsidR="00623BC6" w:rsidRPr="00B07236">
        <w:rPr>
          <w:rFonts w:ascii="Times New Roman" w:eastAsia="Calibri" w:hAnsi="Times New Roman" w:cs="Times New Roman"/>
          <w:sz w:val="24"/>
          <w:szCs w:val="24"/>
          <w:lang w:val="sr-Cyrl-RS"/>
        </w:rPr>
        <w:t>Србији</w:t>
      </w:r>
      <w:r w:rsidRPr="00B07236">
        <w:rPr>
          <w:rFonts w:ascii="Times New Roman" w:eastAsia="Calibri" w:hAnsi="Times New Roman" w:cs="Times New Roman"/>
          <w:sz w:val="24"/>
          <w:szCs w:val="24"/>
          <w:lang w:val="sr-Cyrl-RS"/>
        </w:rPr>
        <w:t xml:space="preserve">. </w:t>
      </w:r>
    </w:p>
    <w:p w14:paraId="1ABF9665" w14:textId="5772DF50" w:rsidR="00623BC6" w:rsidRPr="00B07236" w:rsidRDefault="00623BC6" w:rsidP="009F6CAE">
      <w:pPr>
        <w:spacing w:after="0" w:line="276" w:lineRule="auto"/>
        <w:ind w:firstLine="99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 периоду 2021</w:t>
      </w:r>
      <w:r w:rsidR="004E58B5">
        <w:rPr>
          <w:rFonts w:ascii="Times New Roman" w:hAnsi="Times New Roman" w:cs="Times New Roman"/>
          <w:sz w:val="24"/>
          <w:szCs w:val="24"/>
          <w:lang w:val="sr-Cyrl-RS"/>
        </w:rPr>
        <w:t xml:space="preserve"> – </w:t>
      </w:r>
      <w:r w:rsidRPr="00B07236">
        <w:rPr>
          <w:rFonts w:ascii="Times New Roman" w:hAnsi="Times New Roman" w:cs="Times New Roman"/>
          <w:sz w:val="24"/>
          <w:szCs w:val="24"/>
          <w:lang w:val="sr-Cyrl-RS"/>
        </w:rPr>
        <w:t xml:space="preserve">2023. </w:t>
      </w:r>
      <w:r w:rsidR="001D4740" w:rsidRPr="00B07236">
        <w:rPr>
          <w:rFonts w:ascii="Times New Roman" w:hAnsi="Times New Roman" w:cs="Times New Roman"/>
          <w:sz w:val="24"/>
          <w:szCs w:val="24"/>
          <w:lang w:val="sr-Cyrl-RS"/>
        </w:rPr>
        <w:t>године</w:t>
      </w:r>
      <w:r w:rsidRPr="00B07236">
        <w:rPr>
          <w:rFonts w:ascii="Times New Roman" w:hAnsi="Times New Roman" w:cs="Times New Roman"/>
          <w:sz w:val="24"/>
          <w:szCs w:val="24"/>
          <w:lang w:val="sr-Cyrl-RS"/>
        </w:rPr>
        <w:t>, у оквиру пројекта „Израда Црвене књиге флоре, фауне и гљива у Републици Србији”, који је финансиран из буџета Републике Србије, а који је реализован са Природњачким музејом у Београду и Биолошким факултетом Универзитета у Београду, међу најзначајнијим резултатима издвајају се:</w:t>
      </w:r>
    </w:p>
    <w:p w14:paraId="42F94F86" w14:textId="7F6D9384" w:rsidR="00623BC6" w:rsidRPr="00B07236" w:rsidRDefault="002034C9" w:rsidP="007C7631">
      <w:pPr>
        <w:pStyle w:val="ListParagraph"/>
        <w:numPr>
          <w:ilvl w:val="0"/>
          <w:numId w:val="48"/>
        </w:numPr>
        <w:tabs>
          <w:tab w:val="left" w:pos="540"/>
        </w:tabs>
        <w:spacing w:after="0" w:line="276" w:lineRule="auto"/>
        <w:ind w:left="0" w:firstLine="36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 </w:t>
      </w:r>
      <w:r w:rsidR="00623BC6" w:rsidRPr="00B07236">
        <w:rPr>
          <w:rFonts w:ascii="Times New Roman" w:hAnsi="Times New Roman" w:cs="Times New Roman"/>
          <w:sz w:val="24"/>
          <w:szCs w:val="24"/>
          <w:lang w:val="sr-Cyrl-RS"/>
        </w:rPr>
        <w:t>евалуација таксона за потребе израде црвених листа појединачних група организама флоре, фауне и гљива у Републици Србији;</w:t>
      </w:r>
    </w:p>
    <w:p w14:paraId="716C8F4F" w14:textId="1AFFCC53" w:rsidR="00623BC6" w:rsidRPr="00B07236" w:rsidRDefault="002034C9" w:rsidP="007C7631">
      <w:pPr>
        <w:pStyle w:val="ListParagraph"/>
        <w:numPr>
          <w:ilvl w:val="0"/>
          <w:numId w:val="48"/>
        </w:numPr>
        <w:tabs>
          <w:tab w:val="left" w:pos="540"/>
        </w:tabs>
        <w:spacing w:after="0" w:line="276" w:lineRule="auto"/>
        <w:ind w:left="0" w:firstLine="36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 </w:t>
      </w:r>
      <w:r w:rsidR="00623BC6" w:rsidRPr="00B07236">
        <w:rPr>
          <w:rFonts w:ascii="Times New Roman" w:hAnsi="Times New Roman" w:cs="Times New Roman"/>
          <w:sz w:val="24"/>
          <w:szCs w:val="24"/>
          <w:lang w:val="sr-Cyrl-RS"/>
        </w:rPr>
        <w:t xml:space="preserve">унапређење „Базе података о дистрибуцији потенцијално угрожених врста Србије” употребом апликације за процену угрожености врста у </w:t>
      </w:r>
      <w:r w:rsidRPr="00B07236">
        <w:rPr>
          <w:rFonts w:ascii="Times New Roman" w:eastAsia="Calibri" w:hAnsi="Times New Roman" w:cs="Times New Roman"/>
          <w:sz w:val="24"/>
          <w:szCs w:val="24"/>
          <w:lang w:val="sr-Cyrl-RS"/>
        </w:rPr>
        <w:t xml:space="preserve">Републици </w:t>
      </w:r>
      <w:r w:rsidR="00623BC6" w:rsidRPr="00B07236">
        <w:rPr>
          <w:rFonts w:ascii="Times New Roman" w:hAnsi="Times New Roman" w:cs="Times New Roman"/>
          <w:sz w:val="24"/>
          <w:szCs w:val="24"/>
          <w:lang w:val="sr-Cyrl-RS"/>
        </w:rPr>
        <w:t>Србији;</w:t>
      </w:r>
    </w:p>
    <w:p w14:paraId="6CC2BC69" w14:textId="4CD67192" w:rsidR="00623BC6" w:rsidRPr="00B07236" w:rsidRDefault="002034C9" w:rsidP="007C7631">
      <w:pPr>
        <w:pStyle w:val="ListParagraph"/>
        <w:numPr>
          <w:ilvl w:val="0"/>
          <w:numId w:val="48"/>
        </w:numPr>
        <w:tabs>
          <w:tab w:val="left" w:pos="540"/>
        </w:tabs>
        <w:spacing w:after="0" w:line="276" w:lineRule="auto"/>
        <w:ind w:left="0" w:firstLine="36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 </w:t>
      </w:r>
      <w:r w:rsidR="00623BC6" w:rsidRPr="00B07236">
        <w:rPr>
          <w:rFonts w:ascii="Times New Roman" w:hAnsi="Times New Roman" w:cs="Times New Roman"/>
          <w:sz w:val="24"/>
          <w:szCs w:val="24"/>
          <w:lang w:val="sr-Cyrl-RS"/>
        </w:rPr>
        <w:t>израда Црвене листе флоре Србије, Црвене листе фунгије Србије и Црвене листе фауне Србије;</w:t>
      </w:r>
    </w:p>
    <w:p w14:paraId="05C30BF3" w14:textId="175BFF1D" w:rsidR="00623BC6" w:rsidRPr="00B07236" w:rsidRDefault="002034C9" w:rsidP="007C7631">
      <w:pPr>
        <w:pStyle w:val="ListParagraph"/>
        <w:numPr>
          <w:ilvl w:val="0"/>
          <w:numId w:val="48"/>
        </w:numPr>
        <w:tabs>
          <w:tab w:val="left" w:pos="540"/>
        </w:tabs>
        <w:spacing w:after="0" w:line="276" w:lineRule="auto"/>
        <w:ind w:left="0" w:firstLine="36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 </w:t>
      </w:r>
      <w:r w:rsidR="00623BC6" w:rsidRPr="00B07236">
        <w:rPr>
          <w:rFonts w:ascii="Times New Roman" w:hAnsi="Times New Roman" w:cs="Times New Roman"/>
          <w:sz w:val="24"/>
          <w:szCs w:val="24"/>
          <w:lang w:val="sr-Cyrl-RS"/>
        </w:rPr>
        <w:t>израђени су рукописи Црвена књига фауне Србије V – Рибе, Црвена књига фауне Србије VI – Сисари, Црвена књига фауне Србије VII – Дневни лептири и Црвена књига фауне Србије VIII – Акватични бескичмењаци;</w:t>
      </w:r>
    </w:p>
    <w:p w14:paraId="7DBD8A5F" w14:textId="34EE8859" w:rsidR="00623BC6" w:rsidRPr="00B07236" w:rsidRDefault="002034C9" w:rsidP="007C7631">
      <w:pPr>
        <w:pStyle w:val="ListParagraph"/>
        <w:numPr>
          <w:ilvl w:val="0"/>
          <w:numId w:val="48"/>
        </w:numPr>
        <w:tabs>
          <w:tab w:val="left" w:pos="540"/>
        </w:tabs>
        <w:spacing w:after="0" w:line="276" w:lineRule="auto"/>
        <w:ind w:left="0" w:firstLine="36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 </w:t>
      </w:r>
      <w:r w:rsidR="00623BC6" w:rsidRPr="00B07236">
        <w:rPr>
          <w:rFonts w:ascii="Times New Roman" w:hAnsi="Times New Roman" w:cs="Times New Roman"/>
          <w:sz w:val="24"/>
          <w:szCs w:val="24"/>
          <w:lang w:val="sr-Cyrl-RS"/>
        </w:rPr>
        <w:t xml:space="preserve">настављено је прикупљање података за израду преосталих црвених књига појединачних група организама (алге, гљиве и лишајеви, флора: маховине и васкуларне биљке; фауна: бескичмењаци </w:t>
      </w:r>
      <w:r w:rsidR="0063393C">
        <w:rPr>
          <w:rFonts w:ascii="Times New Roman" w:hAnsi="Times New Roman" w:cs="Times New Roman"/>
          <w:sz w:val="24"/>
          <w:szCs w:val="24"/>
          <w:lang w:val="sr-Cyrl-RS"/>
        </w:rPr>
        <w:t>–</w:t>
      </w:r>
      <w:r w:rsidR="00623BC6" w:rsidRPr="00B07236">
        <w:rPr>
          <w:rFonts w:ascii="Times New Roman" w:hAnsi="Times New Roman" w:cs="Times New Roman"/>
          <w:sz w:val="24"/>
          <w:szCs w:val="24"/>
          <w:lang w:val="sr-Cyrl-RS"/>
        </w:rPr>
        <w:t xml:space="preserve"> и</w:t>
      </w:r>
      <w:r w:rsidRPr="00B07236">
        <w:rPr>
          <w:rFonts w:ascii="Times New Roman" w:hAnsi="Times New Roman" w:cs="Times New Roman"/>
          <w:sz w:val="24"/>
          <w:szCs w:val="24"/>
          <w:lang w:val="sr-Cyrl-RS"/>
        </w:rPr>
        <w:t>нсекти, ракови, шкољке, пужеви).</w:t>
      </w:r>
    </w:p>
    <w:p w14:paraId="356DDE96" w14:textId="715B2DAD" w:rsidR="0059111E" w:rsidRPr="00B07236" w:rsidRDefault="00623BC6"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Крајем 2023. године започет</w:t>
      </w:r>
      <w:r w:rsidR="001D4740" w:rsidRPr="00B07236">
        <w:rPr>
          <w:rFonts w:ascii="Times New Roman" w:hAnsi="Times New Roman" w:cs="Times New Roman"/>
          <w:sz w:val="24"/>
          <w:szCs w:val="24"/>
          <w:lang w:val="sr-Cyrl-RS"/>
        </w:rPr>
        <w:t xml:space="preserve">а је израда следећих </w:t>
      </w:r>
      <w:r w:rsidR="00294A69" w:rsidRPr="00B07236">
        <w:rPr>
          <w:rFonts w:ascii="Times New Roman" w:hAnsi="Times New Roman" w:cs="Times New Roman"/>
          <w:sz w:val="24"/>
          <w:szCs w:val="24"/>
          <w:lang w:val="sr-Cyrl-RS"/>
        </w:rPr>
        <w:t>црвених </w:t>
      </w:r>
      <w:r w:rsidR="001D4740" w:rsidRPr="00B07236">
        <w:rPr>
          <w:rFonts w:ascii="Times New Roman" w:hAnsi="Times New Roman" w:cs="Times New Roman"/>
          <w:sz w:val="24"/>
          <w:szCs w:val="24"/>
          <w:lang w:val="sr-Cyrl-RS"/>
        </w:rPr>
        <w:t>књига:</w:t>
      </w:r>
      <w:r w:rsidRPr="00B07236">
        <w:rPr>
          <w:rFonts w:ascii="Times New Roman" w:hAnsi="Times New Roman" w:cs="Times New Roman"/>
          <w:sz w:val="24"/>
          <w:szCs w:val="24"/>
          <w:lang w:val="sr-Cyrl-RS"/>
        </w:rPr>
        <w:t xml:space="preserve"> Црвена књига флоре Србије I – Алге, Црвена књига флоре Србије II – Маховине, Црвена књига флоре Србије III – Васкуларне биљке I – регионално ишчезле и критично угрожене врсте и Црвена књига фауне Србије IX – Пећински </w:t>
      </w:r>
      <w:r w:rsidR="007B6A56" w:rsidRPr="00B07236">
        <w:rPr>
          <w:rFonts w:ascii="Times New Roman" w:hAnsi="Times New Roman" w:cs="Times New Roman"/>
          <w:sz w:val="24"/>
          <w:szCs w:val="24"/>
          <w:lang w:val="sr-Cyrl-RS"/>
        </w:rPr>
        <w:t>терестрични зглавкари</w:t>
      </w:r>
      <w:r w:rsidRPr="00B07236">
        <w:rPr>
          <w:rFonts w:ascii="Times New Roman" w:hAnsi="Times New Roman" w:cs="Times New Roman"/>
          <w:sz w:val="24"/>
          <w:szCs w:val="24"/>
          <w:lang w:val="sr-Cyrl-RS"/>
        </w:rPr>
        <w:t>.</w:t>
      </w:r>
    </w:p>
    <w:p w14:paraId="656B5940" w14:textId="002EEC2E" w:rsidR="0059111E" w:rsidRPr="00B07236" w:rsidRDefault="10CCFF2E" w:rsidP="009F6CA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И</w:t>
      </w:r>
      <w:r w:rsidR="001D4740" w:rsidRPr="00B07236">
        <w:rPr>
          <w:rFonts w:ascii="Times New Roman" w:hAnsi="Times New Roman" w:cs="Times New Roman"/>
          <w:sz w:val="24"/>
          <w:szCs w:val="24"/>
          <w:lang w:val="sr-Cyrl-RS"/>
        </w:rPr>
        <w:t xml:space="preserve">ако је </w:t>
      </w:r>
      <w:r w:rsidR="00801354" w:rsidRPr="00B07236">
        <w:rPr>
          <w:rFonts w:ascii="Times New Roman" w:hAnsi="Times New Roman" w:cs="Times New Roman"/>
          <w:sz w:val="24"/>
          <w:szCs w:val="24"/>
          <w:lang w:val="sr-Cyrl-RS"/>
        </w:rPr>
        <w:t xml:space="preserve">уочљив </w:t>
      </w:r>
      <w:r w:rsidR="001D4740" w:rsidRPr="00B07236">
        <w:rPr>
          <w:rFonts w:ascii="Times New Roman" w:hAnsi="Times New Roman" w:cs="Times New Roman"/>
          <w:sz w:val="24"/>
          <w:szCs w:val="24"/>
          <w:lang w:val="sr-Cyrl-RS"/>
        </w:rPr>
        <w:t xml:space="preserve">напредак </w:t>
      </w:r>
      <w:r w:rsidR="00801354" w:rsidRPr="00B07236">
        <w:rPr>
          <w:rFonts w:ascii="Times New Roman" w:hAnsi="Times New Roman" w:cs="Times New Roman"/>
          <w:sz w:val="24"/>
          <w:szCs w:val="24"/>
          <w:lang w:val="sr-Cyrl-RS"/>
        </w:rPr>
        <w:t xml:space="preserve">на </w:t>
      </w:r>
      <w:r w:rsidR="00801354" w:rsidRPr="00B07236">
        <w:rPr>
          <w:rFonts w:ascii="Times New Roman" w:eastAsia="Calibri" w:hAnsi="Times New Roman" w:cs="Times New Roman"/>
          <w:sz w:val="24"/>
          <w:szCs w:val="24"/>
          <w:lang w:val="sr-Cyrl-RS"/>
        </w:rPr>
        <w:t xml:space="preserve">унапређењу статуса заштите и управљања дивљим врстама, </w:t>
      </w:r>
      <w:r w:rsidR="00801354" w:rsidRPr="00B07236">
        <w:rPr>
          <w:rFonts w:ascii="Times New Roman" w:hAnsi="Times New Roman" w:cs="Times New Roman"/>
          <w:sz w:val="24"/>
          <w:szCs w:val="24"/>
          <w:lang w:val="sr-Cyrl-RS"/>
        </w:rPr>
        <w:t xml:space="preserve"> ова мера</w:t>
      </w:r>
      <w:r w:rsidR="001D4740" w:rsidRPr="00B07236">
        <w:rPr>
          <w:rFonts w:ascii="Times New Roman" w:hAnsi="Times New Roman" w:cs="Times New Roman"/>
          <w:sz w:val="24"/>
          <w:szCs w:val="24"/>
          <w:lang w:val="sr-Cyrl-RS"/>
        </w:rPr>
        <w:t xml:space="preserve"> и даље бележи недостатке </w:t>
      </w:r>
      <w:r w:rsidR="7F6BBA5C" w:rsidRPr="00B07236">
        <w:rPr>
          <w:rFonts w:ascii="Times New Roman" w:hAnsi="Times New Roman" w:cs="Times New Roman"/>
          <w:sz w:val="24"/>
          <w:szCs w:val="24"/>
          <w:lang w:val="sr-Cyrl-RS"/>
        </w:rPr>
        <w:t xml:space="preserve">у смислу </w:t>
      </w:r>
      <w:r w:rsidR="51C843E0" w:rsidRPr="00B07236">
        <w:rPr>
          <w:rFonts w:ascii="Times New Roman" w:hAnsi="Times New Roman" w:cs="Times New Roman"/>
          <w:sz w:val="24"/>
          <w:szCs w:val="24"/>
          <w:lang w:val="sr-Cyrl-RS"/>
        </w:rPr>
        <w:t xml:space="preserve">постојања </w:t>
      </w:r>
      <w:r w:rsidR="001D4740" w:rsidRPr="00B07236">
        <w:rPr>
          <w:rFonts w:ascii="Times New Roman" w:hAnsi="Times New Roman" w:cs="Times New Roman"/>
          <w:sz w:val="24"/>
          <w:szCs w:val="24"/>
          <w:lang w:val="sr-Cyrl-RS"/>
        </w:rPr>
        <w:t>свеобухватних података. Није успостављен формалан механизам редовног праћења популација кључних индикаторских врста на националном нивоу до 2023</w:t>
      </w:r>
      <w:r w:rsidR="008908A3" w:rsidRPr="00B07236">
        <w:rPr>
          <w:rFonts w:ascii="Times New Roman" w:hAnsi="Times New Roman" w:cs="Times New Roman"/>
          <w:sz w:val="24"/>
          <w:szCs w:val="24"/>
          <w:lang w:val="sr-Cyrl-RS"/>
        </w:rPr>
        <w:t xml:space="preserve">. </w:t>
      </w:r>
      <w:r w:rsidR="008908A3" w:rsidRPr="00B07236">
        <w:rPr>
          <w:rFonts w:ascii="Times New Roman" w:eastAsia="Calibri" w:hAnsi="Times New Roman" w:cs="Times New Roman"/>
          <w:sz w:val="24"/>
          <w:szCs w:val="24"/>
          <w:lang w:val="sr-Cyrl-RS"/>
        </w:rPr>
        <w:t>године</w:t>
      </w:r>
      <w:r w:rsidR="001D4740" w:rsidRPr="00B07236">
        <w:rPr>
          <w:rFonts w:ascii="Times New Roman" w:hAnsi="Times New Roman" w:cs="Times New Roman"/>
          <w:sz w:val="24"/>
          <w:szCs w:val="24"/>
          <w:lang w:val="sr-Cyrl-RS"/>
        </w:rPr>
        <w:t xml:space="preserve">, иако је такав мониторинг предвиђен. Стога је тешко говорити о мерљивом побољшању статуса већине врста </w:t>
      </w:r>
      <w:r w:rsidR="004E58B5">
        <w:rPr>
          <w:rFonts w:ascii="Times New Roman" w:hAnsi="Times New Roman" w:cs="Times New Roman"/>
          <w:sz w:val="24"/>
          <w:szCs w:val="24"/>
          <w:lang w:val="sr-Cyrl-RS"/>
        </w:rPr>
        <w:t>–</w:t>
      </w:r>
      <w:r w:rsidR="001D4740" w:rsidRPr="00B07236">
        <w:rPr>
          <w:rFonts w:ascii="Times New Roman" w:hAnsi="Times New Roman" w:cs="Times New Roman"/>
          <w:sz w:val="24"/>
          <w:szCs w:val="24"/>
          <w:lang w:val="sr-Cyrl-RS"/>
        </w:rPr>
        <w:t xml:space="preserve"> извесне локалне успехе прате и даље присутни негативни трендови за многе групе (нпр. опадање бројности опрашивача, притисак на популације риба због МХЕ, криволов кечиге и др.).</w:t>
      </w:r>
    </w:p>
    <w:p w14:paraId="0A45F737" w14:textId="77777777" w:rsidR="001D4740" w:rsidRPr="00B07236" w:rsidRDefault="001D4740" w:rsidP="009F6CAE">
      <w:pPr>
        <w:spacing w:after="0" w:line="276" w:lineRule="auto"/>
        <w:rPr>
          <w:rFonts w:ascii="Times New Roman" w:hAnsi="Times New Roman" w:cs="Times New Roman"/>
          <w:sz w:val="24"/>
          <w:szCs w:val="24"/>
          <w:lang w:val="sr-Cyrl-RS"/>
        </w:rPr>
      </w:pPr>
    </w:p>
    <w:p w14:paraId="0C8BCBE2" w14:textId="3C4CD7DF" w:rsidR="00801354" w:rsidRDefault="006B4B30" w:rsidP="009F6CAE">
      <w:pPr>
        <w:spacing w:after="0" w:line="276" w:lineRule="auto"/>
        <w:jc w:val="both"/>
        <w:rPr>
          <w:rFonts w:ascii="Times New Roman" w:eastAsia="Calibri" w:hAnsi="Times New Roman" w:cs="Times New Roman"/>
          <w:sz w:val="24"/>
          <w:szCs w:val="24"/>
          <w:lang w:val="sr-Cyrl-RS"/>
        </w:rPr>
      </w:pPr>
      <w:r w:rsidRPr="00B07236">
        <w:rPr>
          <w:rFonts w:ascii="Times New Roman" w:eastAsia="Calibri" w:hAnsi="Times New Roman" w:cs="Times New Roman"/>
          <w:b/>
          <w:bCs/>
          <w:sz w:val="24"/>
          <w:szCs w:val="24"/>
          <w:lang w:val="sr-Cyrl-RS"/>
        </w:rPr>
        <w:tab/>
      </w:r>
      <w:r w:rsidR="004E58B5">
        <w:rPr>
          <w:rFonts w:ascii="Times New Roman" w:eastAsia="Calibri" w:hAnsi="Times New Roman" w:cs="Times New Roman"/>
          <w:b/>
          <w:bCs/>
          <w:sz w:val="24"/>
          <w:szCs w:val="24"/>
          <w:lang w:val="sr-Cyrl-RS"/>
        </w:rPr>
        <w:tab/>
      </w:r>
      <w:r w:rsidR="004E58B5">
        <w:rPr>
          <w:rFonts w:ascii="Times New Roman" w:eastAsia="Calibri" w:hAnsi="Times New Roman" w:cs="Times New Roman"/>
          <w:b/>
          <w:bCs/>
          <w:sz w:val="24"/>
          <w:szCs w:val="24"/>
          <w:lang w:val="sr-Cyrl-RS"/>
        </w:rPr>
        <w:tab/>
      </w:r>
      <w:r w:rsidR="004E58B5">
        <w:rPr>
          <w:rFonts w:ascii="Times New Roman" w:eastAsia="Calibri" w:hAnsi="Times New Roman" w:cs="Times New Roman"/>
          <w:b/>
          <w:bCs/>
          <w:sz w:val="24"/>
          <w:szCs w:val="24"/>
          <w:lang w:val="sr-Cyrl-RS"/>
        </w:rPr>
        <w:tab/>
      </w:r>
      <w:r w:rsidR="004E58B5">
        <w:rPr>
          <w:rFonts w:ascii="Times New Roman" w:eastAsia="Calibri" w:hAnsi="Times New Roman" w:cs="Times New Roman"/>
          <w:b/>
          <w:bCs/>
          <w:sz w:val="24"/>
          <w:szCs w:val="24"/>
          <w:lang w:val="sr-Cyrl-RS"/>
        </w:rPr>
        <w:tab/>
      </w:r>
      <w:r w:rsidR="004E58B5">
        <w:rPr>
          <w:rFonts w:ascii="Times New Roman" w:eastAsia="Calibri" w:hAnsi="Times New Roman" w:cs="Times New Roman"/>
          <w:b/>
          <w:bCs/>
          <w:sz w:val="24"/>
          <w:szCs w:val="24"/>
          <w:lang w:val="sr-Cyrl-RS"/>
        </w:rPr>
        <w:tab/>
      </w:r>
      <w:r w:rsidR="0001004E">
        <w:rPr>
          <w:rFonts w:ascii="Times New Roman" w:eastAsia="Calibri" w:hAnsi="Times New Roman" w:cs="Times New Roman"/>
          <w:b/>
          <w:bCs/>
          <w:sz w:val="24"/>
          <w:szCs w:val="24"/>
          <w:lang w:val="sr-Cyrl-RS"/>
        </w:rPr>
        <w:t>ПОСЕБАН ЦИЉ 1.3 –</w:t>
      </w:r>
      <w:r w:rsidR="00801354" w:rsidRPr="00B07236">
        <w:rPr>
          <w:rFonts w:ascii="Times New Roman" w:eastAsia="Calibri" w:hAnsi="Times New Roman" w:cs="Times New Roman"/>
          <w:b/>
          <w:bCs/>
          <w:sz w:val="24"/>
          <w:szCs w:val="24"/>
          <w:lang w:val="sr-Cyrl-RS"/>
        </w:rPr>
        <w:t xml:space="preserve"> Унапређена јавна политика за заштиту природе и очување биодиверзитета и учешће јавности у доношењу одлука.</w:t>
      </w:r>
      <w:r w:rsidR="00801354" w:rsidRPr="00B07236">
        <w:rPr>
          <w:rFonts w:ascii="Times New Roman" w:eastAsia="Calibri" w:hAnsi="Times New Roman" w:cs="Times New Roman"/>
          <w:sz w:val="24"/>
          <w:szCs w:val="24"/>
          <w:lang w:val="sr-Cyrl-RS"/>
        </w:rPr>
        <w:t xml:space="preserve"> Овај циљ имао је широку област деловања </w:t>
      </w:r>
      <w:r w:rsidR="002034C9" w:rsidRPr="00B07236">
        <w:rPr>
          <w:rFonts w:ascii="Times New Roman" w:eastAsia="Calibri" w:hAnsi="Times New Roman" w:cs="Times New Roman"/>
          <w:sz w:val="24"/>
          <w:szCs w:val="24"/>
          <w:lang w:val="sr-Cyrl-RS"/>
        </w:rPr>
        <w:t>–</w:t>
      </w:r>
      <w:r w:rsidR="00801354" w:rsidRPr="00B07236">
        <w:rPr>
          <w:rFonts w:ascii="Times New Roman" w:eastAsia="Calibri" w:hAnsi="Times New Roman" w:cs="Times New Roman"/>
          <w:sz w:val="24"/>
          <w:szCs w:val="24"/>
          <w:lang w:val="sr-Cyrl-RS"/>
        </w:rPr>
        <w:t xml:space="preserve"> од институционалног јачања и међународне сарадње, до интеграције биодиверзитета у друге секторе и повећања транспарентности и учешћа јавности. Програм </w:t>
      </w:r>
      <w:r w:rsidR="00B4649C" w:rsidRPr="00B07236">
        <w:rPr>
          <w:rFonts w:ascii="Times New Roman" w:eastAsia="Calibri" w:hAnsi="Times New Roman" w:cs="Times New Roman"/>
          <w:sz w:val="24"/>
          <w:szCs w:val="24"/>
          <w:lang w:val="sr-Cyrl-RS"/>
        </w:rPr>
        <w:t>наводи</w:t>
      </w:r>
      <w:r w:rsidR="00801354" w:rsidRPr="00B07236">
        <w:rPr>
          <w:rFonts w:ascii="Times New Roman" w:eastAsia="Calibri" w:hAnsi="Times New Roman" w:cs="Times New Roman"/>
          <w:sz w:val="24"/>
          <w:szCs w:val="24"/>
          <w:lang w:val="sr-Cyrl-RS"/>
        </w:rPr>
        <w:t xml:space="preserve"> да је за дугорочно очување биодиверзитета неопходно интегрисати принципе одрживог коришћења природних ресурса у </w:t>
      </w:r>
      <w:r w:rsidR="00B4649C" w:rsidRPr="00B07236">
        <w:rPr>
          <w:rFonts w:ascii="Times New Roman" w:eastAsia="Calibri" w:hAnsi="Times New Roman" w:cs="Times New Roman"/>
          <w:sz w:val="24"/>
          <w:szCs w:val="24"/>
          <w:lang w:val="sr-Cyrl-RS"/>
        </w:rPr>
        <w:t xml:space="preserve">друге </w:t>
      </w:r>
      <w:r w:rsidR="00801354" w:rsidRPr="00B07236">
        <w:rPr>
          <w:rFonts w:ascii="Times New Roman" w:eastAsia="Calibri" w:hAnsi="Times New Roman" w:cs="Times New Roman"/>
          <w:sz w:val="24"/>
          <w:szCs w:val="24"/>
          <w:lang w:val="sr-Cyrl-RS"/>
        </w:rPr>
        <w:t>секторске политике (пољопривреду, шумарство, лов</w:t>
      </w:r>
      <w:r w:rsidR="00C07EA7" w:rsidRPr="00B07236">
        <w:rPr>
          <w:rFonts w:ascii="Times New Roman" w:eastAsia="Calibri" w:hAnsi="Times New Roman" w:cs="Times New Roman"/>
          <w:sz w:val="24"/>
          <w:szCs w:val="24"/>
          <w:lang w:val="sr-Cyrl-RS"/>
        </w:rPr>
        <w:t>ство</w:t>
      </w:r>
      <w:r w:rsidR="00801354" w:rsidRPr="00B07236">
        <w:rPr>
          <w:rFonts w:ascii="Times New Roman" w:eastAsia="Calibri" w:hAnsi="Times New Roman" w:cs="Times New Roman"/>
          <w:sz w:val="24"/>
          <w:szCs w:val="24"/>
          <w:lang w:val="sr-Cyrl-RS"/>
        </w:rPr>
        <w:t>, риб</w:t>
      </w:r>
      <w:r w:rsidR="00C07EA7" w:rsidRPr="00B07236">
        <w:rPr>
          <w:rFonts w:ascii="Times New Roman" w:eastAsia="Calibri" w:hAnsi="Times New Roman" w:cs="Times New Roman"/>
          <w:sz w:val="24"/>
          <w:szCs w:val="24"/>
          <w:lang w:val="sr-Cyrl-RS"/>
        </w:rPr>
        <w:t>арство</w:t>
      </w:r>
      <w:r w:rsidR="00801354" w:rsidRPr="00B07236">
        <w:rPr>
          <w:rFonts w:ascii="Times New Roman" w:eastAsia="Calibri" w:hAnsi="Times New Roman" w:cs="Times New Roman"/>
          <w:sz w:val="24"/>
          <w:szCs w:val="24"/>
          <w:lang w:val="sr-Cyrl-RS"/>
        </w:rPr>
        <w:t>, енергетику, инфраструктуру, туризам), као и унапредити институционални и финансијски оквир и међународну сарадњу.</w:t>
      </w:r>
    </w:p>
    <w:p w14:paraId="6B0255A8" w14:textId="77777777" w:rsidR="002A1DC8" w:rsidRPr="00B07236" w:rsidRDefault="002A1DC8" w:rsidP="009F6CAE">
      <w:pPr>
        <w:spacing w:after="0" w:line="276" w:lineRule="auto"/>
        <w:jc w:val="both"/>
        <w:rPr>
          <w:rFonts w:ascii="Times New Roman" w:eastAsia="Calibri" w:hAnsi="Times New Roman" w:cs="Times New Roman"/>
          <w:sz w:val="24"/>
          <w:szCs w:val="24"/>
          <w:lang w:val="sr-Cyrl-RS"/>
        </w:rPr>
      </w:pPr>
    </w:p>
    <w:p w14:paraId="128F7A55" w14:textId="7AB45D64" w:rsidR="00B4649C" w:rsidRPr="00B07236" w:rsidRDefault="00B4649C"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овој области остварен је напредак, првенствено на плану израде стратешких докумената и учешћа у међународним иницијативама, док је напредак у процесима одлучивања и интеграције биодиверзитета у друге секторске јавне политике делимичан. </w:t>
      </w:r>
    </w:p>
    <w:p w14:paraId="3FE33C78" w14:textId="0768E64E" w:rsidR="00B4649C" w:rsidRPr="00B07236" w:rsidRDefault="008F4398"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w:t>
      </w:r>
      <w:r w:rsidR="00B4649C" w:rsidRPr="00B07236">
        <w:rPr>
          <w:rFonts w:ascii="Times New Roman" w:eastAsia="Calibri" w:hAnsi="Times New Roman" w:cs="Times New Roman"/>
          <w:sz w:val="24"/>
          <w:szCs w:val="24"/>
          <w:lang w:val="sr-Cyrl-RS"/>
        </w:rPr>
        <w:t xml:space="preserve">посматраном периоду </w:t>
      </w:r>
      <w:r w:rsidRPr="00B07236">
        <w:rPr>
          <w:rFonts w:ascii="Times New Roman" w:eastAsia="Calibri" w:hAnsi="Times New Roman" w:cs="Times New Roman"/>
          <w:sz w:val="24"/>
          <w:szCs w:val="24"/>
          <w:lang w:val="sr-Cyrl-RS"/>
        </w:rPr>
        <w:t>није било већих промена у надлежностима кључних институција, заштита природе</w:t>
      </w:r>
      <w:r w:rsidR="00B4649C"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је у надлежности</w:t>
      </w:r>
      <w:r w:rsidR="00B4649C" w:rsidRPr="00B07236">
        <w:rPr>
          <w:rFonts w:ascii="Times New Roman" w:eastAsia="Calibri" w:hAnsi="Times New Roman" w:cs="Times New Roman"/>
          <w:sz w:val="24"/>
          <w:szCs w:val="24"/>
          <w:lang w:val="sr-Cyrl-RS"/>
        </w:rPr>
        <w:t xml:space="preserve"> Министарств</w:t>
      </w:r>
      <w:r w:rsidRPr="00B07236">
        <w:rPr>
          <w:rFonts w:ascii="Times New Roman" w:eastAsia="Calibri" w:hAnsi="Times New Roman" w:cs="Times New Roman"/>
          <w:sz w:val="24"/>
          <w:szCs w:val="24"/>
          <w:lang w:val="sr-Cyrl-RS"/>
        </w:rPr>
        <w:t>а</w:t>
      </w:r>
      <w:r w:rsidR="00B4649C" w:rsidRPr="00B07236">
        <w:rPr>
          <w:rFonts w:ascii="Times New Roman" w:eastAsia="Calibri" w:hAnsi="Times New Roman" w:cs="Times New Roman"/>
          <w:sz w:val="24"/>
          <w:szCs w:val="24"/>
          <w:lang w:val="sr-Cyrl-RS"/>
        </w:rPr>
        <w:t xml:space="preserve"> заштите животне средине (Сектор за заштиту природе) и </w:t>
      </w:r>
      <w:r w:rsidRPr="00B07236">
        <w:rPr>
          <w:rFonts w:ascii="Times New Roman" w:eastAsia="Calibri" w:hAnsi="Times New Roman" w:cs="Times New Roman"/>
          <w:sz w:val="24"/>
          <w:szCs w:val="24"/>
          <w:lang w:val="sr-Cyrl-RS"/>
        </w:rPr>
        <w:t xml:space="preserve">одговарајућих </w:t>
      </w:r>
      <w:r w:rsidR="00B4649C" w:rsidRPr="00B07236">
        <w:rPr>
          <w:rFonts w:ascii="Times New Roman" w:eastAsia="Calibri" w:hAnsi="Times New Roman" w:cs="Times New Roman"/>
          <w:sz w:val="24"/>
          <w:szCs w:val="24"/>
          <w:lang w:val="sr-Cyrl-RS"/>
        </w:rPr>
        <w:t>стручн</w:t>
      </w:r>
      <w:r w:rsidRPr="00B07236">
        <w:rPr>
          <w:rFonts w:ascii="Times New Roman" w:eastAsia="Calibri" w:hAnsi="Times New Roman" w:cs="Times New Roman"/>
          <w:sz w:val="24"/>
          <w:szCs w:val="24"/>
          <w:lang w:val="sr-Cyrl-RS"/>
        </w:rPr>
        <w:t>их организација</w:t>
      </w:r>
      <w:r w:rsidR="00B4649C"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Завод за заштиту природе Србије и</w:t>
      </w:r>
      <w:r w:rsidR="00B4649C" w:rsidRPr="00B07236">
        <w:rPr>
          <w:rFonts w:ascii="Times New Roman" w:eastAsia="Calibri" w:hAnsi="Times New Roman" w:cs="Times New Roman"/>
          <w:sz w:val="24"/>
          <w:szCs w:val="24"/>
          <w:lang w:val="sr-Cyrl-RS"/>
        </w:rPr>
        <w:t xml:space="preserve"> Покрајински завод за заштиту природе). Уочен је недостатак кадрова у </w:t>
      </w:r>
      <w:r w:rsidRPr="00B07236">
        <w:rPr>
          <w:rFonts w:ascii="Times New Roman" w:eastAsia="Calibri" w:hAnsi="Times New Roman" w:cs="Times New Roman"/>
          <w:sz w:val="24"/>
          <w:szCs w:val="24"/>
          <w:lang w:val="sr-Cyrl-RS"/>
        </w:rPr>
        <w:t>наведеним</w:t>
      </w:r>
      <w:r w:rsidR="0001004E">
        <w:rPr>
          <w:rFonts w:ascii="Times New Roman" w:eastAsia="Calibri" w:hAnsi="Times New Roman" w:cs="Times New Roman"/>
          <w:sz w:val="24"/>
          <w:szCs w:val="24"/>
          <w:lang w:val="sr-Cyrl-RS"/>
        </w:rPr>
        <w:t xml:space="preserve"> институцијама –</w:t>
      </w:r>
      <w:r w:rsidR="00B4649C" w:rsidRPr="00B07236">
        <w:rPr>
          <w:rFonts w:ascii="Times New Roman" w:eastAsia="Calibri" w:hAnsi="Times New Roman" w:cs="Times New Roman"/>
          <w:sz w:val="24"/>
          <w:szCs w:val="24"/>
          <w:lang w:val="sr-Cyrl-RS"/>
        </w:rPr>
        <w:t xml:space="preserve"> Завод за заштиту природе Србије у извештају за 2023. </w:t>
      </w:r>
      <w:r w:rsidR="008908A3" w:rsidRPr="00B07236">
        <w:rPr>
          <w:rFonts w:ascii="Times New Roman" w:eastAsia="Calibri" w:hAnsi="Times New Roman" w:cs="Times New Roman"/>
          <w:sz w:val="24"/>
          <w:szCs w:val="24"/>
          <w:lang w:val="sr-Cyrl-RS"/>
        </w:rPr>
        <w:t xml:space="preserve">године </w:t>
      </w:r>
      <w:r w:rsidR="00B4649C" w:rsidRPr="00B07236">
        <w:rPr>
          <w:rFonts w:ascii="Times New Roman" w:eastAsia="Calibri" w:hAnsi="Times New Roman" w:cs="Times New Roman"/>
          <w:sz w:val="24"/>
          <w:szCs w:val="24"/>
          <w:lang w:val="sr-Cyrl-RS"/>
        </w:rPr>
        <w:t xml:space="preserve">наглашава да је обим послова растао док су ресурси ограничени, те је нужно запошљавање нових стручњака и јачање институционалних капацитета. </w:t>
      </w:r>
      <w:r w:rsidR="00CB2A98" w:rsidRPr="00B07236">
        <w:rPr>
          <w:rFonts w:ascii="Times New Roman" w:eastAsia="Calibri" w:hAnsi="Times New Roman" w:cs="Times New Roman"/>
          <w:sz w:val="24"/>
          <w:szCs w:val="24"/>
          <w:lang w:val="sr-Cyrl-RS"/>
        </w:rPr>
        <w:t>У контексту јачања</w:t>
      </w:r>
      <w:r w:rsidR="00B4649C" w:rsidRPr="00B07236">
        <w:rPr>
          <w:rFonts w:ascii="Times New Roman" w:eastAsia="Calibri" w:hAnsi="Times New Roman" w:cs="Times New Roman"/>
          <w:sz w:val="24"/>
          <w:szCs w:val="24"/>
          <w:lang w:val="sr-Cyrl-RS"/>
        </w:rPr>
        <w:t xml:space="preserve"> институционалних механизама, препоручује се формирање Међуресорне радне групе за биодиверзитет која би окуп</w:t>
      </w:r>
      <w:r w:rsidR="78A69941" w:rsidRPr="00B07236">
        <w:rPr>
          <w:rFonts w:ascii="Times New Roman" w:eastAsia="Calibri" w:hAnsi="Times New Roman" w:cs="Times New Roman"/>
          <w:sz w:val="24"/>
          <w:szCs w:val="24"/>
          <w:lang w:val="sr-Cyrl-RS"/>
        </w:rPr>
        <w:t>ила</w:t>
      </w:r>
      <w:r w:rsidR="00B4649C" w:rsidRPr="00B07236">
        <w:rPr>
          <w:rFonts w:ascii="Times New Roman" w:eastAsia="Calibri" w:hAnsi="Times New Roman" w:cs="Times New Roman"/>
          <w:sz w:val="24"/>
          <w:szCs w:val="24"/>
          <w:lang w:val="sr-Cyrl-RS"/>
        </w:rPr>
        <w:t xml:space="preserve"> представнике више министарстава, академске заједнице и </w:t>
      </w:r>
      <w:r w:rsidR="009A7195" w:rsidRPr="00B07236">
        <w:rPr>
          <w:rFonts w:ascii="Times New Roman" w:eastAsia="Calibri" w:hAnsi="Times New Roman" w:cs="Times New Roman"/>
          <w:sz w:val="24"/>
          <w:szCs w:val="24"/>
          <w:lang w:val="sr-Cyrl-RS"/>
        </w:rPr>
        <w:t>организација цивилног друштва</w:t>
      </w:r>
      <w:r w:rsidR="00B4649C" w:rsidRPr="00B07236">
        <w:rPr>
          <w:rFonts w:ascii="Times New Roman" w:eastAsia="Calibri" w:hAnsi="Times New Roman" w:cs="Times New Roman"/>
          <w:sz w:val="24"/>
          <w:szCs w:val="24"/>
          <w:lang w:val="sr-Cyrl-RS"/>
        </w:rPr>
        <w:t xml:space="preserve"> ради праћења спровођења обавеза. Овакво тело представља</w:t>
      </w:r>
      <w:r w:rsidR="3AE4086F" w:rsidRPr="00B07236">
        <w:rPr>
          <w:rFonts w:ascii="Times New Roman" w:eastAsia="Calibri" w:hAnsi="Times New Roman" w:cs="Times New Roman"/>
          <w:sz w:val="24"/>
          <w:szCs w:val="24"/>
          <w:lang w:val="sr-Cyrl-RS"/>
        </w:rPr>
        <w:t>л</w:t>
      </w:r>
      <w:r w:rsidR="00B4649C" w:rsidRPr="00B07236">
        <w:rPr>
          <w:rFonts w:ascii="Times New Roman" w:eastAsia="Calibri" w:hAnsi="Times New Roman" w:cs="Times New Roman"/>
          <w:sz w:val="24"/>
          <w:szCs w:val="24"/>
          <w:lang w:val="sr-Cyrl-RS"/>
        </w:rPr>
        <w:t>о би добар основ за трајн</w:t>
      </w:r>
      <w:r w:rsidRPr="00B07236">
        <w:rPr>
          <w:rFonts w:ascii="Times New Roman" w:eastAsia="Calibri" w:hAnsi="Times New Roman" w:cs="Times New Roman"/>
          <w:sz w:val="24"/>
          <w:szCs w:val="24"/>
          <w:lang w:val="sr-Cyrl-RS"/>
        </w:rPr>
        <w:t>е</w:t>
      </w:r>
      <w:r w:rsidR="1DC5BCA7" w:rsidRPr="00B07236">
        <w:rPr>
          <w:rFonts w:ascii="Times New Roman" w:eastAsia="Calibri" w:hAnsi="Times New Roman" w:cs="Times New Roman"/>
          <w:sz w:val="24"/>
          <w:szCs w:val="24"/>
          <w:lang w:val="sr-Cyrl-RS"/>
        </w:rPr>
        <w:t xml:space="preserve"> </w:t>
      </w:r>
      <w:r w:rsidR="002069CD" w:rsidRPr="00B07236">
        <w:rPr>
          <w:rFonts w:ascii="Times New Roman" w:eastAsia="Calibri" w:hAnsi="Times New Roman" w:cs="Times New Roman"/>
          <w:sz w:val="24"/>
          <w:szCs w:val="24"/>
          <w:lang w:val="sr-Cyrl-RS"/>
        </w:rPr>
        <w:t xml:space="preserve">стручне и </w:t>
      </w:r>
      <w:r w:rsidR="00B4649C" w:rsidRPr="00B07236">
        <w:rPr>
          <w:rFonts w:ascii="Times New Roman" w:eastAsia="Calibri" w:hAnsi="Times New Roman" w:cs="Times New Roman"/>
          <w:sz w:val="24"/>
          <w:szCs w:val="24"/>
          <w:lang w:val="sr-Cyrl-RS"/>
        </w:rPr>
        <w:t>саветодавне механизме неопходне за исп</w:t>
      </w:r>
      <w:r w:rsidRPr="00B07236">
        <w:rPr>
          <w:rFonts w:ascii="Times New Roman" w:eastAsia="Calibri" w:hAnsi="Times New Roman" w:cs="Times New Roman"/>
          <w:sz w:val="24"/>
          <w:szCs w:val="24"/>
          <w:lang w:val="sr-Cyrl-RS"/>
        </w:rPr>
        <w:t>у</w:t>
      </w:r>
      <w:r w:rsidR="00B4649C" w:rsidRPr="00B07236">
        <w:rPr>
          <w:rFonts w:ascii="Times New Roman" w:eastAsia="Calibri" w:hAnsi="Times New Roman" w:cs="Times New Roman"/>
          <w:sz w:val="24"/>
          <w:szCs w:val="24"/>
          <w:lang w:val="sr-Cyrl-RS"/>
        </w:rPr>
        <w:t>њавање националних циљева усаглашених с</w:t>
      </w:r>
      <w:r w:rsidR="5B79C958" w:rsidRPr="00B07236">
        <w:rPr>
          <w:rFonts w:ascii="Times New Roman" w:eastAsia="Calibri" w:hAnsi="Times New Roman" w:cs="Times New Roman"/>
          <w:sz w:val="24"/>
          <w:szCs w:val="24"/>
          <w:lang w:val="sr-Cyrl-RS"/>
        </w:rPr>
        <w:t>а</w:t>
      </w:r>
      <w:r w:rsidR="00B4649C" w:rsidRPr="00B07236">
        <w:rPr>
          <w:rFonts w:ascii="Times New Roman" w:eastAsia="Calibri" w:hAnsi="Times New Roman" w:cs="Times New Roman"/>
          <w:sz w:val="24"/>
          <w:szCs w:val="24"/>
          <w:lang w:val="sr-Cyrl-RS"/>
        </w:rPr>
        <w:t xml:space="preserve"> Кунминг-Монтреал </w:t>
      </w:r>
      <w:r w:rsidR="008C5118" w:rsidRPr="00B07236">
        <w:rPr>
          <w:rFonts w:ascii="Times New Roman" w:eastAsia="Calibri" w:hAnsi="Times New Roman" w:cs="Times New Roman"/>
          <w:sz w:val="24"/>
          <w:szCs w:val="24"/>
          <w:lang w:val="sr-Cyrl-RS"/>
        </w:rPr>
        <w:t>г</w:t>
      </w:r>
      <w:r w:rsidR="00B4649C" w:rsidRPr="00B07236">
        <w:rPr>
          <w:rFonts w:ascii="Times New Roman" w:eastAsia="Calibri" w:hAnsi="Times New Roman" w:cs="Times New Roman"/>
          <w:sz w:val="24"/>
          <w:szCs w:val="24"/>
          <w:lang w:val="sr-Cyrl-RS"/>
        </w:rPr>
        <w:t xml:space="preserve">лобалним оквиром за биодиверзитет. </w:t>
      </w:r>
    </w:p>
    <w:p w14:paraId="56A3E618" w14:textId="7D090C44" w:rsidR="006B4B30" w:rsidRPr="00B07236" w:rsidRDefault="00AC75FE"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Република </w:t>
      </w:r>
      <w:r w:rsidR="00B4649C" w:rsidRPr="00B07236">
        <w:rPr>
          <w:rFonts w:ascii="Times New Roman" w:eastAsia="Calibri" w:hAnsi="Times New Roman" w:cs="Times New Roman"/>
          <w:sz w:val="24"/>
          <w:szCs w:val="24"/>
          <w:lang w:val="sr-Cyrl-RS"/>
        </w:rPr>
        <w:t xml:space="preserve">Србија је активно учествовала у </w:t>
      </w:r>
      <w:r w:rsidR="00AA4A15" w:rsidRPr="00B07236">
        <w:rPr>
          <w:rFonts w:ascii="Times New Roman" w:eastAsia="Calibri" w:hAnsi="Times New Roman" w:cs="Times New Roman"/>
          <w:sz w:val="24"/>
          <w:szCs w:val="24"/>
          <w:lang w:val="sr-Cyrl-RS"/>
        </w:rPr>
        <w:t>међународној и регионалној сарадњи</w:t>
      </w:r>
      <w:r w:rsidR="00B4649C" w:rsidRPr="00B07236">
        <w:rPr>
          <w:rFonts w:ascii="Times New Roman" w:eastAsia="Calibri" w:hAnsi="Times New Roman" w:cs="Times New Roman"/>
          <w:sz w:val="24"/>
          <w:szCs w:val="24"/>
          <w:lang w:val="sr-Cyrl-RS"/>
        </w:rPr>
        <w:t xml:space="preserve"> – на </w:t>
      </w:r>
      <w:r w:rsidR="00D67479" w:rsidRPr="00B07236">
        <w:rPr>
          <w:rFonts w:ascii="Times New Roman" w:eastAsia="Calibri" w:hAnsi="Times New Roman" w:cs="Times New Roman"/>
          <w:sz w:val="24"/>
          <w:szCs w:val="24"/>
          <w:lang w:val="sr-Cyrl-RS"/>
        </w:rPr>
        <w:t xml:space="preserve">Петнаестом састанку конференције чланица </w:t>
      </w:r>
      <w:r w:rsidR="00AA4A15" w:rsidRPr="00B07236">
        <w:rPr>
          <w:rFonts w:ascii="Times New Roman" w:eastAsia="Calibri" w:hAnsi="Times New Roman" w:cs="Times New Roman"/>
          <w:sz w:val="24"/>
          <w:szCs w:val="24"/>
          <w:lang w:val="sr-Cyrl-RS"/>
        </w:rPr>
        <w:t xml:space="preserve">УН Конвенције о биолошкој разноврсности </w:t>
      </w:r>
      <w:r w:rsidR="00B4649C" w:rsidRPr="00B07236">
        <w:rPr>
          <w:rFonts w:ascii="Times New Roman" w:eastAsia="Calibri" w:hAnsi="Times New Roman" w:cs="Times New Roman"/>
          <w:sz w:val="24"/>
          <w:szCs w:val="24"/>
          <w:lang w:val="sr-Cyrl-RS"/>
        </w:rPr>
        <w:t xml:space="preserve">у Монтреалу </w:t>
      </w:r>
      <w:r w:rsidR="00D67479" w:rsidRPr="00B07236">
        <w:rPr>
          <w:rFonts w:ascii="Times New Roman" w:eastAsia="Calibri" w:hAnsi="Times New Roman" w:cs="Times New Roman"/>
          <w:sz w:val="24"/>
          <w:szCs w:val="24"/>
          <w:lang w:val="sr-Cyrl-RS"/>
        </w:rPr>
        <w:t xml:space="preserve">(COP15), у </w:t>
      </w:r>
      <w:r w:rsidR="00B4649C" w:rsidRPr="00B07236">
        <w:rPr>
          <w:rFonts w:ascii="Times New Roman" w:eastAsia="Calibri" w:hAnsi="Times New Roman" w:cs="Times New Roman"/>
          <w:sz w:val="24"/>
          <w:szCs w:val="24"/>
          <w:lang w:val="sr-Cyrl-RS"/>
        </w:rPr>
        <w:t>децемб</w:t>
      </w:r>
      <w:r w:rsidR="00D67479" w:rsidRPr="00B07236">
        <w:rPr>
          <w:rFonts w:ascii="Times New Roman" w:eastAsia="Calibri" w:hAnsi="Times New Roman" w:cs="Times New Roman"/>
          <w:sz w:val="24"/>
          <w:szCs w:val="24"/>
          <w:lang w:val="sr-Cyrl-RS"/>
        </w:rPr>
        <w:t>ру</w:t>
      </w:r>
      <w:r w:rsidR="00B4649C" w:rsidRPr="00B07236">
        <w:rPr>
          <w:rFonts w:ascii="Times New Roman" w:eastAsia="Calibri" w:hAnsi="Times New Roman" w:cs="Times New Roman"/>
          <w:sz w:val="24"/>
          <w:szCs w:val="24"/>
          <w:lang w:val="sr-Cyrl-RS"/>
        </w:rPr>
        <w:t xml:space="preserve"> 2022</w:t>
      </w:r>
      <w:r w:rsidR="00AA4A15" w:rsidRPr="00B07236">
        <w:rPr>
          <w:rFonts w:ascii="Times New Roman" w:eastAsia="Calibri" w:hAnsi="Times New Roman" w:cs="Times New Roman"/>
          <w:sz w:val="24"/>
          <w:szCs w:val="24"/>
          <w:lang w:val="sr-Cyrl-RS"/>
        </w:rPr>
        <w:t>.</w:t>
      </w:r>
      <w:r w:rsidR="00D67479" w:rsidRPr="00B07236">
        <w:rPr>
          <w:rFonts w:ascii="Times New Roman" w:eastAsia="Calibri" w:hAnsi="Times New Roman" w:cs="Times New Roman"/>
          <w:sz w:val="24"/>
          <w:szCs w:val="24"/>
          <w:lang w:val="sr-Cyrl-RS"/>
        </w:rPr>
        <w:t xml:space="preserve"> године,</w:t>
      </w:r>
      <w:r w:rsidR="00B4649C" w:rsidRPr="00B07236">
        <w:rPr>
          <w:rFonts w:ascii="Times New Roman" w:eastAsia="Calibri" w:hAnsi="Times New Roman" w:cs="Times New Roman"/>
          <w:sz w:val="24"/>
          <w:szCs w:val="24"/>
          <w:lang w:val="sr-Cyrl-RS"/>
        </w:rPr>
        <w:t xml:space="preserve"> подржала је усвајање новог </w:t>
      </w:r>
      <w:bookmarkStart w:id="4" w:name="_Hlk216077169"/>
      <w:r w:rsidR="00AA4A15" w:rsidRPr="00B07236">
        <w:rPr>
          <w:rFonts w:ascii="Times New Roman" w:eastAsia="Calibri" w:hAnsi="Times New Roman" w:cs="Times New Roman"/>
          <w:sz w:val="24"/>
          <w:szCs w:val="24"/>
          <w:lang w:val="sr-Cyrl-RS"/>
        </w:rPr>
        <w:t>Кунминг</w:t>
      </w:r>
      <w:r w:rsidR="009B2DFD">
        <w:rPr>
          <w:rFonts w:ascii="Times New Roman" w:eastAsia="Calibri" w:hAnsi="Times New Roman" w:cs="Times New Roman"/>
          <w:sz w:val="24"/>
          <w:szCs w:val="24"/>
          <w:lang w:val="sr-Cyrl-RS"/>
        </w:rPr>
        <w:t>-</w:t>
      </w:r>
      <w:r w:rsidR="00AA4A15" w:rsidRPr="00B07236">
        <w:rPr>
          <w:rFonts w:ascii="Times New Roman" w:eastAsia="Calibri" w:hAnsi="Times New Roman" w:cs="Times New Roman"/>
          <w:sz w:val="24"/>
          <w:szCs w:val="24"/>
          <w:lang w:val="sr-Cyrl-RS"/>
        </w:rPr>
        <w:t xml:space="preserve">Монтреал </w:t>
      </w:r>
      <w:r w:rsidR="00AB4B49" w:rsidRPr="00B07236">
        <w:rPr>
          <w:rFonts w:ascii="Times New Roman" w:eastAsia="Calibri" w:hAnsi="Times New Roman" w:cs="Times New Roman"/>
          <w:sz w:val="24"/>
          <w:szCs w:val="24"/>
          <w:lang w:val="sr-Cyrl-RS"/>
        </w:rPr>
        <w:t>г</w:t>
      </w:r>
      <w:r w:rsidR="00B4649C" w:rsidRPr="00B07236">
        <w:rPr>
          <w:rFonts w:ascii="Times New Roman" w:eastAsia="Calibri" w:hAnsi="Times New Roman" w:cs="Times New Roman"/>
          <w:sz w:val="24"/>
          <w:szCs w:val="24"/>
          <w:lang w:val="sr-Cyrl-RS"/>
        </w:rPr>
        <w:t>лобалног оквира за биодиверзитет</w:t>
      </w:r>
      <w:r w:rsidR="00B4649C" w:rsidRPr="00B07236">
        <w:rPr>
          <w:rFonts w:ascii="Times New Roman" w:eastAsia="Calibri" w:hAnsi="Times New Roman" w:cs="Times New Roman"/>
          <w:i/>
          <w:iCs/>
          <w:sz w:val="24"/>
          <w:szCs w:val="24"/>
          <w:lang w:val="sr-Cyrl-RS"/>
        </w:rPr>
        <w:t xml:space="preserve"> </w:t>
      </w:r>
      <w:bookmarkEnd w:id="4"/>
      <w:r w:rsidR="00B4649C" w:rsidRPr="00B07236">
        <w:rPr>
          <w:rFonts w:ascii="Times New Roman" w:eastAsia="Calibri" w:hAnsi="Times New Roman" w:cs="Times New Roman"/>
          <w:sz w:val="24"/>
          <w:szCs w:val="24"/>
          <w:lang w:val="sr-Cyrl-RS"/>
        </w:rPr>
        <w:t xml:space="preserve">чиме се обавезала </w:t>
      </w:r>
      <w:r w:rsidR="008C5118" w:rsidRPr="00B07236">
        <w:rPr>
          <w:rFonts w:ascii="Times New Roman" w:eastAsia="Calibri" w:hAnsi="Times New Roman" w:cs="Times New Roman"/>
          <w:sz w:val="24"/>
          <w:szCs w:val="24"/>
          <w:lang w:val="sr-Cyrl-RS"/>
        </w:rPr>
        <w:t>да га пренесе на национални ниво и спровођењем допринесе постизању глобалних циљева</w:t>
      </w:r>
      <w:r w:rsidR="00B4649C" w:rsidRPr="00B07236">
        <w:rPr>
          <w:rFonts w:ascii="Times New Roman" w:eastAsia="Calibri" w:hAnsi="Times New Roman" w:cs="Times New Roman"/>
          <w:sz w:val="24"/>
          <w:szCs w:val="24"/>
          <w:lang w:val="sr-Cyrl-RS"/>
        </w:rPr>
        <w:t xml:space="preserve">. Значајан успех остварен је у оквиру </w:t>
      </w:r>
      <w:r w:rsidR="00AB4B49" w:rsidRPr="00B07236">
        <w:rPr>
          <w:rFonts w:ascii="Times New Roman" w:eastAsia="Calibri" w:hAnsi="Times New Roman" w:cs="Times New Roman"/>
          <w:sz w:val="24"/>
          <w:szCs w:val="24"/>
          <w:lang w:val="sr-Cyrl-RS"/>
        </w:rPr>
        <w:t>Оквирне конвенције о заштити и одрживом развоју Карпата (</w:t>
      </w:r>
      <w:r w:rsidR="00B4649C" w:rsidRPr="00B07236">
        <w:rPr>
          <w:rFonts w:ascii="Times New Roman" w:eastAsia="Calibri" w:hAnsi="Times New Roman" w:cs="Times New Roman"/>
          <w:sz w:val="24"/>
          <w:szCs w:val="24"/>
          <w:lang w:val="sr-Cyrl-RS"/>
        </w:rPr>
        <w:t>Карпатске конвенције</w:t>
      </w:r>
      <w:r w:rsidR="00AB4B49" w:rsidRPr="00B07236">
        <w:rPr>
          <w:rFonts w:ascii="Times New Roman" w:eastAsia="Calibri" w:hAnsi="Times New Roman" w:cs="Times New Roman"/>
          <w:sz w:val="24"/>
          <w:szCs w:val="24"/>
          <w:lang w:val="sr-Cyrl-RS"/>
        </w:rPr>
        <w:t>).</w:t>
      </w:r>
      <w:r w:rsidR="00B4649C" w:rsidRPr="00B07236">
        <w:rPr>
          <w:rFonts w:ascii="Times New Roman" w:eastAsia="Calibri" w:hAnsi="Times New Roman" w:cs="Times New Roman"/>
          <w:sz w:val="24"/>
          <w:szCs w:val="24"/>
          <w:lang w:val="sr-Cyrl-RS"/>
        </w:rPr>
        <w:t xml:space="preserve"> </w:t>
      </w:r>
      <w:r w:rsidR="004E58B5">
        <w:rPr>
          <w:rFonts w:ascii="Times New Roman" w:eastAsia="Calibri" w:hAnsi="Times New Roman" w:cs="Times New Roman"/>
          <w:sz w:val="24"/>
          <w:szCs w:val="24"/>
          <w:lang w:val="sr-Cyrl-RS"/>
        </w:rPr>
        <w:t xml:space="preserve">Република </w:t>
      </w:r>
      <w:r w:rsidR="00B4649C" w:rsidRPr="00B07236">
        <w:rPr>
          <w:rFonts w:ascii="Times New Roman" w:eastAsia="Calibri" w:hAnsi="Times New Roman" w:cs="Times New Roman"/>
          <w:sz w:val="24"/>
          <w:szCs w:val="24"/>
          <w:lang w:val="sr-Cyrl-RS"/>
        </w:rPr>
        <w:t xml:space="preserve">Србија је 2023. </w:t>
      </w:r>
      <w:r w:rsidR="008908A3" w:rsidRPr="00B07236">
        <w:rPr>
          <w:rFonts w:ascii="Times New Roman" w:eastAsia="Calibri" w:hAnsi="Times New Roman" w:cs="Times New Roman"/>
          <w:sz w:val="24"/>
          <w:szCs w:val="24"/>
          <w:lang w:val="sr-Cyrl-RS"/>
        </w:rPr>
        <w:t xml:space="preserve">године </w:t>
      </w:r>
      <w:r w:rsidR="00B4649C" w:rsidRPr="00B07236">
        <w:rPr>
          <w:rFonts w:ascii="Times New Roman" w:eastAsia="Calibri" w:hAnsi="Times New Roman" w:cs="Times New Roman"/>
          <w:sz w:val="24"/>
          <w:szCs w:val="24"/>
          <w:lang w:val="sr-Cyrl-RS"/>
        </w:rPr>
        <w:t>преузела председавање Конвенцијом и била домаћин 7.</w:t>
      </w:r>
      <w:r w:rsidR="00AB4B49" w:rsidRPr="00B07236">
        <w:rPr>
          <w:rFonts w:ascii="Times New Roman" w:eastAsia="Calibri" w:hAnsi="Times New Roman" w:cs="Times New Roman"/>
          <w:sz w:val="24"/>
          <w:szCs w:val="24"/>
          <w:lang w:val="sr-Cyrl-RS"/>
        </w:rPr>
        <w:t xml:space="preserve"> заседања</w:t>
      </w:r>
      <w:r w:rsidR="00B4649C" w:rsidRPr="00B07236">
        <w:rPr>
          <w:rFonts w:ascii="Times New Roman" w:eastAsia="Calibri" w:hAnsi="Times New Roman" w:cs="Times New Roman"/>
          <w:sz w:val="24"/>
          <w:szCs w:val="24"/>
          <w:lang w:val="sr-Cyrl-RS"/>
        </w:rPr>
        <w:t xml:space="preserve"> конференције </w:t>
      </w:r>
      <w:r w:rsidR="00AB4B49" w:rsidRPr="00B07236">
        <w:rPr>
          <w:rFonts w:ascii="Times New Roman" w:eastAsia="Calibri" w:hAnsi="Times New Roman" w:cs="Times New Roman"/>
          <w:sz w:val="24"/>
          <w:szCs w:val="24"/>
          <w:lang w:val="sr-Cyrl-RS"/>
        </w:rPr>
        <w:t>чланица</w:t>
      </w:r>
      <w:r w:rsidR="00B4649C" w:rsidRPr="00B07236">
        <w:rPr>
          <w:rFonts w:ascii="Times New Roman" w:eastAsia="Calibri" w:hAnsi="Times New Roman" w:cs="Times New Roman"/>
          <w:sz w:val="24"/>
          <w:szCs w:val="24"/>
          <w:lang w:val="sr-Cyrl-RS"/>
        </w:rPr>
        <w:t xml:space="preserve"> (COP7) у Београду. На том скупу је усвојен регионални Карпатски оквир за биодиверзитет, који </w:t>
      </w:r>
      <w:r w:rsidR="488851CF" w:rsidRPr="00B07236">
        <w:rPr>
          <w:rFonts w:ascii="Times New Roman" w:eastAsia="Calibri" w:hAnsi="Times New Roman" w:cs="Times New Roman"/>
          <w:sz w:val="24"/>
          <w:szCs w:val="24"/>
          <w:lang w:val="sr-Cyrl-RS"/>
        </w:rPr>
        <w:t xml:space="preserve">је механизам </w:t>
      </w:r>
      <w:r w:rsidR="00B4649C" w:rsidRPr="00B07236">
        <w:rPr>
          <w:rFonts w:ascii="Times New Roman" w:eastAsia="Calibri" w:hAnsi="Times New Roman" w:cs="Times New Roman"/>
          <w:sz w:val="24"/>
          <w:szCs w:val="24"/>
          <w:lang w:val="sr-Cyrl-RS"/>
        </w:rPr>
        <w:t>спровођењ</w:t>
      </w:r>
      <w:r w:rsidR="786EF286" w:rsidRPr="00B07236">
        <w:rPr>
          <w:rFonts w:ascii="Times New Roman" w:eastAsia="Calibri" w:hAnsi="Times New Roman" w:cs="Times New Roman"/>
          <w:sz w:val="24"/>
          <w:szCs w:val="24"/>
          <w:lang w:val="sr-Cyrl-RS"/>
        </w:rPr>
        <w:t>а</w:t>
      </w:r>
      <w:r w:rsidR="00B4649C" w:rsidRPr="00B07236">
        <w:rPr>
          <w:rFonts w:ascii="Times New Roman" w:eastAsia="Calibri" w:hAnsi="Times New Roman" w:cs="Times New Roman"/>
          <w:sz w:val="24"/>
          <w:szCs w:val="24"/>
          <w:lang w:val="sr-Cyrl-RS"/>
        </w:rPr>
        <w:t xml:space="preserve"> </w:t>
      </w:r>
      <w:r w:rsidR="00AB4B49" w:rsidRPr="00B07236">
        <w:rPr>
          <w:rFonts w:ascii="Times New Roman" w:eastAsia="Calibri" w:hAnsi="Times New Roman" w:cs="Times New Roman"/>
          <w:sz w:val="24"/>
          <w:szCs w:val="24"/>
          <w:lang w:val="sr-Cyrl-RS"/>
        </w:rPr>
        <w:t>Кунминг-Монтреал глобалног оквира за биодиверзитет</w:t>
      </w:r>
      <w:r w:rsidR="00B4649C" w:rsidRPr="00B07236">
        <w:rPr>
          <w:rFonts w:ascii="Times New Roman" w:eastAsia="Calibri" w:hAnsi="Times New Roman" w:cs="Times New Roman"/>
          <w:sz w:val="24"/>
          <w:szCs w:val="24"/>
          <w:lang w:val="sr-Cyrl-RS"/>
        </w:rPr>
        <w:t>, на нивоу Карпатског региона</w:t>
      </w:r>
      <w:r w:rsidR="00F37BC8" w:rsidRPr="00B07236">
        <w:rPr>
          <w:rFonts w:ascii="Times New Roman" w:eastAsia="Calibri" w:hAnsi="Times New Roman" w:cs="Times New Roman"/>
          <w:sz w:val="24"/>
          <w:szCs w:val="24"/>
          <w:lang w:val="sr-Cyrl-RS"/>
        </w:rPr>
        <w:t>, док је акциони план за његово спровођење у изради</w:t>
      </w:r>
      <w:r w:rsidR="00B4649C" w:rsidRPr="00B07236">
        <w:rPr>
          <w:rFonts w:ascii="Times New Roman" w:eastAsia="Calibri" w:hAnsi="Times New Roman" w:cs="Times New Roman"/>
          <w:sz w:val="24"/>
          <w:szCs w:val="24"/>
          <w:lang w:val="sr-Cyrl-RS"/>
        </w:rPr>
        <w:t xml:space="preserve">. Уз </w:t>
      </w:r>
      <w:r w:rsidR="00AB4B49" w:rsidRPr="00B07236">
        <w:rPr>
          <w:rFonts w:ascii="Times New Roman" w:eastAsia="Calibri" w:hAnsi="Times New Roman" w:cs="Times New Roman"/>
          <w:sz w:val="24"/>
          <w:szCs w:val="24"/>
          <w:lang w:val="sr-Cyrl-RS"/>
        </w:rPr>
        <w:t>овај стратешки документ</w:t>
      </w:r>
      <w:r w:rsidR="00B4649C" w:rsidRPr="00B07236">
        <w:rPr>
          <w:rFonts w:ascii="Times New Roman" w:eastAsia="Calibri" w:hAnsi="Times New Roman" w:cs="Times New Roman"/>
          <w:sz w:val="24"/>
          <w:szCs w:val="24"/>
          <w:lang w:val="sr-Cyrl-RS"/>
        </w:rPr>
        <w:t xml:space="preserve"> је донета и Министарска декларација „Оснаживање Карпатске визије 2050</w:t>
      </w:r>
      <w:r w:rsidR="00AB4B49" w:rsidRPr="00B07236">
        <w:rPr>
          <w:rFonts w:ascii="Times New Roman" w:eastAsia="Calibri" w:hAnsi="Times New Roman" w:cs="Times New Roman"/>
          <w:sz w:val="24"/>
          <w:szCs w:val="24"/>
          <w:lang w:val="sr-Cyrl-RS"/>
        </w:rPr>
        <w:t>”</w:t>
      </w:r>
      <w:r w:rsidR="00B4649C" w:rsidRPr="00B07236">
        <w:rPr>
          <w:rFonts w:ascii="Times New Roman" w:eastAsia="Calibri" w:hAnsi="Times New Roman" w:cs="Times New Roman"/>
          <w:sz w:val="24"/>
          <w:szCs w:val="24"/>
          <w:lang w:val="sr-Cyrl-RS"/>
        </w:rPr>
        <w:t>, која промовише заједничку визију „живота у складу с природом</w:t>
      </w:r>
      <w:r w:rsidR="00AB4B49" w:rsidRPr="00B07236">
        <w:rPr>
          <w:rFonts w:ascii="Times New Roman" w:eastAsia="Calibri" w:hAnsi="Times New Roman" w:cs="Times New Roman"/>
          <w:sz w:val="24"/>
          <w:szCs w:val="24"/>
          <w:lang w:val="sr-Cyrl-RS"/>
        </w:rPr>
        <w:t>”</w:t>
      </w:r>
      <w:r w:rsidR="00B4649C" w:rsidRPr="00B07236">
        <w:rPr>
          <w:rFonts w:ascii="Times New Roman" w:eastAsia="Calibri" w:hAnsi="Times New Roman" w:cs="Times New Roman"/>
          <w:sz w:val="24"/>
          <w:szCs w:val="24"/>
          <w:lang w:val="sr-Cyrl-RS"/>
        </w:rPr>
        <w:t xml:space="preserve"> у складу с глобалном визијом за 2050.</w:t>
      </w:r>
      <w:r w:rsidR="00AB4B49" w:rsidRPr="00B07236">
        <w:rPr>
          <w:rFonts w:ascii="Times New Roman" w:eastAsia="Calibri" w:hAnsi="Times New Roman" w:cs="Times New Roman"/>
          <w:sz w:val="24"/>
          <w:szCs w:val="24"/>
          <w:lang w:val="sr-Cyrl-RS"/>
        </w:rPr>
        <w:t xml:space="preserve"> </w:t>
      </w:r>
      <w:r w:rsidR="0086737C" w:rsidRPr="00B07236">
        <w:rPr>
          <w:rFonts w:ascii="Times New Roman" w:eastAsia="Calibri" w:hAnsi="Times New Roman" w:cs="Times New Roman"/>
          <w:sz w:val="24"/>
          <w:szCs w:val="24"/>
          <w:lang w:val="sr-Cyrl-RS"/>
        </w:rPr>
        <w:t>годину.</w:t>
      </w:r>
      <w:r w:rsidR="00B4649C" w:rsidRPr="00B07236">
        <w:rPr>
          <w:rFonts w:ascii="Times New Roman" w:eastAsia="Calibri" w:hAnsi="Times New Roman" w:cs="Times New Roman"/>
          <w:sz w:val="24"/>
          <w:szCs w:val="24"/>
          <w:lang w:val="sr-Cyrl-RS"/>
        </w:rPr>
        <w:t xml:space="preserve"> Такође, интензивирана је сарадња са суседним земљама на прекограничној заштити</w:t>
      </w:r>
      <w:r w:rsidR="00AB4B49" w:rsidRPr="00B07236">
        <w:rPr>
          <w:rFonts w:ascii="Times New Roman" w:eastAsia="Calibri" w:hAnsi="Times New Roman" w:cs="Times New Roman"/>
          <w:sz w:val="24"/>
          <w:szCs w:val="24"/>
          <w:lang w:val="sr-Cyrl-RS"/>
        </w:rPr>
        <w:t xml:space="preserve"> биодиверзитета, а нарочито</w:t>
      </w:r>
      <w:r w:rsidR="00B4649C" w:rsidRPr="00B07236">
        <w:rPr>
          <w:rFonts w:ascii="Times New Roman" w:eastAsia="Calibri" w:hAnsi="Times New Roman" w:cs="Times New Roman"/>
          <w:sz w:val="24"/>
          <w:szCs w:val="24"/>
          <w:lang w:val="sr-Cyrl-RS"/>
        </w:rPr>
        <w:t xml:space="preserve"> проглашење</w:t>
      </w:r>
      <w:r w:rsidR="00AB4B49" w:rsidRPr="00B07236">
        <w:rPr>
          <w:rFonts w:ascii="Times New Roman" w:eastAsia="Calibri" w:hAnsi="Times New Roman" w:cs="Times New Roman"/>
          <w:sz w:val="24"/>
          <w:szCs w:val="24"/>
          <w:lang w:val="sr-Cyrl-RS"/>
        </w:rPr>
        <w:t>м</w:t>
      </w:r>
      <w:r w:rsidR="00B4649C" w:rsidRPr="00B07236">
        <w:rPr>
          <w:rFonts w:ascii="Times New Roman" w:eastAsia="Calibri" w:hAnsi="Times New Roman" w:cs="Times New Roman"/>
          <w:sz w:val="24"/>
          <w:szCs w:val="24"/>
          <w:lang w:val="sr-Cyrl-RS"/>
        </w:rPr>
        <w:t xml:space="preserve"> првог прекограничног Рамсарског подручја </w:t>
      </w:r>
      <w:r w:rsidR="00D67479" w:rsidRPr="00B07236">
        <w:rPr>
          <w:rFonts w:ascii="Times New Roman" w:eastAsia="Calibri" w:hAnsi="Times New Roman" w:cs="Times New Roman"/>
          <w:sz w:val="24"/>
          <w:szCs w:val="24"/>
          <w:lang w:val="sr-Cyrl-RS"/>
        </w:rPr>
        <w:t>„Парк природе Гвоздена врата (</w:t>
      </w:r>
      <w:r w:rsidR="00D67479" w:rsidRPr="00B07236">
        <w:rPr>
          <w:rFonts w:ascii="Times New Roman" w:eastAsia="Calibri" w:hAnsi="Times New Roman" w:cs="Times New Roman"/>
          <w:i/>
          <w:iCs/>
          <w:sz w:val="24"/>
          <w:szCs w:val="24"/>
          <w:lang w:val="sr-Cyrl-RS"/>
        </w:rPr>
        <w:t>Iron Gates Natural Park</w:t>
      </w:r>
      <w:r w:rsidR="00D67479" w:rsidRPr="00B07236">
        <w:rPr>
          <w:rFonts w:ascii="Times New Roman" w:eastAsia="Calibri" w:hAnsi="Times New Roman" w:cs="Times New Roman"/>
          <w:sz w:val="24"/>
          <w:szCs w:val="24"/>
          <w:lang w:val="sr-Cyrl-RS"/>
        </w:rPr>
        <w:t xml:space="preserve">) </w:t>
      </w:r>
      <w:r w:rsidR="004E58B5">
        <w:rPr>
          <w:rFonts w:ascii="Times New Roman" w:eastAsia="Calibri" w:hAnsi="Times New Roman" w:cs="Times New Roman"/>
          <w:sz w:val="24"/>
          <w:szCs w:val="24"/>
          <w:lang w:val="sr-Cyrl-RS"/>
        </w:rPr>
        <w:t>–</w:t>
      </w:r>
      <w:r w:rsidR="00D67479" w:rsidRPr="00B07236">
        <w:rPr>
          <w:rFonts w:ascii="Times New Roman" w:eastAsia="Calibri" w:hAnsi="Times New Roman" w:cs="Times New Roman"/>
          <w:sz w:val="24"/>
          <w:szCs w:val="24"/>
          <w:lang w:val="sr-Cyrl-RS"/>
        </w:rPr>
        <w:t xml:space="preserve"> Ђердап” између Румуније и Републике Србијe</w:t>
      </w:r>
      <w:r w:rsidR="00B4649C" w:rsidRPr="00B07236">
        <w:rPr>
          <w:rFonts w:ascii="Times New Roman" w:eastAsia="Calibri" w:hAnsi="Times New Roman" w:cs="Times New Roman"/>
          <w:sz w:val="24"/>
          <w:szCs w:val="24"/>
          <w:lang w:val="sr-Cyrl-RS"/>
        </w:rPr>
        <w:t xml:space="preserve"> 2023. године, </w:t>
      </w:r>
      <w:r w:rsidR="00D67479" w:rsidRPr="00B07236">
        <w:rPr>
          <w:rFonts w:ascii="Times New Roman" w:eastAsia="Calibri" w:hAnsi="Times New Roman" w:cs="Times New Roman"/>
          <w:sz w:val="24"/>
          <w:szCs w:val="24"/>
          <w:lang w:val="sr-Cyrl-RS"/>
        </w:rPr>
        <w:t>чиме је формализован један од најзначајнијих корака у јачању прекограничне сарадње и очувању влажних станишта у региону. Овај чин додатно оснажује улогу Карпатске иницијативе за влажна станишта (CWI) и представља пример добре праксе у примени циљева Карпатске конвенције</w:t>
      </w:r>
      <w:r w:rsidR="00B4649C" w:rsidRPr="00B07236">
        <w:rPr>
          <w:rFonts w:ascii="Times New Roman" w:eastAsia="Calibri" w:hAnsi="Times New Roman" w:cs="Times New Roman"/>
          <w:sz w:val="24"/>
          <w:szCs w:val="24"/>
          <w:lang w:val="sr-Cyrl-RS"/>
        </w:rPr>
        <w:t xml:space="preserve">. </w:t>
      </w:r>
    </w:p>
    <w:p w14:paraId="5F186E36" w14:textId="5F28875C" w:rsidR="006B4B30" w:rsidRPr="00B07236" w:rsidRDefault="006B4B30" w:rsidP="006B4B30">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Потписивањем </w:t>
      </w:r>
      <w:r w:rsidR="00CA5D0E" w:rsidRPr="00B07236">
        <w:rPr>
          <w:rFonts w:ascii="Times New Roman" w:eastAsia="Calibri" w:hAnsi="Times New Roman" w:cs="Times New Roman"/>
          <w:sz w:val="24"/>
          <w:szCs w:val="24"/>
          <w:lang w:val="sr-Cyrl-RS"/>
        </w:rPr>
        <w:t>Д</w:t>
      </w:r>
      <w:r w:rsidRPr="00B07236">
        <w:rPr>
          <w:rFonts w:ascii="Times New Roman" w:eastAsia="Calibri" w:hAnsi="Times New Roman" w:cs="Times New Roman"/>
          <w:sz w:val="24"/>
          <w:szCs w:val="24"/>
          <w:lang w:val="sr-Cyrl-RS"/>
        </w:rPr>
        <w:t xml:space="preserve">екларације </w:t>
      </w:r>
      <w:r w:rsidR="00CA5D0E" w:rsidRPr="00B07236">
        <w:rPr>
          <w:rFonts w:ascii="Times New Roman" w:eastAsia="Calibri" w:hAnsi="Times New Roman" w:cs="Times New Roman"/>
          <w:sz w:val="24"/>
          <w:szCs w:val="24"/>
          <w:lang w:val="sr-Cyrl-RS"/>
        </w:rPr>
        <w:t xml:space="preserve">из Софије </w:t>
      </w:r>
      <w:r w:rsidRPr="00B07236">
        <w:rPr>
          <w:rFonts w:ascii="Times New Roman" w:eastAsia="Calibri" w:hAnsi="Times New Roman" w:cs="Times New Roman"/>
          <w:sz w:val="24"/>
          <w:szCs w:val="24"/>
          <w:lang w:val="sr-Cyrl-RS"/>
        </w:rPr>
        <w:t xml:space="preserve">о Зеленој агенди за </w:t>
      </w:r>
      <w:r w:rsidR="00A46252" w:rsidRPr="00B07236">
        <w:rPr>
          <w:rFonts w:ascii="Times New Roman" w:eastAsia="Calibri" w:hAnsi="Times New Roman" w:cs="Times New Roman"/>
          <w:sz w:val="24"/>
          <w:szCs w:val="24"/>
          <w:lang w:val="sr-Cyrl-RS"/>
        </w:rPr>
        <w:t xml:space="preserve">Западни </w:t>
      </w:r>
      <w:r w:rsidRPr="00B07236">
        <w:rPr>
          <w:rFonts w:ascii="Times New Roman" w:eastAsia="Calibri" w:hAnsi="Times New Roman" w:cs="Times New Roman"/>
          <w:sz w:val="24"/>
          <w:szCs w:val="24"/>
          <w:lang w:val="sr-Cyrl-RS"/>
        </w:rPr>
        <w:t>Балкан 2020. године, Република Србија се обавезала да ће спроводити препоручене мере у пет стубова (декарбонизација, циркуларна економија, смањење загађења, заштита и очување биодиверзитета и одржива пољопривреда и рурални развој). Ова декларација треба да подстакне стварање одрживог и здравог животног окружења за све грађане у земљама Западног Балкана, док ће само спровођење мера бити подржано од Европске уније у складу са Економским и инвестиционим планом за Западни Балкан. У октобру 2021. године договорен је и Акциони план за спровођење Зелене агенде за Западни Балкан</w:t>
      </w:r>
      <w:r w:rsidR="008A2B6A" w:rsidRPr="00B07236">
        <w:rPr>
          <w:rFonts w:ascii="Times New Roman" w:eastAsia="Calibri" w:hAnsi="Times New Roman" w:cs="Times New Roman"/>
          <w:sz w:val="24"/>
          <w:szCs w:val="24"/>
          <w:lang w:val="sr-Cyrl-RS"/>
        </w:rPr>
        <w:t xml:space="preserve"> (ревидиран 2025. годин</w:t>
      </w:r>
      <w:r w:rsidR="009D2CC4" w:rsidRPr="00B07236">
        <w:rPr>
          <w:rFonts w:ascii="Times New Roman" w:eastAsia="Calibri" w:hAnsi="Times New Roman" w:cs="Times New Roman"/>
          <w:sz w:val="24"/>
          <w:szCs w:val="24"/>
          <w:lang w:val="sr-Cyrl-RS"/>
        </w:rPr>
        <w:t>е</w:t>
      </w:r>
      <w:r w:rsidR="008A2B6A"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који утврђује оквир за координацију и праћење реализације, док је главна одговорност за спровођење на странама потписницама </w:t>
      </w:r>
      <w:r w:rsidR="00CA5D0E" w:rsidRPr="00B07236">
        <w:rPr>
          <w:rFonts w:ascii="Times New Roman" w:eastAsia="Calibri" w:hAnsi="Times New Roman" w:cs="Times New Roman"/>
          <w:sz w:val="24"/>
          <w:szCs w:val="24"/>
          <w:lang w:val="sr-Cyrl-RS"/>
        </w:rPr>
        <w:t xml:space="preserve">Декларације из Софије </w:t>
      </w:r>
      <w:r w:rsidRPr="00B07236">
        <w:rPr>
          <w:rFonts w:ascii="Times New Roman" w:eastAsia="Calibri" w:hAnsi="Times New Roman" w:cs="Times New Roman"/>
          <w:sz w:val="24"/>
          <w:szCs w:val="24"/>
          <w:lang w:val="sr-Cyrl-RS"/>
        </w:rPr>
        <w:t xml:space="preserve">о Зеленој агенди за </w:t>
      </w:r>
      <w:r w:rsidR="00835D72" w:rsidRPr="00B07236">
        <w:rPr>
          <w:rFonts w:ascii="Times New Roman" w:eastAsia="Calibri" w:hAnsi="Times New Roman" w:cs="Times New Roman"/>
          <w:sz w:val="24"/>
          <w:szCs w:val="24"/>
          <w:lang w:val="sr-Cyrl-RS"/>
        </w:rPr>
        <w:t xml:space="preserve">Западни </w:t>
      </w:r>
      <w:r w:rsidRPr="00B07236">
        <w:rPr>
          <w:rFonts w:ascii="Times New Roman" w:eastAsia="Calibri" w:hAnsi="Times New Roman" w:cs="Times New Roman"/>
          <w:sz w:val="24"/>
          <w:szCs w:val="24"/>
          <w:lang w:val="sr-Cyrl-RS"/>
        </w:rPr>
        <w:t xml:space="preserve">Балкан на основу међусекторске и међуинституционалне сарадње на регионалном нивоу. Одлуком Владе образована је Радна група за имплементацију циљева Декларације из Софије о Зеленој агенди за </w:t>
      </w:r>
      <w:r w:rsidR="00116627" w:rsidRPr="00B07236">
        <w:rPr>
          <w:rFonts w:ascii="Times New Roman" w:eastAsia="Calibri" w:hAnsi="Times New Roman" w:cs="Times New Roman"/>
          <w:sz w:val="24"/>
          <w:szCs w:val="24"/>
          <w:lang w:val="sr-Cyrl-RS"/>
        </w:rPr>
        <w:t xml:space="preserve">Западни </w:t>
      </w:r>
      <w:r w:rsidRPr="00B07236">
        <w:rPr>
          <w:rFonts w:ascii="Times New Roman" w:eastAsia="Calibri" w:hAnsi="Times New Roman" w:cs="Times New Roman"/>
          <w:sz w:val="24"/>
          <w:szCs w:val="24"/>
          <w:lang w:val="sr-Cyrl-RS"/>
        </w:rPr>
        <w:t>Балкан</w:t>
      </w:r>
      <w:r w:rsidR="00FB539E" w:rsidRPr="00B07236">
        <w:rPr>
          <w:rFonts w:ascii="Times New Roman" w:eastAsia="Calibri" w:hAnsi="Times New Roman" w:cs="Times New Roman"/>
          <w:sz w:val="24"/>
          <w:szCs w:val="24"/>
          <w:lang w:val="sr-Cyrl-RS"/>
        </w:rPr>
        <w:t xml:space="preserve"> </w:t>
      </w:r>
      <w:r w:rsidR="00FB539E" w:rsidRPr="00B07236">
        <w:rPr>
          <w:rFonts w:ascii="Times New Roman" w:eastAsia="Calibri" w:hAnsi="Times New Roman" w:cs="Times New Roman"/>
          <w:bCs/>
          <w:color w:val="000000"/>
          <w:sz w:val="24"/>
          <w:szCs w:val="24"/>
          <w:lang w:val="sr-Cyrl-RS"/>
        </w:rPr>
        <w:t>(„Службени гласник PC”, број 8/25)</w:t>
      </w:r>
      <w:r w:rsidRPr="00B07236">
        <w:rPr>
          <w:rFonts w:ascii="Times New Roman" w:eastAsia="Calibri" w:hAnsi="Times New Roman" w:cs="Times New Roman"/>
          <w:sz w:val="24"/>
          <w:szCs w:val="24"/>
          <w:lang w:val="sr-Cyrl-RS"/>
        </w:rPr>
        <w:t>. Задатак Радне групе је да учествује у праћењу спровођења Декларације из Софије и регионалног Акционог плана, као и у извештавању и у дефинисању рокова и изради докумената који прате њихову имплементацију.</w:t>
      </w:r>
    </w:p>
    <w:p w14:paraId="4749073A" w14:textId="26180015" w:rsidR="006B4B30" w:rsidRPr="00B07236" w:rsidRDefault="006B4B30" w:rsidP="006B4B30">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 оквиру Регионалног савета за сарадњу постоји Радна група за животну средину у оквиру које је формирана Раднa групa за биодиверзитет Западног Балкана (</w:t>
      </w:r>
      <w:r w:rsidRPr="00B07236">
        <w:rPr>
          <w:rFonts w:ascii="Times New Roman" w:eastAsia="Calibri" w:hAnsi="Times New Roman" w:cs="Times New Roman"/>
          <w:i/>
          <w:iCs/>
          <w:sz w:val="24"/>
          <w:szCs w:val="24"/>
          <w:lang w:val="sr-Cyrl-RS"/>
        </w:rPr>
        <w:t xml:space="preserve">Biodiversity Task Force of the Western Balkans </w:t>
      </w:r>
      <w:r w:rsidR="0001004E">
        <w:rPr>
          <w:rFonts w:ascii="Times New Roman" w:eastAsia="Calibri" w:hAnsi="Times New Roman" w:cs="Times New Roman"/>
          <w:i/>
          <w:iCs/>
          <w:sz w:val="24"/>
          <w:szCs w:val="24"/>
          <w:lang w:val="sr-Cyrl-RS"/>
        </w:rPr>
        <w:t>–</w:t>
      </w:r>
      <w:r w:rsidRPr="00B07236">
        <w:rPr>
          <w:rFonts w:ascii="Times New Roman" w:eastAsia="Calibri" w:hAnsi="Times New Roman" w:cs="Times New Roman"/>
          <w:i/>
          <w:iCs/>
          <w:sz w:val="24"/>
          <w:szCs w:val="24"/>
          <w:lang w:val="sr-Cyrl-RS"/>
        </w:rPr>
        <w:t xml:space="preserve"> BDTF WB</w:t>
      </w:r>
      <w:r w:rsidRPr="00B07236">
        <w:rPr>
          <w:rFonts w:ascii="Times New Roman" w:eastAsia="Calibri" w:hAnsi="Times New Roman" w:cs="Times New Roman"/>
          <w:sz w:val="24"/>
          <w:szCs w:val="24"/>
          <w:lang w:val="sr-Cyrl-RS"/>
        </w:rPr>
        <w:t xml:space="preserve">) са циљем прекограничне сарадње у области заштите биодиверзитета. Координацију рада радне групе врши </w:t>
      </w:r>
      <w:r w:rsidR="00055E40" w:rsidRPr="00B07236">
        <w:rPr>
          <w:rFonts w:ascii="Times New Roman" w:eastAsia="Calibri" w:hAnsi="Times New Roman" w:cs="Times New Roman"/>
          <w:sz w:val="24"/>
          <w:szCs w:val="24"/>
          <w:lang w:val="sr-Cyrl-RS"/>
        </w:rPr>
        <w:t xml:space="preserve">регионална </w:t>
      </w:r>
      <w:r w:rsidRPr="00B07236">
        <w:rPr>
          <w:rFonts w:ascii="Times New Roman" w:eastAsia="Calibri" w:hAnsi="Times New Roman" w:cs="Times New Roman"/>
          <w:sz w:val="24"/>
          <w:szCs w:val="24"/>
          <w:lang w:val="sr-Cyrl-RS"/>
        </w:rPr>
        <w:t>Канцеларија</w:t>
      </w:r>
      <w:r w:rsidR="00672FC7" w:rsidRPr="00B07236">
        <w:rPr>
          <w:rFonts w:ascii="Times New Roman" w:eastAsia="Calibri" w:hAnsi="Times New Roman" w:cs="Times New Roman"/>
          <w:sz w:val="24"/>
          <w:szCs w:val="24"/>
          <w:lang w:val="sr-Cyrl-RS"/>
        </w:rPr>
        <w:t xml:space="preserve"> </w:t>
      </w:r>
      <w:r w:rsidR="00672FC7" w:rsidRPr="00B07236">
        <w:rPr>
          <w:rFonts w:ascii="Times New Roman" w:hAnsi="Times New Roman" w:cs="Times New Roman"/>
          <w:sz w:val="24"/>
          <w:szCs w:val="24"/>
          <w:lang w:val="sr-Cyrl-RS"/>
        </w:rPr>
        <w:t>Међународне уније за очување природе</w:t>
      </w:r>
      <w:r w:rsidRPr="00B07236">
        <w:rPr>
          <w:rFonts w:ascii="Times New Roman" w:eastAsia="Calibri" w:hAnsi="Times New Roman" w:cs="Times New Roman"/>
          <w:sz w:val="24"/>
          <w:szCs w:val="24"/>
          <w:lang w:val="sr-Cyrl-RS"/>
        </w:rPr>
        <w:t xml:space="preserve"> </w:t>
      </w:r>
      <w:r w:rsidR="00672FC7"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IUCN</w:t>
      </w:r>
      <w:r w:rsidR="00B62687" w:rsidRPr="00B07236">
        <w:rPr>
          <w:rFonts w:ascii="Times New Roman" w:eastAsia="Calibri" w:hAnsi="Times New Roman" w:cs="Times New Roman"/>
          <w:sz w:val="24"/>
          <w:szCs w:val="24"/>
          <w:lang w:val="sr-Cyrl-RS"/>
        </w:rPr>
        <w:t>-</w:t>
      </w:r>
      <w:r w:rsidR="00A72BAF" w:rsidRPr="00B07236">
        <w:rPr>
          <w:rFonts w:ascii="Times New Roman" w:eastAsia="Calibri" w:hAnsi="Times New Roman" w:cs="Times New Roman"/>
          <w:sz w:val="24"/>
          <w:szCs w:val="24"/>
          <w:lang w:val="sr-Cyrl-RS"/>
        </w:rPr>
        <w:t>ECARO</w:t>
      </w:r>
      <w:r w:rsidR="00672FC7"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са седиштем у Београду. Ова радна група носилац је реализације активности планираних у оквиру Зелене агенде за Западни Балкан. </w:t>
      </w:r>
    </w:p>
    <w:p w14:paraId="37649AF7" w14:textId="4115C1DC" w:rsidR="00B4649C" w:rsidRPr="00B07236" w:rsidRDefault="00B4649C" w:rsidP="009F6CAE">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Интеграција биодиверзитета у друге секторе</w:t>
      </w:r>
      <w:r w:rsidR="00C26199" w:rsidRPr="00B07236">
        <w:rPr>
          <w:rFonts w:ascii="Times New Roman" w:eastAsia="Calibri" w:hAnsi="Times New Roman" w:cs="Times New Roman"/>
          <w:sz w:val="24"/>
          <w:szCs w:val="24"/>
          <w:lang w:val="sr-Cyrl-RS"/>
        </w:rPr>
        <w:t xml:space="preserve"> </w:t>
      </w:r>
      <w:r w:rsidR="00AB4B49" w:rsidRPr="00B07236">
        <w:rPr>
          <w:rFonts w:ascii="Times New Roman" w:eastAsia="Calibri" w:hAnsi="Times New Roman" w:cs="Times New Roman"/>
          <w:sz w:val="24"/>
          <w:szCs w:val="24"/>
          <w:lang w:val="sr-Cyrl-RS"/>
        </w:rPr>
        <w:t>представља</w:t>
      </w:r>
      <w:r w:rsidR="002B4514" w:rsidRPr="00B07236">
        <w:rPr>
          <w:rFonts w:ascii="Times New Roman" w:eastAsia="Calibri" w:hAnsi="Times New Roman" w:cs="Times New Roman"/>
          <w:sz w:val="24"/>
          <w:szCs w:val="24"/>
          <w:lang w:val="sr-Cyrl-RS"/>
        </w:rPr>
        <w:t>o je</w:t>
      </w:r>
      <w:r w:rsidRPr="00B07236">
        <w:rPr>
          <w:rFonts w:ascii="Times New Roman" w:eastAsia="Calibri" w:hAnsi="Times New Roman" w:cs="Times New Roman"/>
          <w:sz w:val="24"/>
          <w:szCs w:val="24"/>
          <w:lang w:val="sr-Cyrl-RS"/>
        </w:rPr>
        <w:t xml:space="preserve"> </w:t>
      </w:r>
      <w:r w:rsidR="00632543" w:rsidRPr="00B07236">
        <w:rPr>
          <w:rFonts w:ascii="Times New Roman" w:eastAsia="Calibri" w:hAnsi="Times New Roman" w:cs="Times New Roman"/>
          <w:sz w:val="24"/>
          <w:szCs w:val="24"/>
          <w:lang w:val="sr-Cyrl-RS"/>
        </w:rPr>
        <w:t>изазован</w:t>
      </w:r>
      <w:r w:rsidRPr="00B07236">
        <w:rPr>
          <w:rFonts w:ascii="Times New Roman" w:eastAsia="Calibri" w:hAnsi="Times New Roman" w:cs="Times New Roman"/>
          <w:sz w:val="24"/>
          <w:szCs w:val="24"/>
          <w:lang w:val="sr-Cyrl-RS"/>
        </w:rPr>
        <w:t xml:space="preserve"> аспект</w:t>
      </w:r>
      <w:r w:rsidR="00C26199" w:rsidRPr="00B07236">
        <w:rPr>
          <w:rFonts w:ascii="Times New Roman" w:eastAsia="Calibri" w:hAnsi="Times New Roman" w:cs="Times New Roman"/>
          <w:sz w:val="24"/>
          <w:szCs w:val="24"/>
          <w:lang w:val="sr-Cyrl-RS"/>
        </w:rPr>
        <w:t xml:space="preserve"> Програма заштите природе Републике Србије за период </w:t>
      </w:r>
      <w:r w:rsidR="12BD798F" w:rsidRPr="00B07236">
        <w:rPr>
          <w:rFonts w:ascii="Times New Roman" w:eastAsia="Calibri" w:hAnsi="Times New Roman" w:cs="Times New Roman"/>
          <w:sz w:val="24"/>
          <w:szCs w:val="24"/>
          <w:lang w:val="sr-Cyrl-RS"/>
        </w:rPr>
        <w:t xml:space="preserve">од </w:t>
      </w:r>
      <w:r w:rsidR="00C26199" w:rsidRPr="00B07236">
        <w:rPr>
          <w:rFonts w:ascii="Times New Roman" w:eastAsia="Calibri" w:hAnsi="Times New Roman" w:cs="Times New Roman"/>
          <w:sz w:val="24"/>
          <w:szCs w:val="24"/>
          <w:lang w:val="sr-Cyrl-RS"/>
        </w:rPr>
        <w:t>2021</w:t>
      </w:r>
      <w:r w:rsidR="00541BBE" w:rsidRPr="00B07236">
        <w:rPr>
          <w:rFonts w:ascii="Times New Roman" w:eastAsia="Calibri" w:hAnsi="Times New Roman" w:cs="Times New Roman"/>
          <w:sz w:val="24"/>
          <w:szCs w:val="24"/>
          <w:lang w:val="sr-Cyrl-RS"/>
        </w:rPr>
        <w:t>.</w:t>
      </w:r>
      <w:r w:rsidR="245F6DED" w:rsidRPr="00B07236">
        <w:rPr>
          <w:rFonts w:ascii="Times New Roman" w:eastAsia="Calibri" w:hAnsi="Times New Roman" w:cs="Times New Roman"/>
          <w:sz w:val="24"/>
          <w:szCs w:val="24"/>
          <w:lang w:val="sr-Cyrl-RS"/>
        </w:rPr>
        <w:t xml:space="preserve"> до </w:t>
      </w:r>
      <w:r w:rsidR="00C26199" w:rsidRPr="00B07236">
        <w:rPr>
          <w:rFonts w:ascii="Times New Roman" w:eastAsia="Calibri" w:hAnsi="Times New Roman" w:cs="Times New Roman"/>
          <w:sz w:val="24"/>
          <w:szCs w:val="24"/>
          <w:lang w:val="sr-Cyrl-RS"/>
        </w:rPr>
        <w:t>2023. године</w:t>
      </w:r>
      <w:r w:rsidRPr="00B07236">
        <w:rPr>
          <w:rFonts w:ascii="Times New Roman" w:eastAsia="Calibri" w:hAnsi="Times New Roman" w:cs="Times New Roman"/>
          <w:sz w:val="24"/>
          <w:szCs w:val="24"/>
          <w:lang w:val="sr-Cyrl-RS"/>
        </w:rPr>
        <w:t xml:space="preserve">. Током периода </w:t>
      </w:r>
      <w:r w:rsidR="00C26199" w:rsidRPr="00B07236">
        <w:rPr>
          <w:rFonts w:ascii="Times New Roman" w:eastAsia="Calibri" w:hAnsi="Times New Roman" w:cs="Times New Roman"/>
          <w:sz w:val="24"/>
          <w:szCs w:val="24"/>
          <w:lang w:val="sr-Cyrl-RS"/>
        </w:rPr>
        <w:t>спровођења овог п</w:t>
      </w:r>
      <w:r w:rsidRPr="00B07236">
        <w:rPr>
          <w:rFonts w:ascii="Times New Roman" w:eastAsia="Calibri" w:hAnsi="Times New Roman" w:cs="Times New Roman"/>
          <w:sz w:val="24"/>
          <w:szCs w:val="24"/>
          <w:lang w:val="sr-Cyrl-RS"/>
        </w:rPr>
        <w:t xml:space="preserve">рограма није дошло до великих помака у промени секторских политика, али су постављени темељи за будуће </w:t>
      </w:r>
      <w:r w:rsidR="00C26199" w:rsidRPr="00B07236">
        <w:rPr>
          <w:rFonts w:ascii="Times New Roman" w:eastAsia="Calibri" w:hAnsi="Times New Roman" w:cs="Times New Roman"/>
          <w:sz w:val="24"/>
          <w:szCs w:val="24"/>
          <w:lang w:val="sr-Cyrl-RS"/>
        </w:rPr>
        <w:t>унапређење</w:t>
      </w:r>
      <w:r w:rsidRPr="00B07236">
        <w:rPr>
          <w:rFonts w:ascii="Times New Roman" w:eastAsia="Calibri" w:hAnsi="Times New Roman" w:cs="Times New Roman"/>
          <w:sz w:val="24"/>
          <w:szCs w:val="24"/>
          <w:lang w:val="sr-Cyrl-RS"/>
        </w:rPr>
        <w:t xml:space="preserve">. </w:t>
      </w:r>
      <w:r w:rsidR="002E50CB" w:rsidRPr="00B07236">
        <w:rPr>
          <w:rFonts w:ascii="Times New Roman" w:eastAsia="Calibri" w:hAnsi="Times New Roman" w:cs="Times New Roman"/>
          <w:sz w:val="24"/>
          <w:szCs w:val="24"/>
          <w:lang w:val="sr-Cyrl-RS"/>
        </w:rPr>
        <w:t>У шумарству, стратегија развоја овог сектора наглашава одрживо газдовање шумама, на начин и у обиму којим се трајно одржава њихова производна способност, биолошка разноврсност, способност обнављања и виталност и унапређује њихов потенцијал за ублажавање климатских промена, као и њихова економска, еколошка и социјална функција.</w:t>
      </w:r>
      <w:r w:rsidRPr="00B07236">
        <w:rPr>
          <w:rFonts w:ascii="Times New Roman" w:eastAsia="Calibri" w:hAnsi="Times New Roman" w:cs="Times New Roman"/>
          <w:sz w:val="24"/>
          <w:szCs w:val="24"/>
          <w:lang w:val="sr-Cyrl-RS"/>
        </w:rPr>
        <w:t xml:space="preserve"> Процена утицаја на животну средину и стратешка процена утицаја на животну средину су стандардизоване у законодавству, међутим квалитет њихове примене варира – грађевински и инфраструктурни пројекти и даље наносе штету природи, што указује да биодиверзитет још није суштински интегрисан у одлучивање у тим секторима. </w:t>
      </w:r>
      <w:r w:rsidR="00C437F1" w:rsidRPr="00B07236">
        <w:rPr>
          <w:rFonts w:ascii="Times New Roman" w:eastAsia="Calibri" w:hAnsi="Times New Roman" w:cs="Times New Roman"/>
          <w:sz w:val="24"/>
          <w:szCs w:val="24"/>
          <w:lang w:val="sr-Cyrl-RS"/>
        </w:rPr>
        <w:t>На основу наведеног, закључује се да у наредном Програму заштите природе Републике Србије ј</w:t>
      </w:r>
      <w:r w:rsidRPr="00B07236">
        <w:rPr>
          <w:rFonts w:ascii="Times New Roman" w:eastAsia="Calibri" w:hAnsi="Times New Roman" w:cs="Times New Roman"/>
          <w:sz w:val="24"/>
          <w:szCs w:val="24"/>
          <w:lang w:val="sr-Cyrl-RS"/>
        </w:rPr>
        <w:t xml:space="preserve">едан од индикатора интеграције </w:t>
      </w:r>
      <w:r w:rsidR="00C437F1" w:rsidRPr="00B07236">
        <w:rPr>
          <w:rFonts w:ascii="Times New Roman" w:eastAsia="Calibri" w:hAnsi="Times New Roman" w:cs="Times New Roman"/>
          <w:sz w:val="24"/>
          <w:szCs w:val="24"/>
          <w:lang w:val="sr-Cyrl-RS"/>
        </w:rPr>
        <w:t>мора бити</w:t>
      </w:r>
      <w:r w:rsidRPr="00B07236">
        <w:rPr>
          <w:rFonts w:ascii="Times New Roman" w:eastAsia="Calibri" w:hAnsi="Times New Roman" w:cs="Times New Roman"/>
          <w:sz w:val="24"/>
          <w:szCs w:val="24"/>
          <w:lang w:val="sr-Cyrl-RS"/>
        </w:rPr>
        <w:t xml:space="preserve"> и успостављање система праћења утицаја сектора на биодиверзитет </w:t>
      </w:r>
      <w:r w:rsidR="00C437F1" w:rsidRPr="00B07236">
        <w:rPr>
          <w:rFonts w:ascii="Times New Roman" w:eastAsia="Calibri" w:hAnsi="Times New Roman" w:cs="Times New Roman"/>
          <w:sz w:val="24"/>
          <w:szCs w:val="24"/>
          <w:lang w:val="sr-Cyrl-RS"/>
        </w:rPr>
        <w:t>јер</w:t>
      </w:r>
      <w:r w:rsidRPr="00B07236">
        <w:rPr>
          <w:rFonts w:ascii="Times New Roman" w:eastAsia="Calibri" w:hAnsi="Times New Roman" w:cs="Times New Roman"/>
          <w:sz w:val="24"/>
          <w:szCs w:val="24"/>
          <w:lang w:val="sr-Cyrl-RS"/>
        </w:rPr>
        <w:t xml:space="preserve"> у периоду 2021–2023. </w:t>
      </w:r>
      <w:r w:rsidR="008908A3"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није развијен сет интерсекторских индикатора (мера која је била предвиђена Програмом), што остаје обавеза за наредн</w:t>
      </w:r>
      <w:r w:rsidR="00831E6A" w:rsidRPr="00B07236">
        <w:rPr>
          <w:rFonts w:ascii="Times New Roman" w:eastAsia="Calibri" w:hAnsi="Times New Roman" w:cs="Times New Roman"/>
          <w:sz w:val="24"/>
          <w:szCs w:val="24"/>
          <w:lang w:val="sr-Cyrl-RS"/>
        </w:rPr>
        <w:t>е</w:t>
      </w:r>
      <w:r w:rsidRPr="00B07236">
        <w:rPr>
          <w:rFonts w:ascii="Times New Roman" w:eastAsia="Calibri" w:hAnsi="Times New Roman" w:cs="Times New Roman"/>
          <w:sz w:val="24"/>
          <w:szCs w:val="24"/>
          <w:lang w:val="sr-Cyrl-RS"/>
        </w:rPr>
        <w:t xml:space="preserve"> програмск</w:t>
      </w:r>
      <w:r w:rsidR="00831E6A" w:rsidRPr="00B07236">
        <w:rPr>
          <w:rFonts w:ascii="Times New Roman" w:eastAsia="Calibri" w:hAnsi="Times New Roman" w:cs="Times New Roman"/>
          <w:sz w:val="24"/>
          <w:szCs w:val="24"/>
          <w:lang w:val="sr-Cyrl-RS"/>
        </w:rPr>
        <w:t>е</w:t>
      </w:r>
      <w:r w:rsidRPr="00B07236">
        <w:rPr>
          <w:rFonts w:ascii="Times New Roman" w:eastAsia="Calibri" w:hAnsi="Times New Roman" w:cs="Times New Roman"/>
          <w:sz w:val="24"/>
          <w:szCs w:val="24"/>
          <w:lang w:val="sr-Cyrl-RS"/>
        </w:rPr>
        <w:t xml:space="preserve"> период</w:t>
      </w:r>
      <w:r w:rsidR="00831E6A" w:rsidRPr="00B07236">
        <w:rPr>
          <w:rFonts w:ascii="Times New Roman" w:eastAsia="Calibri" w:hAnsi="Times New Roman" w:cs="Times New Roman"/>
          <w:sz w:val="24"/>
          <w:szCs w:val="24"/>
          <w:lang w:val="sr-Cyrl-RS"/>
        </w:rPr>
        <w:t>е</w:t>
      </w:r>
      <w:r w:rsidRPr="00B07236">
        <w:rPr>
          <w:rFonts w:ascii="Times New Roman" w:eastAsia="Calibri" w:hAnsi="Times New Roman" w:cs="Times New Roman"/>
          <w:sz w:val="24"/>
          <w:szCs w:val="24"/>
          <w:lang w:val="sr-Cyrl-RS"/>
        </w:rPr>
        <w:t>.</w:t>
      </w:r>
    </w:p>
    <w:p w14:paraId="58DD710C" w14:textId="0F03439F" w:rsidR="6147A8CA" w:rsidRPr="00B07236" w:rsidRDefault="6147A8CA" w:rsidP="388BB6A0">
      <w:pPr>
        <w:spacing w:after="0" w:line="276" w:lineRule="auto"/>
        <w:ind w:firstLine="810"/>
        <w:jc w:val="both"/>
        <w:rPr>
          <w:rFonts w:ascii="Times New Roman" w:eastAsia="Times New Roman" w:hAnsi="Times New Roman" w:cs="Times New Roman"/>
          <w:sz w:val="24"/>
          <w:szCs w:val="24"/>
          <w:lang w:val="sr-Cyrl-RS"/>
        </w:rPr>
      </w:pPr>
      <w:r w:rsidRPr="00B07236">
        <w:rPr>
          <w:rFonts w:ascii="Times New Roman" w:eastAsia="Calibri" w:hAnsi="Times New Roman" w:cs="Times New Roman"/>
          <w:sz w:val="24"/>
          <w:szCs w:val="24"/>
          <w:lang w:val="sr-Cyrl-RS"/>
        </w:rPr>
        <w:t>Стратегија управљања водама на територији Републике Србије до 2034. године</w:t>
      </w:r>
      <w:r w:rsidRPr="00B07236">
        <w:rPr>
          <w:rStyle w:val="FootnoteReference"/>
          <w:rFonts w:ascii="Times New Roman" w:eastAsia="Calibri" w:hAnsi="Times New Roman" w:cs="Times New Roman"/>
          <w:sz w:val="24"/>
          <w:szCs w:val="24"/>
          <w:lang w:val="sr-Cyrl-RS"/>
        </w:rPr>
        <w:footnoteReference w:id="9"/>
      </w:r>
      <w:r w:rsidR="39913B09" w:rsidRPr="00B07236">
        <w:rPr>
          <w:rFonts w:ascii="Times New Roman" w:eastAsia="Times New Roman" w:hAnsi="Times New Roman" w:cs="Times New Roman"/>
          <w:sz w:val="24"/>
          <w:szCs w:val="24"/>
          <w:lang w:val="sr-Cyrl-RS"/>
        </w:rPr>
        <w:t xml:space="preserve"> је документ на основу којег се спровод</w:t>
      </w:r>
      <w:r w:rsidR="73BB10EA" w:rsidRPr="00B07236">
        <w:rPr>
          <w:rFonts w:ascii="Times New Roman" w:eastAsia="Times New Roman" w:hAnsi="Times New Roman" w:cs="Times New Roman"/>
          <w:sz w:val="24"/>
          <w:szCs w:val="24"/>
          <w:lang w:val="sr-Cyrl-RS"/>
        </w:rPr>
        <w:t>е</w:t>
      </w:r>
      <w:r w:rsidR="00831E6A" w:rsidRPr="00B07236">
        <w:rPr>
          <w:rFonts w:ascii="Times New Roman" w:eastAsia="Times New Roman" w:hAnsi="Times New Roman" w:cs="Times New Roman"/>
          <w:sz w:val="24"/>
          <w:szCs w:val="24"/>
          <w:lang w:val="sr-Cyrl-RS"/>
        </w:rPr>
        <w:t xml:space="preserve"> </w:t>
      </w:r>
      <w:r w:rsidR="39913B09" w:rsidRPr="00B07236">
        <w:rPr>
          <w:rFonts w:ascii="Times New Roman" w:eastAsia="Times New Roman" w:hAnsi="Times New Roman" w:cs="Times New Roman"/>
          <w:sz w:val="24"/>
          <w:szCs w:val="24"/>
          <w:lang w:val="sr-Cyrl-RS"/>
        </w:rPr>
        <w:t>реформе сектора вода, како би се достигли потребни стандарди у управљању водама, укључујући и организационо прилагођавање и системско јачање стручних и институционалних капацитета на националном, регионалном и локалном нивоу. Стратешка опредељења и циљеви утврђени овим документом представљају основ за израду Плана управљања водама за слив реке Дунав на територији Републике Србије и планова управљања водама на водним подручјима, укључујући и аспект финансирања. Истовремено, оквири постављени овом стратегијом морају се уважавати при изради стратегија и планова просторног уређења, заштите животне средине и других области које зависе од вода или имају утицаја на воде.</w:t>
      </w:r>
    </w:p>
    <w:p w14:paraId="6953ED46" w14:textId="31495F55" w:rsidR="004E1917" w:rsidRPr="00B07236" w:rsidRDefault="004E1917" w:rsidP="388BB6A0">
      <w:pPr>
        <w:spacing w:after="0" w:line="276" w:lineRule="auto"/>
        <w:ind w:firstLine="810"/>
        <w:jc w:val="both"/>
        <w:rPr>
          <w:rFonts w:ascii="Times New Roman" w:eastAsia="Times New Roman" w:hAnsi="Times New Roman" w:cs="Times New Roman"/>
          <w:sz w:val="24"/>
          <w:szCs w:val="24"/>
          <w:lang w:val="sr-Cyrl-RS"/>
        </w:rPr>
      </w:pPr>
      <w:r w:rsidRPr="00B07236">
        <w:rPr>
          <w:rFonts w:ascii="Times New Roman" w:eastAsia="Times New Roman" w:hAnsi="Times New Roman" w:cs="Times New Roman"/>
          <w:sz w:val="24"/>
          <w:szCs w:val="24"/>
          <w:lang w:val="sr-Cyrl-RS"/>
        </w:rPr>
        <w:t xml:space="preserve">Програм прилагођавања на измењене климатске услове за период од 2023. до 2030. године је у оквиру Посебног циља 1 </w:t>
      </w:r>
      <w:r w:rsidR="004E58B5">
        <w:rPr>
          <w:rFonts w:ascii="Times New Roman" w:eastAsia="Calibri" w:hAnsi="Times New Roman" w:cs="Times New Roman"/>
          <w:sz w:val="24"/>
          <w:szCs w:val="24"/>
          <w:lang w:val="sr-Cyrl-RS"/>
        </w:rPr>
        <w:t>–</w:t>
      </w:r>
      <w:r w:rsidRPr="00B07236">
        <w:rPr>
          <w:rFonts w:ascii="Times New Roman" w:eastAsia="Times New Roman" w:hAnsi="Times New Roman" w:cs="Times New Roman"/>
          <w:sz w:val="24"/>
          <w:szCs w:val="24"/>
          <w:lang w:val="sr-Cyrl-RS"/>
        </w:rPr>
        <w:t xml:space="preserve"> Повећање свести, унапређење знања и разумевања утицаја климатских промена и њихових последица увео меру Израде методологије за праћење стања и рањивости биодиверзитета на климатске промене са циљем да се </w:t>
      </w:r>
      <w:r w:rsidR="00D914A5" w:rsidRPr="00B07236">
        <w:rPr>
          <w:rFonts w:ascii="Times New Roman" w:eastAsia="Times New Roman" w:hAnsi="Times New Roman" w:cs="Times New Roman"/>
          <w:sz w:val="24"/>
          <w:szCs w:val="24"/>
          <w:lang w:val="sr-Cyrl-RS"/>
        </w:rPr>
        <w:t>разради</w:t>
      </w:r>
      <w:r w:rsidRPr="00B07236">
        <w:rPr>
          <w:rFonts w:ascii="Times New Roman" w:eastAsia="Times New Roman" w:hAnsi="Times New Roman" w:cs="Times New Roman"/>
          <w:sz w:val="24"/>
          <w:szCs w:val="24"/>
          <w:lang w:val="sr-Cyrl-RS"/>
        </w:rPr>
        <w:t xml:space="preserve"> методологија којом ће се дефинисати </w:t>
      </w:r>
      <w:r w:rsidR="00D914A5" w:rsidRPr="00B07236">
        <w:rPr>
          <w:rFonts w:ascii="Times New Roman" w:eastAsia="Times New Roman" w:hAnsi="Times New Roman" w:cs="Times New Roman"/>
          <w:sz w:val="24"/>
          <w:szCs w:val="24"/>
          <w:lang w:val="sr-Cyrl-RS"/>
        </w:rPr>
        <w:t xml:space="preserve">додатни </w:t>
      </w:r>
      <w:r w:rsidRPr="00B07236">
        <w:rPr>
          <w:rFonts w:ascii="Times New Roman" w:eastAsia="Times New Roman" w:hAnsi="Times New Roman" w:cs="Times New Roman"/>
          <w:sz w:val="24"/>
          <w:szCs w:val="24"/>
          <w:lang w:val="sr-Cyrl-RS"/>
        </w:rPr>
        <w:t>индикатори којим</w:t>
      </w:r>
      <w:r w:rsidR="00D914A5" w:rsidRPr="00B07236">
        <w:rPr>
          <w:rFonts w:ascii="Times New Roman" w:eastAsia="Times New Roman" w:hAnsi="Times New Roman" w:cs="Times New Roman"/>
          <w:sz w:val="24"/>
          <w:szCs w:val="24"/>
          <w:lang w:val="sr-Cyrl-RS"/>
        </w:rPr>
        <w:t>а</w:t>
      </w:r>
      <w:r w:rsidRPr="00B07236">
        <w:rPr>
          <w:rFonts w:ascii="Times New Roman" w:eastAsia="Times New Roman" w:hAnsi="Times New Roman" w:cs="Times New Roman"/>
          <w:sz w:val="24"/>
          <w:szCs w:val="24"/>
          <w:lang w:val="sr-Cyrl-RS"/>
        </w:rPr>
        <w:t xml:space="preserve"> ће се пратити утицај климатских промена на биодиверзитет, а који ће послужити за анализу рањивости биодиверзитета на измењене климатске услове.</w:t>
      </w:r>
    </w:p>
    <w:p w14:paraId="2999C0E3" w14:textId="19630599" w:rsidR="00B4649C" w:rsidRPr="00B07236" w:rsidRDefault="00B4649C" w:rsidP="6DF3692B">
      <w:pPr>
        <w:spacing w:after="0" w:line="276" w:lineRule="auto"/>
        <w:ind w:firstLine="720"/>
        <w:jc w:val="both"/>
        <w:rPr>
          <w:rFonts w:ascii="Times New Roman" w:eastAsia="Calibri" w:hAnsi="Times New Roman" w:cs="Times New Roman"/>
          <w:sz w:val="24"/>
          <w:szCs w:val="24"/>
          <w:highlight w:val="yellow"/>
          <w:lang w:val="sr-Cyrl-RS"/>
        </w:rPr>
      </w:pPr>
      <w:r w:rsidRPr="00B07236">
        <w:rPr>
          <w:rFonts w:ascii="Times New Roman" w:eastAsia="Calibri" w:hAnsi="Times New Roman" w:cs="Times New Roman"/>
          <w:sz w:val="24"/>
          <w:szCs w:val="24"/>
          <w:lang w:val="sr-Cyrl-RS"/>
        </w:rPr>
        <w:t xml:space="preserve">У погледу укључивања јавности у доношење одлука, забележен је напредак у формалном смислу. </w:t>
      </w:r>
      <w:r w:rsidR="556C7ED2" w:rsidRPr="00B07236">
        <w:rPr>
          <w:rFonts w:ascii="Times New Roman" w:eastAsia="Calibri" w:hAnsi="Times New Roman" w:cs="Times New Roman"/>
          <w:sz w:val="24"/>
          <w:szCs w:val="24"/>
          <w:lang w:val="sr-Cyrl-RS"/>
        </w:rPr>
        <w:t>Огранизације цивилног друштва активно учествују у рад</w:t>
      </w:r>
      <w:r w:rsidR="00912D35" w:rsidRPr="00B07236">
        <w:rPr>
          <w:rFonts w:ascii="Times New Roman" w:eastAsia="Calibri" w:hAnsi="Times New Roman" w:cs="Times New Roman"/>
          <w:sz w:val="24"/>
          <w:szCs w:val="24"/>
          <w:lang w:val="sr-Cyrl-RS"/>
        </w:rPr>
        <w:t>у</w:t>
      </w:r>
      <w:r w:rsidR="556C7ED2" w:rsidRPr="00B07236">
        <w:rPr>
          <w:rFonts w:ascii="Times New Roman" w:eastAsia="Calibri" w:hAnsi="Times New Roman" w:cs="Times New Roman"/>
          <w:sz w:val="24"/>
          <w:szCs w:val="24"/>
          <w:lang w:val="sr-Cyrl-RS"/>
        </w:rPr>
        <w:t xml:space="preserve"> свих радних група које за циљ имају измену или доношење националн</w:t>
      </w:r>
      <w:r w:rsidR="7048D130" w:rsidRPr="00B07236">
        <w:rPr>
          <w:rFonts w:ascii="Times New Roman" w:eastAsia="Calibri" w:hAnsi="Times New Roman" w:cs="Times New Roman"/>
          <w:sz w:val="24"/>
          <w:szCs w:val="24"/>
          <w:lang w:val="sr-Cyrl-RS"/>
        </w:rPr>
        <w:t>их прописа,</w:t>
      </w:r>
      <w:r w:rsidR="00912D35" w:rsidRPr="00B07236">
        <w:rPr>
          <w:rFonts w:ascii="Times New Roman" w:eastAsia="Calibri" w:hAnsi="Times New Roman" w:cs="Times New Roman"/>
          <w:sz w:val="24"/>
          <w:szCs w:val="24"/>
          <w:lang w:val="sr-Cyrl-RS"/>
        </w:rPr>
        <w:t xml:space="preserve"> </w:t>
      </w:r>
      <w:r w:rsidR="7048D130" w:rsidRPr="00B07236">
        <w:rPr>
          <w:rFonts w:ascii="Times New Roman" w:eastAsia="Calibri" w:hAnsi="Times New Roman" w:cs="Times New Roman"/>
          <w:sz w:val="24"/>
          <w:szCs w:val="24"/>
          <w:lang w:val="sr-Cyrl-RS"/>
        </w:rPr>
        <w:t>као и докумената јавних политика</w:t>
      </w:r>
      <w:r w:rsidR="00913932" w:rsidRPr="00B07236">
        <w:rPr>
          <w:rFonts w:ascii="Times New Roman" w:eastAsia="Calibri" w:hAnsi="Times New Roman" w:cs="Times New Roman"/>
          <w:sz w:val="24"/>
          <w:szCs w:val="24"/>
          <w:lang w:val="sr-Cyrl-RS"/>
        </w:rPr>
        <w:t xml:space="preserve">, а у складу са </w:t>
      </w:r>
      <w:r w:rsidR="004A5864" w:rsidRPr="00B07236">
        <w:rPr>
          <w:rFonts w:ascii="Times New Roman" w:eastAsia="Calibri" w:hAnsi="Times New Roman" w:cs="Times New Roman"/>
          <w:sz w:val="24"/>
          <w:szCs w:val="24"/>
          <w:lang w:val="sr-Cyrl-RS"/>
        </w:rPr>
        <w:t>С</w:t>
      </w:r>
      <w:r w:rsidR="00913932" w:rsidRPr="00B07236">
        <w:rPr>
          <w:rFonts w:ascii="Times New Roman" w:eastAsia="Calibri" w:hAnsi="Times New Roman" w:cs="Times New Roman"/>
          <w:sz w:val="24"/>
          <w:szCs w:val="24"/>
          <w:lang w:val="sr-Cyrl-RS"/>
        </w:rPr>
        <w:t>мерницама</w:t>
      </w:r>
      <w:r w:rsidR="00C43B46" w:rsidRPr="00B07236">
        <w:rPr>
          <w:rFonts w:ascii="Times New Roman" w:eastAsia="Calibri" w:hAnsi="Times New Roman" w:cs="Times New Roman"/>
          <w:sz w:val="24"/>
          <w:szCs w:val="24"/>
          <w:lang w:val="sr-Cyrl-RS"/>
        </w:rPr>
        <w:t xml:space="preserve"> </w:t>
      </w:r>
      <w:r w:rsidR="004A5864" w:rsidRPr="00B07236">
        <w:rPr>
          <w:rFonts w:ascii="Times New Roman" w:eastAsia="Calibri" w:hAnsi="Times New Roman" w:cs="Times New Roman"/>
          <w:sz w:val="24"/>
          <w:szCs w:val="24"/>
          <w:lang w:val="sr-Cyrl-RS"/>
        </w:rPr>
        <w:t>за укључивање организација цивилног друштва у радне групе за израду предлога докумената јавних политика и нацрта, односно предлога прописа</w:t>
      </w:r>
      <w:r w:rsidR="7048D130" w:rsidRPr="00B07236">
        <w:rPr>
          <w:rFonts w:ascii="Times New Roman" w:eastAsia="Calibri" w:hAnsi="Times New Roman" w:cs="Times New Roman"/>
          <w:sz w:val="24"/>
          <w:szCs w:val="24"/>
          <w:lang w:val="sr-Cyrl-RS"/>
        </w:rPr>
        <w:t>.</w:t>
      </w:r>
      <w:r w:rsidR="009B75E9" w:rsidRPr="00B07236">
        <w:rPr>
          <w:rStyle w:val="FootnoteReference"/>
          <w:rFonts w:ascii="Times New Roman" w:eastAsia="Calibri" w:hAnsi="Times New Roman" w:cs="Times New Roman"/>
          <w:sz w:val="24"/>
          <w:szCs w:val="24"/>
          <w:lang w:val="sr-Cyrl-RS"/>
        </w:rPr>
        <w:footnoteReference w:id="10"/>
      </w:r>
      <w:r w:rsidR="7048D130"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Министарство </w:t>
      </w:r>
      <w:r w:rsidR="004E46BF" w:rsidRPr="00B07236">
        <w:rPr>
          <w:rFonts w:ascii="Times New Roman" w:eastAsia="Calibri" w:hAnsi="Times New Roman" w:cs="Times New Roman"/>
          <w:sz w:val="24"/>
          <w:szCs w:val="24"/>
          <w:lang w:val="sr-Cyrl-RS"/>
        </w:rPr>
        <w:t xml:space="preserve">заштите животне средине </w:t>
      </w:r>
      <w:r w:rsidRPr="00B07236">
        <w:rPr>
          <w:rFonts w:ascii="Times New Roman" w:eastAsia="Calibri" w:hAnsi="Times New Roman" w:cs="Times New Roman"/>
          <w:sz w:val="24"/>
          <w:szCs w:val="24"/>
          <w:lang w:val="sr-Cyrl-RS"/>
        </w:rPr>
        <w:t xml:space="preserve">је током 2022. </w:t>
      </w:r>
      <w:r w:rsidR="00C05FA9" w:rsidRPr="00B07236">
        <w:rPr>
          <w:rFonts w:ascii="Times New Roman" w:eastAsia="Calibri" w:hAnsi="Times New Roman" w:cs="Times New Roman"/>
          <w:sz w:val="24"/>
          <w:szCs w:val="24"/>
          <w:lang w:val="sr-Cyrl-RS"/>
        </w:rPr>
        <w:t xml:space="preserve">и 2023. године </w:t>
      </w:r>
      <w:r w:rsidRPr="00B07236">
        <w:rPr>
          <w:rFonts w:ascii="Times New Roman" w:eastAsia="Calibri" w:hAnsi="Times New Roman" w:cs="Times New Roman"/>
          <w:sz w:val="24"/>
          <w:szCs w:val="24"/>
          <w:lang w:val="sr-Cyrl-RS"/>
        </w:rPr>
        <w:t>одржа</w:t>
      </w:r>
      <w:r w:rsidR="558BD21C" w:rsidRPr="00B07236">
        <w:rPr>
          <w:rFonts w:ascii="Times New Roman" w:eastAsia="Calibri" w:hAnsi="Times New Roman" w:cs="Times New Roman"/>
          <w:sz w:val="24"/>
          <w:szCs w:val="24"/>
          <w:lang w:val="sr-Cyrl-RS"/>
        </w:rPr>
        <w:t>ло</w:t>
      </w:r>
      <w:r w:rsidRPr="00B07236">
        <w:rPr>
          <w:rFonts w:ascii="Times New Roman" w:eastAsia="Calibri" w:hAnsi="Times New Roman" w:cs="Times New Roman"/>
          <w:sz w:val="24"/>
          <w:szCs w:val="24"/>
          <w:lang w:val="sr-Cyrl-RS"/>
        </w:rPr>
        <w:t xml:space="preserve"> више јавних расправа о проглашењу заштићених подручја, где </w:t>
      </w:r>
      <w:r w:rsidR="00912D35" w:rsidRPr="00B07236">
        <w:rPr>
          <w:rFonts w:ascii="Times New Roman" w:eastAsia="Calibri" w:hAnsi="Times New Roman" w:cs="Times New Roman"/>
          <w:sz w:val="24"/>
          <w:szCs w:val="24"/>
          <w:lang w:val="sr-Cyrl-RS"/>
        </w:rPr>
        <w:t xml:space="preserve">је </w:t>
      </w:r>
      <w:r w:rsidR="4056EA25" w:rsidRPr="00B07236">
        <w:rPr>
          <w:rFonts w:ascii="Times New Roman" w:eastAsia="Calibri" w:hAnsi="Times New Roman" w:cs="Times New Roman"/>
          <w:sz w:val="24"/>
          <w:szCs w:val="24"/>
          <w:lang w:val="sr-Cyrl-RS"/>
        </w:rPr>
        <w:t xml:space="preserve">заинтересована јавност </w:t>
      </w:r>
      <w:r w:rsidRPr="00B07236">
        <w:rPr>
          <w:rFonts w:ascii="Times New Roman" w:eastAsia="Calibri" w:hAnsi="Times New Roman" w:cs="Times New Roman"/>
          <w:sz w:val="24"/>
          <w:szCs w:val="24"/>
          <w:lang w:val="sr-Cyrl-RS"/>
        </w:rPr>
        <w:t>могл</w:t>
      </w:r>
      <w:r w:rsidR="5D633D1B"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 дати примедбе. Ипак</w:t>
      </w:r>
      <w:r w:rsidR="00C05FA9"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када је реч о транспарентности спровођења постојећих политика, ситуација је мање повољна. </w:t>
      </w:r>
      <w:r w:rsidR="00F84DD0" w:rsidRPr="00B07236">
        <w:rPr>
          <w:rFonts w:ascii="Times New Roman" w:eastAsia="Calibri" w:hAnsi="Times New Roman" w:cs="Times New Roman"/>
          <w:sz w:val="24"/>
          <w:szCs w:val="24"/>
          <w:lang w:val="sr-Cyrl-RS"/>
        </w:rPr>
        <w:t>Неки г</w:t>
      </w:r>
      <w:r w:rsidRPr="00B07236">
        <w:rPr>
          <w:rFonts w:ascii="Times New Roman" w:eastAsia="Calibri" w:hAnsi="Times New Roman" w:cs="Times New Roman"/>
          <w:sz w:val="24"/>
          <w:szCs w:val="24"/>
          <w:lang w:val="sr-Cyrl-RS"/>
        </w:rPr>
        <w:t xml:space="preserve">одишњи извештаји управљача заштићених подручја нису јавно објављивани. </w:t>
      </w:r>
    </w:p>
    <w:p w14:paraId="577CECD6" w14:textId="555BDA47" w:rsidR="00C964C8" w:rsidRPr="00B07236" w:rsidRDefault="002E54D0"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hAnsi="Times New Roman" w:cs="Times New Roman"/>
          <w:sz w:val="24"/>
          <w:szCs w:val="24"/>
          <w:lang w:val="sr-Cyrl-RS"/>
        </w:rPr>
        <w:t xml:space="preserve">На основу </w:t>
      </w:r>
      <w:r w:rsidR="00611EDA" w:rsidRPr="00B07236">
        <w:rPr>
          <w:rFonts w:ascii="Times New Roman" w:hAnsi="Times New Roman" w:cs="Times New Roman"/>
          <w:sz w:val="24"/>
          <w:szCs w:val="24"/>
          <w:lang w:val="sr-Cyrl-RS"/>
        </w:rPr>
        <w:t>анализе</w:t>
      </w:r>
      <w:r w:rsidRPr="00B07236">
        <w:rPr>
          <w:rFonts w:ascii="Times New Roman" w:hAnsi="Times New Roman" w:cs="Times New Roman"/>
          <w:sz w:val="24"/>
          <w:szCs w:val="24"/>
          <w:lang w:val="sr-Cyrl-RS"/>
        </w:rPr>
        <w:t xml:space="preserve"> посебних циљева и активности у оквиру сваког од њих у</w:t>
      </w:r>
      <w:r w:rsidRPr="00B07236">
        <w:rPr>
          <w:rFonts w:ascii="Times New Roman" w:eastAsia="Calibri" w:hAnsi="Times New Roman" w:cs="Times New Roman"/>
          <w:sz w:val="24"/>
          <w:szCs w:val="24"/>
          <w:lang w:val="sr-Cyrl-RS"/>
        </w:rPr>
        <w:t xml:space="preserve"> </w:t>
      </w:r>
      <w:r w:rsidR="004E58B5">
        <w:rPr>
          <w:rFonts w:ascii="Times New Roman" w:eastAsia="Calibri" w:hAnsi="Times New Roman" w:cs="Times New Roman"/>
          <w:sz w:val="24"/>
          <w:szCs w:val="24"/>
          <w:lang w:val="sr-Cyrl-RS"/>
        </w:rPr>
        <w:t xml:space="preserve">Програму заштите природе Републике Србије за период од 2021. до 2023. године </w:t>
      </w:r>
      <w:r w:rsidR="004E58B5">
        <w:rPr>
          <w:rFonts w:ascii="Times New Roman" w:eastAsia="Calibri" w:hAnsi="Times New Roman" w:cs="Times New Roman"/>
          <w:bCs/>
          <w:color w:val="000000"/>
          <w:sz w:val="24"/>
          <w:szCs w:val="24"/>
          <w:lang w:val="sr-Cyrl-RS"/>
        </w:rPr>
        <w:t>(„Службени гласник PC”, број 53/21)</w:t>
      </w:r>
      <w:r w:rsidR="00611EDA" w:rsidRPr="00B07236">
        <w:rPr>
          <w:rFonts w:ascii="Times New Roman" w:eastAsia="Calibri" w:hAnsi="Times New Roman" w:cs="Times New Roman"/>
          <w:sz w:val="24"/>
          <w:szCs w:val="24"/>
          <w:lang w:val="sr-Cyrl-RS"/>
        </w:rPr>
        <w:t>, долази се до</w:t>
      </w:r>
      <w:r w:rsidR="00611EDA" w:rsidRPr="00B07236">
        <w:rPr>
          <w:rFonts w:ascii="Times New Roman"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налаза вредновања </w:t>
      </w:r>
      <w:r w:rsidR="00C964C8" w:rsidRPr="00B07236">
        <w:rPr>
          <w:rFonts w:ascii="Times New Roman" w:eastAsia="Calibri" w:hAnsi="Times New Roman" w:cs="Times New Roman"/>
          <w:sz w:val="24"/>
          <w:szCs w:val="24"/>
          <w:lang w:val="sr-Cyrl-RS"/>
        </w:rPr>
        <w:t>остварењ</w:t>
      </w:r>
      <w:r w:rsidRPr="00B07236">
        <w:rPr>
          <w:rFonts w:ascii="Times New Roman" w:eastAsia="Calibri" w:hAnsi="Times New Roman" w:cs="Times New Roman"/>
          <w:sz w:val="24"/>
          <w:szCs w:val="24"/>
          <w:lang w:val="sr-Cyrl-RS"/>
        </w:rPr>
        <w:t>а</w:t>
      </w:r>
      <w:r w:rsidR="00C964C8" w:rsidRPr="00B07236">
        <w:rPr>
          <w:rFonts w:ascii="Times New Roman" w:eastAsia="Calibri" w:hAnsi="Times New Roman" w:cs="Times New Roman"/>
          <w:sz w:val="24"/>
          <w:szCs w:val="24"/>
          <w:lang w:val="sr-Cyrl-RS"/>
        </w:rPr>
        <w:t xml:space="preserve"> </w:t>
      </w:r>
      <w:r w:rsidR="00611EDA" w:rsidRPr="00B07236">
        <w:rPr>
          <w:rFonts w:ascii="Times New Roman" w:eastAsia="Calibri" w:hAnsi="Times New Roman" w:cs="Times New Roman"/>
          <w:sz w:val="24"/>
          <w:szCs w:val="24"/>
          <w:lang w:val="sr-Cyrl-RS"/>
        </w:rPr>
        <w:t xml:space="preserve">сваког од </w:t>
      </w:r>
      <w:r w:rsidR="00C964C8" w:rsidRPr="00B07236">
        <w:rPr>
          <w:rFonts w:ascii="Times New Roman" w:eastAsia="Calibri" w:hAnsi="Times New Roman" w:cs="Times New Roman"/>
          <w:sz w:val="24"/>
          <w:szCs w:val="24"/>
          <w:lang w:val="sr-Cyrl-RS"/>
        </w:rPr>
        <w:t>посебних циљева</w:t>
      </w:r>
      <w:r w:rsidR="00611EDA" w:rsidRPr="00B07236">
        <w:rPr>
          <w:rFonts w:ascii="Times New Roman" w:eastAsia="Calibri" w:hAnsi="Times New Roman" w:cs="Times New Roman"/>
          <w:sz w:val="24"/>
          <w:szCs w:val="24"/>
          <w:lang w:val="sr-Cyrl-RS"/>
        </w:rPr>
        <w:t>.</w:t>
      </w:r>
    </w:p>
    <w:p w14:paraId="6A7B9304" w14:textId="77777777" w:rsidR="00574C5D" w:rsidRPr="00B07236" w:rsidRDefault="00574C5D" w:rsidP="009F6CAE">
      <w:pPr>
        <w:spacing w:after="0" w:line="276" w:lineRule="auto"/>
        <w:ind w:firstLine="720"/>
        <w:jc w:val="both"/>
        <w:rPr>
          <w:rFonts w:ascii="Times New Roman" w:hAnsi="Times New Roman" w:cs="Times New Roman"/>
          <w:sz w:val="24"/>
          <w:szCs w:val="24"/>
          <w:lang w:val="sr-Cyrl-RS"/>
        </w:rPr>
      </w:pPr>
    </w:p>
    <w:p w14:paraId="24BBEFE6" w14:textId="6C76EC2C" w:rsidR="00C964C8" w:rsidRDefault="0001004E" w:rsidP="009F6CAE">
      <w:pPr>
        <w:spacing w:after="0" w:line="276"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b/>
          <w:bCs/>
          <w:sz w:val="24"/>
          <w:szCs w:val="24"/>
          <w:lang w:val="sr-Cyrl-RS"/>
        </w:rPr>
        <w:t>Посебан циљ 1.1.</w:t>
      </w:r>
      <w:r w:rsidR="00611EDA" w:rsidRPr="00B07236">
        <w:rPr>
          <w:rFonts w:ascii="Times New Roman" w:eastAsia="Calibri" w:hAnsi="Times New Roman" w:cs="Times New Roman"/>
          <w:b/>
          <w:bCs/>
          <w:sz w:val="24"/>
          <w:szCs w:val="24"/>
          <w:lang w:val="sr-Cyrl-RS"/>
        </w:rPr>
        <w:t xml:space="preserve"> </w:t>
      </w:r>
      <w:r w:rsidR="008019EB" w:rsidRPr="00B07236">
        <w:rPr>
          <w:rFonts w:ascii="Times New Roman" w:eastAsia="Calibri" w:hAnsi="Times New Roman" w:cs="Times New Roman"/>
          <w:b/>
          <w:bCs/>
          <w:sz w:val="24"/>
          <w:szCs w:val="24"/>
          <w:lang w:val="sr-Cyrl-RS"/>
        </w:rPr>
        <w:t xml:space="preserve">Смањени негативни утицаји на биодиверзитет </w:t>
      </w:r>
      <w:r w:rsidR="00611EDA" w:rsidRPr="00B07236">
        <w:rPr>
          <w:rFonts w:ascii="Times New Roman" w:eastAsia="Calibri" w:hAnsi="Times New Roman" w:cs="Times New Roman"/>
          <w:sz w:val="24"/>
          <w:szCs w:val="24"/>
          <w:lang w:val="sr-Cyrl-RS"/>
        </w:rPr>
        <w:t>постигао је</w:t>
      </w:r>
      <w:r w:rsidR="00C964C8" w:rsidRPr="00B07236">
        <w:rPr>
          <w:rFonts w:ascii="Times New Roman" w:eastAsia="Calibri" w:hAnsi="Times New Roman" w:cs="Times New Roman"/>
          <w:sz w:val="24"/>
          <w:szCs w:val="24"/>
          <w:lang w:val="sr-Cyrl-RS"/>
        </w:rPr>
        <w:t xml:space="preserve"> ограничен успех</w:t>
      </w:r>
      <w:r w:rsidR="00611EDA" w:rsidRPr="00B07236">
        <w:rPr>
          <w:rFonts w:ascii="Times New Roman" w:eastAsia="Calibri" w:hAnsi="Times New Roman" w:cs="Times New Roman"/>
          <w:sz w:val="24"/>
          <w:szCs w:val="24"/>
          <w:lang w:val="sr-Cyrl-RS"/>
        </w:rPr>
        <w:t>.</w:t>
      </w:r>
      <w:r w:rsidR="00611EDA" w:rsidRPr="00B07236">
        <w:rPr>
          <w:rFonts w:ascii="Times New Roman" w:eastAsia="Calibri" w:hAnsi="Times New Roman" w:cs="Times New Roman"/>
          <w:b/>
          <w:bCs/>
          <w:sz w:val="24"/>
          <w:szCs w:val="24"/>
          <w:lang w:val="sr-Cyrl-RS"/>
        </w:rPr>
        <w:t xml:space="preserve"> </w:t>
      </w:r>
      <w:r w:rsidR="00C964C8" w:rsidRPr="00B07236">
        <w:rPr>
          <w:rFonts w:ascii="Times New Roman" w:eastAsia="Calibri" w:hAnsi="Times New Roman" w:cs="Times New Roman"/>
          <w:sz w:val="24"/>
          <w:szCs w:val="24"/>
          <w:lang w:val="sr-Cyrl-RS"/>
        </w:rPr>
        <w:t xml:space="preserve">Мере за смањење притисака на </w:t>
      </w:r>
      <w:r w:rsidR="00294A69" w:rsidRPr="00B07236">
        <w:rPr>
          <w:rFonts w:ascii="Times New Roman" w:eastAsia="Calibri" w:hAnsi="Times New Roman" w:cs="Times New Roman"/>
          <w:sz w:val="24"/>
          <w:szCs w:val="24"/>
          <w:lang w:val="sr-Cyrl-RS"/>
        </w:rPr>
        <w:t>биодиверзитет</w:t>
      </w:r>
      <w:r w:rsidR="00715550" w:rsidRPr="00B07236">
        <w:rPr>
          <w:rFonts w:ascii="Times New Roman" w:eastAsia="Calibri" w:hAnsi="Times New Roman" w:cs="Times New Roman"/>
          <w:sz w:val="24"/>
          <w:szCs w:val="24"/>
          <w:lang w:val="sr-Cyrl-RS"/>
        </w:rPr>
        <w:t xml:space="preserve"> </w:t>
      </w:r>
      <w:r w:rsidR="00C964C8" w:rsidRPr="00B07236">
        <w:rPr>
          <w:rFonts w:ascii="Times New Roman" w:eastAsia="Calibri" w:hAnsi="Times New Roman" w:cs="Times New Roman"/>
          <w:sz w:val="24"/>
          <w:szCs w:val="24"/>
          <w:lang w:val="sr-Cyrl-RS"/>
        </w:rPr>
        <w:t>нису биле високо ефикасне</w:t>
      </w:r>
      <w:r w:rsidR="1FDFCC84"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w:t>
      </w:r>
      <w:r w:rsidR="295973BA" w:rsidRPr="00B07236">
        <w:rPr>
          <w:rFonts w:ascii="Times New Roman" w:eastAsia="Calibri" w:hAnsi="Times New Roman" w:cs="Times New Roman"/>
          <w:sz w:val="24"/>
          <w:szCs w:val="24"/>
          <w:lang w:val="sr-Cyrl-RS"/>
        </w:rPr>
        <w:t>како због чињенице</w:t>
      </w:r>
      <w:r w:rsidR="00C964C8" w:rsidRPr="00B07236">
        <w:rPr>
          <w:rFonts w:ascii="Times New Roman" w:eastAsia="Calibri" w:hAnsi="Times New Roman" w:cs="Times New Roman"/>
          <w:sz w:val="24"/>
          <w:szCs w:val="24"/>
          <w:lang w:val="sr-Cyrl-RS"/>
        </w:rPr>
        <w:t xml:space="preserve"> </w:t>
      </w:r>
      <w:r w:rsidR="61BCC115" w:rsidRPr="00B07236">
        <w:rPr>
          <w:rFonts w:ascii="Times New Roman" w:eastAsia="Calibri" w:hAnsi="Times New Roman" w:cs="Times New Roman"/>
          <w:sz w:val="24"/>
          <w:szCs w:val="24"/>
          <w:lang w:val="sr-Cyrl-RS"/>
        </w:rPr>
        <w:t xml:space="preserve">да </w:t>
      </w:r>
      <w:r w:rsidR="00611EDA" w:rsidRPr="00B07236">
        <w:rPr>
          <w:rFonts w:ascii="Times New Roman" w:eastAsia="Calibri" w:hAnsi="Times New Roman" w:cs="Times New Roman"/>
          <w:sz w:val="24"/>
          <w:szCs w:val="24"/>
          <w:lang w:val="sr-Cyrl-RS"/>
        </w:rPr>
        <w:t>поједине мере</w:t>
      </w:r>
      <w:r w:rsidR="00C964C8" w:rsidRPr="00B07236">
        <w:rPr>
          <w:rFonts w:ascii="Times New Roman" w:eastAsia="Calibri" w:hAnsi="Times New Roman" w:cs="Times New Roman"/>
          <w:sz w:val="24"/>
          <w:szCs w:val="24"/>
          <w:lang w:val="sr-Cyrl-RS"/>
        </w:rPr>
        <w:t xml:space="preserve"> нису у потпуности</w:t>
      </w:r>
      <w:r w:rsidR="00611EDA" w:rsidRPr="00B07236">
        <w:rPr>
          <w:rFonts w:ascii="Times New Roman" w:eastAsia="Calibri" w:hAnsi="Times New Roman" w:cs="Times New Roman"/>
          <w:sz w:val="24"/>
          <w:szCs w:val="24"/>
          <w:lang w:val="sr-Cyrl-RS"/>
        </w:rPr>
        <w:t xml:space="preserve"> спроведене</w:t>
      </w:r>
      <w:r w:rsidR="00C964C8" w:rsidRPr="00B07236">
        <w:rPr>
          <w:rFonts w:ascii="Times New Roman" w:eastAsia="Calibri" w:hAnsi="Times New Roman" w:cs="Times New Roman"/>
          <w:sz w:val="24"/>
          <w:szCs w:val="24"/>
          <w:lang w:val="sr-Cyrl-RS"/>
        </w:rPr>
        <w:t xml:space="preserve"> (системи праћења), </w:t>
      </w:r>
      <w:r w:rsidR="65D684DC" w:rsidRPr="00B07236">
        <w:rPr>
          <w:rFonts w:ascii="Times New Roman" w:eastAsia="Calibri" w:hAnsi="Times New Roman" w:cs="Times New Roman"/>
          <w:sz w:val="24"/>
          <w:szCs w:val="24"/>
          <w:lang w:val="sr-Cyrl-RS"/>
        </w:rPr>
        <w:t>или</w:t>
      </w:r>
      <w:r w:rsidR="00C964C8" w:rsidRPr="00B07236">
        <w:rPr>
          <w:rFonts w:ascii="Times New Roman" w:eastAsia="Calibri" w:hAnsi="Times New Roman" w:cs="Times New Roman"/>
          <w:sz w:val="24"/>
          <w:szCs w:val="24"/>
          <w:lang w:val="sr-Cyrl-RS"/>
        </w:rPr>
        <w:t xml:space="preserve"> због недовољних ресурса (инвазивне врсте, надзор над </w:t>
      </w:r>
      <w:r w:rsidR="04147183" w:rsidRPr="00B07236">
        <w:rPr>
          <w:rFonts w:ascii="Times New Roman" w:eastAsia="Calibri" w:hAnsi="Times New Roman" w:cs="Times New Roman"/>
          <w:sz w:val="24"/>
          <w:szCs w:val="24"/>
          <w:lang w:val="sr-Cyrl-RS"/>
        </w:rPr>
        <w:t>коришћењем природних ресурса</w:t>
      </w:r>
      <w:r w:rsidR="00C964C8" w:rsidRPr="00B07236">
        <w:rPr>
          <w:rFonts w:ascii="Times New Roman" w:eastAsia="Calibri" w:hAnsi="Times New Roman" w:cs="Times New Roman"/>
          <w:sz w:val="24"/>
          <w:szCs w:val="24"/>
          <w:lang w:val="sr-Cyrl-RS"/>
        </w:rPr>
        <w:t xml:space="preserve">). </w:t>
      </w:r>
      <w:r w:rsidR="4B86BDB1" w:rsidRPr="00B07236">
        <w:rPr>
          <w:rFonts w:ascii="Times New Roman" w:eastAsia="Calibri" w:hAnsi="Times New Roman" w:cs="Times New Roman"/>
          <w:sz w:val="24"/>
          <w:szCs w:val="24"/>
          <w:lang w:val="sr-Cyrl-RS"/>
        </w:rPr>
        <w:t>Прео</w:t>
      </w:r>
      <w:r w:rsidR="00C964C8" w:rsidRPr="00B07236">
        <w:rPr>
          <w:rFonts w:ascii="Times New Roman" w:eastAsia="Calibri" w:hAnsi="Times New Roman" w:cs="Times New Roman"/>
          <w:sz w:val="24"/>
          <w:szCs w:val="24"/>
          <w:lang w:val="sr-Cyrl-RS"/>
        </w:rPr>
        <w:t xml:space="preserve">стаје много простора за побољшање, нарочито имајући у виду да су ово компоненте </w:t>
      </w:r>
      <w:r w:rsidR="00611EDA" w:rsidRPr="00B07236">
        <w:rPr>
          <w:rFonts w:ascii="Times New Roman" w:eastAsia="Calibri" w:hAnsi="Times New Roman" w:cs="Times New Roman"/>
          <w:sz w:val="24"/>
          <w:szCs w:val="24"/>
          <w:lang w:val="sr-Cyrl-RS"/>
        </w:rPr>
        <w:t>Кун</w:t>
      </w:r>
      <w:r w:rsidR="006E4920" w:rsidRPr="00B07236">
        <w:rPr>
          <w:rFonts w:ascii="Times New Roman" w:eastAsia="Calibri" w:hAnsi="Times New Roman" w:cs="Times New Roman"/>
          <w:sz w:val="24"/>
          <w:szCs w:val="24"/>
          <w:lang w:val="sr-Cyrl-RS"/>
        </w:rPr>
        <w:t>м</w:t>
      </w:r>
      <w:r w:rsidR="00611EDA" w:rsidRPr="00B07236">
        <w:rPr>
          <w:rFonts w:ascii="Times New Roman" w:eastAsia="Calibri" w:hAnsi="Times New Roman" w:cs="Times New Roman"/>
          <w:sz w:val="24"/>
          <w:szCs w:val="24"/>
          <w:lang w:val="sr-Cyrl-RS"/>
        </w:rPr>
        <w:t>инг</w:t>
      </w:r>
      <w:r w:rsidR="00C640B9" w:rsidRPr="00B07236">
        <w:rPr>
          <w:rFonts w:ascii="Times New Roman" w:eastAsia="Calibri" w:hAnsi="Times New Roman" w:cs="Times New Roman"/>
          <w:sz w:val="24"/>
          <w:szCs w:val="24"/>
          <w:lang w:val="sr-Cyrl-RS"/>
        </w:rPr>
        <w:t>-</w:t>
      </w:r>
      <w:r w:rsidR="00611EDA" w:rsidRPr="00B07236">
        <w:rPr>
          <w:rFonts w:ascii="Times New Roman" w:eastAsia="Calibri" w:hAnsi="Times New Roman" w:cs="Times New Roman"/>
          <w:sz w:val="24"/>
          <w:szCs w:val="24"/>
          <w:lang w:val="sr-Cyrl-RS"/>
        </w:rPr>
        <w:t>Монтреал г</w:t>
      </w:r>
      <w:r w:rsidR="00C964C8" w:rsidRPr="00B07236">
        <w:rPr>
          <w:rFonts w:ascii="Times New Roman" w:eastAsia="Calibri" w:hAnsi="Times New Roman" w:cs="Times New Roman"/>
          <w:sz w:val="24"/>
          <w:szCs w:val="24"/>
          <w:lang w:val="sr-Cyrl-RS"/>
        </w:rPr>
        <w:t>лобалног оквира за биодиверзитет</w:t>
      </w:r>
      <w:r w:rsidR="00715550" w:rsidRPr="00B07236">
        <w:rPr>
          <w:rFonts w:ascii="Times New Roman" w:eastAsia="Calibri" w:hAnsi="Times New Roman" w:cs="Times New Roman"/>
          <w:sz w:val="24"/>
          <w:szCs w:val="24"/>
          <w:lang w:val="sr-Cyrl-RS"/>
        </w:rPr>
        <w:t xml:space="preserve"> </w:t>
      </w:r>
      <w:r w:rsidR="00C964C8" w:rsidRPr="00B07236">
        <w:rPr>
          <w:rFonts w:ascii="Times New Roman" w:eastAsia="Calibri" w:hAnsi="Times New Roman" w:cs="Times New Roman"/>
          <w:sz w:val="24"/>
          <w:szCs w:val="24"/>
          <w:lang w:val="sr-Cyrl-RS"/>
        </w:rPr>
        <w:t>(чији циљеви</w:t>
      </w:r>
      <w:r w:rsidR="5ABC2218"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на пример</w:t>
      </w:r>
      <w:r w:rsidR="29DEEC59"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предвиђају значајно смањење стопе инвазија</w:t>
      </w:r>
      <w:r w:rsidR="22468F69" w:rsidRPr="00B07236">
        <w:rPr>
          <w:rFonts w:ascii="Times New Roman" w:eastAsia="Calibri" w:hAnsi="Times New Roman" w:cs="Times New Roman"/>
          <w:sz w:val="24"/>
          <w:szCs w:val="24"/>
          <w:lang w:val="sr-Cyrl-RS"/>
        </w:rPr>
        <w:t xml:space="preserve"> инвазивних алохтоних врста</w:t>
      </w:r>
      <w:r w:rsidR="00C964C8" w:rsidRPr="00B07236">
        <w:rPr>
          <w:rFonts w:ascii="Times New Roman" w:eastAsia="Calibri" w:hAnsi="Times New Roman" w:cs="Times New Roman"/>
          <w:sz w:val="24"/>
          <w:szCs w:val="24"/>
          <w:lang w:val="sr-Cyrl-RS"/>
        </w:rPr>
        <w:t xml:space="preserve"> и загађења до 2030. године).</w:t>
      </w:r>
    </w:p>
    <w:p w14:paraId="52FDDB2B" w14:textId="77777777" w:rsidR="00317613" w:rsidRPr="00B07236" w:rsidRDefault="00317613" w:rsidP="009F6CAE">
      <w:pPr>
        <w:spacing w:after="0" w:line="276" w:lineRule="auto"/>
        <w:ind w:firstLine="720"/>
        <w:jc w:val="both"/>
        <w:rPr>
          <w:rFonts w:ascii="Times New Roman" w:eastAsia="Calibri" w:hAnsi="Times New Roman" w:cs="Times New Roman"/>
          <w:sz w:val="24"/>
          <w:szCs w:val="24"/>
          <w:lang w:val="sr-Cyrl-RS"/>
        </w:rPr>
      </w:pPr>
    </w:p>
    <w:p w14:paraId="64F2FACC" w14:textId="0E168AF2" w:rsidR="00C964C8" w:rsidRDefault="008019EB"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b/>
          <w:bCs/>
          <w:sz w:val="24"/>
          <w:szCs w:val="24"/>
          <w:lang w:val="sr-Cyrl-RS"/>
        </w:rPr>
        <w:t xml:space="preserve">Посебан циљ 1.2. Унапређен систем управљања заштићеним подручјима, еколошком мрежом и врстама </w:t>
      </w:r>
      <w:r w:rsidRPr="00B07236">
        <w:rPr>
          <w:rFonts w:ascii="Times New Roman" w:eastAsia="Calibri" w:hAnsi="Times New Roman" w:cs="Times New Roman"/>
          <w:sz w:val="24"/>
          <w:szCs w:val="24"/>
          <w:lang w:val="sr-Cyrl-RS"/>
        </w:rPr>
        <w:t>постигао је</w:t>
      </w:r>
      <w:r w:rsidR="00C964C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одређени</w:t>
      </w:r>
      <w:r w:rsidR="00C964C8" w:rsidRPr="00B07236">
        <w:rPr>
          <w:rFonts w:ascii="Times New Roman" w:eastAsia="Calibri" w:hAnsi="Times New Roman" w:cs="Times New Roman"/>
          <w:sz w:val="24"/>
          <w:szCs w:val="24"/>
          <w:lang w:val="sr-Cyrl-RS"/>
        </w:rPr>
        <w:t xml:space="preserve"> напредак у п</w:t>
      </w:r>
      <w:r w:rsidRPr="00B07236">
        <w:rPr>
          <w:rFonts w:ascii="Times New Roman" w:eastAsia="Calibri" w:hAnsi="Times New Roman" w:cs="Times New Roman"/>
          <w:sz w:val="24"/>
          <w:szCs w:val="24"/>
          <w:lang w:val="sr-Cyrl-RS"/>
        </w:rPr>
        <w:t>овећању површине заштићених подручја</w:t>
      </w:r>
      <w:r w:rsidR="00C964C8" w:rsidRPr="00B07236">
        <w:rPr>
          <w:rFonts w:ascii="Times New Roman" w:eastAsia="Calibri" w:hAnsi="Times New Roman" w:cs="Times New Roman"/>
          <w:sz w:val="24"/>
          <w:szCs w:val="24"/>
          <w:lang w:val="sr-Cyrl-RS"/>
        </w:rPr>
        <w:t xml:space="preserve"> и настав</w:t>
      </w:r>
      <w:r w:rsidRPr="00B07236">
        <w:rPr>
          <w:rFonts w:ascii="Times New Roman" w:eastAsia="Calibri" w:hAnsi="Times New Roman" w:cs="Times New Roman"/>
          <w:sz w:val="24"/>
          <w:szCs w:val="24"/>
          <w:lang w:val="sr-Cyrl-RS"/>
        </w:rPr>
        <w:t>ку финансирања</w:t>
      </w:r>
      <w:r w:rsidR="00C964C8" w:rsidRPr="00B07236">
        <w:rPr>
          <w:rFonts w:ascii="Times New Roman" w:eastAsia="Calibri" w:hAnsi="Times New Roman" w:cs="Times New Roman"/>
          <w:sz w:val="24"/>
          <w:szCs w:val="24"/>
          <w:lang w:val="sr-Cyrl-RS"/>
        </w:rPr>
        <w:t xml:space="preserve"> редовних активности</w:t>
      </w:r>
      <w:r w:rsidRPr="00B07236">
        <w:rPr>
          <w:rFonts w:ascii="Times New Roman" w:eastAsia="Calibri" w:hAnsi="Times New Roman" w:cs="Times New Roman"/>
          <w:sz w:val="24"/>
          <w:szCs w:val="24"/>
          <w:lang w:val="sr-Cyrl-RS"/>
        </w:rPr>
        <w:t xml:space="preserve"> управљача заштићених подручја</w:t>
      </w:r>
      <w:r w:rsidR="00C964C8" w:rsidRPr="00B07236">
        <w:rPr>
          <w:rFonts w:ascii="Times New Roman" w:eastAsia="Calibri" w:hAnsi="Times New Roman" w:cs="Times New Roman"/>
          <w:sz w:val="24"/>
          <w:szCs w:val="24"/>
          <w:lang w:val="sr-Cyrl-RS"/>
        </w:rPr>
        <w:t xml:space="preserve">, али без битнијег квалитативног </w:t>
      </w:r>
      <w:r w:rsidRPr="00B07236">
        <w:rPr>
          <w:rFonts w:ascii="Times New Roman" w:eastAsia="Calibri" w:hAnsi="Times New Roman" w:cs="Times New Roman"/>
          <w:sz w:val="24"/>
          <w:szCs w:val="24"/>
          <w:lang w:val="sr-Cyrl-RS"/>
        </w:rPr>
        <w:t>унапређења.</w:t>
      </w:r>
      <w:r w:rsidR="00C964C8" w:rsidRPr="00B07236">
        <w:rPr>
          <w:rFonts w:ascii="Times New Roman" w:eastAsia="Calibri" w:hAnsi="Times New Roman" w:cs="Times New Roman"/>
          <w:sz w:val="24"/>
          <w:szCs w:val="24"/>
          <w:lang w:val="sr-Cyrl-RS"/>
        </w:rPr>
        <w:t xml:space="preserve"> Ефикасност мера у области заштићених подручја може се окарактерисати као делимична</w:t>
      </w:r>
      <w:r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w:t>
      </w:r>
      <w:r w:rsidR="00DF3EF1" w:rsidRPr="00B07236">
        <w:rPr>
          <w:rFonts w:ascii="Times New Roman" w:eastAsia="Calibri" w:hAnsi="Times New Roman" w:cs="Times New Roman"/>
          <w:sz w:val="24"/>
          <w:szCs w:val="24"/>
          <w:lang w:val="sr-Cyrl-RS"/>
        </w:rPr>
        <w:t xml:space="preserve">повећање територије под заштитом </w:t>
      </w:r>
      <w:r w:rsidR="00C964C8" w:rsidRPr="00B07236">
        <w:rPr>
          <w:rFonts w:ascii="Times New Roman" w:eastAsia="Calibri" w:hAnsi="Times New Roman" w:cs="Times New Roman"/>
          <w:sz w:val="24"/>
          <w:szCs w:val="24"/>
          <w:lang w:val="sr-Cyrl-RS"/>
        </w:rPr>
        <w:t>је текло по плану, али без значајнијег побољшања квалитета управљања</w:t>
      </w:r>
      <w:r w:rsidRPr="00B07236">
        <w:rPr>
          <w:rFonts w:ascii="Times New Roman" w:eastAsia="Calibri" w:hAnsi="Times New Roman" w:cs="Times New Roman"/>
          <w:sz w:val="24"/>
          <w:szCs w:val="24"/>
          <w:lang w:val="sr-Cyrl-RS"/>
        </w:rPr>
        <w:t xml:space="preserve"> еколошком мрежом</w:t>
      </w:r>
      <w:r w:rsidR="00C964C8" w:rsidRPr="00B07236">
        <w:rPr>
          <w:rFonts w:ascii="Times New Roman" w:eastAsia="Calibri" w:hAnsi="Times New Roman" w:cs="Times New Roman"/>
          <w:sz w:val="24"/>
          <w:szCs w:val="24"/>
          <w:lang w:val="sr-Cyrl-RS"/>
        </w:rPr>
        <w:t xml:space="preserve">, углавном због финансијских и ограничења у капацитетима. </w:t>
      </w:r>
      <w:r w:rsidRPr="00B07236">
        <w:rPr>
          <w:rFonts w:ascii="Times New Roman" w:eastAsia="Calibri" w:hAnsi="Times New Roman" w:cs="Times New Roman"/>
          <w:sz w:val="24"/>
          <w:szCs w:val="24"/>
          <w:lang w:val="sr-Cyrl-RS"/>
        </w:rPr>
        <w:t xml:space="preserve">У </w:t>
      </w:r>
      <w:r w:rsidR="00294A69" w:rsidRPr="00B07236">
        <w:rPr>
          <w:rFonts w:ascii="Times New Roman" w:eastAsia="Calibri" w:hAnsi="Times New Roman" w:cs="Times New Roman"/>
          <w:sz w:val="24"/>
          <w:szCs w:val="24"/>
          <w:lang w:val="sr-Cyrl-RS"/>
        </w:rPr>
        <w:t>посматраном </w:t>
      </w:r>
      <w:r w:rsidRPr="00B07236">
        <w:rPr>
          <w:rFonts w:ascii="Times New Roman" w:eastAsia="Calibri" w:hAnsi="Times New Roman" w:cs="Times New Roman"/>
          <w:sz w:val="24"/>
          <w:szCs w:val="24"/>
          <w:lang w:val="sr-Cyrl-RS"/>
        </w:rPr>
        <w:t>периоду, нису уведени нови инструменти финансирања</w:t>
      </w:r>
      <w:r w:rsidR="00C964C8" w:rsidRPr="00B07236">
        <w:rPr>
          <w:rFonts w:ascii="Times New Roman" w:eastAsia="Calibri" w:hAnsi="Times New Roman" w:cs="Times New Roman"/>
          <w:sz w:val="24"/>
          <w:szCs w:val="24"/>
          <w:lang w:val="sr-Cyrl-RS"/>
        </w:rPr>
        <w:t xml:space="preserve">. Ефикасност мера очувања врста могла би се окарактерисати као умерена на пројектном нивоу, али недовољна на системском нивоу. </w:t>
      </w:r>
      <w:r w:rsidRPr="00B07236">
        <w:rPr>
          <w:rFonts w:ascii="Times New Roman" w:eastAsia="Calibri" w:hAnsi="Times New Roman" w:cs="Times New Roman"/>
          <w:sz w:val="24"/>
          <w:szCs w:val="24"/>
          <w:lang w:val="sr-Cyrl-RS"/>
        </w:rPr>
        <w:t>Спроведене мере оцењене су као веома добре</w:t>
      </w:r>
      <w:r w:rsidR="00C964C8" w:rsidRPr="00B07236">
        <w:rPr>
          <w:rFonts w:ascii="Times New Roman" w:eastAsia="Calibri" w:hAnsi="Times New Roman" w:cs="Times New Roman"/>
          <w:sz w:val="24"/>
          <w:szCs w:val="24"/>
          <w:lang w:val="sr-Cyrl-RS"/>
        </w:rPr>
        <w:t xml:space="preserve"> (Завод</w:t>
      </w:r>
      <w:r w:rsidRPr="00B07236">
        <w:rPr>
          <w:rFonts w:ascii="Times New Roman" w:eastAsia="Calibri" w:hAnsi="Times New Roman" w:cs="Times New Roman"/>
          <w:sz w:val="24"/>
          <w:szCs w:val="24"/>
          <w:lang w:val="sr-Cyrl-RS"/>
        </w:rPr>
        <w:t xml:space="preserve"> за заштиту природе Србије, Покрајински завод за заштиту природе</w:t>
      </w:r>
      <w:r w:rsidR="00C964C8" w:rsidRPr="00B07236">
        <w:rPr>
          <w:rFonts w:ascii="Times New Roman" w:eastAsia="Calibri" w:hAnsi="Times New Roman" w:cs="Times New Roman"/>
          <w:sz w:val="24"/>
          <w:szCs w:val="24"/>
          <w:lang w:val="sr-Cyrl-RS"/>
        </w:rPr>
        <w:t>, управљач</w:t>
      </w:r>
      <w:r w:rsidRPr="00B07236">
        <w:rPr>
          <w:rFonts w:ascii="Times New Roman" w:eastAsia="Calibri" w:hAnsi="Times New Roman" w:cs="Times New Roman"/>
          <w:sz w:val="24"/>
          <w:szCs w:val="24"/>
          <w:lang w:val="sr-Cyrl-RS"/>
        </w:rPr>
        <w:t>и заштићених подручја</w:t>
      </w:r>
      <w:r w:rsidR="00C964C8" w:rsidRPr="00B07236">
        <w:rPr>
          <w:rFonts w:ascii="Times New Roman" w:eastAsia="Calibri" w:hAnsi="Times New Roman" w:cs="Times New Roman"/>
          <w:sz w:val="24"/>
          <w:szCs w:val="24"/>
          <w:lang w:val="sr-Cyrl-RS"/>
        </w:rPr>
        <w:t xml:space="preserve"> и </w:t>
      </w:r>
      <w:r w:rsidR="00BE5C3D" w:rsidRPr="00B07236">
        <w:rPr>
          <w:rFonts w:ascii="Times New Roman" w:eastAsia="Calibri" w:hAnsi="Times New Roman" w:cs="Times New Roman"/>
          <w:sz w:val="24"/>
          <w:szCs w:val="24"/>
          <w:lang w:val="sr-Cyrl-RS"/>
        </w:rPr>
        <w:t>организације цивилног друштва</w:t>
      </w:r>
      <w:r w:rsidR="00C964C8" w:rsidRPr="00B07236">
        <w:rPr>
          <w:rFonts w:ascii="Times New Roman" w:eastAsia="Calibri" w:hAnsi="Times New Roman" w:cs="Times New Roman"/>
          <w:sz w:val="24"/>
          <w:szCs w:val="24"/>
          <w:lang w:val="sr-Cyrl-RS"/>
        </w:rPr>
        <w:t xml:space="preserve">), али због ограниченог обухвата није значајно </w:t>
      </w:r>
      <w:r w:rsidR="5C09C742" w:rsidRPr="00B07236">
        <w:rPr>
          <w:rFonts w:ascii="Times New Roman" w:eastAsia="Calibri" w:hAnsi="Times New Roman" w:cs="Times New Roman"/>
          <w:sz w:val="24"/>
          <w:szCs w:val="24"/>
          <w:lang w:val="sr-Cyrl-RS"/>
        </w:rPr>
        <w:t xml:space="preserve">утицало на </w:t>
      </w:r>
      <w:r w:rsidRPr="00B07236">
        <w:rPr>
          <w:rFonts w:ascii="Times New Roman" w:eastAsia="Calibri" w:hAnsi="Times New Roman" w:cs="Times New Roman"/>
          <w:sz w:val="24"/>
          <w:szCs w:val="24"/>
          <w:lang w:val="sr-Cyrl-RS"/>
        </w:rPr>
        <w:t>општу</w:t>
      </w:r>
      <w:r w:rsidR="00C964C8" w:rsidRPr="00B07236">
        <w:rPr>
          <w:rFonts w:ascii="Times New Roman" w:eastAsia="Calibri" w:hAnsi="Times New Roman" w:cs="Times New Roman"/>
          <w:sz w:val="24"/>
          <w:szCs w:val="24"/>
          <w:lang w:val="sr-Cyrl-RS"/>
        </w:rPr>
        <w:t xml:space="preserve"> слику стања биодиверзитета у </w:t>
      </w:r>
      <w:r w:rsidR="004E58B5">
        <w:rPr>
          <w:rFonts w:ascii="Times New Roman" w:eastAsia="Calibri" w:hAnsi="Times New Roman" w:cs="Times New Roman"/>
          <w:sz w:val="24"/>
          <w:szCs w:val="24"/>
          <w:lang w:val="sr-Cyrl-RS"/>
        </w:rPr>
        <w:t xml:space="preserve">Републици </w:t>
      </w:r>
      <w:r w:rsidR="00C964C8" w:rsidRPr="00B07236">
        <w:rPr>
          <w:rFonts w:ascii="Times New Roman" w:eastAsia="Calibri" w:hAnsi="Times New Roman" w:cs="Times New Roman"/>
          <w:sz w:val="24"/>
          <w:szCs w:val="24"/>
          <w:lang w:val="sr-Cyrl-RS"/>
        </w:rPr>
        <w:t>Србији.</w:t>
      </w:r>
    </w:p>
    <w:p w14:paraId="11DD2D79" w14:textId="77777777" w:rsidR="00317613" w:rsidRPr="00B55042" w:rsidRDefault="00317613" w:rsidP="009F6CAE">
      <w:pPr>
        <w:spacing w:after="0" w:line="276" w:lineRule="auto"/>
        <w:ind w:firstLine="720"/>
        <w:jc w:val="both"/>
        <w:rPr>
          <w:rFonts w:ascii="Times New Roman" w:eastAsia="Calibri" w:hAnsi="Times New Roman" w:cs="Times New Roman"/>
          <w:sz w:val="12"/>
          <w:szCs w:val="12"/>
          <w:lang w:val="sr-Cyrl-RS"/>
        </w:rPr>
      </w:pPr>
    </w:p>
    <w:p w14:paraId="67DAFF84" w14:textId="3AA441B7" w:rsidR="00317613" w:rsidRDefault="008019EB" w:rsidP="00317613">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b/>
          <w:bCs/>
          <w:sz w:val="24"/>
          <w:szCs w:val="24"/>
          <w:lang w:val="sr-Cyrl-RS"/>
        </w:rPr>
        <w:t xml:space="preserve">Посебан циљ 1.3. Унапређена јавна политика за заштиту природе и очување биодиверзитета и учешће јавности у доношењу одлука </w:t>
      </w:r>
      <w:r w:rsidRPr="00B07236">
        <w:rPr>
          <w:rFonts w:ascii="Times New Roman" w:eastAsia="Calibri" w:hAnsi="Times New Roman" w:cs="Times New Roman"/>
          <w:sz w:val="24"/>
          <w:szCs w:val="24"/>
          <w:lang w:val="sr-Cyrl-RS"/>
        </w:rPr>
        <w:t xml:space="preserve">постигао је видљив успех </w:t>
      </w:r>
      <w:r w:rsidR="00C951B8" w:rsidRPr="00B07236">
        <w:rPr>
          <w:rFonts w:ascii="Times New Roman" w:hAnsi="Times New Roman" w:cs="Times New Roman"/>
          <w:sz w:val="24"/>
          <w:szCs w:val="24"/>
          <w:lang w:val="sr-Cyrl-RS"/>
        </w:rPr>
        <w:t xml:space="preserve">али се очекује да </w:t>
      </w:r>
      <w:r w:rsidR="00C951B8" w:rsidRPr="00B07236">
        <w:rPr>
          <w:rFonts w:ascii="Times New Roman" w:eastAsia="Calibri" w:hAnsi="Times New Roman" w:cs="Times New Roman"/>
          <w:sz w:val="24"/>
          <w:szCs w:val="24"/>
          <w:lang w:val="sr-Cyrl-RS"/>
        </w:rPr>
        <w:t>учешће јавности и интеграција заштите природе у друге секторе тек треба да заживе у пуној мери у наредном програмском периоду.</w:t>
      </w:r>
    </w:p>
    <w:p w14:paraId="4A79D05D" w14:textId="77777777" w:rsidR="00B55042" w:rsidRPr="00B55042" w:rsidRDefault="00B55042" w:rsidP="00317613">
      <w:pPr>
        <w:spacing w:after="0" w:line="276" w:lineRule="auto"/>
        <w:ind w:firstLine="720"/>
        <w:jc w:val="both"/>
        <w:rPr>
          <w:rFonts w:ascii="Times New Roman" w:eastAsia="Calibri" w:hAnsi="Times New Roman" w:cs="Times New Roman"/>
          <w:sz w:val="12"/>
          <w:szCs w:val="12"/>
          <w:lang w:val="sr-Cyrl-RS"/>
        </w:rPr>
      </w:pPr>
    </w:p>
    <w:p w14:paraId="1C44AA7F" w14:textId="47B413D4" w:rsidR="00C964C8" w:rsidRPr="00B07236" w:rsidRDefault="00C951B8" w:rsidP="009F6CAE">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У периоду 2021</w:t>
      </w:r>
      <w:r w:rsidR="004E58B5">
        <w:rPr>
          <w:rFonts w:ascii="Times New Roman" w:eastAsia="Calibri" w:hAnsi="Times New Roman" w:cs="Times New Roman"/>
          <w:sz w:val="24"/>
          <w:szCs w:val="24"/>
          <w:lang w:val="sr-Cyrl-RS"/>
        </w:rPr>
        <w:t xml:space="preserve"> – </w:t>
      </w:r>
      <w:r w:rsidRPr="00B07236">
        <w:rPr>
          <w:rFonts w:ascii="Times New Roman" w:eastAsia="Calibri" w:hAnsi="Times New Roman" w:cs="Times New Roman"/>
          <w:sz w:val="24"/>
          <w:szCs w:val="24"/>
          <w:lang w:val="sr-Cyrl-RS"/>
        </w:rPr>
        <w:t>2023. године</w:t>
      </w:r>
      <w:r w:rsidR="00C964C8" w:rsidRPr="00B07236">
        <w:rPr>
          <w:rFonts w:ascii="Times New Roman" w:eastAsia="Calibri" w:hAnsi="Times New Roman" w:cs="Times New Roman"/>
          <w:sz w:val="24"/>
          <w:szCs w:val="24"/>
          <w:lang w:val="sr-Cyrl-RS"/>
        </w:rPr>
        <w:t xml:space="preserve"> теренске активности (</w:t>
      </w:r>
      <w:r w:rsidR="68F39C8D" w:rsidRPr="00B07236">
        <w:rPr>
          <w:rFonts w:ascii="Times New Roman" w:eastAsia="Calibri" w:hAnsi="Times New Roman" w:cs="Times New Roman"/>
          <w:sz w:val="24"/>
          <w:szCs w:val="24"/>
          <w:lang w:val="sr-Cyrl-RS"/>
        </w:rPr>
        <w:t xml:space="preserve">израда студија заштите ради </w:t>
      </w:r>
      <w:r w:rsidR="00C964C8" w:rsidRPr="00B07236">
        <w:rPr>
          <w:rFonts w:ascii="Times New Roman" w:eastAsia="Calibri" w:hAnsi="Times New Roman" w:cs="Times New Roman"/>
          <w:sz w:val="24"/>
          <w:szCs w:val="24"/>
          <w:lang w:val="sr-Cyrl-RS"/>
        </w:rPr>
        <w:t>проглашења</w:t>
      </w:r>
      <w:r w:rsidRPr="00B07236">
        <w:rPr>
          <w:rFonts w:ascii="Times New Roman" w:eastAsia="Calibri" w:hAnsi="Times New Roman" w:cs="Times New Roman"/>
          <w:sz w:val="24"/>
          <w:szCs w:val="24"/>
          <w:lang w:val="sr-Cyrl-RS"/>
        </w:rPr>
        <w:t xml:space="preserve"> заштићених подручја</w:t>
      </w:r>
      <w:r w:rsidR="00C964C8" w:rsidRPr="00B07236">
        <w:rPr>
          <w:rFonts w:ascii="Times New Roman" w:eastAsia="Calibri" w:hAnsi="Times New Roman" w:cs="Times New Roman"/>
          <w:sz w:val="24"/>
          <w:szCs w:val="24"/>
          <w:lang w:val="sr-Cyrl-RS"/>
        </w:rPr>
        <w:t xml:space="preserve">, мониторинг </w:t>
      </w:r>
      <w:r w:rsidRPr="00B07236">
        <w:rPr>
          <w:rFonts w:ascii="Times New Roman" w:eastAsia="Calibri" w:hAnsi="Times New Roman" w:cs="Times New Roman"/>
          <w:sz w:val="24"/>
          <w:szCs w:val="24"/>
          <w:lang w:val="sr-Cyrl-RS"/>
        </w:rPr>
        <w:t>одабраних</w:t>
      </w:r>
      <w:r w:rsidR="00C964C8" w:rsidRPr="00B07236">
        <w:rPr>
          <w:rFonts w:ascii="Times New Roman" w:eastAsia="Calibri" w:hAnsi="Times New Roman" w:cs="Times New Roman"/>
          <w:sz w:val="24"/>
          <w:szCs w:val="24"/>
          <w:lang w:val="sr-Cyrl-RS"/>
        </w:rPr>
        <w:t xml:space="preserve"> врста</w:t>
      </w:r>
      <w:r w:rsidR="4F988F81" w:rsidRPr="00B07236">
        <w:rPr>
          <w:rFonts w:ascii="Times New Roman" w:eastAsia="Calibri" w:hAnsi="Times New Roman" w:cs="Times New Roman"/>
          <w:sz w:val="24"/>
          <w:szCs w:val="24"/>
          <w:lang w:val="sr-Cyrl-RS"/>
        </w:rPr>
        <w:t>, стручни надзор</w:t>
      </w:r>
      <w:r w:rsidR="00C964C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су</w:t>
      </w:r>
      <w:r w:rsidR="00C964C8" w:rsidRPr="00B07236">
        <w:rPr>
          <w:rFonts w:ascii="Times New Roman" w:eastAsia="Calibri" w:hAnsi="Times New Roman" w:cs="Times New Roman"/>
          <w:sz w:val="24"/>
          <w:szCs w:val="24"/>
          <w:lang w:val="sr-Cyrl-RS"/>
        </w:rPr>
        <w:t xml:space="preserve"> настављене, </w:t>
      </w:r>
      <w:r w:rsidRPr="00B07236">
        <w:rPr>
          <w:rFonts w:ascii="Times New Roman" w:eastAsia="Calibri" w:hAnsi="Times New Roman" w:cs="Times New Roman"/>
          <w:sz w:val="24"/>
          <w:szCs w:val="24"/>
          <w:lang w:val="sr-Cyrl-RS"/>
        </w:rPr>
        <w:t xml:space="preserve">али су </w:t>
      </w:r>
      <w:r w:rsidR="00C964C8" w:rsidRPr="00B07236">
        <w:rPr>
          <w:rFonts w:ascii="Times New Roman" w:eastAsia="Calibri" w:hAnsi="Times New Roman" w:cs="Times New Roman"/>
          <w:sz w:val="24"/>
          <w:szCs w:val="24"/>
          <w:lang w:val="sr-Cyrl-RS"/>
        </w:rPr>
        <w:t xml:space="preserve">системска унапређења у </w:t>
      </w:r>
      <w:r w:rsidRPr="00B07236">
        <w:rPr>
          <w:rFonts w:ascii="Times New Roman" w:eastAsia="Calibri" w:hAnsi="Times New Roman" w:cs="Times New Roman"/>
          <w:sz w:val="24"/>
          <w:szCs w:val="24"/>
          <w:lang w:val="sr-Cyrl-RS"/>
        </w:rPr>
        <w:t>повећању институционалних капацитета</w:t>
      </w:r>
      <w:r w:rsidR="00C964C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повећању </w:t>
      </w:r>
      <w:r w:rsidR="00C964C8" w:rsidRPr="00B07236">
        <w:rPr>
          <w:rFonts w:ascii="Times New Roman" w:eastAsia="Calibri" w:hAnsi="Times New Roman" w:cs="Times New Roman"/>
          <w:sz w:val="24"/>
          <w:szCs w:val="24"/>
          <w:lang w:val="sr-Cyrl-RS"/>
        </w:rPr>
        <w:t>финансиј</w:t>
      </w:r>
      <w:r w:rsidRPr="00B07236">
        <w:rPr>
          <w:rFonts w:ascii="Times New Roman" w:eastAsia="Calibri" w:hAnsi="Times New Roman" w:cs="Times New Roman"/>
          <w:sz w:val="24"/>
          <w:szCs w:val="24"/>
          <w:lang w:val="sr-Cyrl-RS"/>
        </w:rPr>
        <w:t>ских издвајања</w:t>
      </w:r>
      <w:r w:rsidR="00C964C8" w:rsidRPr="00B07236">
        <w:rPr>
          <w:rFonts w:ascii="Times New Roman" w:eastAsia="Calibri" w:hAnsi="Times New Roman" w:cs="Times New Roman"/>
          <w:sz w:val="24"/>
          <w:szCs w:val="24"/>
          <w:lang w:val="sr-Cyrl-RS"/>
        </w:rPr>
        <w:t xml:space="preserve"> и </w:t>
      </w:r>
      <w:r w:rsidRPr="00B07236">
        <w:rPr>
          <w:rFonts w:ascii="Times New Roman" w:eastAsia="Calibri" w:hAnsi="Times New Roman" w:cs="Times New Roman"/>
          <w:sz w:val="24"/>
          <w:szCs w:val="24"/>
          <w:lang w:val="sr-Cyrl-RS"/>
        </w:rPr>
        <w:t xml:space="preserve">учешћу јавности </w:t>
      </w:r>
      <w:r w:rsidR="00C964C8" w:rsidRPr="00B07236">
        <w:rPr>
          <w:rFonts w:ascii="Times New Roman" w:eastAsia="Calibri" w:hAnsi="Times New Roman" w:cs="Times New Roman"/>
          <w:sz w:val="24"/>
          <w:szCs w:val="24"/>
          <w:lang w:val="sr-Cyrl-RS"/>
        </w:rPr>
        <w:t xml:space="preserve">углавном изостала или </w:t>
      </w:r>
      <w:r w:rsidRPr="00B07236">
        <w:rPr>
          <w:rFonts w:ascii="Times New Roman" w:eastAsia="Calibri" w:hAnsi="Times New Roman" w:cs="Times New Roman"/>
          <w:sz w:val="24"/>
          <w:szCs w:val="24"/>
          <w:lang w:val="sr-Cyrl-RS"/>
        </w:rPr>
        <w:t xml:space="preserve">су </w:t>
      </w:r>
      <w:r w:rsidR="00C964C8" w:rsidRPr="00B07236">
        <w:rPr>
          <w:rFonts w:ascii="Times New Roman" w:eastAsia="Calibri" w:hAnsi="Times New Roman" w:cs="Times New Roman"/>
          <w:sz w:val="24"/>
          <w:szCs w:val="24"/>
          <w:lang w:val="sr-Cyrl-RS"/>
        </w:rPr>
        <w:t>тек започе</w:t>
      </w:r>
      <w:r w:rsidRPr="00B07236">
        <w:rPr>
          <w:rFonts w:ascii="Times New Roman" w:eastAsia="Calibri" w:hAnsi="Times New Roman" w:cs="Times New Roman"/>
          <w:sz w:val="24"/>
          <w:szCs w:val="24"/>
          <w:lang w:val="sr-Cyrl-RS"/>
        </w:rPr>
        <w:t>т</w:t>
      </w:r>
      <w:r w:rsidR="00C964C8" w:rsidRPr="00B07236">
        <w:rPr>
          <w:rFonts w:ascii="Times New Roman" w:eastAsia="Calibri" w:hAnsi="Times New Roman" w:cs="Times New Roman"/>
          <w:sz w:val="24"/>
          <w:szCs w:val="24"/>
          <w:lang w:val="sr-Cyrl-RS"/>
        </w:rPr>
        <w:t xml:space="preserve">а. Ови аспекти представљају структурне узроке </w:t>
      </w:r>
      <w:r w:rsidRPr="00B07236">
        <w:rPr>
          <w:rFonts w:ascii="Times New Roman" w:eastAsia="Calibri" w:hAnsi="Times New Roman" w:cs="Times New Roman"/>
          <w:sz w:val="24"/>
          <w:szCs w:val="24"/>
          <w:lang w:val="sr-Cyrl-RS"/>
        </w:rPr>
        <w:t>због којих</w:t>
      </w:r>
      <w:r w:rsidR="00C964C8" w:rsidRPr="00B07236">
        <w:rPr>
          <w:rFonts w:ascii="Times New Roman" w:eastAsia="Calibri" w:hAnsi="Times New Roman" w:cs="Times New Roman"/>
          <w:sz w:val="24"/>
          <w:szCs w:val="24"/>
          <w:lang w:val="sr-Cyrl-RS"/>
        </w:rPr>
        <w:t xml:space="preserve"> многе мере </w:t>
      </w:r>
      <w:r w:rsidRPr="00B07236">
        <w:rPr>
          <w:rFonts w:ascii="Times New Roman" w:eastAsia="Calibri" w:hAnsi="Times New Roman" w:cs="Times New Roman"/>
          <w:sz w:val="24"/>
          <w:szCs w:val="24"/>
          <w:lang w:val="sr-Cyrl-RS"/>
        </w:rPr>
        <w:t>Програма заштите природе Републике Србије за период 2021</w:t>
      </w:r>
      <w:r w:rsidR="004E58B5">
        <w:rPr>
          <w:rFonts w:ascii="Times New Roman" w:eastAsia="Calibri" w:hAnsi="Times New Roman" w:cs="Times New Roman"/>
          <w:sz w:val="24"/>
          <w:szCs w:val="24"/>
          <w:lang w:val="sr-Cyrl-RS"/>
        </w:rPr>
        <w:t xml:space="preserve"> – </w:t>
      </w:r>
      <w:r w:rsidRPr="00B07236">
        <w:rPr>
          <w:rFonts w:ascii="Times New Roman" w:eastAsia="Calibri" w:hAnsi="Times New Roman" w:cs="Times New Roman"/>
          <w:sz w:val="24"/>
          <w:szCs w:val="24"/>
          <w:lang w:val="sr-Cyrl-RS"/>
        </w:rPr>
        <w:t>2023. године</w:t>
      </w:r>
      <w:r w:rsidR="00C964C8" w:rsidRPr="00B07236">
        <w:rPr>
          <w:rFonts w:ascii="Times New Roman" w:eastAsia="Calibri" w:hAnsi="Times New Roman" w:cs="Times New Roman"/>
          <w:sz w:val="24"/>
          <w:szCs w:val="24"/>
          <w:lang w:val="sr-Cyrl-RS"/>
        </w:rPr>
        <w:t xml:space="preserve"> нису </w:t>
      </w:r>
      <w:r w:rsidRPr="00B07236">
        <w:rPr>
          <w:rFonts w:ascii="Times New Roman" w:eastAsia="Calibri" w:hAnsi="Times New Roman" w:cs="Times New Roman"/>
          <w:sz w:val="24"/>
          <w:szCs w:val="24"/>
          <w:lang w:val="sr-Cyrl-RS"/>
        </w:rPr>
        <w:t xml:space="preserve">могле </w:t>
      </w:r>
      <w:r w:rsidR="00C964C8" w:rsidRPr="00B07236">
        <w:rPr>
          <w:rFonts w:ascii="Times New Roman" w:eastAsia="Calibri" w:hAnsi="Times New Roman" w:cs="Times New Roman"/>
          <w:sz w:val="24"/>
          <w:szCs w:val="24"/>
          <w:lang w:val="sr-Cyrl-RS"/>
        </w:rPr>
        <w:t xml:space="preserve">потпуно да се спроведу. </w:t>
      </w:r>
      <w:r w:rsidRPr="00B07236">
        <w:rPr>
          <w:rFonts w:ascii="Times New Roman" w:eastAsia="Calibri" w:hAnsi="Times New Roman" w:cs="Times New Roman"/>
          <w:sz w:val="24"/>
          <w:szCs w:val="24"/>
          <w:lang w:val="sr-Cyrl-RS"/>
        </w:rPr>
        <w:t>Наведене чињениц</w:t>
      </w:r>
      <w:r w:rsidR="7FABC2F7" w:rsidRPr="00B07236">
        <w:rPr>
          <w:rFonts w:ascii="Times New Roman" w:eastAsia="Calibri" w:hAnsi="Times New Roman" w:cs="Times New Roman"/>
          <w:sz w:val="24"/>
          <w:szCs w:val="24"/>
          <w:lang w:val="sr-Cyrl-RS"/>
        </w:rPr>
        <w:t>e</w:t>
      </w:r>
      <w:r w:rsidRPr="00B07236">
        <w:rPr>
          <w:rFonts w:ascii="Times New Roman" w:eastAsia="Calibri" w:hAnsi="Times New Roman" w:cs="Times New Roman"/>
          <w:sz w:val="24"/>
          <w:szCs w:val="24"/>
          <w:lang w:val="sr-Cyrl-RS"/>
        </w:rPr>
        <w:t xml:space="preserve"> указују да је у следећем програмском периоду </w:t>
      </w:r>
      <w:r w:rsidR="00C964C8" w:rsidRPr="00B07236">
        <w:rPr>
          <w:rFonts w:ascii="Times New Roman" w:eastAsia="Calibri" w:hAnsi="Times New Roman" w:cs="Times New Roman"/>
          <w:sz w:val="24"/>
          <w:szCs w:val="24"/>
          <w:lang w:val="sr-Cyrl-RS"/>
        </w:rPr>
        <w:t>неопход</w:t>
      </w:r>
      <w:r w:rsidRPr="00B07236">
        <w:rPr>
          <w:rFonts w:ascii="Times New Roman" w:eastAsia="Calibri" w:hAnsi="Times New Roman" w:cs="Times New Roman"/>
          <w:sz w:val="24"/>
          <w:szCs w:val="24"/>
          <w:lang w:val="sr-Cyrl-RS"/>
        </w:rPr>
        <w:t>на</w:t>
      </w:r>
      <w:r w:rsidR="00C964C8" w:rsidRPr="00B07236">
        <w:rPr>
          <w:rFonts w:ascii="Times New Roman" w:eastAsia="Calibri" w:hAnsi="Times New Roman" w:cs="Times New Roman"/>
          <w:sz w:val="24"/>
          <w:szCs w:val="24"/>
          <w:lang w:val="sr-Cyrl-RS"/>
        </w:rPr>
        <w:t xml:space="preserve"> снажниј</w:t>
      </w:r>
      <w:r w:rsidRPr="00B07236">
        <w:rPr>
          <w:rFonts w:ascii="Times New Roman" w:eastAsia="Calibri" w:hAnsi="Times New Roman" w:cs="Times New Roman"/>
          <w:sz w:val="24"/>
          <w:szCs w:val="24"/>
          <w:lang w:val="sr-Cyrl-RS"/>
        </w:rPr>
        <w:t>а</w:t>
      </w:r>
      <w:r w:rsidR="00C964C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подршка</w:t>
      </w:r>
      <w:r w:rsidR="00C964C8" w:rsidRPr="00B07236">
        <w:rPr>
          <w:rFonts w:ascii="Times New Roman" w:eastAsia="Calibri" w:hAnsi="Times New Roman" w:cs="Times New Roman"/>
          <w:sz w:val="24"/>
          <w:szCs w:val="24"/>
          <w:lang w:val="sr-Cyrl-RS"/>
        </w:rPr>
        <w:t xml:space="preserve"> </w:t>
      </w:r>
      <w:r w:rsidR="0056294B" w:rsidRPr="00B07236">
        <w:rPr>
          <w:rFonts w:ascii="Times New Roman" w:eastAsia="Calibri" w:hAnsi="Times New Roman" w:cs="Times New Roman"/>
          <w:sz w:val="24"/>
          <w:szCs w:val="24"/>
          <w:lang w:val="sr-Cyrl-RS"/>
        </w:rPr>
        <w:t>за повећање институционалних капацитета, повећање финансијских издвајања и побољшано учешће јавности у доношењу одлука</w:t>
      </w:r>
      <w:r w:rsidR="00C964C8" w:rsidRPr="00B07236">
        <w:rPr>
          <w:rFonts w:ascii="Times New Roman" w:eastAsia="Calibri" w:hAnsi="Times New Roman" w:cs="Times New Roman"/>
          <w:sz w:val="24"/>
          <w:szCs w:val="24"/>
          <w:lang w:val="sr-Cyrl-RS"/>
        </w:rPr>
        <w:t>.</w:t>
      </w:r>
    </w:p>
    <w:p w14:paraId="114D8E40" w14:textId="6351E7BF" w:rsidR="00C964C8" w:rsidRPr="00B07236" w:rsidRDefault="0056294B" w:rsidP="6DF3692B">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На основу оцена спровођења посебних циљева Програма заштите природе Републике Србије за период 2021</w:t>
      </w:r>
      <w:r w:rsidR="004E58B5">
        <w:rPr>
          <w:rFonts w:ascii="Times New Roman" w:eastAsia="Calibri" w:hAnsi="Times New Roman" w:cs="Times New Roman"/>
          <w:sz w:val="24"/>
          <w:szCs w:val="24"/>
          <w:lang w:val="sr-Cyrl-RS"/>
        </w:rPr>
        <w:t xml:space="preserve"> – </w:t>
      </w:r>
      <w:r w:rsidRPr="00B07236">
        <w:rPr>
          <w:rFonts w:ascii="Times New Roman" w:eastAsia="Calibri" w:hAnsi="Times New Roman" w:cs="Times New Roman"/>
          <w:sz w:val="24"/>
          <w:szCs w:val="24"/>
          <w:lang w:val="sr-Cyrl-RS"/>
        </w:rPr>
        <w:t>2023. године, м</w:t>
      </w:r>
      <w:r w:rsidR="00C964C8" w:rsidRPr="00B07236">
        <w:rPr>
          <w:rFonts w:ascii="Times New Roman" w:eastAsia="Calibri" w:hAnsi="Times New Roman" w:cs="Times New Roman"/>
          <w:sz w:val="24"/>
          <w:szCs w:val="24"/>
          <w:lang w:val="sr-Cyrl-RS"/>
        </w:rPr>
        <w:t xml:space="preserve">оже се закључити да је </w:t>
      </w:r>
      <w:r w:rsidRPr="00B07236">
        <w:rPr>
          <w:rFonts w:ascii="Times New Roman" w:eastAsia="Calibri" w:hAnsi="Times New Roman" w:cs="Times New Roman"/>
          <w:sz w:val="24"/>
          <w:szCs w:val="24"/>
          <w:lang w:val="sr-Cyrl-RS"/>
        </w:rPr>
        <w:t xml:space="preserve">Општи циљ: Унапређење система заштите природе и очување </w:t>
      </w:r>
      <w:r w:rsidR="00294A69" w:rsidRPr="00B07236">
        <w:rPr>
          <w:rFonts w:ascii="Times New Roman" w:eastAsia="Calibri" w:hAnsi="Times New Roman" w:cs="Times New Roman"/>
          <w:sz w:val="24"/>
          <w:szCs w:val="24"/>
          <w:lang w:val="sr-Cyrl-RS"/>
        </w:rPr>
        <w:t>биодиверзитета</w:t>
      </w:r>
      <w:r w:rsidR="00715550" w:rsidRPr="00B07236">
        <w:rPr>
          <w:rFonts w:ascii="Times New Roman" w:eastAsia="Calibri" w:hAnsi="Times New Roman" w:cs="Times New Roman"/>
          <w:sz w:val="24"/>
          <w:szCs w:val="24"/>
          <w:lang w:val="sr-Cyrl-RS"/>
        </w:rPr>
        <w:t xml:space="preserve"> </w:t>
      </w:r>
      <w:r w:rsidR="00C964C8" w:rsidRPr="00B07236">
        <w:rPr>
          <w:rFonts w:ascii="Times New Roman" w:eastAsia="Calibri" w:hAnsi="Times New Roman" w:cs="Times New Roman"/>
          <w:sz w:val="24"/>
          <w:szCs w:val="24"/>
          <w:lang w:val="sr-Cyrl-RS"/>
        </w:rPr>
        <w:t xml:space="preserve">делимично </w:t>
      </w:r>
      <w:r w:rsidR="00294A69" w:rsidRPr="00B07236">
        <w:rPr>
          <w:rFonts w:ascii="Times New Roman" w:eastAsia="Calibri" w:hAnsi="Times New Roman" w:cs="Times New Roman"/>
          <w:sz w:val="24"/>
          <w:szCs w:val="24"/>
          <w:lang w:val="sr-Cyrl-RS"/>
        </w:rPr>
        <w:t>остварен</w:t>
      </w:r>
      <w:r w:rsidR="00C964C8" w:rsidRPr="00B07236">
        <w:rPr>
          <w:rFonts w:ascii="Times New Roman" w:eastAsia="Calibri" w:hAnsi="Times New Roman" w:cs="Times New Roman"/>
          <w:sz w:val="24"/>
          <w:szCs w:val="24"/>
          <w:lang w:val="sr-Cyrl-RS"/>
        </w:rPr>
        <w:t xml:space="preserve">. Систем </w:t>
      </w:r>
      <w:r w:rsidR="0D337E3E" w:rsidRPr="00B07236">
        <w:rPr>
          <w:rFonts w:ascii="Times New Roman" w:eastAsia="Calibri" w:hAnsi="Times New Roman" w:cs="Times New Roman"/>
          <w:sz w:val="24"/>
          <w:szCs w:val="24"/>
          <w:lang w:val="sr-Cyrl-RS"/>
        </w:rPr>
        <w:t xml:space="preserve">заштите природе </w:t>
      </w:r>
      <w:r w:rsidR="00C964C8" w:rsidRPr="00B07236">
        <w:rPr>
          <w:rFonts w:ascii="Times New Roman" w:eastAsia="Calibri" w:hAnsi="Times New Roman" w:cs="Times New Roman"/>
          <w:sz w:val="24"/>
          <w:szCs w:val="24"/>
          <w:lang w:val="sr-Cyrl-RS"/>
        </w:rPr>
        <w:t xml:space="preserve">је на крају 2025. </w:t>
      </w:r>
      <w:r w:rsidR="00153737" w:rsidRPr="00B07236">
        <w:rPr>
          <w:rFonts w:ascii="Times New Roman" w:eastAsia="Calibri" w:hAnsi="Times New Roman" w:cs="Times New Roman"/>
          <w:sz w:val="24"/>
          <w:szCs w:val="24"/>
          <w:lang w:val="sr-Cyrl-RS"/>
        </w:rPr>
        <w:t xml:space="preserve">године </w:t>
      </w:r>
      <w:r w:rsidR="00C964C8" w:rsidRPr="00B07236">
        <w:rPr>
          <w:rFonts w:ascii="Times New Roman" w:eastAsia="Calibri" w:hAnsi="Times New Roman" w:cs="Times New Roman"/>
          <w:sz w:val="24"/>
          <w:szCs w:val="24"/>
          <w:lang w:val="sr-Cyrl-RS"/>
        </w:rPr>
        <w:t>снажнији</w:t>
      </w:r>
      <w:r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нормативно и плански</w:t>
      </w:r>
      <w:r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него 2021. године, али </w:t>
      </w:r>
      <w:r w:rsidRPr="00B07236">
        <w:rPr>
          <w:rFonts w:ascii="Times New Roman" w:eastAsia="Calibri" w:hAnsi="Times New Roman" w:cs="Times New Roman"/>
          <w:sz w:val="24"/>
          <w:szCs w:val="24"/>
          <w:lang w:val="sr-Cyrl-RS"/>
        </w:rPr>
        <w:t xml:space="preserve">заштита </w:t>
      </w:r>
      <w:r w:rsidR="00C964C8" w:rsidRPr="00B07236">
        <w:rPr>
          <w:rFonts w:ascii="Times New Roman" w:eastAsia="Calibri" w:hAnsi="Times New Roman" w:cs="Times New Roman"/>
          <w:sz w:val="24"/>
          <w:szCs w:val="24"/>
          <w:lang w:val="sr-Cyrl-RS"/>
        </w:rPr>
        <w:t>природ</w:t>
      </w:r>
      <w:r w:rsidRPr="00B07236">
        <w:rPr>
          <w:rFonts w:ascii="Times New Roman" w:eastAsia="Calibri" w:hAnsi="Times New Roman" w:cs="Times New Roman"/>
          <w:sz w:val="24"/>
          <w:szCs w:val="24"/>
          <w:lang w:val="sr-Cyrl-RS"/>
        </w:rPr>
        <w:t>е</w:t>
      </w:r>
      <w:r w:rsidR="00C964C8" w:rsidRPr="00B07236">
        <w:rPr>
          <w:rFonts w:ascii="Times New Roman" w:eastAsia="Calibri" w:hAnsi="Times New Roman" w:cs="Times New Roman"/>
          <w:sz w:val="24"/>
          <w:szCs w:val="24"/>
          <w:lang w:val="sr-Cyrl-RS"/>
        </w:rPr>
        <w:t xml:space="preserve"> и биодиверзитет</w:t>
      </w:r>
      <w:r w:rsidRPr="00B07236">
        <w:rPr>
          <w:rFonts w:ascii="Times New Roman" w:eastAsia="Calibri" w:hAnsi="Times New Roman" w:cs="Times New Roman"/>
          <w:sz w:val="24"/>
          <w:szCs w:val="24"/>
          <w:lang w:val="sr-Cyrl-RS"/>
        </w:rPr>
        <w:t>а</w:t>
      </w:r>
      <w:r w:rsidR="00C964C8" w:rsidRPr="00B07236">
        <w:rPr>
          <w:rFonts w:ascii="Times New Roman" w:eastAsia="Calibri" w:hAnsi="Times New Roman" w:cs="Times New Roman"/>
          <w:sz w:val="24"/>
          <w:szCs w:val="24"/>
          <w:lang w:val="sr-Cyrl-RS"/>
        </w:rPr>
        <w:t xml:space="preserve"> у </w:t>
      </w:r>
      <w:r w:rsidR="00317613">
        <w:rPr>
          <w:rFonts w:ascii="Times New Roman" w:eastAsia="Calibri" w:hAnsi="Times New Roman" w:cs="Times New Roman"/>
          <w:sz w:val="24"/>
          <w:szCs w:val="24"/>
          <w:lang w:val="sr-Cyrl-RS"/>
        </w:rPr>
        <w:t xml:space="preserve">Републици </w:t>
      </w:r>
      <w:r w:rsidR="00C964C8" w:rsidRPr="00B07236">
        <w:rPr>
          <w:rFonts w:ascii="Times New Roman" w:eastAsia="Calibri" w:hAnsi="Times New Roman" w:cs="Times New Roman"/>
          <w:sz w:val="24"/>
          <w:szCs w:val="24"/>
          <w:lang w:val="sr-Cyrl-RS"/>
        </w:rPr>
        <w:t xml:space="preserve">Србији </w:t>
      </w:r>
      <w:r w:rsidR="00D10E73" w:rsidRPr="00B07236">
        <w:rPr>
          <w:rFonts w:ascii="Times New Roman" w:eastAsia="Calibri" w:hAnsi="Times New Roman" w:cs="Times New Roman"/>
          <w:sz w:val="24"/>
          <w:szCs w:val="24"/>
          <w:lang w:val="sr-Cyrl-RS"/>
        </w:rPr>
        <w:t>су</w:t>
      </w:r>
      <w:r w:rsidR="00C964C8" w:rsidRPr="00B07236">
        <w:rPr>
          <w:rFonts w:ascii="Times New Roman" w:eastAsia="Calibri" w:hAnsi="Times New Roman" w:cs="Times New Roman"/>
          <w:sz w:val="24"/>
          <w:szCs w:val="24"/>
          <w:lang w:val="sr-Cyrl-RS"/>
        </w:rPr>
        <w:t xml:space="preserve"> и даље суочени са истим изазовима, што захтева наставак и </w:t>
      </w:r>
      <w:r w:rsidRPr="00B07236">
        <w:rPr>
          <w:rFonts w:ascii="Times New Roman" w:eastAsia="Calibri" w:hAnsi="Times New Roman" w:cs="Times New Roman"/>
          <w:sz w:val="24"/>
          <w:szCs w:val="24"/>
          <w:lang w:val="sr-Cyrl-RS"/>
        </w:rPr>
        <w:t>унапређење</w:t>
      </w:r>
      <w:r w:rsidR="00C964C8" w:rsidRPr="00B07236">
        <w:rPr>
          <w:rFonts w:ascii="Times New Roman" w:eastAsia="Calibri" w:hAnsi="Times New Roman" w:cs="Times New Roman"/>
          <w:sz w:val="24"/>
          <w:szCs w:val="24"/>
          <w:lang w:val="sr-Cyrl-RS"/>
        </w:rPr>
        <w:t xml:space="preserve"> већ дефинисаних мера у наредном програмском циклусу. То указује да већи број мера из Програма заштите природе за период 2021</w:t>
      </w:r>
      <w:r w:rsidR="004E58B5">
        <w:rPr>
          <w:rFonts w:ascii="Times New Roman" w:eastAsia="Calibri" w:hAnsi="Times New Roman" w:cs="Times New Roman"/>
          <w:sz w:val="24"/>
          <w:szCs w:val="24"/>
          <w:lang w:val="sr-Cyrl-RS"/>
        </w:rPr>
        <w:t xml:space="preserve"> – </w:t>
      </w:r>
      <w:r w:rsidR="00C964C8" w:rsidRPr="00B07236">
        <w:rPr>
          <w:rFonts w:ascii="Times New Roman" w:eastAsia="Calibri" w:hAnsi="Times New Roman" w:cs="Times New Roman"/>
          <w:sz w:val="24"/>
          <w:szCs w:val="24"/>
          <w:lang w:val="sr-Cyrl-RS"/>
        </w:rPr>
        <w:t>2023. године остаје релевантан и за програмски период 202</w:t>
      </w:r>
      <w:r w:rsidR="008C201E" w:rsidRPr="00B07236">
        <w:rPr>
          <w:rFonts w:ascii="Times New Roman" w:eastAsia="Calibri" w:hAnsi="Times New Roman" w:cs="Times New Roman"/>
          <w:sz w:val="24"/>
          <w:szCs w:val="24"/>
          <w:lang w:val="sr-Cyrl-RS"/>
        </w:rPr>
        <w:t>6</w:t>
      </w:r>
      <w:r w:rsidR="004E58B5">
        <w:rPr>
          <w:rFonts w:ascii="Times New Roman" w:eastAsia="Calibri" w:hAnsi="Times New Roman" w:cs="Times New Roman"/>
          <w:sz w:val="24"/>
          <w:szCs w:val="24"/>
          <w:lang w:val="sr-Cyrl-RS"/>
        </w:rPr>
        <w:t xml:space="preserve"> – </w:t>
      </w:r>
      <w:r w:rsidR="00C964C8" w:rsidRPr="00B07236">
        <w:rPr>
          <w:rFonts w:ascii="Times New Roman" w:eastAsia="Calibri" w:hAnsi="Times New Roman" w:cs="Times New Roman"/>
          <w:sz w:val="24"/>
          <w:szCs w:val="24"/>
          <w:lang w:val="sr-Cyrl-RS"/>
        </w:rPr>
        <w:t>203</w:t>
      </w:r>
      <w:r w:rsidR="008C201E" w:rsidRPr="00B07236">
        <w:rPr>
          <w:rFonts w:ascii="Times New Roman" w:eastAsia="Calibri" w:hAnsi="Times New Roman" w:cs="Times New Roman"/>
          <w:sz w:val="24"/>
          <w:szCs w:val="24"/>
          <w:lang w:val="sr-Cyrl-RS"/>
        </w:rPr>
        <w:t>1</w:t>
      </w:r>
      <w:r w:rsidR="00C964C8" w:rsidRPr="00B07236">
        <w:rPr>
          <w:rFonts w:ascii="Times New Roman" w:eastAsia="Calibri" w:hAnsi="Times New Roman" w:cs="Times New Roman"/>
          <w:sz w:val="24"/>
          <w:szCs w:val="24"/>
          <w:lang w:val="sr-Cyrl-RS"/>
        </w:rPr>
        <w:t>. године.</w:t>
      </w:r>
    </w:p>
    <w:p w14:paraId="6756E4FF" w14:textId="2A54B0F2" w:rsidR="00C964C8" w:rsidRPr="00B07236" w:rsidRDefault="00C964C8" w:rsidP="00574C5D">
      <w:pPr>
        <w:spacing w:after="0" w:line="276" w:lineRule="auto"/>
        <w:ind w:firstLine="810"/>
        <w:jc w:val="both"/>
        <w:rPr>
          <w:rFonts w:ascii="Times New Roman" w:eastAsia="Verdana" w:hAnsi="Times New Roman" w:cs="Times New Roman"/>
          <w:sz w:val="24"/>
          <w:szCs w:val="24"/>
          <w:lang w:val="sr-Cyrl-RS"/>
        </w:rPr>
      </w:pPr>
      <w:r w:rsidRPr="00B07236">
        <w:rPr>
          <w:rFonts w:ascii="Times New Roman" w:eastAsia="Calibri" w:hAnsi="Times New Roman" w:cs="Times New Roman"/>
          <w:sz w:val="24"/>
          <w:szCs w:val="24"/>
          <w:lang w:val="sr-Cyrl-RS"/>
        </w:rPr>
        <w:t xml:space="preserve">На основу целокупне анализе реализације </w:t>
      </w:r>
      <w:r w:rsidR="0056294B" w:rsidRPr="00B07236">
        <w:rPr>
          <w:rFonts w:ascii="Times New Roman" w:eastAsia="Calibri" w:hAnsi="Times New Roman" w:cs="Times New Roman"/>
          <w:sz w:val="24"/>
          <w:szCs w:val="24"/>
          <w:lang w:val="sr-Cyrl-RS"/>
        </w:rPr>
        <w:t>Програма заштите природе за период 2021</w:t>
      </w:r>
      <w:r w:rsidR="004E58B5">
        <w:rPr>
          <w:rFonts w:ascii="Times New Roman" w:eastAsia="Calibri" w:hAnsi="Times New Roman" w:cs="Times New Roman"/>
          <w:sz w:val="24"/>
          <w:szCs w:val="24"/>
          <w:lang w:val="sr-Cyrl-RS"/>
        </w:rPr>
        <w:t xml:space="preserve"> – </w:t>
      </w:r>
      <w:r w:rsidR="0056294B" w:rsidRPr="00B07236">
        <w:rPr>
          <w:rFonts w:ascii="Times New Roman" w:eastAsia="Calibri" w:hAnsi="Times New Roman" w:cs="Times New Roman"/>
          <w:sz w:val="24"/>
          <w:szCs w:val="24"/>
          <w:lang w:val="sr-Cyrl-RS"/>
        </w:rPr>
        <w:t>2023. године</w:t>
      </w:r>
      <w:r w:rsidRPr="00B07236">
        <w:rPr>
          <w:rFonts w:ascii="Times New Roman" w:eastAsia="Calibri" w:hAnsi="Times New Roman" w:cs="Times New Roman"/>
          <w:sz w:val="24"/>
          <w:szCs w:val="24"/>
          <w:lang w:val="sr-Cyrl-RS"/>
        </w:rPr>
        <w:t xml:space="preserve">, могу се </w:t>
      </w:r>
      <w:r w:rsidR="0056294B" w:rsidRPr="00B07236">
        <w:rPr>
          <w:rFonts w:ascii="Times New Roman" w:eastAsia="Calibri" w:hAnsi="Times New Roman" w:cs="Times New Roman"/>
          <w:sz w:val="24"/>
          <w:szCs w:val="24"/>
          <w:lang w:val="sr-Cyrl-RS"/>
        </w:rPr>
        <w:t>дефинисати</w:t>
      </w:r>
      <w:r w:rsidRPr="00B07236">
        <w:rPr>
          <w:rFonts w:ascii="Times New Roman" w:eastAsia="Calibri" w:hAnsi="Times New Roman" w:cs="Times New Roman"/>
          <w:sz w:val="24"/>
          <w:szCs w:val="24"/>
          <w:lang w:val="sr-Cyrl-RS"/>
        </w:rPr>
        <w:t xml:space="preserve"> главни изазови и слабости који су ограничили постизање </w:t>
      </w:r>
      <w:r w:rsidR="0056294B" w:rsidRPr="00B07236">
        <w:rPr>
          <w:rFonts w:ascii="Times New Roman" w:eastAsia="Calibri" w:hAnsi="Times New Roman" w:cs="Times New Roman"/>
          <w:sz w:val="24"/>
          <w:szCs w:val="24"/>
          <w:lang w:val="sr-Cyrl-RS"/>
        </w:rPr>
        <w:t xml:space="preserve">општег и посебних </w:t>
      </w:r>
      <w:r w:rsidRPr="00B07236">
        <w:rPr>
          <w:rFonts w:ascii="Times New Roman" w:eastAsia="Calibri" w:hAnsi="Times New Roman" w:cs="Times New Roman"/>
          <w:sz w:val="24"/>
          <w:szCs w:val="24"/>
          <w:lang w:val="sr-Cyrl-RS"/>
        </w:rPr>
        <w:t xml:space="preserve">циљева. </w:t>
      </w:r>
      <w:r w:rsidRPr="00B07236">
        <w:rPr>
          <w:rFonts w:ascii="Times New Roman" w:eastAsia="Verdana" w:hAnsi="Times New Roman" w:cs="Times New Roman"/>
          <w:sz w:val="24"/>
          <w:szCs w:val="24"/>
          <w:lang w:val="sr-Cyrl-RS"/>
        </w:rPr>
        <w:t>У даљем тексту дат је преглед постојећег стања у области заштите природе и биодиверзитет</w:t>
      </w:r>
      <w:r w:rsidR="0056294B" w:rsidRPr="00B07236">
        <w:rPr>
          <w:rFonts w:ascii="Times New Roman" w:eastAsia="Verdana" w:hAnsi="Times New Roman" w:cs="Times New Roman"/>
          <w:sz w:val="24"/>
          <w:szCs w:val="24"/>
          <w:lang w:val="sr-Cyrl-RS"/>
        </w:rPr>
        <w:t>а</w:t>
      </w:r>
      <w:r w:rsidRPr="00B07236">
        <w:rPr>
          <w:rFonts w:ascii="Times New Roman" w:eastAsia="Verdana" w:hAnsi="Times New Roman" w:cs="Times New Roman"/>
          <w:sz w:val="24"/>
          <w:szCs w:val="24"/>
          <w:lang w:val="sr-Cyrl-RS"/>
        </w:rPr>
        <w:t xml:space="preserve"> који приказује обим и природу изазова, њихових узрока и последица у пракси, који представљају основ за дефинисање циљева и мера за нови програмски циклус. </w:t>
      </w:r>
    </w:p>
    <w:p w14:paraId="0B9BE9E0" w14:textId="30DDBB99" w:rsidR="00C964C8" w:rsidRPr="00B07236" w:rsidRDefault="00C964C8" w:rsidP="00574C5D">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По</w:t>
      </w:r>
      <w:r w:rsidR="00323E49" w:rsidRPr="00B07236">
        <w:rPr>
          <w:rFonts w:ascii="Times New Roman" w:eastAsia="Calibri" w:hAnsi="Times New Roman" w:cs="Times New Roman"/>
          <w:sz w:val="24"/>
          <w:szCs w:val="24"/>
          <w:lang w:val="sr-Cyrl-RS"/>
        </w:rPr>
        <w:t>вршина заштићених подручја</w:t>
      </w:r>
      <w:r w:rsidRPr="00B07236">
        <w:rPr>
          <w:rFonts w:ascii="Times New Roman" w:eastAsia="Calibri" w:hAnsi="Times New Roman" w:cs="Times New Roman"/>
          <w:sz w:val="24"/>
          <w:szCs w:val="24"/>
          <w:lang w:val="sr-Cyrl-RS"/>
        </w:rPr>
        <w:t xml:space="preserve"> </w:t>
      </w:r>
      <w:r w:rsidR="006E32AD" w:rsidRPr="00B07236">
        <w:rPr>
          <w:rFonts w:ascii="Times New Roman" w:eastAsia="Calibri" w:hAnsi="Times New Roman" w:cs="Times New Roman"/>
          <w:sz w:val="24"/>
          <w:szCs w:val="24"/>
          <w:lang w:val="sr-Cyrl-RS"/>
        </w:rPr>
        <w:t>je</w:t>
      </w:r>
      <w:r w:rsidRPr="00B07236">
        <w:rPr>
          <w:rFonts w:ascii="Times New Roman" w:eastAsia="Calibri" w:hAnsi="Times New Roman" w:cs="Times New Roman"/>
          <w:sz w:val="24"/>
          <w:szCs w:val="24"/>
          <w:lang w:val="sr-Cyrl-RS"/>
        </w:rPr>
        <w:t xml:space="preserve"> још увек малог обухвата у односу на површину </w:t>
      </w:r>
      <w:r w:rsidR="006E32AD" w:rsidRPr="00B07236">
        <w:rPr>
          <w:rFonts w:ascii="Times New Roman" w:eastAsia="Calibri" w:hAnsi="Times New Roman" w:cs="Times New Roman"/>
          <w:sz w:val="24"/>
          <w:szCs w:val="24"/>
          <w:lang w:val="sr-Cyrl-RS"/>
        </w:rPr>
        <w:t>Републике Србије и није довољна за испуњење глобалних и циљева Европске уније који износе 30% територије под заштитом</w:t>
      </w:r>
      <w:r w:rsidR="00771AF6" w:rsidRPr="00771AF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Недовољна </w:t>
      </w:r>
      <w:r w:rsidR="006E32AD" w:rsidRPr="00B07236">
        <w:rPr>
          <w:rFonts w:ascii="Times New Roman" w:eastAsia="Calibri" w:hAnsi="Times New Roman" w:cs="Times New Roman"/>
          <w:sz w:val="24"/>
          <w:szCs w:val="24"/>
          <w:lang w:val="sr-Cyrl-RS"/>
        </w:rPr>
        <w:t>површина под заштитом подразумева</w:t>
      </w:r>
      <w:r w:rsidRPr="00B07236">
        <w:rPr>
          <w:rFonts w:ascii="Times New Roman" w:eastAsia="Calibri" w:hAnsi="Times New Roman" w:cs="Times New Roman"/>
          <w:sz w:val="24"/>
          <w:szCs w:val="24"/>
          <w:lang w:val="sr-Cyrl-RS"/>
        </w:rPr>
        <w:t xml:space="preserve"> да многи вредни екосистеми остају ван режима заштите и изложени су деградацији. Програм није поставио конкретну </w:t>
      </w:r>
      <w:r w:rsidR="006E32AD" w:rsidRPr="00B07236">
        <w:rPr>
          <w:rFonts w:ascii="Times New Roman" w:eastAsia="Calibri" w:hAnsi="Times New Roman" w:cs="Times New Roman"/>
          <w:sz w:val="24"/>
          <w:szCs w:val="24"/>
          <w:lang w:val="sr-Cyrl-RS"/>
        </w:rPr>
        <w:t>мерљиву вредност</w:t>
      </w:r>
      <w:r w:rsidRPr="00B07236">
        <w:rPr>
          <w:rFonts w:ascii="Times New Roman" w:eastAsia="Calibri" w:hAnsi="Times New Roman" w:cs="Times New Roman"/>
          <w:sz w:val="24"/>
          <w:szCs w:val="24"/>
          <w:lang w:val="sr-Cyrl-RS"/>
        </w:rPr>
        <w:t xml:space="preserve"> као циљ за 2023</w:t>
      </w:r>
      <w:r w:rsidR="006E32AD" w:rsidRPr="00B07236">
        <w:rPr>
          <w:rFonts w:ascii="Times New Roman" w:eastAsia="Calibri" w:hAnsi="Times New Roman" w:cs="Times New Roman"/>
          <w:sz w:val="24"/>
          <w:szCs w:val="24"/>
          <w:lang w:val="sr-Cyrl-RS"/>
        </w:rPr>
        <w:t>. годину</w:t>
      </w:r>
      <w:r w:rsidRPr="00B07236">
        <w:rPr>
          <w:rFonts w:ascii="Times New Roman" w:eastAsia="Calibri" w:hAnsi="Times New Roman" w:cs="Times New Roman"/>
          <w:sz w:val="24"/>
          <w:szCs w:val="24"/>
          <w:lang w:val="sr-Cyrl-RS"/>
        </w:rPr>
        <w:t xml:space="preserve">, </w:t>
      </w:r>
      <w:r w:rsidR="006E32AD" w:rsidRPr="00B07236">
        <w:rPr>
          <w:rFonts w:ascii="Times New Roman" w:eastAsia="Calibri" w:hAnsi="Times New Roman" w:cs="Times New Roman"/>
          <w:sz w:val="24"/>
          <w:szCs w:val="24"/>
          <w:lang w:val="sr-Cyrl-RS"/>
        </w:rPr>
        <w:t>која мора бити прописана</w:t>
      </w:r>
      <w:r w:rsidRPr="00B07236">
        <w:rPr>
          <w:rFonts w:ascii="Times New Roman" w:eastAsia="Calibri" w:hAnsi="Times New Roman" w:cs="Times New Roman"/>
          <w:sz w:val="24"/>
          <w:szCs w:val="24"/>
          <w:lang w:val="sr-Cyrl-RS"/>
        </w:rPr>
        <w:t xml:space="preserve"> за наредни период.</w:t>
      </w:r>
    </w:p>
    <w:p w14:paraId="7767E4AD" w14:textId="2562A3FD" w:rsidR="00C964C8" w:rsidRPr="00B07236" w:rsidRDefault="00C964C8" w:rsidP="00574C5D">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Финансијска одрживост и модел финансирања</w:t>
      </w:r>
      <w:r w:rsidR="006E32AD" w:rsidRPr="00B07236">
        <w:rPr>
          <w:rFonts w:ascii="Times New Roman" w:eastAsia="Calibri" w:hAnsi="Times New Roman" w:cs="Times New Roman"/>
          <w:sz w:val="24"/>
          <w:szCs w:val="24"/>
          <w:lang w:val="sr-Cyrl-RS"/>
        </w:rPr>
        <w:t xml:space="preserve"> у претходном периоду нису испунили обимне захтеве заштите природе.</w:t>
      </w:r>
      <w:r w:rsidRPr="00B07236">
        <w:rPr>
          <w:rFonts w:ascii="Times New Roman" w:eastAsia="Calibri" w:hAnsi="Times New Roman" w:cs="Times New Roman"/>
          <w:sz w:val="24"/>
          <w:szCs w:val="24"/>
          <w:lang w:val="sr-Cyrl-RS"/>
        </w:rPr>
        <w:t xml:space="preserve"> Постојећи модел где се заштита финансира претежно из сопствених прихода управљача</w:t>
      </w:r>
      <w:r w:rsidR="006E32AD" w:rsidRPr="00B07236">
        <w:rPr>
          <w:rFonts w:ascii="Times New Roman" w:eastAsia="Calibri" w:hAnsi="Times New Roman" w:cs="Times New Roman"/>
          <w:sz w:val="24"/>
          <w:szCs w:val="24"/>
          <w:lang w:val="sr-Cyrl-RS"/>
        </w:rPr>
        <w:t xml:space="preserve"> заштићених подручја</w:t>
      </w:r>
      <w:r w:rsidRPr="00B07236">
        <w:rPr>
          <w:rFonts w:ascii="Times New Roman" w:eastAsia="Calibri" w:hAnsi="Times New Roman" w:cs="Times New Roman"/>
          <w:sz w:val="24"/>
          <w:szCs w:val="24"/>
          <w:lang w:val="sr-Cyrl-RS"/>
        </w:rPr>
        <w:t xml:space="preserve"> (углавном </w:t>
      </w:r>
      <w:r w:rsidR="006E32AD" w:rsidRPr="00B07236">
        <w:rPr>
          <w:rFonts w:ascii="Times New Roman" w:eastAsia="Calibri" w:hAnsi="Times New Roman" w:cs="Times New Roman"/>
          <w:sz w:val="24"/>
          <w:szCs w:val="24"/>
          <w:lang w:val="sr-Cyrl-RS"/>
        </w:rPr>
        <w:t xml:space="preserve">пореклом од </w:t>
      </w:r>
      <w:r w:rsidRPr="00B07236">
        <w:rPr>
          <w:rFonts w:ascii="Times New Roman" w:eastAsia="Calibri" w:hAnsi="Times New Roman" w:cs="Times New Roman"/>
          <w:sz w:val="24"/>
          <w:szCs w:val="24"/>
          <w:lang w:val="sr-Cyrl-RS"/>
        </w:rPr>
        <w:t xml:space="preserve">економских активности) је неодржив. </w:t>
      </w:r>
      <w:r w:rsidR="006E32AD" w:rsidRPr="00B07236">
        <w:rPr>
          <w:rFonts w:ascii="Times New Roman" w:eastAsia="Calibri" w:hAnsi="Times New Roman" w:cs="Times New Roman"/>
          <w:sz w:val="24"/>
          <w:szCs w:val="24"/>
          <w:lang w:val="sr-Cyrl-RS"/>
        </w:rPr>
        <w:t>С</w:t>
      </w:r>
      <w:r w:rsidRPr="00B07236">
        <w:rPr>
          <w:rFonts w:ascii="Times New Roman" w:eastAsia="Calibri" w:hAnsi="Times New Roman" w:cs="Times New Roman"/>
          <w:sz w:val="24"/>
          <w:szCs w:val="24"/>
          <w:lang w:val="sr-Cyrl-RS"/>
        </w:rPr>
        <w:t>убвенције државе</w:t>
      </w:r>
      <w:r w:rsidR="006E32AD" w:rsidRPr="00B07236">
        <w:rPr>
          <w:rFonts w:ascii="Times New Roman" w:eastAsia="Calibri" w:hAnsi="Times New Roman" w:cs="Times New Roman"/>
          <w:sz w:val="24"/>
          <w:szCs w:val="24"/>
          <w:lang w:val="sr-Cyrl-RS"/>
        </w:rPr>
        <w:t>, иако у континуираном порасту,</w:t>
      </w:r>
      <w:r w:rsidRPr="00B07236">
        <w:rPr>
          <w:rFonts w:ascii="Times New Roman" w:eastAsia="Calibri" w:hAnsi="Times New Roman" w:cs="Times New Roman"/>
          <w:sz w:val="24"/>
          <w:szCs w:val="24"/>
          <w:lang w:val="sr-Cyrl-RS"/>
        </w:rPr>
        <w:t xml:space="preserve"> нису довољне да покрију основне трошкове чувања природе. Осим тога, улагања државе у </w:t>
      </w:r>
      <w:r w:rsidR="006E32AD" w:rsidRPr="00B07236">
        <w:rPr>
          <w:rFonts w:ascii="Times New Roman" w:eastAsia="Calibri" w:hAnsi="Times New Roman" w:cs="Times New Roman"/>
          <w:sz w:val="24"/>
          <w:szCs w:val="24"/>
          <w:lang w:val="sr-Cyrl-RS"/>
        </w:rPr>
        <w:t xml:space="preserve">заштиту </w:t>
      </w:r>
      <w:r w:rsidRPr="00B07236">
        <w:rPr>
          <w:rFonts w:ascii="Times New Roman" w:eastAsia="Calibri" w:hAnsi="Times New Roman" w:cs="Times New Roman"/>
          <w:sz w:val="24"/>
          <w:szCs w:val="24"/>
          <w:lang w:val="sr-Cyrl-RS"/>
        </w:rPr>
        <w:t>природ</w:t>
      </w:r>
      <w:r w:rsidR="006E32AD" w:rsidRPr="00B07236">
        <w:rPr>
          <w:rFonts w:ascii="Times New Roman" w:eastAsia="Calibri" w:hAnsi="Times New Roman" w:cs="Times New Roman"/>
          <w:sz w:val="24"/>
          <w:szCs w:val="24"/>
          <w:lang w:val="sr-Cyrl-RS"/>
        </w:rPr>
        <w:t>е</w:t>
      </w:r>
      <w:r w:rsidRPr="00B07236">
        <w:rPr>
          <w:rFonts w:ascii="Times New Roman" w:eastAsia="Calibri" w:hAnsi="Times New Roman" w:cs="Times New Roman"/>
          <w:sz w:val="24"/>
          <w:szCs w:val="24"/>
          <w:lang w:val="sr-Cyrl-RS"/>
        </w:rPr>
        <w:t xml:space="preserve"> нису приоритетно повећавана (буџет &lt;0.5% БДП за животну средину </w:t>
      </w:r>
      <w:r w:rsidR="006E32AD" w:rsidRPr="00B07236">
        <w:rPr>
          <w:rFonts w:ascii="Times New Roman" w:eastAsia="Calibri" w:hAnsi="Times New Roman" w:cs="Times New Roman"/>
          <w:sz w:val="24"/>
          <w:szCs w:val="24"/>
          <w:lang w:val="sr-Cyrl-RS"/>
        </w:rPr>
        <w:t xml:space="preserve">није </w:t>
      </w:r>
      <w:r w:rsidRPr="00B07236">
        <w:rPr>
          <w:rFonts w:ascii="Times New Roman" w:eastAsia="Calibri" w:hAnsi="Times New Roman" w:cs="Times New Roman"/>
          <w:sz w:val="24"/>
          <w:szCs w:val="24"/>
          <w:lang w:val="sr-Cyrl-RS"/>
        </w:rPr>
        <w:t>довољан</w:t>
      </w:r>
      <w:r w:rsidR="006E32AD" w:rsidRPr="00B07236">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Без суштинске промене у финансирању </w:t>
      </w:r>
      <w:r w:rsidR="004E58B5">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повећањ</w:t>
      </w:r>
      <w:r w:rsidR="006E32AD" w:rsidRPr="00B07236">
        <w:rPr>
          <w:rFonts w:ascii="Times New Roman" w:eastAsia="Calibri" w:hAnsi="Times New Roman" w:cs="Times New Roman"/>
          <w:sz w:val="24"/>
          <w:szCs w:val="24"/>
          <w:lang w:val="sr-Cyrl-RS"/>
        </w:rPr>
        <w:t>у</w:t>
      </w:r>
      <w:r w:rsidRPr="00B07236">
        <w:rPr>
          <w:rFonts w:ascii="Times New Roman" w:eastAsia="Calibri" w:hAnsi="Times New Roman" w:cs="Times New Roman"/>
          <w:sz w:val="24"/>
          <w:szCs w:val="24"/>
          <w:lang w:val="sr-Cyrl-RS"/>
        </w:rPr>
        <w:t xml:space="preserve"> јавних улагања, увођења плаћања за екосистемске услуге, коришћења климатских и других фондова – систем </w:t>
      </w:r>
      <w:r w:rsidR="006E32AD" w:rsidRPr="00B07236">
        <w:rPr>
          <w:rFonts w:ascii="Times New Roman" w:eastAsia="Calibri" w:hAnsi="Times New Roman" w:cs="Times New Roman"/>
          <w:sz w:val="24"/>
          <w:szCs w:val="24"/>
          <w:lang w:val="sr-Cyrl-RS"/>
        </w:rPr>
        <w:t>заштите природе неће моћи да спроводи мере планиране документима јавних политика</w:t>
      </w:r>
      <w:r w:rsidRPr="00B07236">
        <w:rPr>
          <w:rFonts w:ascii="Times New Roman" w:eastAsia="Calibri" w:hAnsi="Times New Roman" w:cs="Times New Roman"/>
          <w:sz w:val="24"/>
          <w:szCs w:val="24"/>
          <w:lang w:val="sr-Cyrl-RS"/>
        </w:rPr>
        <w:t>.</w:t>
      </w:r>
    </w:p>
    <w:p w14:paraId="67BCCACA" w14:textId="432B7FC2" w:rsidR="00C964C8" w:rsidRPr="00B07236" w:rsidRDefault="00C964C8" w:rsidP="00574C5D">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Министарство</w:t>
      </w:r>
      <w:r w:rsidR="006E32AD" w:rsidRPr="00B07236">
        <w:rPr>
          <w:rFonts w:ascii="Times New Roman" w:eastAsia="Calibri" w:hAnsi="Times New Roman" w:cs="Times New Roman"/>
          <w:sz w:val="24"/>
          <w:szCs w:val="24"/>
          <w:lang w:val="sr-Cyrl-RS"/>
        </w:rPr>
        <w:t xml:space="preserve"> заштите животне средине</w:t>
      </w:r>
      <w:r w:rsidR="00F534B9" w:rsidRPr="00B07236">
        <w:rPr>
          <w:rFonts w:ascii="Times New Roman" w:eastAsia="Calibri" w:hAnsi="Times New Roman" w:cs="Times New Roman"/>
          <w:sz w:val="24"/>
          <w:szCs w:val="24"/>
          <w:lang w:val="sr-Cyrl-RS"/>
        </w:rPr>
        <w:t>, Завод за заштиту природе Србије</w:t>
      </w:r>
      <w:r w:rsidRPr="00B07236">
        <w:rPr>
          <w:rFonts w:ascii="Times New Roman" w:eastAsia="Calibri" w:hAnsi="Times New Roman" w:cs="Times New Roman"/>
          <w:sz w:val="24"/>
          <w:szCs w:val="24"/>
          <w:lang w:val="sr-Cyrl-RS"/>
        </w:rPr>
        <w:t xml:space="preserve"> и </w:t>
      </w:r>
      <w:r w:rsidR="00F534B9" w:rsidRPr="00B07236">
        <w:rPr>
          <w:rFonts w:ascii="Times New Roman" w:eastAsia="Calibri" w:hAnsi="Times New Roman" w:cs="Times New Roman"/>
          <w:sz w:val="24"/>
          <w:szCs w:val="24"/>
          <w:lang w:val="sr-Cyrl-RS"/>
        </w:rPr>
        <w:t>Покрајински з</w:t>
      </w:r>
      <w:r w:rsidRPr="00B07236">
        <w:rPr>
          <w:rFonts w:ascii="Times New Roman" w:eastAsia="Calibri" w:hAnsi="Times New Roman" w:cs="Times New Roman"/>
          <w:sz w:val="24"/>
          <w:szCs w:val="24"/>
          <w:lang w:val="sr-Cyrl-RS"/>
        </w:rPr>
        <w:t>авод</w:t>
      </w:r>
      <w:r w:rsidR="00F534B9" w:rsidRPr="00B07236">
        <w:rPr>
          <w:rFonts w:ascii="Times New Roman" w:eastAsia="Calibri" w:hAnsi="Times New Roman" w:cs="Times New Roman"/>
          <w:sz w:val="24"/>
          <w:szCs w:val="24"/>
          <w:lang w:val="sr-Cyrl-RS"/>
        </w:rPr>
        <w:t xml:space="preserve"> за заштиту природе</w:t>
      </w:r>
      <w:r w:rsidRPr="00B07236">
        <w:rPr>
          <w:rFonts w:ascii="Times New Roman" w:eastAsia="Calibri" w:hAnsi="Times New Roman" w:cs="Times New Roman"/>
          <w:sz w:val="24"/>
          <w:szCs w:val="24"/>
          <w:lang w:val="sr-Cyrl-RS"/>
        </w:rPr>
        <w:t>, као и управљачи</w:t>
      </w:r>
      <w:r w:rsidR="00F534B9" w:rsidRPr="00B07236">
        <w:rPr>
          <w:rFonts w:ascii="Times New Roman" w:eastAsia="Calibri" w:hAnsi="Times New Roman" w:cs="Times New Roman"/>
          <w:sz w:val="24"/>
          <w:szCs w:val="24"/>
          <w:lang w:val="sr-Cyrl-RS"/>
        </w:rPr>
        <w:t xml:space="preserve"> заштићених подручја</w:t>
      </w:r>
      <w:r w:rsidRPr="00B07236">
        <w:rPr>
          <w:rFonts w:ascii="Times New Roman" w:eastAsia="Calibri" w:hAnsi="Times New Roman" w:cs="Times New Roman"/>
          <w:sz w:val="24"/>
          <w:szCs w:val="24"/>
          <w:lang w:val="sr-Cyrl-RS"/>
        </w:rPr>
        <w:t xml:space="preserve"> суочавају </w:t>
      </w:r>
      <w:r w:rsidR="00F534B9" w:rsidRPr="00B07236">
        <w:rPr>
          <w:rFonts w:ascii="Times New Roman" w:eastAsia="Calibri" w:hAnsi="Times New Roman" w:cs="Times New Roman"/>
          <w:sz w:val="24"/>
          <w:szCs w:val="24"/>
          <w:lang w:val="sr-Cyrl-RS"/>
        </w:rPr>
        <w:t xml:space="preserve">се </w:t>
      </w:r>
      <w:r w:rsidRPr="00B07236">
        <w:rPr>
          <w:rFonts w:ascii="Times New Roman" w:eastAsia="Calibri" w:hAnsi="Times New Roman" w:cs="Times New Roman"/>
          <w:sz w:val="24"/>
          <w:szCs w:val="24"/>
          <w:lang w:val="sr-Cyrl-RS"/>
        </w:rPr>
        <w:t>с</w:t>
      </w:r>
      <w:r w:rsidR="00F534B9" w:rsidRPr="00B07236">
        <w:rPr>
          <w:rFonts w:ascii="Times New Roman" w:eastAsia="Calibri" w:hAnsi="Times New Roman" w:cs="Times New Roman"/>
          <w:sz w:val="24"/>
          <w:szCs w:val="24"/>
          <w:lang w:val="sr-Cyrl-RS"/>
        </w:rPr>
        <w:t>а</w:t>
      </w:r>
      <w:r w:rsidRPr="00B07236">
        <w:rPr>
          <w:rFonts w:ascii="Times New Roman" w:eastAsia="Calibri" w:hAnsi="Times New Roman" w:cs="Times New Roman"/>
          <w:sz w:val="24"/>
          <w:szCs w:val="24"/>
          <w:lang w:val="sr-Cyrl-RS"/>
        </w:rPr>
        <w:t xml:space="preserve"> континуираним недостатком </w:t>
      </w:r>
      <w:r w:rsidR="004E46BF" w:rsidRPr="00B07236">
        <w:rPr>
          <w:rFonts w:ascii="Times New Roman" w:eastAsia="Calibri" w:hAnsi="Times New Roman" w:cs="Times New Roman"/>
          <w:sz w:val="24"/>
          <w:szCs w:val="24"/>
          <w:lang w:val="sr-Cyrl-RS"/>
        </w:rPr>
        <w:t>стручних и техничких капацитета</w:t>
      </w:r>
      <w:r w:rsidRPr="00B07236">
        <w:rPr>
          <w:rFonts w:ascii="Times New Roman" w:eastAsia="Calibri" w:hAnsi="Times New Roman" w:cs="Times New Roman"/>
          <w:sz w:val="24"/>
          <w:szCs w:val="24"/>
          <w:lang w:val="sr-Cyrl-RS"/>
        </w:rPr>
        <w:t xml:space="preserve">. </w:t>
      </w:r>
      <w:r w:rsidR="00F534B9" w:rsidRPr="00B07236">
        <w:rPr>
          <w:rFonts w:ascii="Times New Roman" w:eastAsia="Calibri" w:hAnsi="Times New Roman" w:cs="Times New Roman"/>
          <w:sz w:val="24"/>
          <w:szCs w:val="24"/>
          <w:lang w:val="sr-Cyrl-RS"/>
        </w:rPr>
        <w:t>Као одговарајући пример може се навести да у организацијама за заштиту природе</w:t>
      </w:r>
      <w:r w:rsidRPr="00B07236">
        <w:rPr>
          <w:rFonts w:ascii="Times New Roman" w:eastAsia="Calibri" w:hAnsi="Times New Roman" w:cs="Times New Roman"/>
          <w:sz w:val="24"/>
          <w:szCs w:val="24"/>
          <w:lang w:val="sr-Cyrl-RS"/>
        </w:rPr>
        <w:t xml:space="preserve"> један стручњак може бити задужен за читаве групе организама или велике територије, што није довољно за квалитетан мониторинг и саветодавни рад. У Министарству</w:t>
      </w:r>
      <w:r w:rsidR="00F534B9" w:rsidRPr="00B07236">
        <w:rPr>
          <w:rFonts w:ascii="Times New Roman" w:eastAsia="Calibri" w:hAnsi="Times New Roman" w:cs="Times New Roman"/>
          <w:sz w:val="24"/>
          <w:szCs w:val="24"/>
          <w:lang w:val="sr-Cyrl-RS"/>
        </w:rPr>
        <w:t xml:space="preserve"> заштите животне средине</w:t>
      </w:r>
      <w:r w:rsidRPr="00B07236">
        <w:rPr>
          <w:rFonts w:ascii="Times New Roman" w:eastAsia="Calibri" w:hAnsi="Times New Roman" w:cs="Times New Roman"/>
          <w:sz w:val="24"/>
          <w:szCs w:val="24"/>
          <w:lang w:val="sr-Cyrl-RS"/>
        </w:rPr>
        <w:t xml:space="preserve">, мали број службеника обрађује велики број предмета, што ограничава њихову могућност да прате и евалуирају спровођење политике. Управљачи многих заштићених подручја немају довољно </w:t>
      </w:r>
      <w:r w:rsidR="00F534B9" w:rsidRPr="00B07236">
        <w:rPr>
          <w:rFonts w:ascii="Times New Roman" w:eastAsia="Calibri" w:hAnsi="Times New Roman" w:cs="Times New Roman"/>
          <w:sz w:val="24"/>
          <w:szCs w:val="24"/>
          <w:lang w:val="sr-Cyrl-RS"/>
        </w:rPr>
        <w:t>кадровских капацитета</w:t>
      </w:r>
      <w:r w:rsidRPr="00B07236">
        <w:rPr>
          <w:rFonts w:ascii="Times New Roman" w:eastAsia="Calibri" w:hAnsi="Times New Roman" w:cs="Times New Roman"/>
          <w:sz w:val="24"/>
          <w:szCs w:val="24"/>
          <w:lang w:val="sr-Cyrl-RS"/>
        </w:rPr>
        <w:t>. Ови ограничени капацитети су структурни проблем који води ка пропустима у спровођењу</w:t>
      </w:r>
      <w:r w:rsidR="00F534B9" w:rsidRPr="00B07236">
        <w:rPr>
          <w:rFonts w:ascii="Times New Roman" w:eastAsia="Calibri" w:hAnsi="Times New Roman" w:cs="Times New Roman"/>
          <w:sz w:val="24"/>
          <w:szCs w:val="24"/>
          <w:lang w:val="sr-Cyrl-RS"/>
        </w:rPr>
        <w:t xml:space="preserve"> обавеза прописаних Законом о заштити природе као и обавеза које проистичу из основних програмско-планских докумената управљача заштићених подручја</w:t>
      </w:r>
      <w:r w:rsidRPr="00B07236">
        <w:rPr>
          <w:rFonts w:ascii="Times New Roman" w:eastAsia="Calibri" w:hAnsi="Times New Roman" w:cs="Times New Roman"/>
          <w:sz w:val="24"/>
          <w:szCs w:val="24"/>
          <w:lang w:val="sr-Cyrl-RS"/>
        </w:rPr>
        <w:t xml:space="preserve"> (нпр. мањак инспектора доводи до недовољног надзора и уочавања прекршаја у </w:t>
      </w:r>
      <w:r w:rsidR="00F534B9" w:rsidRPr="00B07236">
        <w:rPr>
          <w:rFonts w:ascii="Times New Roman" w:eastAsia="Calibri" w:hAnsi="Times New Roman" w:cs="Times New Roman"/>
          <w:sz w:val="24"/>
          <w:szCs w:val="24"/>
          <w:lang w:val="sr-Cyrl-RS"/>
        </w:rPr>
        <w:t>спровођењу Закона о заштити природе</w:t>
      </w:r>
      <w:r w:rsidRPr="00B07236">
        <w:rPr>
          <w:rFonts w:ascii="Times New Roman" w:eastAsia="Calibri" w:hAnsi="Times New Roman" w:cs="Times New Roman"/>
          <w:sz w:val="24"/>
          <w:szCs w:val="24"/>
          <w:lang w:val="sr-Cyrl-RS"/>
        </w:rPr>
        <w:t xml:space="preserve">). </w:t>
      </w:r>
    </w:p>
    <w:p w14:paraId="50BC90A8" w14:textId="6540ABC2" w:rsidR="00C964C8" w:rsidRPr="00B07236" w:rsidRDefault="00C964C8" w:rsidP="00574C5D">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Развојни сектори често и даље виде заштиту природе као препреку, уместо као интегрални део </w:t>
      </w:r>
      <w:r w:rsidR="00F534B9" w:rsidRPr="00B07236">
        <w:rPr>
          <w:rFonts w:ascii="Times New Roman" w:eastAsia="Calibri" w:hAnsi="Times New Roman" w:cs="Times New Roman"/>
          <w:sz w:val="24"/>
          <w:szCs w:val="24"/>
          <w:lang w:val="sr-Cyrl-RS"/>
        </w:rPr>
        <w:t xml:space="preserve">система </w:t>
      </w:r>
      <w:r w:rsidRPr="00B07236">
        <w:rPr>
          <w:rFonts w:ascii="Times New Roman" w:eastAsia="Calibri" w:hAnsi="Times New Roman" w:cs="Times New Roman"/>
          <w:sz w:val="24"/>
          <w:szCs w:val="24"/>
          <w:lang w:val="sr-Cyrl-RS"/>
        </w:rPr>
        <w:t xml:space="preserve">одрживог развоја. У периоду од 2021. до 2023. године забележени су примери </w:t>
      </w:r>
      <w:r w:rsidR="00F534B9" w:rsidRPr="00B07236">
        <w:rPr>
          <w:rFonts w:ascii="Times New Roman" w:eastAsia="Calibri" w:hAnsi="Times New Roman" w:cs="Times New Roman"/>
          <w:sz w:val="24"/>
          <w:szCs w:val="24"/>
          <w:lang w:val="sr-Cyrl-RS"/>
        </w:rPr>
        <w:t xml:space="preserve">притисака других сектора на заштиту природе </w:t>
      </w:r>
      <w:r w:rsidRPr="00B07236">
        <w:rPr>
          <w:rFonts w:ascii="Times New Roman" w:eastAsia="Calibri" w:hAnsi="Times New Roman" w:cs="Times New Roman"/>
          <w:sz w:val="24"/>
          <w:szCs w:val="24"/>
          <w:lang w:val="sr-Cyrl-RS"/>
        </w:rPr>
        <w:t>где су</w:t>
      </w:r>
      <w:r w:rsidR="00F534B9" w:rsidRPr="00B07236">
        <w:rPr>
          <w:rFonts w:ascii="Times New Roman" w:eastAsia="Calibri" w:hAnsi="Times New Roman" w:cs="Times New Roman"/>
          <w:sz w:val="24"/>
          <w:szCs w:val="24"/>
          <w:lang w:val="sr-Cyrl-RS"/>
        </w:rPr>
        <w:t>, углавном,</w:t>
      </w:r>
      <w:r w:rsidRPr="00B07236">
        <w:rPr>
          <w:rFonts w:ascii="Times New Roman" w:eastAsia="Calibri" w:hAnsi="Times New Roman" w:cs="Times New Roman"/>
          <w:sz w:val="24"/>
          <w:szCs w:val="24"/>
          <w:lang w:val="sr-Cyrl-RS"/>
        </w:rPr>
        <w:t xml:space="preserve"> инвестиције биле у сукобу са </w:t>
      </w:r>
      <w:r w:rsidR="00F534B9" w:rsidRPr="00B07236">
        <w:rPr>
          <w:rFonts w:ascii="Times New Roman" w:eastAsia="Calibri" w:hAnsi="Times New Roman" w:cs="Times New Roman"/>
          <w:sz w:val="24"/>
          <w:szCs w:val="24"/>
          <w:lang w:val="sr-Cyrl-RS"/>
        </w:rPr>
        <w:t>заштитом</w:t>
      </w:r>
      <w:r w:rsidRPr="00B07236">
        <w:rPr>
          <w:rFonts w:ascii="Times New Roman" w:eastAsia="Calibri" w:hAnsi="Times New Roman" w:cs="Times New Roman"/>
          <w:sz w:val="24"/>
          <w:szCs w:val="24"/>
          <w:lang w:val="sr-Cyrl-RS"/>
        </w:rPr>
        <w:t xml:space="preserve"> природе: отварање рудника, изградња инфраструктуре, планови за хидроенергетику на заштићеним водотоцима. </w:t>
      </w:r>
      <w:r w:rsidR="00523FD7" w:rsidRPr="00B07236">
        <w:rPr>
          <w:rFonts w:ascii="Times New Roman" w:eastAsia="Calibri" w:hAnsi="Times New Roman" w:cs="Times New Roman"/>
          <w:sz w:val="24"/>
          <w:szCs w:val="24"/>
          <w:lang w:val="sr-Cyrl-RS"/>
        </w:rPr>
        <w:t xml:space="preserve">Поједини пројекти из области рударства, инфраструктуре и хидроенергетике указали су на потребу ранијег сагледавања могућих утицаја на биодиверзитет, геодиверзитет, еколошку повезаност и предеоне вредности, као и на потребу доследне примене мера превенције, ублажавања, мониторинга, санације и рекултивације, у складу са прописима и условима конкретне локације. </w:t>
      </w:r>
      <w:r w:rsidRPr="00B07236">
        <w:rPr>
          <w:rFonts w:ascii="Times New Roman" w:eastAsia="Calibri" w:hAnsi="Times New Roman" w:cs="Times New Roman"/>
          <w:sz w:val="24"/>
          <w:szCs w:val="24"/>
          <w:lang w:val="sr-Cyrl-RS"/>
        </w:rPr>
        <w:t xml:space="preserve">Иако су неки од ових пројеката </w:t>
      </w:r>
      <w:r w:rsidR="00F534B9" w:rsidRPr="00B07236">
        <w:rPr>
          <w:rFonts w:ascii="Times New Roman" w:eastAsia="Calibri" w:hAnsi="Times New Roman" w:cs="Times New Roman"/>
          <w:sz w:val="24"/>
          <w:szCs w:val="24"/>
          <w:lang w:val="sr-Cyrl-RS"/>
        </w:rPr>
        <w:t>измењени</w:t>
      </w:r>
      <w:r w:rsidRPr="00B07236">
        <w:rPr>
          <w:rFonts w:ascii="Times New Roman" w:eastAsia="Calibri" w:hAnsi="Times New Roman" w:cs="Times New Roman"/>
          <w:sz w:val="24"/>
          <w:szCs w:val="24"/>
          <w:lang w:val="sr-Cyrl-RS"/>
        </w:rPr>
        <w:t xml:space="preserve"> или заустављени, то указује на системски проблем </w:t>
      </w:r>
      <w:r w:rsidR="004E58B5">
        <w:rPr>
          <w:rFonts w:ascii="Times New Roman" w:eastAsia="Calibri" w:hAnsi="Times New Roman" w:cs="Times New Roman"/>
          <w:sz w:val="24"/>
          <w:szCs w:val="24"/>
          <w:lang w:val="sr-Cyrl-RS"/>
        </w:rPr>
        <w:t>–</w:t>
      </w:r>
      <w:r w:rsidRPr="00B07236">
        <w:rPr>
          <w:rFonts w:ascii="Times New Roman" w:eastAsia="Calibri" w:hAnsi="Times New Roman" w:cs="Times New Roman"/>
          <w:sz w:val="24"/>
          <w:szCs w:val="24"/>
          <w:lang w:val="sr-Cyrl-RS"/>
        </w:rPr>
        <w:t xml:space="preserve"> принцип „не наноси значајну штету” биодиверзитету није у потпуности усвојен у другим секторским политикама. Без његовог усвајања и доследног спровођења, природа ће константно трпети фрагментацију и деградацију.</w:t>
      </w:r>
    </w:p>
    <w:p w14:paraId="6D065EBC" w14:textId="5BB872F0" w:rsidR="00C964C8" w:rsidRPr="00B07236" w:rsidRDefault="00F534B9" w:rsidP="00574C5D">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 Програму заштите природе </w:t>
      </w:r>
      <w:r w:rsidR="009670CB" w:rsidRPr="00B07236">
        <w:rPr>
          <w:rFonts w:ascii="Times New Roman" w:eastAsia="Calibri" w:hAnsi="Times New Roman" w:cs="Times New Roman"/>
          <w:sz w:val="24"/>
          <w:szCs w:val="24"/>
          <w:lang w:val="sr-Cyrl-RS"/>
        </w:rPr>
        <w:t xml:space="preserve">Републике Србије </w:t>
      </w:r>
      <w:r w:rsidRPr="00B07236">
        <w:rPr>
          <w:rFonts w:ascii="Times New Roman" w:eastAsia="Calibri" w:hAnsi="Times New Roman" w:cs="Times New Roman"/>
          <w:sz w:val="24"/>
          <w:szCs w:val="24"/>
          <w:lang w:val="sr-Cyrl-RS"/>
        </w:rPr>
        <w:t xml:space="preserve">за период </w:t>
      </w:r>
      <w:r w:rsidR="00A1687F" w:rsidRPr="00B07236">
        <w:rPr>
          <w:rFonts w:ascii="Times New Roman" w:eastAsia="Calibri" w:hAnsi="Times New Roman" w:cs="Times New Roman"/>
          <w:sz w:val="24"/>
          <w:szCs w:val="24"/>
          <w:lang w:val="sr-Cyrl-RS"/>
        </w:rPr>
        <w:t xml:space="preserve">од </w:t>
      </w:r>
      <w:r w:rsidRPr="00B07236">
        <w:rPr>
          <w:rFonts w:ascii="Times New Roman" w:eastAsia="Calibri" w:hAnsi="Times New Roman" w:cs="Times New Roman"/>
          <w:sz w:val="24"/>
          <w:szCs w:val="24"/>
          <w:lang w:val="sr-Cyrl-RS"/>
        </w:rPr>
        <w:t>2021</w:t>
      </w:r>
      <w:r w:rsidR="00A1687F" w:rsidRPr="00B07236">
        <w:rPr>
          <w:rFonts w:ascii="Times New Roman" w:eastAsia="Calibri" w:hAnsi="Times New Roman" w:cs="Times New Roman"/>
          <w:sz w:val="24"/>
          <w:szCs w:val="24"/>
          <w:lang w:val="sr-Cyrl-RS"/>
        </w:rPr>
        <w:t xml:space="preserve">. до </w:t>
      </w:r>
      <w:r w:rsidRPr="00B07236">
        <w:rPr>
          <w:rFonts w:ascii="Times New Roman" w:eastAsia="Calibri" w:hAnsi="Times New Roman" w:cs="Times New Roman"/>
          <w:sz w:val="24"/>
          <w:szCs w:val="24"/>
          <w:lang w:val="sr-Cyrl-RS"/>
        </w:rPr>
        <w:t>2023. године</w:t>
      </w:r>
      <w:r w:rsidR="00A1687F"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 xml:space="preserve">уочени су </w:t>
      </w:r>
      <w:r w:rsidR="00942331" w:rsidRPr="00B07236">
        <w:rPr>
          <w:rFonts w:ascii="Times New Roman" w:eastAsia="Calibri" w:hAnsi="Times New Roman" w:cs="Times New Roman"/>
          <w:sz w:val="24"/>
          <w:szCs w:val="24"/>
          <w:lang w:val="sr-Cyrl-RS"/>
        </w:rPr>
        <w:t>н</w:t>
      </w:r>
      <w:r w:rsidR="00C964C8" w:rsidRPr="00B07236">
        <w:rPr>
          <w:rFonts w:ascii="Times New Roman" w:eastAsia="Calibri" w:hAnsi="Times New Roman" w:cs="Times New Roman"/>
          <w:sz w:val="24"/>
          <w:szCs w:val="24"/>
          <w:lang w:val="sr-Cyrl-RS"/>
        </w:rPr>
        <w:t>едостаци јасних индикатора успеха</w:t>
      </w:r>
      <w:r w:rsidR="00942331" w:rsidRPr="00B07236">
        <w:rPr>
          <w:rFonts w:ascii="Times New Roman" w:eastAsia="Calibri" w:hAnsi="Times New Roman" w:cs="Times New Roman"/>
          <w:sz w:val="24"/>
          <w:szCs w:val="24"/>
          <w:lang w:val="sr-Cyrl-RS"/>
        </w:rPr>
        <w:t xml:space="preserve"> његовог спровођења.</w:t>
      </w:r>
      <w:r w:rsidR="00C964C8" w:rsidRPr="00B07236">
        <w:rPr>
          <w:rFonts w:ascii="Times New Roman" w:eastAsia="Calibri" w:hAnsi="Times New Roman" w:cs="Times New Roman"/>
          <w:sz w:val="24"/>
          <w:szCs w:val="24"/>
          <w:lang w:val="sr-Cyrl-RS"/>
        </w:rPr>
        <w:t xml:space="preserve"> Програм је у Акционом плану имао дефинисане показатеље за сваку меру, али у пракси није било јавно доступног извештаја који би мерио њихове вредности 2023.</w:t>
      </w:r>
      <w:r w:rsidR="00942331" w:rsidRPr="00B07236">
        <w:rPr>
          <w:rFonts w:ascii="Times New Roman" w:eastAsia="Calibri" w:hAnsi="Times New Roman" w:cs="Times New Roman"/>
          <w:sz w:val="24"/>
          <w:szCs w:val="24"/>
          <w:lang w:val="sr-Cyrl-RS"/>
        </w:rPr>
        <w:t xml:space="preserve"> године.</w:t>
      </w:r>
      <w:r w:rsidR="00C964C8" w:rsidRPr="00B07236">
        <w:rPr>
          <w:rFonts w:ascii="Times New Roman" w:eastAsia="Calibri" w:hAnsi="Times New Roman" w:cs="Times New Roman"/>
          <w:sz w:val="24"/>
          <w:szCs w:val="24"/>
          <w:lang w:val="sr-Cyrl-RS"/>
        </w:rPr>
        <w:t xml:space="preserve"> Овај недостатак отежава оцену успеха.</w:t>
      </w:r>
    </w:p>
    <w:p w14:paraId="286D4D1B" w14:textId="66552AC1" w:rsidR="00C964C8" w:rsidRPr="00B07236" w:rsidRDefault="00942331" w:rsidP="00574C5D">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Транспарентност и јавност информација о заштити природе представљају основне принципе савременог управљања природним ресурсима. Они обезбеђују да јавност, стручњаци, </w:t>
      </w:r>
      <w:r w:rsidR="00261482" w:rsidRPr="00B07236">
        <w:rPr>
          <w:rFonts w:ascii="Times New Roman" w:eastAsia="Calibri" w:hAnsi="Times New Roman" w:cs="Times New Roman"/>
          <w:sz w:val="24"/>
          <w:szCs w:val="24"/>
          <w:lang w:val="sr-Cyrl-RS"/>
        </w:rPr>
        <w:t>организације цивилног друштва</w:t>
      </w:r>
      <w:r w:rsidRPr="00B07236">
        <w:rPr>
          <w:rFonts w:ascii="Times New Roman" w:eastAsia="Calibri" w:hAnsi="Times New Roman" w:cs="Times New Roman"/>
          <w:sz w:val="24"/>
          <w:szCs w:val="24"/>
          <w:lang w:val="sr-Cyrl-RS"/>
        </w:rPr>
        <w:t xml:space="preserve"> и медији имају приступ подацима о стању природе, поступцима доношења одлука и мерама заштите. Ово повећава поверење у институције, омогућава контролу над радом државних органа и подстиче активно учешће грађана у заштити животне средине.</w:t>
      </w:r>
      <w:r w:rsidR="004D7D13" w:rsidRPr="00B07236">
        <w:rPr>
          <w:rFonts w:ascii="Times New Roman" w:eastAsia="Calibri" w:hAnsi="Times New Roman" w:cs="Times New Roman"/>
          <w:sz w:val="24"/>
          <w:szCs w:val="24"/>
          <w:lang w:val="sr-Cyrl-RS"/>
        </w:rPr>
        <w:t xml:space="preserve"> </w:t>
      </w:r>
      <w:r w:rsidR="00C964C8" w:rsidRPr="00B07236">
        <w:rPr>
          <w:rFonts w:ascii="Times New Roman" w:eastAsia="Calibri" w:hAnsi="Times New Roman" w:cs="Times New Roman"/>
          <w:sz w:val="24"/>
          <w:szCs w:val="24"/>
          <w:lang w:val="sr-Cyrl-RS"/>
        </w:rPr>
        <w:t>Јавност често сазна за проблеме (</w:t>
      </w:r>
      <w:r w:rsidR="00261482" w:rsidRPr="00B07236">
        <w:rPr>
          <w:rFonts w:ascii="Times New Roman" w:eastAsia="Calibri" w:hAnsi="Times New Roman" w:cs="Times New Roman"/>
          <w:sz w:val="24"/>
          <w:szCs w:val="24"/>
          <w:lang w:val="sr-Cyrl-RS"/>
        </w:rPr>
        <w:t>угинуће</w:t>
      </w:r>
      <w:r w:rsidR="00C964C8" w:rsidRPr="00B07236">
        <w:rPr>
          <w:rFonts w:ascii="Times New Roman" w:eastAsia="Calibri" w:hAnsi="Times New Roman" w:cs="Times New Roman"/>
          <w:sz w:val="24"/>
          <w:szCs w:val="24"/>
          <w:lang w:val="sr-Cyrl-RS"/>
        </w:rPr>
        <w:t xml:space="preserve"> рибе, </w:t>
      </w:r>
      <w:r w:rsidR="00261482" w:rsidRPr="00B07236">
        <w:rPr>
          <w:rFonts w:ascii="Times New Roman" w:eastAsia="Calibri" w:hAnsi="Times New Roman" w:cs="Times New Roman"/>
          <w:sz w:val="24"/>
          <w:szCs w:val="24"/>
          <w:lang w:val="sr-Cyrl-RS"/>
        </w:rPr>
        <w:t>противзаконита</w:t>
      </w:r>
      <w:r w:rsidR="00C964C8" w:rsidRPr="00B07236">
        <w:rPr>
          <w:rFonts w:ascii="Times New Roman" w:eastAsia="Calibri" w:hAnsi="Times New Roman" w:cs="Times New Roman"/>
          <w:sz w:val="24"/>
          <w:szCs w:val="24"/>
          <w:lang w:val="sr-Cyrl-RS"/>
        </w:rPr>
        <w:t xml:space="preserve"> градња у заштићеном </w:t>
      </w:r>
      <w:r w:rsidR="00261482" w:rsidRPr="00B07236">
        <w:rPr>
          <w:rFonts w:ascii="Times New Roman" w:eastAsia="Calibri" w:hAnsi="Times New Roman" w:cs="Times New Roman"/>
          <w:sz w:val="24"/>
          <w:szCs w:val="24"/>
          <w:lang w:val="sr-Cyrl-RS"/>
        </w:rPr>
        <w:t>подручју</w:t>
      </w:r>
      <w:r w:rsidR="00C964C8" w:rsidRPr="00B07236">
        <w:rPr>
          <w:rFonts w:ascii="Times New Roman" w:eastAsia="Calibri" w:hAnsi="Times New Roman" w:cs="Times New Roman"/>
          <w:sz w:val="24"/>
          <w:szCs w:val="24"/>
          <w:lang w:val="sr-Cyrl-RS"/>
        </w:rPr>
        <w:t>, криволов) п</w:t>
      </w:r>
      <w:r w:rsidR="00261482" w:rsidRPr="00B07236">
        <w:rPr>
          <w:rFonts w:ascii="Times New Roman" w:eastAsia="Calibri" w:hAnsi="Times New Roman" w:cs="Times New Roman"/>
          <w:sz w:val="24"/>
          <w:szCs w:val="24"/>
          <w:lang w:val="sr-Cyrl-RS"/>
        </w:rPr>
        <w:t>утем</w:t>
      </w:r>
      <w:r w:rsidR="00C964C8" w:rsidRPr="00B07236">
        <w:rPr>
          <w:rFonts w:ascii="Times New Roman" w:eastAsia="Calibri" w:hAnsi="Times New Roman" w:cs="Times New Roman"/>
          <w:sz w:val="24"/>
          <w:szCs w:val="24"/>
          <w:lang w:val="sr-Cyrl-RS"/>
        </w:rPr>
        <w:t xml:space="preserve"> медија и </w:t>
      </w:r>
      <w:r w:rsidR="00B46B84" w:rsidRPr="00B07236">
        <w:rPr>
          <w:rFonts w:ascii="Times New Roman" w:eastAsia="Calibri" w:hAnsi="Times New Roman" w:cs="Times New Roman"/>
          <w:sz w:val="24"/>
          <w:szCs w:val="24"/>
          <w:lang w:val="sr-Cyrl-RS"/>
        </w:rPr>
        <w:t xml:space="preserve">организација </w:t>
      </w:r>
      <w:r w:rsidR="00261482" w:rsidRPr="00B07236">
        <w:rPr>
          <w:rFonts w:ascii="Times New Roman" w:eastAsia="Calibri" w:hAnsi="Times New Roman" w:cs="Times New Roman"/>
          <w:sz w:val="24"/>
          <w:szCs w:val="24"/>
          <w:lang w:val="sr-Cyrl-RS"/>
        </w:rPr>
        <w:t>цивилног друштва. Јавно објављивање наведених информација, путем медија или званичних извештаја,</w:t>
      </w:r>
      <w:r w:rsidR="00C964C8" w:rsidRPr="00B07236">
        <w:rPr>
          <w:rFonts w:ascii="Times New Roman" w:eastAsia="Calibri" w:hAnsi="Times New Roman" w:cs="Times New Roman"/>
          <w:sz w:val="24"/>
          <w:szCs w:val="24"/>
          <w:lang w:val="sr-Cyrl-RS"/>
        </w:rPr>
        <w:t xml:space="preserve"> утицал</w:t>
      </w:r>
      <w:r w:rsidR="00261482" w:rsidRPr="00B07236">
        <w:rPr>
          <w:rFonts w:ascii="Times New Roman" w:eastAsia="Calibri" w:hAnsi="Times New Roman" w:cs="Times New Roman"/>
          <w:sz w:val="24"/>
          <w:szCs w:val="24"/>
          <w:lang w:val="sr-Cyrl-RS"/>
        </w:rPr>
        <w:t>о</w:t>
      </w:r>
      <w:r w:rsidR="00C964C8" w:rsidRPr="00B07236">
        <w:rPr>
          <w:rFonts w:ascii="Times New Roman" w:eastAsia="Calibri" w:hAnsi="Times New Roman" w:cs="Times New Roman"/>
          <w:sz w:val="24"/>
          <w:szCs w:val="24"/>
          <w:lang w:val="sr-Cyrl-RS"/>
        </w:rPr>
        <w:t xml:space="preserve"> </w:t>
      </w:r>
      <w:r w:rsidR="00261482" w:rsidRPr="00B07236">
        <w:rPr>
          <w:rFonts w:ascii="Times New Roman" w:eastAsia="Calibri" w:hAnsi="Times New Roman" w:cs="Times New Roman"/>
          <w:sz w:val="24"/>
          <w:szCs w:val="24"/>
          <w:lang w:val="sr-Cyrl-RS"/>
        </w:rPr>
        <w:t xml:space="preserve">би </w:t>
      </w:r>
      <w:r w:rsidR="00C964C8" w:rsidRPr="00B07236">
        <w:rPr>
          <w:rFonts w:ascii="Times New Roman" w:eastAsia="Calibri" w:hAnsi="Times New Roman" w:cs="Times New Roman"/>
          <w:sz w:val="24"/>
          <w:szCs w:val="24"/>
          <w:lang w:val="sr-Cyrl-RS"/>
        </w:rPr>
        <w:t>на повећање поверењ</w:t>
      </w:r>
      <w:r w:rsidR="00261482" w:rsidRPr="00B07236">
        <w:rPr>
          <w:rFonts w:ascii="Times New Roman" w:eastAsia="Calibri" w:hAnsi="Times New Roman" w:cs="Times New Roman"/>
          <w:sz w:val="24"/>
          <w:szCs w:val="24"/>
          <w:lang w:val="sr-Cyrl-RS"/>
        </w:rPr>
        <w:t>а</w:t>
      </w:r>
      <w:r w:rsidR="00C964C8" w:rsidRPr="00B07236">
        <w:rPr>
          <w:rFonts w:ascii="Times New Roman" w:eastAsia="Calibri" w:hAnsi="Times New Roman" w:cs="Times New Roman"/>
          <w:sz w:val="24"/>
          <w:szCs w:val="24"/>
          <w:lang w:val="sr-Cyrl-RS"/>
        </w:rPr>
        <w:t xml:space="preserve"> и изградњу партнер</w:t>
      </w:r>
      <w:r w:rsidR="00261482" w:rsidRPr="00B07236">
        <w:rPr>
          <w:rFonts w:ascii="Times New Roman" w:eastAsia="Calibri" w:hAnsi="Times New Roman" w:cs="Times New Roman"/>
          <w:sz w:val="24"/>
          <w:szCs w:val="24"/>
          <w:lang w:val="sr-Cyrl-RS"/>
        </w:rPr>
        <w:t>ск</w:t>
      </w:r>
      <w:r w:rsidR="00C964C8" w:rsidRPr="00B07236">
        <w:rPr>
          <w:rFonts w:ascii="Times New Roman" w:eastAsia="Calibri" w:hAnsi="Times New Roman" w:cs="Times New Roman"/>
          <w:sz w:val="24"/>
          <w:szCs w:val="24"/>
          <w:lang w:val="sr-Cyrl-RS"/>
        </w:rPr>
        <w:t>ог односа свих актера</w:t>
      </w:r>
      <w:r w:rsidR="00261482" w:rsidRPr="00B07236">
        <w:rPr>
          <w:rFonts w:ascii="Times New Roman" w:eastAsia="Calibri" w:hAnsi="Times New Roman" w:cs="Times New Roman"/>
          <w:sz w:val="24"/>
          <w:szCs w:val="24"/>
          <w:lang w:val="sr-Cyrl-RS"/>
        </w:rPr>
        <w:t xml:space="preserve"> и широке јавности</w:t>
      </w:r>
      <w:r w:rsidR="00C964C8" w:rsidRPr="00B07236">
        <w:rPr>
          <w:rFonts w:ascii="Times New Roman" w:eastAsia="Calibri" w:hAnsi="Times New Roman" w:cs="Times New Roman"/>
          <w:sz w:val="24"/>
          <w:szCs w:val="24"/>
          <w:lang w:val="sr-Cyrl-RS"/>
        </w:rPr>
        <w:t xml:space="preserve"> у </w:t>
      </w:r>
      <w:r w:rsidR="00261482" w:rsidRPr="00B07236">
        <w:rPr>
          <w:rFonts w:ascii="Times New Roman" w:eastAsia="Calibri" w:hAnsi="Times New Roman" w:cs="Times New Roman"/>
          <w:sz w:val="24"/>
          <w:szCs w:val="24"/>
          <w:lang w:val="sr-Cyrl-RS"/>
        </w:rPr>
        <w:t>заштити</w:t>
      </w:r>
      <w:r w:rsidR="00C964C8" w:rsidRPr="00B07236">
        <w:rPr>
          <w:rFonts w:ascii="Times New Roman" w:eastAsia="Calibri" w:hAnsi="Times New Roman" w:cs="Times New Roman"/>
          <w:sz w:val="24"/>
          <w:szCs w:val="24"/>
          <w:lang w:val="sr-Cyrl-RS"/>
        </w:rPr>
        <w:t xml:space="preserve"> природе. </w:t>
      </w:r>
    </w:p>
    <w:p w14:paraId="0433D390" w14:textId="0A85A926" w:rsidR="00C964C8" w:rsidRPr="00B07236" w:rsidRDefault="00824174" w:rsidP="00574C5D">
      <w:pPr>
        <w:spacing w:after="0" w:line="276" w:lineRule="auto"/>
        <w:ind w:firstLine="90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Одсуство адекватних, пропорционалних и одвраћајућих казни у великој мери утиче на спровођење националног законодавства у области заштите природе. </w:t>
      </w:r>
      <w:r w:rsidR="00C964C8" w:rsidRPr="00B07236">
        <w:rPr>
          <w:rFonts w:ascii="Times New Roman" w:eastAsia="Calibri" w:hAnsi="Times New Roman" w:cs="Times New Roman"/>
          <w:sz w:val="24"/>
          <w:szCs w:val="24"/>
          <w:lang w:val="sr-Cyrl-RS"/>
        </w:rPr>
        <w:t>Пракса је показала да чак и када се прекршаји</w:t>
      </w:r>
      <w:r w:rsidR="006F5BAB" w:rsidRPr="00B07236">
        <w:rPr>
          <w:rFonts w:ascii="Times New Roman" w:eastAsia="Calibri" w:hAnsi="Times New Roman" w:cs="Times New Roman"/>
          <w:sz w:val="24"/>
          <w:szCs w:val="24"/>
          <w:lang w:val="sr-Cyrl-RS"/>
        </w:rPr>
        <w:t xml:space="preserve"> и кривична дела</w:t>
      </w:r>
      <w:r w:rsidR="00C964C8" w:rsidRPr="00B07236">
        <w:rPr>
          <w:rFonts w:ascii="Times New Roman" w:eastAsia="Calibri" w:hAnsi="Times New Roman" w:cs="Times New Roman"/>
          <w:sz w:val="24"/>
          <w:szCs w:val="24"/>
          <w:lang w:val="sr-Cyrl-RS"/>
        </w:rPr>
        <w:t xml:space="preserve"> против природе санкционишу, казне (новчане или затворске) су обично ниске и ретко </w:t>
      </w:r>
      <w:r w:rsidR="006F5BAB" w:rsidRPr="00B07236">
        <w:rPr>
          <w:rFonts w:ascii="Times New Roman" w:eastAsia="Calibri" w:hAnsi="Times New Roman" w:cs="Times New Roman"/>
          <w:sz w:val="24"/>
          <w:szCs w:val="24"/>
          <w:lang w:val="sr-Cyrl-RS"/>
        </w:rPr>
        <w:t>одвраћајуће</w:t>
      </w:r>
      <w:r w:rsidR="00C964C8" w:rsidRPr="00B07236">
        <w:rPr>
          <w:rFonts w:ascii="Times New Roman" w:eastAsia="Calibri" w:hAnsi="Times New Roman" w:cs="Times New Roman"/>
          <w:sz w:val="24"/>
          <w:szCs w:val="24"/>
          <w:lang w:val="sr-Cyrl-RS"/>
        </w:rPr>
        <w:t xml:space="preserve">. </w:t>
      </w:r>
      <w:r w:rsidR="006F5BAB" w:rsidRPr="00B07236">
        <w:rPr>
          <w:rFonts w:ascii="Times New Roman" w:eastAsia="Calibri" w:hAnsi="Times New Roman" w:cs="Times New Roman"/>
          <w:sz w:val="24"/>
          <w:szCs w:val="24"/>
          <w:lang w:val="sr-Cyrl-RS"/>
        </w:rPr>
        <w:t xml:space="preserve">Веома често, надлежни инспектор </w:t>
      </w:r>
      <w:r w:rsidR="00C964C8" w:rsidRPr="00B07236">
        <w:rPr>
          <w:rFonts w:ascii="Times New Roman" w:eastAsia="Calibri" w:hAnsi="Times New Roman" w:cs="Times New Roman"/>
          <w:sz w:val="24"/>
          <w:szCs w:val="24"/>
          <w:lang w:val="sr-Cyrl-RS"/>
        </w:rPr>
        <w:t xml:space="preserve">може поднети пријаву, али ако исход на суду није благовремен и адекватан, превентивни ефекат изостаје </w:t>
      </w:r>
      <w:r w:rsidR="006F5BAB" w:rsidRPr="00B07236">
        <w:rPr>
          <w:rFonts w:ascii="Times New Roman" w:eastAsia="Calibri" w:hAnsi="Times New Roman" w:cs="Times New Roman"/>
          <w:sz w:val="24"/>
          <w:szCs w:val="24"/>
          <w:lang w:val="sr-Cyrl-RS"/>
        </w:rPr>
        <w:t>и представља</w:t>
      </w:r>
      <w:r w:rsidR="00C964C8" w:rsidRPr="00B07236">
        <w:rPr>
          <w:rFonts w:ascii="Times New Roman" w:eastAsia="Calibri" w:hAnsi="Times New Roman" w:cs="Times New Roman"/>
          <w:sz w:val="24"/>
          <w:szCs w:val="24"/>
          <w:lang w:val="sr-Cyrl-RS"/>
        </w:rPr>
        <w:t xml:space="preserve"> шири проблем владавине права у области заштите животне средине. </w:t>
      </w:r>
    </w:p>
    <w:p w14:paraId="6FA4E8C7" w14:textId="14CFA7CA" w:rsidR="00CF7F03" w:rsidRPr="00B07236" w:rsidRDefault="00C964C8" w:rsidP="00574C5D">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Усвајањем Кунминг-Монтреал </w:t>
      </w:r>
      <w:r w:rsidR="00851A54" w:rsidRPr="00B07236">
        <w:rPr>
          <w:rFonts w:ascii="Times New Roman" w:eastAsia="Calibri" w:hAnsi="Times New Roman" w:cs="Times New Roman"/>
          <w:sz w:val="24"/>
          <w:szCs w:val="24"/>
          <w:lang w:val="sr-Cyrl-RS"/>
        </w:rPr>
        <w:t>г</w:t>
      </w:r>
      <w:r w:rsidRPr="00B07236">
        <w:rPr>
          <w:rFonts w:ascii="Times New Roman" w:eastAsia="Calibri" w:hAnsi="Times New Roman" w:cs="Times New Roman"/>
          <w:sz w:val="24"/>
          <w:szCs w:val="24"/>
          <w:lang w:val="sr-Cyrl-RS"/>
        </w:rPr>
        <w:t>лобалног оквира за биодиверзитет крајем 2022</w:t>
      </w:r>
      <w:r w:rsidR="00014B7F" w:rsidRPr="00B07236">
        <w:rPr>
          <w:rFonts w:ascii="Times New Roman" w:eastAsia="Calibri" w:hAnsi="Times New Roman" w:cs="Times New Roman"/>
          <w:sz w:val="24"/>
          <w:szCs w:val="24"/>
          <w:lang w:val="sr-Cyrl-RS"/>
        </w:rPr>
        <w:t>. године</w:t>
      </w:r>
      <w:r w:rsidRPr="00B07236">
        <w:rPr>
          <w:rFonts w:ascii="Times New Roman" w:eastAsia="Calibri" w:hAnsi="Times New Roman" w:cs="Times New Roman"/>
          <w:sz w:val="24"/>
          <w:szCs w:val="24"/>
          <w:lang w:val="sr-Cyrl-RS"/>
        </w:rPr>
        <w:t>, постављени су знатно амбициознији циљеви до 2030.</w:t>
      </w:r>
      <w:r w:rsidR="00CF7F03" w:rsidRPr="00B07236">
        <w:rPr>
          <w:rFonts w:ascii="Times New Roman" w:eastAsia="Calibri" w:hAnsi="Times New Roman" w:cs="Times New Roman"/>
          <w:sz w:val="24"/>
          <w:szCs w:val="24"/>
          <w:lang w:val="sr-Cyrl-RS"/>
        </w:rPr>
        <w:t xml:space="preserve"> године.</w:t>
      </w:r>
      <w:r w:rsidRPr="00B07236">
        <w:rPr>
          <w:rFonts w:ascii="Times New Roman" w:eastAsia="Calibri" w:hAnsi="Times New Roman" w:cs="Times New Roman"/>
          <w:sz w:val="24"/>
          <w:szCs w:val="24"/>
          <w:lang w:val="sr-Cyrl-RS"/>
        </w:rPr>
        <w:t xml:space="preserve"> У том тренутку, Србија је имала </w:t>
      </w:r>
      <w:r w:rsidR="00014B7F" w:rsidRPr="00B07236">
        <w:rPr>
          <w:rFonts w:ascii="Times New Roman" w:eastAsia="Calibri" w:hAnsi="Times New Roman" w:cs="Times New Roman"/>
          <w:sz w:val="24"/>
          <w:szCs w:val="24"/>
          <w:lang w:val="sr-Cyrl-RS"/>
        </w:rPr>
        <w:t xml:space="preserve">Програм заштите природе </w:t>
      </w:r>
      <w:r w:rsidR="00B46D12" w:rsidRPr="00B07236">
        <w:rPr>
          <w:rFonts w:ascii="Times New Roman" w:eastAsia="Calibri" w:hAnsi="Times New Roman" w:cs="Times New Roman"/>
          <w:sz w:val="24"/>
          <w:szCs w:val="24"/>
          <w:lang w:val="sr-Cyrl-RS"/>
        </w:rPr>
        <w:t xml:space="preserve">Републике Србије </w:t>
      </w:r>
      <w:r w:rsidR="00014B7F" w:rsidRPr="00B07236">
        <w:rPr>
          <w:rFonts w:ascii="Times New Roman" w:eastAsia="Calibri" w:hAnsi="Times New Roman" w:cs="Times New Roman"/>
          <w:sz w:val="24"/>
          <w:szCs w:val="24"/>
          <w:lang w:val="sr-Cyrl-RS"/>
        </w:rPr>
        <w:t xml:space="preserve">за период </w:t>
      </w:r>
      <w:r w:rsidR="00B46D12" w:rsidRPr="00B07236">
        <w:rPr>
          <w:rFonts w:ascii="Times New Roman" w:eastAsia="Calibri" w:hAnsi="Times New Roman" w:cs="Times New Roman"/>
          <w:sz w:val="24"/>
          <w:szCs w:val="24"/>
          <w:lang w:val="sr-Cyrl-RS"/>
        </w:rPr>
        <w:t xml:space="preserve">од </w:t>
      </w:r>
      <w:r w:rsidR="00014B7F" w:rsidRPr="00B07236">
        <w:rPr>
          <w:rFonts w:ascii="Times New Roman" w:eastAsia="Calibri" w:hAnsi="Times New Roman" w:cs="Times New Roman"/>
          <w:sz w:val="24"/>
          <w:szCs w:val="24"/>
          <w:lang w:val="sr-Cyrl-RS"/>
        </w:rPr>
        <w:t>2021</w:t>
      </w:r>
      <w:r w:rsidR="00B46D12" w:rsidRPr="00B07236">
        <w:rPr>
          <w:rFonts w:ascii="Times New Roman" w:eastAsia="Calibri" w:hAnsi="Times New Roman" w:cs="Times New Roman"/>
          <w:sz w:val="24"/>
          <w:szCs w:val="24"/>
          <w:lang w:val="sr-Cyrl-RS"/>
        </w:rPr>
        <w:t xml:space="preserve">. до </w:t>
      </w:r>
      <w:r w:rsidR="00014B7F" w:rsidRPr="00B07236">
        <w:rPr>
          <w:rFonts w:ascii="Times New Roman" w:eastAsia="Calibri" w:hAnsi="Times New Roman" w:cs="Times New Roman"/>
          <w:sz w:val="24"/>
          <w:szCs w:val="24"/>
          <w:lang w:val="sr-Cyrl-RS"/>
        </w:rPr>
        <w:t>2023. године</w:t>
      </w:r>
      <w:r w:rsidRPr="00B07236">
        <w:rPr>
          <w:rFonts w:ascii="Times New Roman" w:eastAsia="Calibri" w:hAnsi="Times New Roman" w:cs="Times New Roman"/>
          <w:sz w:val="24"/>
          <w:szCs w:val="24"/>
          <w:lang w:val="sr-Cyrl-RS"/>
        </w:rPr>
        <w:t xml:space="preserve"> који је био усклађен са </w:t>
      </w:r>
      <w:r w:rsidR="00014B7F" w:rsidRPr="00B07236">
        <w:rPr>
          <w:rFonts w:ascii="Times New Roman" w:eastAsia="Calibri" w:hAnsi="Times New Roman" w:cs="Times New Roman"/>
          <w:sz w:val="24"/>
          <w:szCs w:val="24"/>
          <w:lang w:val="sr-Cyrl-RS"/>
        </w:rPr>
        <w:t>Стратешким планом УН Конвенције о биолошкој разноврсности за период 2011</w:t>
      </w:r>
      <w:r w:rsidR="0001004E">
        <w:rPr>
          <w:rFonts w:ascii="Times New Roman" w:eastAsia="Calibri" w:hAnsi="Times New Roman" w:cs="Times New Roman"/>
          <w:sz w:val="24"/>
          <w:szCs w:val="24"/>
          <w:lang w:val="sr-Cyrl-RS"/>
        </w:rPr>
        <w:t xml:space="preserve"> – </w:t>
      </w:r>
      <w:r w:rsidR="00014B7F" w:rsidRPr="00B07236">
        <w:rPr>
          <w:rFonts w:ascii="Times New Roman" w:eastAsia="Calibri" w:hAnsi="Times New Roman" w:cs="Times New Roman"/>
          <w:sz w:val="24"/>
          <w:szCs w:val="24"/>
          <w:lang w:val="sr-Cyrl-RS"/>
        </w:rPr>
        <w:t>2020. године и Аичи циљевима</w:t>
      </w:r>
      <w:r w:rsidRPr="00B07236">
        <w:rPr>
          <w:rFonts w:ascii="Times New Roman" w:eastAsia="Calibri" w:hAnsi="Times New Roman" w:cs="Times New Roman"/>
          <w:sz w:val="24"/>
          <w:szCs w:val="24"/>
          <w:lang w:val="sr-Cyrl-RS"/>
        </w:rPr>
        <w:t xml:space="preserve">. Анализа усаглашености је показала </w:t>
      </w:r>
      <w:r w:rsidR="00014B7F" w:rsidRPr="00B07236">
        <w:rPr>
          <w:rFonts w:ascii="Times New Roman" w:eastAsia="Calibri" w:hAnsi="Times New Roman" w:cs="Times New Roman"/>
          <w:sz w:val="24"/>
          <w:szCs w:val="24"/>
          <w:lang w:val="sr-Cyrl-RS"/>
        </w:rPr>
        <w:t xml:space="preserve">обавезе које представљају највеће </w:t>
      </w:r>
      <w:r w:rsidRPr="00B07236">
        <w:rPr>
          <w:rFonts w:ascii="Times New Roman" w:eastAsia="Calibri" w:hAnsi="Times New Roman" w:cs="Times New Roman"/>
          <w:sz w:val="24"/>
          <w:szCs w:val="24"/>
          <w:lang w:val="sr-Cyrl-RS"/>
        </w:rPr>
        <w:t>притис</w:t>
      </w:r>
      <w:r w:rsidR="00014B7F" w:rsidRPr="00B07236">
        <w:rPr>
          <w:rFonts w:ascii="Times New Roman" w:eastAsia="Calibri" w:hAnsi="Times New Roman" w:cs="Times New Roman"/>
          <w:sz w:val="24"/>
          <w:szCs w:val="24"/>
          <w:lang w:val="sr-Cyrl-RS"/>
        </w:rPr>
        <w:t>ке</w:t>
      </w:r>
      <w:r w:rsidRPr="00B07236">
        <w:rPr>
          <w:rFonts w:ascii="Times New Roman" w:eastAsia="Calibri" w:hAnsi="Times New Roman" w:cs="Times New Roman"/>
          <w:sz w:val="24"/>
          <w:szCs w:val="24"/>
          <w:lang w:val="sr-Cyrl-RS"/>
        </w:rPr>
        <w:t xml:space="preserve"> за усаглашавање: 30% површине</w:t>
      </w:r>
      <w:r w:rsidR="00014B7F" w:rsidRPr="00B07236">
        <w:rPr>
          <w:rFonts w:ascii="Times New Roman" w:eastAsia="Calibri" w:hAnsi="Times New Roman" w:cs="Times New Roman"/>
          <w:sz w:val="24"/>
          <w:szCs w:val="24"/>
          <w:lang w:val="sr-Cyrl-RS"/>
        </w:rPr>
        <w:t xml:space="preserve"> по заштитом</w:t>
      </w:r>
      <w:r w:rsidRPr="00B07236">
        <w:rPr>
          <w:rFonts w:ascii="Times New Roman" w:eastAsia="Calibri" w:hAnsi="Times New Roman" w:cs="Times New Roman"/>
          <w:sz w:val="24"/>
          <w:szCs w:val="24"/>
          <w:lang w:val="sr-Cyrl-RS"/>
        </w:rPr>
        <w:t xml:space="preserve">, </w:t>
      </w:r>
      <w:r w:rsidR="00014B7F" w:rsidRPr="00B07236">
        <w:rPr>
          <w:rFonts w:ascii="Times New Roman" w:eastAsia="Calibri" w:hAnsi="Times New Roman" w:cs="Times New Roman"/>
          <w:sz w:val="24"/>
          <w:szCs w:val="24"/>
          <w:lang w:val="sr-Cyrl-RS"/>
        </w:rPr>
        <w:t>обнова</w:t>
      </w:r>
      <w:r w:rsidRPr="00B07236">
        <w:rPr>
          <w:rFonts w:ascii="Times New Roman" w:eastAsia="Calibri" w:hAnsi="Times New Roman" w:cs="Times New Roman"/>
          <w:sz w:val="24"/>
          <w:szCs w:val="24"/>
          <w:lang w:val="sr-Cyrl-RS"/>
        </w:rPr>
        <w:t xml:space="preserve"> екосистема, смањење нутријената и пестицида (</w:t>
      </w:r>
      <w:r w:rsidR="00CF7F03" w:rsidRPr="00B07236">
        <w:rPr>
          <w:rFonts w:ascii="Times New Roman" w:eastAsia="Calibri" w:hAnsi="Times New Roman" w:cs="Times New Roman"/>
          <w:sz w:val="24"/>
          <w:szCs w:val="24"/>
          <w:lang w:val="sr-Cyrl-RS"/>
        </w:rPr>
        <w:t xml:space="preserve">нарочито </w:t>
      </w:r>
      <w:r w:rsidRPr="00B07236">
        <w:rPr>
          <w:rFonts w:ascii="Times New Roman" w:eastAsia="Calibri" w:hAnsi="Times New Roman" w:cs="Times New Roman"/>
          <w:sz w:val="24"/>
          <w:szCs w:val="24"/>
          <w:lang w:val="sr-Cyrl-RS"/>
        </w:rPr>
        <w:t xml:space="preserve">у пољопривреди), </w:t>
      </w:r>
      <w:r w:rsidR="00CF7F03" w:rsidRPr="00B07236">
        <w:rPr>
          <w:rFonts w:ascii="Times New Roman" w:eastAsia="Calibri" w:hAnsi="Times New Roman" w:cs="Times New Roman"/>
          <w:sz w:val="24"/>
          <w:szCs w:val="24"/>
          <w:lang w:val="sr-Cyrl-RS"/>
        </w:rPr>
        <w:t>повећање средстава за финансирање заштите природе</w:t>
      </w:r>
      <w:r w:rsidRPr="00B07236">
        <w:rPr>
          <w:rFonts w:ascii="Times New Roman" w:eastAsia="Calibri" w:hAnsi="Times New Roman" w:cs="Times New Roman"/>
          <w:sz w:val="24"/>
          <w:szCs w:val="24"/>
          <w:lang w:val="sr-Cyrl-RS"/>
        </w:rPr>
        <w:t xml:space="preserve">. </w:t>
      </w:r>
    </w:p>
    <w:p w14:paraId="0E317D09" w14:textId="57B4A251" w:rsidR="001D4740" w:rsidRPr="00B07236" w:rsidRDefault="00CF7F03" w:rsidP="004A45A7">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Ангажовање локалних заједница у заштити природе један је од кључних услова за дугорочно очување животне средине. Када су људи који живе у непосредној близини природних ресурса укључени у њихово управљање, резултати су одрживији, праведнији и ефикаснији. Анализом Програма заштите природе </w:t>
      </w:r>
      <w:r w:rsidR="00AC02AD" w:rsidRPr="00B07236">
        <w:rPr>
          <w:rFonts w:ascii="Times New Roman" w:eastAsia="Calibri" w:hAnsi="Times New Roman" w:cs="Times New Roman"/>
          <w:sz w:val="24"/>
          <w:szCs w:val="24"/>
          <w:lang w:val="sr-Cyrl-RS"/>
        </w:rPr>
        <w:t xml:space="preserve">Републике Србије за период од 2021. до 2023. </w:t>
      </w:r>
      <w:r w:rsidRPr="00B07236">
        <w:rPr>
          <w:rFonts w:ascii="Times New Roman" w:eastAsia="Calibri" w:hAnsi="Times New Roman" w:cs="Times New Roman"/>
          <w:sz w:val="24"/>
          <w:szCs w:val="24"/>
          <w:lang w:val="sr-Cyrl-RS"/>
        </w:rPr>
        <w:t xml:space="preserve">године утврђено је </w:t>
      </w:r>
      <w:r w:rsidR="00C964C8" w:rsidRPr="00B07236">
        <w:rPr>
          <w:rFonts w:ascii="Times New Roman" w:eastAsia="Calibri" w:hAnsi="Times New Roman" w:cs="Times New Roman"/>
          <w:sz w:val="24"/>
          <w:szCs w:val="24"/>
          <w:lang w:val="sr-Cyrl-RS"/>
        </w:rPr>
        <w:t xml:space="preserve">да локалне заједнице нису довољно укључене у </w:t>
      </w:r>
      <w:r w:rsidRPr="00B07236">
        <w:rPr>
          <w:rFonts w:ascii="Times New Roman" w:eastAsia="Calibri" w:hAnsi="Times New Roman" w:cs="Times New Roman"/>
          <w:sz w:val="24"/>
          <w:szCs w:val="24"/>
          <w:lang w:val="sr-Cyrl-RS"/>
        </w:rPr>
        <w:t xml:space="preserve">послове заштите природе и </w:t>
      </w:r>
      <w:r w:rsidR="00C964C8" w:rsidRPr="00B07236">
        <w:rPr>
          <w:rFonts w:ascii="Times New Roman" w:eastAsia="Calibri" w:hAnsi="Times New Roman" w:cs="Times New Roman"/>
          <w:sz w:val="24"/>
          <w:szCs w:val="24"/>
          <w:lang w:val="sr-Cyrl-RS"/>
        </w:rPr>
        <w:t>управљање природним добрима. Изузев неких позитивних примера</w:t>
      </w:r>
      <w:r w:rsidRPr="00B07236">
        <w:rPr>
          <w:rFonts w:ascii="Times New Roman" w:eastAsia="Calibri" w:hAnsi="Times New Roman" w:cs="Times New Roman"/>
          <w:sz w:val="24"/>
          <w:szCs w:val="24"/>
          <w:lang w:val="sr-Cyrl-RS"/>
        </w:rPr>
        <w:t>,</w:t>
      </w:r>
      <w:r w:rsidR="00C964C8" w:rsidRPr="00B07236">
        <w:rPr>
          <w:rFonts w:ascii="Times New Roman" w:eastAsia="Calibri" w:hAnsi="Times New Roman" w:cs="Times New Roman"/>
          <w:sz w:val="24"/>
          <w:szCs w:val="24"/>
          <w:lang w:val="sr-Cyrl-RS"/>
        </w:rPr>
        <w:t xml:space="preserve"> генерално недостају механизми попут савета корисника</w:t>
      </w:r>
      <w:r w:rsidRPr="00B07236">
        <w:rPr>
          <w:rFonts w:ascii="Times New Roman" w:eastAsia="Calibri" w:hAnsi="Times New Roman" w:cs="Times New Roman"/>
          <w:sz w:val="24"/>
          <w:szCs w:val="24"/>
          <w:lang w:val="sr-Cyrl-RS"/>
        </w:rPr>
        <w:t xml:space="preserve"> заштићеног подручја</w:t>
      </w:r>
      <w:r w:rsidR="00C964C8" w:rsidRPr="00B07236">
        <w:rPr>
          <w:rFonts w:ascii="Times New Roman" w:eastAsia="Calibri" w:hAnsi="Times New Roman" w:cs="Times New Roman"/>
          <w:sz w:val="24"/>
          <w:szCs w:val="24"/>
          <w:lang w:val="sr-Cyrl-RS"/>
        </w:rPr>
        <w:t>, управљања у сарадњи с локалним становништвом или подстицај</w:t>
      </w:r>
      <w:r w:rsidRPr="00B07236">
        <w:rPr>
          <w:rFonts w:ascii="Times New Roman" w:eastAsia="Calibri" w:hAnsi="Times New Roman" w:cs="Times New Roman"/>
          <w:sz w:val="24"/>
          <w:szCs w:val="24"/>
          <w:lang w:val="sr-Cyrl-RS"/>
        </w:rPr>
        <w:t>и</w:t>
      </w:r>
      <w:r w:rsidR="00C964C8" w:rsidRPr="00B07236">
        <w:rPr>
          <w:rFonts w:ascii="Times New Roman" w:eastAsia="Calibri" w:hAnsi="Times New Roman" w:cs="Times New Roman"/>
          <w:sz w:val="24"/>
          <w:szCs w:val="24"/>
          <w:lang w:val="sr-Cyrl-RS"/>
        </w:rPr>
        <w:t xml:space="preserve"> за чуваре природе из </w:t>
      </w:r>
      <w:r w:rsidRPr="00B07236">
        <w:rPr>
          <w:rFonts w:ascii="Times New Roman" w:eastAsia="Calibri" w:hAnsi="Times New Roman" w:cs="Times New Roman"/>
          <w:sz w:val="24"/>
          <w:szCs w:val="24"/>
          <w:lang w:val="sr-Cyrl-RS"/>
        </w:rPr>
        <w:t>средстава локалне самоуправе</w:t>
      </w:r>
      <w:r w:rsidR="00C964C8"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Наведено представља</w:t>
      </w:r>
      <w:r w:rsidR="00C964C8" w:rsidRPr="00B07236">
        <w:rPr>
          <w:rFonts w:ascii="Times New Roman" w:eastAsia="Calibri" w:hAnsi="Times New Roman" w:cs="Times New Roman"/>
          <w:sz w:val="24"/>
          <w:szCs w:val="24"/>
          <w:lang w:val="sr-Cyrl-RS"/>
        </w:rPr>
        <w:t xml:space="preserve"> изазов социјалне природе који мора бити осмишљен кроз боље учешће </w:t>
      </w:r>
      <w:r w:rsidRPr="00B07236">
        <w:rPr>
          <w:rFonts w:ascii="Times New Roman" w:eastAsia="Calibri" w:hAnsi="Times New Roman" w:cs="Times New Roman"/>
          <w:sz w:val="24"/>
          <w:szCs w:val="24"/>
          <w:lang w:val="sr-Cyrl-RS"/>
        </w:rPr>
        <w:t xml:space="preserve">локалне заједнице </w:t>
      </w:r>
      <w:r w:rsidR="00C964C8" w:rsidRPr="00B07236">
        <w:rPr>
          <w:rFonts w:ascii="Times New Roman" w:eastAsia="Calibri" w:hAnsi="Times New Roman" w:cs="Times New Roman"/>
          <w:sz w:val="24"/>
          <w:szCs w:val="24"/>
          <w:lang w:val="sr-Cyrl-RS"/>
        </w:rPr>
        <w:t xml:space="preserve">и </w:t>
      </w:r>
      <w:r w:rsidRPr="00B07236">
        <w:rPr>
          <w:rFonts w:ascii="Times New Roman" w:eastAsia="Calibri" w:hAnsi="Times New Roman" w:cs="Times New Roman"/>
          <w:sz w:val="24"/>
          <w:szCs w:val="24"/>
          <w:lang w:val="sr-Cyrl-RS"/>
        </w:rPr>
        <w:t>нове</w:t>
      </w:r>
      <w:r w:rsidR="00C964C8" w:rsidRPr="00B07236">
        <w:rPr>
          <w:rFonts w:ascii="Times New Roman" w:eastAsia="Calibri" w:hAnsi="Times New Roman" w:cs="Times New Roman"/>
          <w:sz w:val="24"/>
          <w:szCs w:val="24"/>
          <w:lang w:val="sr-Cyrl-RS"/>
        </w:rPr>
        <w:t xml:space="preserve"> моделе управљања</w:t>
      </w:r>
      <w:r w:rsidRPr="00B07236">
        <w:rPr>
          <w:rFonts w:ascii="Times New Roman" w:eastAsia="Calibri" w:hAnsi="Times New Roman" w:cs="Times New Roman"/>
          <w:sz w:val="24"/>
          <w:szCs w:val="24"/>
          <w:lang w:val="sr-Cyrl-RS"/>
        </w:rPr>
        <w:t xml:space="preserve"> природом</w:t>
      </w:r>
      <w:r w:rsidR="00C964C8" w:rsidRPr="00B07236">
        <w:rPr>
          <w:rFonts w:ascii="Times New Roman" w:eastAsia="Calibri" w:hAnsi="Times New Roman" w:cs="Times New Roman"/>
          <w:sz w:val="24"/>
          <w:szCs w:val="24"/>
          <w:lang w:val="sr-Cyrl-RS"/>
        </w:rPr>
        <w:t xml:space="preserve">. </w:t>
      </w:r>
    </w:p>
    <w:p w14:paraId="4795AABE" w14:textId="4B06A1D1" w:rsidR="006027E8" w:rsidRPr="00B07236" w:rsidRDefault="006027E8" w:rsidP="388BB6A0">
      <w:pPr>
        <w:spacing w:after="0" w:line="276" w:lineRule="auto"/>
        <w:ind w:firstLine="720"/>
        <w:jc w:val="both"/>
        <w:rPr>
          <w:rFonts w:ascii="Times New Roman" w:eastAsia="Times New Roman" w:hAnsi="Times New Roman" w:cs="Times New Roman"/>
          <w:sz w:val="24"/>
          <w:szCs w:val="24"/>
          <w:lang w:val="sr-Cyrl-RS"/>
        </w:rPr>
      </w:pPr>
      <w:r w:rsidRPr="00B07236">
        <w:rPr>
          <w:rFonts w:ascii="Times New Roman" w:hAnsi="Times New Roman" w:cs="Times New Roman"/>
          <w:sz w:val="24"/>
          <w:szCs w:val="24"/>
          <w:lang w:val="sr-Cyrl-RS"/>
        </w:rPr>
        <w:t xml:space="preserve">Анализа финансирања Програма заштите природе </w:t>
      </w:r>
      <w:r w:rsidR="00B55042" w:rsidRPr="00B55042">
        <w:rPr>
          <w:rFonts w:ascii="Times New Roman" w:hAnsi="Times New Roman" w:cs="Times New Roman"/>
          <w:bCs/>
          <w:sz w:val="24"/>
          <w:szCs w:val="24"/>
          <w:lang w:val="sr-Cyrl-RS"/>
        </w:rPr>
        <w:t>Републике Србије</w:t>
      </w:r>
      <w:r w:rsidR="00B55042">
        <w:rPr>
          <w:rFonts w:ascii="Times New Roman" w:hAnsi="Times New Roman" w:cs="Times New Roman"/>
          <w:sz w:val="24"/>
          <w:szCs w:val="24"/>
          <w:lang w:val="sr-Cyrl-RS"/>
        </w:rPr>
        <w:t xml:space="preserve"> за период</w:t>
      </w:r>
      <w:r w:rsidRPr="00B07236">
        <w:rPr>
          <w:rFonts w:ascii="Times New Roman" w:hAnsi="Times New Roman" w:cs="Times New Roman"/>
          <w:sz w:val="24"/>
          <w:szCs w:val="24"/>
          <w:lang w:val="sr-Cyrl-RS"/>
        </w:rPr>
        <w:t xml:space="preserve"> </w:t>
      </w:r>
      <w:r w:rsidR="00B55042">
        <w:rPr>
          <w:rFonts w:ascii="Times New Roman" w:hAnsi="Times New Roman" w:cs="Times New Roman"/>
          <w:sz w:val="24"/>
          <w:szCs w:val="24"/>
          <w:lang w:val="sr-Cyrl-RS"/>
        </w:rPr>
        <w:t xml:space="preserve">од </w:t>
      </w:r>
      <w:r w:rsidRPr="00B07236">
        <w:rPr>
          <w:rFonts w:ascii="Times New Roman" w:hAnsi="Times New Roman" w:cs="Times New Roman"/>
          <w:sz w:val="24"/>
          <w:szCs w:val="24"/>
          <w:lang w:val="sr-Cyrl-RS"/>
        </w:rPr>
        <w:t>2021</w:t>
      </w:r>
      <w:r w:rsidR="00B55042">
        <w:rPr>
          <w:rFonts w:ascii="Times New Roman" w:hAnsi="Times New Roman" w:cs="Times New Roman"/>
          <w:sz w:val="24"/>
          <w:szCs w:val="24"/>
          <w:lang w:val="sr-Cyrl-RS"/>
        </w:rPr>
        <w:t>.</w:t>
      </w:r>
      <w:r w:rsidR="0001004E">
        <w:rPr>
          <w:rFonts w:ascii="Times New Roman" w:hAnsi="Times New Roman" w:cs="Times New Roman"/>
          <w:sz w:val="24"/>
          <w:szCs w:val="24"/>
          <w:lang w:val="sr-Cyrl-RS"/>
        </w:rPr>
        <w:t xml:space="preserve"> </w:t>
      </w:r>
      <w:r w:rsidR="00B55042">
        <w:rPr>
          <w:rFonts w:ascii="Times New Roman" w:hAnsi="Times New Roman" w:cs="Times New Roman"/>
          <w:sz w:val="24"/>
          <w:szCs w:val="24"/>
          <w:lang w:val="sr-Cyrl-RS"/>
        </w:rPr>
        <w:t>до</w:t>
      </w:r>
      <w:r w:rsidR="0001004E">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2023. године </w:t>
      </w:r>
      <w:r w:rsidR="02AD9ECE" w:rsidRPr="00B07236">
        <w:rPr>
          <w:rFonts w:ascii="Times New Roman" w:eastAsia="Times New Roman" w:hAnsi="Times New Roman" w:cs="Times New Roman"/>
          <w:sz w:val="24"/>
          <w:szCs w:val="24"/>
          <w:lang w:val="sr-Cyrl-RS"/>
        </w:rPr>
        <w:t>показује системско одступање између процењених трошкова у Акционом плану (који су обухватали углавном директне трошкове активности) и стварних буџетских издвајања (која су обухватала институционалну подршку, капиталне инвестиције и међународне пројекте).</w:t>
      </w:r>
      <w:r w:rsidR="77C387E6" w:rsidRPr="00B07236">
        <w:rPr>
          <w:rFonts w:ascii="Times New Roman" w:eastAsia="Times New Roman" w:hAnsi="Times New Roman" w:cs="Times New Roman"/>
          <w:sz w:val="24"/>
          <w:szCs w:val="24"/>
          <w:lang w:val="sr-Cyrl-RS"/>
        </w:rPr>
        <w:t xml:space="preserve"> </w:t>
      </w:r>
      <w:r w:rsidR="02AD9ECE" w:rsidRPr="00B07236">
        <w:rPr>
          <w:rFonts w:ascii="Times New Roman" w:eastAsia="Times New Roman" w:hAnsi="Times New Roman" w:cs="Times New Roman"/>
          <w:sz w:val="24"/>
          <w:szCs w:val="24"/>
          <w:lang w:val="sr-Cyrl-RS"/>
        </w:rPr>
        <w:t>Сектор заштите природе је у посматраном периоду био финансиран знатно изнад нивоа пројектованог у самом Акционом плану, првенствено захваљујући великим инфраструктурним пројектима и интервенцијама из буџетске резерве ради јачања ИТ капацитета.</w:t>
      </w:r>
    </w:p>
    <w:p w14:paraId="5BB4C252" w14:textId="27D93E7A" w:rsidR="006027E8" w:rsidRPr="00B07236" w:rsidRDefault="75E0A6C5" w:rsidP="006027E8">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Предметна анализа </w:t>
      </w:r>
      <w:r w:rsidR="006027E8" w:rsidRPr="00B07236">
        <w:rPr>
          <w:rFonts w:ascii="Times New Roman" w:hAnsi="Times New Roman" w:cs="Times New Roman"/>
          <w:sz w:val="24"/>
          <w:szCs w:val="24"/>
          <w:lang w:val="sr-Cyrl-RS"/>
        </w:rPr>
        <w:t>указује на значајан диспаритет између средстава која су била програмирана у Акционом плану (која су обухватала углавном директне трошкове активности) и стварно извршених буџетских издвајања (која су обухватала институционалну подршку, капиталне инвестиције и међународне пројекте).</w:t>
      </w:r>
    </w:p>
    <w:p w14:paraId="408FA44C" w14:textId="6E9F2B22" w:rsidR="006027E8" w:rsidRPr="00B07236" w:rsidRDefault="006027E8" w:rsidP="006027E8">
      <w:pPr>
        <w:spacing w:after="0" w:line="276" w:lineRule="auto"/>
        <w:ind w:firstLine="720"/>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Подаци из завршних рачуна буџета Републике Србије показују да се финансирање заштите природе одвијало кроз </w:t>
      </w:r>
      <w:r w:rsidR="00885E56">
        <w:rPr>
          <w:rFonts w:ascii="Times New Roman" w:hAnsi="Times New Roman" w:cs="Times New Roman"/>
          <w:sz w:val="24"/>
          <w:szCs w:val="24"/>
          <w:lang w:val="sr-Cyrl-RS"/>
        </w:rPr>
        <w:t>четири</w:t>
      </w:r>
      <w:r w:rsidRPr="00B07236">
        <w:rPr>
          <w:rFonts w:ascii="Times New Roman" w:hAnsi="Times New Roman" w:cs="Times New Roman"/>
          <w:sz w:val="24"/>
          <w:szCs w:val="24"/>
          <w:lang w:val="sr-Cyrl-RS"/>
        </w:rPr>
        <w:t xml:space="preserve"> кључна стуба</w:t>
      </w:r>
      <w:r w:rsidR="00F12B22">
        <w:rPr>
          <w:rFonts w:ascii="Times New Roman" w:hAnsi="Times New Roman" w:cs="Times New Roman"/>
          <w:sz w:val="24"/>
          <w:szCs w:val="24"/>
          <w:lang w:val="sr-Cyrl-RS"/>
        </w:rPr>
        <w:t>, и то</w:t>
      </w:r>
      <w:r w:rsidRPr="00B07236">
        <w:rPr>
          <w:rFonts w:ascii="Times New Roman" w:hAnsi="Times New Roman" w:cs="Times New Roman"/>
          <w:sz w:val="24"/>
          <w:szCs w:val="24"/>
          <w:lang w:val="sr-Cyrl-RS"/>
        </w:rPr>
        <w:t>:</w:t>
      </w:r>
    </w:p>
    <w:p w14:paraId="619ECFA6" w14:textId="0EE99960" w:rsidR="006027E8" w:rsidRPr="00B07236" w:rsidRDefault="00A1687F" w:rsidP="006027E8">
      <w:pPr>
        <w:tabs>
          <w:tab w:val="left" w:pos="990"/>
        </w:tabs>
        <w:spacing w:after="0" w:line="276" w:lineRule="auto"/>
        <w:ind w:firstLine="720"/>
        <w:rPr>
          <w:rFonts w:ascii="Times New Roman" w:hAnsi="Times New Roman" w:cs="Times New Roman"/>
          <w:sz w:val="24"/>
          <w:szCs w:val="24"/>
          <w:lang w:val="sr-Cyrl-RS"/>
        </w:rPr>
      </w:pPr>
      <w:r w:rsidRPr="00B07236">
        <w:rPr>
          <w:rFonts w:ascii="Times New Roman" w:hAnsi="Times New Roman" w:cs="Times New Roman"/>
          <w:sz w:val="24"/>
          <w:szCs w:val="24"/>
          <w:lang w:val="sr-Cyrl-RS"/>
        </w:rPr>
        <w:t>1)</w:t>
      </w:r>
      <w:r w:rsidR="006027E8" w:rsidRPr="00B07236">
        <w:rPr>
          <w:rFonts w:ascii="Times New Roman" w:hAnsi="Times New Roman" w:cs="Times New Roman"/>
          <w:sz w:val="24"/>
          <w:szCs w:val="24"/>
          <w:lang w:val="sr-Cyrl-RS"/>
        </w:rPr>
        <w:tab/>
      </w:r>
      <w:r w:rsidR="00885E56" w:rsidRPr="00B07236">
        <w:rPr>
          <w:rFonts w:ascii="Times New Roman" w:hAnsi="Times New Roman" w:cs="Times New Roman"/>
          <w:sz w:val="24"/>
          <w:szCs w:val="24"/>
          <w:lang w:val="sr-Cyrl-RS"/>
        </w:rPr>
        <w:t xml:space="preserve">системске </w:t>
      </w:r>
      <w:r w:rsidR="00ED461E" w:rsidRPr="00B07236">
        <w:rPr>
          <w:rFonts w:ascii="Times New Roman" w:hAnsi="Times New Roman" w:cs="Times New Roman"/>
          <w:sz w:val="24"/>
          <w:szCs w:val="24"/>
          <w:lang w:val="sr-Cyrl-RS"/>
        </w:rPr>
        <w:t>субвенције за заштићена подручја (Министарство заштите животне средине и АП Војводина)</w:t>
      </w:r>
      <w:r w:rsidR="006027E8" w:rsidRPr="00B07236">
        <w:rPr>
          <w:rFonts w:ascii="Times New Roman" w:hAnsi="Times New Roman" w:cs="Times New Roman"/>
          <w:sz w:val="24"/>
          <w:szCs w:val="24"/>
          <w:lang w:val="sr-Cyrl-RS"/>
        </w:rPr>
        <w:t>;</w:t>
      </w:r>
    </w:p>
    <w:p w14:paraId="2490FD8E" w14:textId="7CAE7D35" w:rsidR="006027E8" w:rsidRPr="00B07236" w:rsidRDefault="00A1687F" w:rsidP="006027E8">
      <w:pPr>
        <w:tabs>
          <w:tab w:val="left" w:pos="990"/>
        </w:tabs>
        <w:spacing w:after="0" w:line="276" w:lineRule="auto"/>
        <w:ind w:firstLine="720"/>
        <w:rPr>
          <w:rFonts w:ascii="Times New Roman" w:hAnsi="Times New Roman" w:cs="Times New Roman"/>
          <w:sz w:val="24"/>
          <w:szCs w:val="24"/>
          <w:lang w:val="sr-Cyrl-RS"/>
        </w:rPr>
      </w:pPr>
      <w:r w:rsidRPr="00B07236">
        <w:rPr>
          <w:rFonts w:ascii="Times New Roman" w:hAnsi="Times New Roman" w:cs="Times New Roman"/>
          <w:sz w:val="24"/>
          <w:szCs w:val="24"/>
          <w:lang w:val="sr-Cyrl-RS"/>
        </w:rPr>
        <w:t>2)</w:t>
      </w:r>
      <w:r w:rsidR="006027E8" w:rsidRPr="00B07236">
        <w:rPr>
          <w:rFonts w:ascii="Times New Roman" w:hAnsi="Times New Roman" w:cs="Times New Roman"/>
          <w:sz w:val="24"/>
          <w:szCs w:val="24"/>
          <w:lang w:val="sr-Cyrl-RS"/>
        </w:rPr>
        <w:tab/>
      </w:r>
      <w:r w:rsidR="00885E56" w:rsidRPr="00B07236">
        <w:rPr>
          <w:rFonts w:ascii="Times New Roman" w:hAnsi="Times New Roman" w:cs="Times New Roman"/>
          <w:sz w:val="24"/>
          <w:szCs w:val="24"/>
          <w:lang w:val="sr-Cyrl-RS"/>
        </w:rPr>
        <w:t xml:space="preserve">институционална </w:t>
      </w:r>
      <w:r w:rsidR="00ED461E" w:rsidRPr="00B07236">
        <w:rPr>
          <w:rFonts w:ascii="Times New Roman" w:hAnsi="Times New Roman" w:cs="Times New Roman"/>
          <w:sz w:val="24"/>
          <w:szCs w:val="24"/>
          <w:lang w:val="sr-Cyrl-RS"/>
        </w:rPr>
        <w:t>подршка (рад завода за заштиту природе и развој ИТ система Агенције за заштиту животне средине)</w:t>
      </w:r>
      <w:r w:rsidR="006027E8" w:rsidRPr="00B07236">
        <w:rPr>
          <w:rFonts w:ascii="Times New Roman" w:hAnsi="Times New Roman" w:cs="Times New Roman"/>
          <w:sz w:val="24"/>
          <w:szCs w:val="24"/>
          <w:lang w:val="sr-Cyrl-RS"/>
        </w:rPr>
        <w:t>;</w:t>
      </w:r>
    </w:p>
    <w:p w14:paraId="1BE61990" w14:textId="68CA4DEF" w:rsidR="00ED461E" w:rsidRPr="00B07236" w:rsidRDefault="00A1687F" w:rsidP="006027E8">
      <w:pPr>
        <w:tabs>
          <w:tab w:val="left" w:pos="990"/>
        </w:tabs>
        <w:spacing w:after="0" w:line="276" w:lineRule="auto"/>
        <w:ind w:firstLine="720"/>
        <w:rPr>
          <w:rFonts w:ascii="Times New Roman" w:hAnsi="Times New Roman" w:cs="Times New Roman"/>
          <w:sz w:val="24"/>
          <w:szCs w:val="24"/>
          <w:lang w:val="sr-Cyrl-RS"/>
        </w:rPr>
      </w:pPr>
      <w:r w:rsidRPr="00B07236">
        <w:rPr>
          <w:rFonts w:ascii="Times New Roman" w:hAnsi="Times New Roman" w:cs="Times New Roman"/>
          <w:sz w:val="24"/>
          <w:szCs w:val="24"/>
          <w:lang w:val="sr-Cyrl-RS"/>
        </w:rPr>
        <w:t>3)</w:t>
      </w:r>
      <w:r w:rsidR="006027E8" w:rsidRPr="00B07236">
        <w:rPr>
          <w:rFonts w:ascii="Times New Roman" w:hAnsi="Times New Roman" w:cs="Times New Roman"/>
          <w:sz w:val="24"/>
          <w:szCs w:val="24"/>
          <w:lang w:val="sr-Cyrl-RS"/>
        </w:rPr>
        <w:tab/>
      </w:r>
      <w:r w:rsidR="00885E56" w:rsidRPr="00B07236">
        <w:rPr>
          <w:rFonts w:ascii="Times New Roman" w:hAnsi="Times New Roman" w:cs="Times New Roman"/>
          <w:sz w:val="24"/>
          <w:szCs w:val="24"/>
          <w:lang w:val="sr-Cyrl-RS"/>
        </w:rPr>
        <w:t xml:space="preserve">међународна </w:t>
      </w:r>
      <w:r w:rsidR="006027E8" w:rsidRPr="00B07236">
        <w:rPr>
          <w:rFonts w:ascii="Times New Roman" w:hAnsi="Times New Roman" w:cs="Times New Roman"/>
          <w:sz w:val="24"/>
          <w:szCs w:val="24"/>
          <w:lang w:val="sr-Cyrl-RS"/>
        </w:rPr>
        <w:t>развојна помоћ (</w:t>
      </w:r>
      <w:r w:rsidR="007F6875" w:rsidRPr="00B07236">
        <w:rPr>
          <w:rFonts w:ascii="Times New Roman" w:hAnsi="Times New Roman" w:cs="Times New Roman"/>
          <w:sz w:val="24"/>
          <w:szCs w:val="24"/>
          <w:lang w:val="sr-Cyrl-RS"/>
        </w:rPr>
        <w:t>претприступни</w:t>
      </w:r>
      <w:r w:rsidR="006027E8" w:rsidRPr="00B07236">
        <w:rPr>
          <w:rFonts w:ascii="Times New Roman" w:hAnsi="Times New Roman" w:cs="Times New Roman"/>
          <w:sz w:val="24"/>
          <w:szCs w:val="24"/>
          <w:lang w:val="sr-Cyrl-RS"/>
        </w:rPr>
        <w:t xml:space="preserve"> фондови</w:t>
      </w:r>
      <w:r w:rsidR="007F6875" w:rsidRPr="00B07236">
        <w:rPr>
          <w:rFonts w:ascii="Times New Roman" w:hAnsi="Times New Roman" w:cs="Times New Roman"/>
          <w:sz w:val="24"/>
          <w:szCs w:val="24"/>
          <w:lang w:val="sr-Cyrl-RS"/>
        </w:rPr>
        <w:t xml:space="preserve"> </w:t>
      </w:r>
      <w:r w:rsidR="00ED461E" w:rsidRPr="00B07236">
        <w:rPr>
          <w:rFonts w:ascii="Times New Roman" w:hAnsi="Times New Roman" w:cs="Times New Roman"/>
          <w:sz w:val="24"/>
          <w:szCs w:val="24"/>
          <w:lang w:val="sr-Cyrl-RS"/>
        </w:rPr>
        <w:t>ЕU</w:t>
      </w:r>
      <w:r w:rsidR="00A06744" w:rsidRPr="00B07236">
        <w:rPr>
          <w:rFonts w:ascii="Times New Roman" w:hAnsi="Times New Roman" w:cs="Times New Roman"/>
          <w:sz w:val="24"/>
          <w:szCs w:val="24"/>
          <w:lang w:val="sr-Cyrl-RS"/>
        </w:rPr>
        <w:t>-</w:t>
      </w:r>
      <w:r w:rsidR="00A06744" w:rsidRPr="00B07236">
        <w:rPr>
          <w:rFonts w:ascii="Times New Roman" w:eastAsia="Times New Roman" w:hAnsi="Times New Roman" w:cs="Times New Roman"/>
          <w:sz w:val="24"/>
          <w:szCs w:val="24"/>
          <w:lang w:val="sr-Cyrl-RS" w:eastAsia="sr-Latn-BA"/>
        </w:rPr>
        <w:t xml:space="preserve"> IPA</w:t>
      </w:r>
      <w:r w:rsidR="006027E8" w:rsidRPr="00B07236">
        <w:rPr>
          <w:rFonts w:ascii="Times New Roman" w:hAnsi="Times New Roman" w:cs="Times New Roman"/>
          <w:sz w:val="24"/>
          <w:szCs w:val="24"/>
          <w:lang w:val="sr-Cyrl-RS"/>
        </w:rPr>
        <w:t>)</w:t>
      </w:r>
      <w:r w:rsidR="00ED461E" w:rsidRPr="00B07236">
        <w:rPr>
          <w:rFonts w:ascii="Times New Roman" w:hAnsi="Times New Roman" w:cs="Times New Roman"/>
          <w:sz w:val="24"/>
          <w:szCs w:val="24"/>
          <w:lang w:val="sr-Cyrl-RS"/>
        </w:rPr>
        <w:t>;</w:t>
      </w:r>
    </w:p>
    <w:p w14:paraId="209CB8B6" w14:textId="3545C260" w:rsidR="00ED461E" w:rsidRPr="00B07236" w:rsidRDefault="00A1687F" w:rsidP="00ED461E">
      <w:pPr>
        <w:tabs>
          <w:tab w:val="left" w:pos="990"/>
        </w:tabs>
        <w:spacing w:after="0" w:line="276" w:lineRule="auto"/>
        <w:ind w:firstLine="720"/>
        <w:rPr>
          <w:rFonts w:ascii="Times New Roman" w:hAnsi="Times New Roman" w:cs="Times New Roman"/>
          <w:sz w:val="24"/>
          <w:szCs w:val="24"/>
          <w:lang w:val="sr-Cyrl-RS"/>
        </w:rPr>
      </w:pPr>
      <w:r w:rsidRPr="00B07236">
        <w:rPr>
          <w:rFonts w:ascii="Times New Roman" w:hAnsi="Times New Roman" w:cs="Times New Roman"/>
          <w:sz w:val="24"/>
          <w:szCs w:val="24"/>
          <w:lang w:val="sr-Cyrl-RS"/>
        </w:rPr>
        <w:t>4)</w:t>
      </w:r>
      <w:r w:rsidR="00ED461E" w:rsidRPr="00B07236">
        <w:rPr>
          <w:rFonts w:ascii="Times New Roman" w:hAnsi="Times New Roman" w:cs="Times New Roman"/>
          <w:sz w:val="24"/>
          <w:szCs w:val="24"/>
          <w:lang w:val="sr-Cyrl-RS"/>
        </w:rPr>
        <w:t xml:space="preserve"> </w:t>
      </w:r>
      <w:r w:rsidR="00885E56" w:rsidRPr="00B07236">
        <w:rPr>
          <w:rFonts w:ascii="Times New Roman" w:hAnsi="Times New Roman" w:cs="Times New Roman"/>
          <w:sz w:val="24"/>
          <w:szCs w:val="24"/>
          <w:lang w:val="sr-Cyrl-RS"/>
        </w:rPr>
        <w:t xml:space="preserve">циљане </w:t>
      </w:r>
      <w:r w:rsidR="00ED461E" w:rsidRPr="00B07236">
        <w:rPr>
          <w:rFonts w:ascii="Times New Roman" w:hAnsi="Times New Roman" w:cs="Times New Roman"/>
          <w:sz w:val="24"/>
          <w:szCs w:val="24"/>
          <w:lang w:val="sr-Cyrl-RS"/>
        </w:rPr>
        <w:t>пројекте за заштиту и управљање појединим врстама.</w:t>
      </w:r>
    </w:p>
    <w:p w14:paraId="54C18E44" w14:textId="21DF63D9" w:rsidR="006027E8" w:rsidRPr="00BA65FD" w:rsidRDefault="006027E8" w:rsidP="00BA65FD">
      <w:pPr>
        <w:tabs>
          <w:tab w:val="left" w:pos="990"/>
        </w:tabs>
        <w:spacing w:after="0" w:line="276" w:lineRule="auto"/>
        <w:rPr>
          <w:rFonts w:ascii="Times New Roman" w:hAnsi="Times New Roman" w:cs="Times New Roman"/>
          <w:sz w:val="12"/>
          <w:szCs w:val="12"/>
          <w:lang w:val="sr-Cyrl-RS"/>
        </w:rPr>
      </w:pPr>
    </w:p>
    <w:p w14:paraId="147305FD" w14:textId="2DA1DDDD" w:rsidR="006027E8" w:rsidRPr="00B07236" w:rsidRDefault="006027E8" w:rsidP="006027E8">
      <w:pPr>
        <w:tabs>
          <w:tab w:val="left" w:pos="990"/>
        </w:tabs>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У </w:t>
      </w:r>
      <w:r w:rsidR="00452D36" w:rsidRPr="00B07236">
        <w:rPr>
          <w:rFonts w:ascii="Times New Roman" w:hAnsi="Times New Roman" w:cs="Times New Roman"/>
          <w:sz w:val="24"/>
          <w:szCs w:val="24"/>
          <w:lang w:val="sr-Cyrl-RS"/>
        </w:rPr>
        <w:t>Т</w:t>
      </w:r>
      <w:r w:rsidRPr="00B07236">
        <w:rPr>
          <w:rFonts w:ascii="Times New Roman" w:hAnsi="Times New Roman" w:cs="Times New Roman"/>
          <w:sz w:val="24"/>
          <w:szCs w:val="24"/>
          <w:lang w:val="sr-Cyrl-RS"/>
        </w:rPr>
        <w:t>абели</w:t>
      </w:r>
      <w:r w:rsidR="00452D36" w:rsidRPr="00B07236">
        <w:rPr>
          <w:rFonts w:ascii="Times New Roman" w:hAnsi="Times New Roman" w:cs="Times New Roman"/>
          <w:sz w:val="24"/>
          <w:szCs w:val="24"/>
          <w:lang w:val="sr-Cyrl-RS"/>
        </w:rPr>
        <w:t xml:space="preserve"> 1.</w:t>
      </w:r>
      <w:r w:rsidRPr="00B07236">
        <w:rPr>
          <w:rFonts w:ascii="Times New Roman" w:hAnsi="Times New Roman" w:cs="Times New Roman"/>
          <w:sz w:val="24"/>
          <w:szCs w:val="24"/>
          <w:lang w:val="sr-Cyrl-RS"/>
        </w:rPr>
        <w:t xml:space="preserve"> </w:t>
      </w:r>
      <w:r w:rsidR="00AF2CB6" w:rsidRPr="00B07236">
        <w:rPr>
          <w:rFonts w:ascii="Times New Roman" w:hAnsi="Times New Roman" w:cs="Times New Roman"/>
          <w:sz w:val="24"/>
          <w:szCs w:val="24"/>
          <w:lang w:val="sr-Cyrl-RS"/>
        </w:rPr>
        <w:t xml:space="preserve">је </w:t>
      </w:r>
      <w:r w:rsidRPr="00B07236">
        <w:rPr>
          <w:rFonts w:ascii="Times New Roman" w:hAnsi="Times New Roman" w:cs="Times New Roman"/>
          <w:sz w:val="24"/>
          <w:szCs w:val="24"/>
          <w:lang w:val="sr-Cyrl-RS"/>
        </w:rPr>
        <w:t>представљена је упоредна анализа планираних и реализованих средстава за кључне групе мера.</w:t>
      </w:r>
    </w:p>
    <w:p w14:paraId="2E15B455" w14:textId="0C1FBCDD" w:rsidR="00BA65FD" w:rsidRPr="00BA65FD" w:rsidRDefault="00BA65FD" w:rsidP="388BB6A0">
      <w:pPr>
        <w:tabs>
          <w:tab w:val="left" w:pos="990"/>
        </w:tabs>
        <w:spacing w:after="0" w:line="276" w:lineRule="auto"/>
        <w:ind w:firstLine="720"/>
        <w:jc w:val="both"/>
        <w:rPr>
          <w:rFonts w:ascii="Times New Roman" w:hAnsi="Times New Roman" w:cs="Times New Roman"/>
          <w:sz w:val="12"/>
          <w:szCs w:val="12"/>
          <w:lang w:val="sr-Cyrl-RS"/>
        </w:rPr>
      </w:pPr>
    </w:p>
    <w:p w14:paraId="71603F06" w14:textId="01D1DCF6" w:rsidR="006027E8" w:rsidRPr="00B07236" w:rsidRDefault="006027E8" w:rsidP="00C66F36">
      <w:pPr>
        <w:tabs>
          <w:tab w:val="left" w:pos="990"/>
        </w:tabs>
        <w:spacing w:after="0" w:line="276" w:lineRule="auto"/>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Табела </w:t>
      </w:r>
      <w:r w:rsidR="00452D36"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 xml:space="preserve"> Упоредни преглед планираних и реализованих трошкова за заштиту природе (2021–2023)</w:t>
      </w:r>
    </w:p>
    <w:tbl>
      <w:tblPr>
        <w:tblStyle w:val="TableGrid"/>
        <w:tblW w:w="9445" w:type="dxa"/>
        <w:tblLook w:val="04A0" w:firstRow="1" w:lastRow="0" w:firstColumn="1" w:lastColumn="0" w:noHBand="0" w:noVBand="1"/>
      </w:tblPr>
      <w:tblGrid>
        <w:gridCol w:w="2190"/>
        <w:gridCol w:w="1904"/>
        <w:gridCol w:w="1793"/>
        <w:gridCol w:w="3558"/>
      </w:tblGrid>
      <w:tr w:rsidR="00876B43" w:rsidRPr="00B07236" w14:paraId="6D806D9A" w14:textId="77777777" w:rsidTr="00480DE6">
        <w:tc>
          <w:tcPr>
            <w:tcW w:w="2190" w:type="dxa"/>
            <w:vAlign w:val="center"/>
          </w:tcPr>
          <w:p w14:paraId="216F2CEA" w14:textId="3851FD43"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Група мера / Област деловања</w:t>
            </w:r>
          </w:p>
        </w:tc>
        <w:tc>
          <w:tcPr>
            <w:tcW w:w="1904" w:type="dxa"/>
            <w:vAlign w:val="center"/>
          </w:tcPr>
          <w:p w14:paraId="411ADA69" w14:textId="3C6DB49A"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Планирано (Акциони план 2021-2023)</w:t>
            </w:r>
          </w:p>
        </w:tc>
        <w:tc>
          <w:tcPr>
            <w:tcW w:w="1793" w:type="dxa"/>
            <w:vAlign w:val="center"/>
          </w:tcPr>
          <w:p w14:paraId="3E39B9F9" w14:textId="28378372"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Реализовано (извршење буџета)</w:t>
            </w:r>
            <w:r w:rsidRPr="00BA65FD">
              <w:rPr>
                <w:rStyle w:val="FootnoteReference"/>
                <w:rFonts w:ascii="Times New Roman" w:eastAsia="Times New Roman" w:hAnsi="Times New Roman" w:cs="Times New Roman"/>
                <w:b/>
                <w:bCs/>
                <w:lang w:val="sr-Cyrl-RS" w:eastAsia="sr-Latn-BA"/>
              </w:rPr>
              <w:footnoteReference w:id="11"/>
            </w:r>
          </w:p>
        </w:tc>
        <w:tc>
          <w:tcPr>
            <w:tcW w:w="3558" w:type="dxa"/>
            <w:vAlign w:val="center"/>
          </w:tcPr>
          <w:p w14:paraId="6D6C442D" w14:textId="57C16AFD"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Напомена</w:t>
            </w:r>
          </w:p>
        </w:tc>
      </w:tr>
      <w:tr w:rsidR="00876B43" w:rsidRPr="00B07236" w14:paraId="61CD1C0D" w14:textId="77777777" w:rsidTr="00480DE6">
        <w:trPr>
          <w:trHeight w:val="300"/>
        </w:trPr>
        <w:tc>
          <w:tcPr>
            <w:tcW w:w="2190" w:type="dxa"/>
            <w:vAlign w:val="center"/>
          </w:tcPr>
          <w:p w14:paraId="7E8835E7" w14:textId="76095BEB" w:rsidR="00480DE6" w:rsidRPr="00BA65FD" w:rsidRDefault="00480DE6" w:rsidP="6DF3692B">
            <w:pPr>
              <w:spacing w:line="276" w:lineRule="auto"/>
              <w:rPr>
                <w:rFonts w:ascii="Times New Roman" w:eastAsia="Times New Roman" w:hAnsi="Times New Roman" w:cs="Times New Roman"/>
                <w:b/>
                <w:bCs/>
                <w:lang w:val="sr-Cyrl-RS" w:eastAsia="sr-Latn-BA"/>
              </w:rPr>
            </w:pPr>
            <w:r w:rsidRPr="00BA65FD">
              <w:rPr>
                <w:rFonts w:ascii="Times New Roman" w:eastAsia="Times New Roman" w:hAnsi="Times New Roman" w:cs="Times New Roman"/>
                <w:b/>
                <w:bCs/>
                <w:lang w:val="sr-Cyrl-RS" w:eastAsia="sr-Latn-BA"/>
              </w:rPr>
              <w:t>Информациони систем и мониторинг (Мере 1.1.2</w:t>
            </w:r>
            <w:r w:rsidR="009B2DFD" w:rsidRPr="00BA65FD">
              <w:rPr>
                <w:rFonts w:ascii="Times New Roman" w:eastAsia="Times New Roman" w:hAnsi="Times New Roman" w:cs="Times New Roman"/>
                <w:b/>
                <w:bCs/>
                <w:lang w:val="sr-Cyrl-RS" w:eastAsia="sr-Latn-BA"/>
              </w:rPr>
              <w:t>.</w:t>
            </w:r>
            <w:r w:rsidRPr="00BA65FD">
              <w:rPr>
                <w:rFonts w:ascii="Times New Roman" w:eastAsia="Times New Roman" w:hAnsi="Times New Roman" w:cs="Times New Roman"/>
                <w:b/>
                <w:bCs/>
                <w:lang w:val="sr-Cyrl-RS" w:eastAsia="sr-Latn-BA"/>
              </w:rPr>
              <w:t xml:space="preserve"> и 1.1.4)  </w:t>
            </w:r>
          </w:p>
        </w:tc>
        <w:tc>
          <w:tcPr>
            <w:tcW w:w="1904" w:type="dxa"/>
            <w:vAlign w:val="center"/>
          </w:tcPr>
          <w:p w14:paraId="085BA628" w14:textId="3FC9D9C2" w:rsidR="00480DE6" w:rsidRPr="00BA65FD" w:rsidRDefault="00ED461E" w:rsidP="388BB6A0">
            <w:pPr>
              <w:spacing w:line="276" w:lineRule="auto"/>
              <w:rPr>
                <w:rFonts w:ascii="Times New Roman" w:eastAsia="Times New Roman" w:hAnsi="Times New Roman" w:cs="Times New Roman"/>
                <w:lang w:val="sr-Cyrl-RS" w:eastAsia="sr-Latn-BA"/>
              </w:rPr>
            </w:pPr>
            <w:r w:rsidRPr="00BA65FD">
              <w:rPr>
                <w:rFonts w:ascii="Times New Roman" w:eastAsia="Times New Roman" w:hAnsi="Times New Roman" w:cs="Times New Roman"/>
                <w:lang w:val="sr-Cyrl-RS" w:eastAsia="sr-Latn-BA"/>
              </w:rPr>
              <w:t>35.620.000,00 РСД</w:t>
            </w:r>
          </w:p>
        </w:tc>
        <w:tc>
          <w:tcPr>
            <w:tcW w:w="1793" w:type="dxa"/>
            <w:vAlign w:val="center"/>
          </w:tcPr>
          <w:p w14:paraId="18F3F4D7" w14:textId="3DB3AFC8" w:rsidR="00480DE6" w:rsidRPr="00BA65FD" w:rsidRDefault="00ED461E" w:rsidP="388BB6A0">
            <w:pPr>
              <w:spacing w:line="276" w:lineRule="auto"/>
              <w:rPr>
                <w:rFonts w:ascii="Times New Roman" w:eastAsia="Times New Roman" w:hAnsi="Times New Roman" w:cs="Times New Roman"/>
                <w:lang w:val="sr-Cyrl-RS"/>
              </w:rPr>
            </w:pPr>
            <w:r w:rsidRPr="00BA65FD">
              <w:rPr>
                <w:rFonts w:ascii="Times New Roman" w:eastAsia="Times New Roman" w:hAnsi="Times New Roman" w:cs="Times New Roman"/>
                <w:lang w:val="sr-Cyrl-RS"/>
              </w:rPr>
              <w:t>131.031.290,33 РСД</w:t>
            </w:r>
          </w:p>
        </w:tc>
        <w:tc>
          <w:tcPr>
            <w:tcW w:w="3558" w:type="dxa"/>
            <w:vAlign w:val="center"/>
          </w:tcPr>
          <w:p w14:paraId="5F0EA88F" w14:textId="7F7E58BD" w:rsidR="00480DE6" w:rsidRPr="00BA65FD" w:rsidRDefault="00ED461E" w:rsidP="388BB6A0">
            <w:pPr>
              <w:spacing w:line="276" w:lineRule="auto"/>
              <w:rPr>
                <w:rFonts w:ascii="Times New Roman" w:eastAsia="Times New Roman" w:hAnsi="Times New Roman" w:cs="Times New Roman"/>
                <w:lang w:val="sr-Cyrl-RS" w:eastAsia="sr-Latn-BA"/>
              </w:rPr>
            </w:pPr>
            <w:r w:rsidRPr="00BA65FD">
              <w:rPr>
                <w:rFonts w:ascii="Times New Roman" w:eastAsia="Times New Roman" w:hAnsi="Times New Roman" w:cs="Times New Roman"/>
                <w:lang w:val="sr-Cyrl-RS" w:eastAsia="sr-Latn-BA"/>
              </w:rPr>
              <w:t>Мере су приказане збирно јер се финансирају из исте буџетске линије (ПА 0010). Реализација обухвата релевантна издвајања Агенције и АП Војводине</w:t>
            </w:r>
            <w:r w:rsidR="00BA65FD" w:rsidRPr="00BA65FD">
              <w:rPr>
                <w:rFonts w:ascii="Times New Roman" w:eastAsia="Times New Roman" w:hAnsi="Times New Roman" w:cs="Times New Roman"/>
                <w:lang w:val="sr-Cyrl-RS" w:eastAsia="sr-Latn-BA"/>
              </w:rPr>
              <w:t>.</w:t>
            </w:r>
          </w:p>
        </w:tc>
      </w:tr>
      <w:tr w:rsidR="00876B43" w:rsidRPr="002518E4" w14:paraId="1EF4F210" w14:textId="77777777" w:rsidTr="00480DE6">
        <w:tc>
          <w:tcPr>
            <w:tcW w:w="2190" w:type="dxa"/>
            <w:vAlign w:val="center"/>
          </w:tcPr>
          <w:p w14:paraId="72F9A581" w14:textId="32326239"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Управљање заштићеним подручјима (Мера 1.2.1)</w:t>
            </w:r>
          </w:p>
        </w:tc>
        <w:tc>
          <w:tcPr>
            <w:tcW w:w="1904" w:type="dxa"/>
            <w:vAlign w:val="center"/>
          </w:tcPr>
          <w:p w14:paraId="6E4F29BD" w14:textId="30B0DD38"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1.014.000.000,00 РСД</w:t>
            </w:r>
          </w:p>
        </w:tc>
        <w:tc>
          <w:tcPr>
            <w:tcW w:w="1793" w:type="dxa"/>
            <w:vAlign w:val="center"/>
          </w:tcPr>
          <w:p w14:paraId="6E013CCE" w14:textId="491D1239"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936.560.511,81 РСД</w:t>
            </w:r>
          </w:p>
        </w:tc>
        <w:tc>
          <w:tcPr>
            <w:tcW w:w="3558" w:type="dxa"/>
            <w:vAlign w:val="center"/>
          </w:tcPr>
          <w:p w14:paraId="0814BF20" w14:textId="752B26A8"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Стабилно финансирање искључиво кроз редовне годишње субвенције управљачима заштићених подручја на р</w:t>
            </w:r>
            <w:r w:rsidR="00BA65FD" w:rsidRPr="00BA65FD">
              <w:rPr>
                <w:rFonts w:ascii="Times New Roman" w:eastAsia="Times New Roman" w:hAnsi="Times New Roman" w:cs="Times New Roman"/>
                <w:lang w:val="sr-Cyrl-RS" w:eastAsia="sr-Latn-BA"/>
              </w:rPr>
              <w:t>епубличком и покрајинском нивоу.</w:t>
            </w:r>
          </w:p>
        </w:tc>
      </w:tr>
      <w:tr w:rsidR="00876B43" w:rsidRPr="002518E4" w14:paraId="41381DAF" w14:textId="77777777" w:rsidTr="00480DE6">
        <w:tc>
          <w:tcPr>
            <w:tcW w:w="2190" w:type="dxa"/>
            <w:vAlign w:val="center"/>
          </w:tcPr>
          <w:p w14:paraId="35F71592" w14:textId="49AC2A53"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Еколошка мрежа и Натура 2000 (</w:t>
            </w:r>
            <w:r w:rsidR="00ED461E" w:rsidRPr="00BA65FD">
              <w:rPr>
                <w:rFonts w:ascii="Times New Roman" w:eastAsia="Times New Roman" w:hAnsi="Times New Roman" w:cs="Times New Roman"/>
                <w:b/>
                <w:bCs/>
                <w:lang w:val="sr-Cyrl-RS" w:eastAsia="sr-Latn-BA"/>
              </w:rPr>
              <w:t xml:space="preserve">Мера </w:t>
            </w:r>
            <w:r w:rsidRPr="00BA65FD">
              <w:rPr>
                <w:rFonts w:ascii="Times New Roman" w:eastAsia="Times New Roman" w:hAnsi="Times New Roman" w:cs="Times New Roman"/>
                <w:b/>
                <w:bCs/>
                <w:lang w:val="sr-Cyrl-RS" w:eastAsia="sr-Latn-BA"/>
              </w:rPr>
              <w:t>1.2.2)</w:t>
            </w:r>
          </w:p>
        </w:tc>
        <w:tc>
          <w:tcPr>
            <w:tcW w:w="1904" w:type="dxa"/>
            <w:vAlign w:val="center"/>
          </w:tcPr>
          <w:p w14:paraId="63035FFF" w14:textId="7A8914E7"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187.500.000,00 РСД</w:t>
            </w:r>
          </w:p>
        </w:tc>
        <w:tc>
          <w:tcPr>
            <w:tcW w:w="1793" w:type="dxa"/>
            <w:vAlign w:val="center"/>
          </w:tcPr>
          <w:p w14:paraId="1386B14D" w14:textId="69BC1B80"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64.383.689,42 РСД</w:t>
            </w:r>
          </w:p>
        </w:tc>
        <w:tc>
          <w:tcPr>
            <w:tcW w:w="3558" w:type="dxa"/>
            <w:vAlign w:val="center"/>
          </w:tcPr>
          <w:p w14:paraId="60DE0A25" w14:textId="77220CC1"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Укључује сразмеран део масивних инфраструктурних ЕУ ИПА пројеката (управљање отпадним водама) који индиректно доприносе заштити природе.</w:t>
            </w:r>
          </w:p>
        </w:tc>
      </w:tr>
      <w:tr w:rsidR="00876B43" w:rsidRPr="002518E4" w14:paraId="79DAAC88" w14:textId="77777777" w:rsidTr="00480DE6">
        <w:tc>
          <w:tcPr>
            <w:tcW w:w="2190" w:type="dxa"/>
            <w:vAlign w:val="center"/>
          </w:tcPr>
          <w:p w14:paraId="20D7A029" w14:textId="1125C0D3" w:rsidR="00480DE6" w:rsidRPr="00BA65FD" w:rsidRDefault="00480DE6"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Институционална подршка (Мера 1.2.2)</w:t>
            </w:r>
          </w:p>
        </w:tc>
        <w:tc>
          <w:tcPr>
            <w:tcW w:w="1904" w:type="dxa"/>
            <w:vAlign w:val="center"/>
          </w:tcPr>
          <w:p w14:paraId="0B2819B8" w14:textId="02A63D92"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79.830.500,00 РСД</w:t>
            </w:r>
          </w:p>
        </w:tc>
        <w:tc>
          <w:tcPr>
            <w:tcW w:w="1793" w:type="dxa"/>
            <w:vAlign w:val="center"/>
          </w:tcPr>
          <w:p w14:paraId="1C6F4CA3" w14:textId="67430DFC"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842.355.059,70 РСД</w:t>
            </w:r>
          </w:p>
        </w:tc>
        <w:tc>
          <w:tcPr>
            <w:tcW w:w="3558" w:type="dxa"/>
            <w:vAlign w:val="center"/>
          </w:tcPr>
          <w:p w14:paraId="2DF3B7B0" w14:textId="63E335E2"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Планирано обухвата директне трансфере предвиђене планом, док реализација обухвата укупно стварно извршење за рад Републичког и Покрајинског завода</w:t>
            </w:r>
          </w:p>
        </w:tc>
      </w:tr>
      <w:tr w:rsidR="00876B43" w:rsidRPr="002518E4" w14:paraId="618BAE8F" w14:textId="77777777" w:rsidTr="00480DE6">
        <w:tc>
          <w:tcPr>
            <w:tcW w:w="2190" w:type="dxa"/>
            <w:vAlign w:val="center"/>
          </w:tcPr>
          <w:p w14:paraId="5519D631" w14:textId="0E28BF73" w:rsidR="00480DE6" w:rsidRPr="00BA65FD" w:rsidRDefault="00ED461E"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Унапређење статуса заштите и управљање врстама (Мера 1.2.5)</w:t>
            </w:r>
          </w:p>
        </w:tc>
        <w:tc>
          <w:tcPr>
            <w:tcW w:w="1904" w:type="dxa"/>
            <w:vAlign w:val="center"/>
          </w:tcPr>
          <w:p w14:paraId="5B3AE825" w14:textId="1FAD8469"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13.369.500,00 РСД</w:t>
            </w:r>
          </w:p>
        </w:tc>
        <w:tc>
          <w:tcPr>
            <w:tcW w:w="1793" w:type="dxa"/>
            <w:vAlign w:val="center"/>
          </w:tcPr>
          <w:p w14:paraId="7DE8C52E" w14:textId="03793BC4"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3.663.063,14 РСД</w:t>
            </w:r>
          </w:p>
        </w:tc>
        <w:tc>
          <w:tcPr>
            <w:tcW w:w="3558" w:type="dxa"/>
            <w:vAlign w:val="center"/>
          </w:tcPr>
          <w:p w14:paraId="13E8B59B" w14:textId="3C4D447A"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Планирано обухвата национални буџет и ЕУ помоћ. Међутим, реализација обухвата искључиво мале наменске пројекте АП Војводине и локалне ЕУ грантове</w:t>
            </w:r>
            <w:r w:rsidR="00BA65FD" w:rsidRPr="00BA65FD">
              <w:rPr>
                <w:rFonts w:ascii="Times New Roman" w:eastAsia="Times New Roman" w:hAnsi="Times New Roman" w:cs="Times New Roman"/>
                <w:lang w:val="sr-Cyrl-RS" w:eastAsia="sr-Latn-BA"/>
              </w:rPr>
              <w:t>.</w:t>
            </w:r>
          </w:p>
        </w:tc>
      </w:tr>
      <w:tr w:rsidR="00876B43" w:rsidRPr="002518E4" w14:paraId="39A9297D" w14:textId="77777777" w:rsidTr="00480DE6">
        <w:tc>
          <w:tcPr>
            <w:tcW w:w="2190" w:type="dxa"/>
            <w:vAlign w:val="center"/>
          </w:tcPr>
          <w:p w14:paraId="46B48714" w14:textId="041317EC"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b/>
                <w:bCs/>
                <w:lang w:val="sr-Cyrl-RS" w:eastAsia="sr-Latn-BA"/>
              </w:rPr>
              <w:t>Унапређење међународне сарадње на регионалном нивоу (Мера 1.3.2)</w:t>
            </w:r>
          </w:p>
        </w:tc>
        <w:tc>
          <w:tcPr>
            <w:tcW w:w="1904" w:type="dxa"/>
            <w:vAlign w:val="center"/>
          </w:tcPr>
          <w:p w14:paraId="16AEF005" w14:textId="43F1840F"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11.316.000,00 РСД</w:t>
            </w:r>
          </w:p>
        </w:tc>
        <w:tc>
          <w:tcPr>
            <w:tcW w:w="1793" w:type="dxa"/>
            <w:vAlign w:val="center"/>
          </w:tcPr>
          <w:p w14:paraId="503ABCEB" w14:textId="43331F3B"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115.178.671,50 РСД</w:t>
            </w:r>
          </w:p>
        </w:tc>
        <w:tc>
          <w:tcPr>
            <w:tcW w:w="3558" w:type="dxa"/>
            <w:vAlign w:val="center"/>
          </w:tcPr>
          <w:p w14:paraId="3C73985E" w14:textId="18DEB140" w:rsidR="00480DE6" w:rsidRPr="00BA65FD" w:rsidRDefault="00705901" w:rsidP="003D7686">
            <w:pPr>
              <w:spacing w:line="276" w:lineRule="auto"/>
              <w:rPr>
                <w:rFonts w:ascii="Times New Roman" w:hAnsi="Times New Roman" w:cs="Times New Roman"/>
                <w:lang w:val="sr-Cyrl-RS"/>
              </w:rPr>
            </w:pPr>
            <w:r w:rsidRPr="00BA65FD">
              <w:rPr>
                <w:rFonts w:ascii="Times New Roman" w:eastAsia="Times New Roman" w:hAnsi="Times New Roman" w:cs="Times New Roman"/>
                <w:lang w:val="sr-Cyrl-RS" w:eastAsia="sr-Latn-BA"/>
              </w:rPr>
              <w:t>Реализација приказује релевантан део пројекта „Уређење политике заштите животне средине” који укључује сарадњу са другим земљама.</w:t>
            </w:r>
          </w:p>
        </w:tc>
      </w:tr>
      <w:tr w:rsidR="00876B43" w:rsidRPr="00B07236" w14:paraId="77C24093" w14:textId="77777777" w:rsidTr="00480DE6">
        <w:tc>
          <w:tcPr>
            <w:tcW w:w="2190" w:type="dxa"/>
            <w:vAlign w:val="center"/>
          </w:tcPr>
          <w:p w14:paraId="54B4AF1F" w14:textId="786FC9D1" w:rsidR="00480DE6" w:rsidRPr="00B07236" w:rsidRDefault="00480DE6" w:rsidP="003D7686">
            <w:pPr>
              <w:spacing w:line="276" w:lineRule="auto"/>
              <w:rPr>
                <w:rFonts w:ascii="Times New Roman" w:hAnsi="Times New Roman" w:cs="Times New Roman"/>
                <w:lang w:val="sr-Cyrl-RS"/>
              </w:rPr>
            </w:pPr>
            <w:r w:rsidRPr="00B07236">
              <w:rPr>
                <w:rFonts w:ascii="Times New Roman" w:eastAsia="Times New Roman" w:hAnsi="Times New Roman" w:cs="Times New Roman"/>
                <w:b/>
                <w:bCs/>
                <w:lang w:val="sr-Cyrl-RS" w:eastAsia="sr-Latn-BA"/>
              </w:rPr>
              <w:t xml:space="preserve">УКУПНО </w:t>
            </w:r>
          </w:p>
        </w:tc>
        <w:tc>
          <w:tcPr>
            <w:tcW w:w="1904" w:type="dxa"/>
            <w:vAlign w:val="center"/>
          </w:tcPr>
          <w:p w14:paraId="32AF0BA8" w14:textId="754D5C52" w:rsidR="00480DE6" w:rsidRPr="00B07236" w:rsidRDefault="00705901" w:rsidP="009B6ECF">
            <w:pPr>
              <w:spacing w:line="276" w:lineRule="auto"/>
              <w:jc w:val="center"/>
              <w:rPr>
                <w:rFonts w:ascii="Times New Roman" w:hAnsi="Times New Roman" w:cs="Times New Roman"/>
                <w:lang w:val="sr-Cyrl-RS"/>
              </w:rPr>
            </w:pPr>
            <w:r w:rsidRPr="00B07236">
              <w:rPr>
                <w:rFonts w:ascii="Times New Roman" w:eastAsia="Times New Roman" w:hAnsi="Times New Roman" w:cs="Times New Roman"/>
                <w:b/>
                <w:bCs/>
                <w:lang w:val="sr-Cyrl-RS" w:eastAsia="sr-Latn-BA"/>
              </w:rPr>
              <w:t>1.341.636.000 РСД</w:t>
            </w:r>
          </w:p>
        </w:tc>
        <w:tc>
          <w:tcPr>
            <w:tcW w:w="1793" w:type="dxa"/>
            <w:vAlign w:val="center"/>
          </w:tcPr>
          <w:p w14:paraId="005F0C3E" w14:textId="74FB0D5B" w:rsidR="00480DE6" w:rsidRPr="00B07236" w:rsidRDefault="00705901" w:rsidP="009B6ECF">
            <w:pPr>
              <w:spacing w:line="276" w:lineRule="auto"/>
              <w:jc w:val="center"/>
              <w:rPr>
                <w:rFonts w:ascii="Times New Roman" w:hAnsi="Times New Roman" w:cs="Times New Roman"/>
                <w:lang w:val="sr-Cyrl-RS"/>
              </w:rPr>
            </w:pPr>
            <w:r w:rsidRPr="00B07236">
              <w:rPr>
                <w:rFonts w:ascii="Times New Roman" w:eastAsia="Times New Roman" w:hAnsi="Times New Roman" w:cs="Times New Roman"/>
                <w:b/>
                <w:bCs/>
                <w:lang w:val="sr-Cyrl-RS" w:eastAsia="sr-Latn-BA"/>
              </w:rPr>
              <w:t>2.120.172.285,90 РСД</w:t>
            </w:r>
          </w:p>
        </w:tc>
        <w:tc>
          <w:tcPr>
            <w:tcW w:w="3558" w:type="dxa"/>
            <w:vAlign w:val="center"/>
          </w:tcPr>
          <w:p w14:paraId="2187F4AC" w14:textId="77777777" w:rsidR="00480DE6" w:rsidRPr="00B07236" w:rsidRDefault="00480DE6" w:rsidP="003D7686">
            <w:pPr>
              <w:spacing w:line="276" w:lineRule="auto"/>
              <w:rPr>
                <w:rFonts w:ascii="Times New Roman" w:hAnsi="Times New Roman" w:cs="Times New Roman"/>
                <w:lang w:val="sr-Cyrl-RS"/>
              </w:rPr>
            </w:pPr>
          </w:p>
        </w:tc>
      </w:tr>
    </w:tbl>
    <w:p w14:paraId="33EC6539" w14:textId="3D3F7E1B" w:rsidR="00BA65FD" w:rsidRPr="00B07236" w:rsidRDefault="00BA65FD" w:rsidP="00574C5D">
      <w:pPr>
        <w:spacing w:after="0" w:line="276" w:lineRule="auto"/>
        <w:rPr>
          <w:rFonts w:ascii="Times New Roman" w:hAnsi="Times New Roman" w:cs="Times New Roman"/>
          <w:lang w:val="sr-Cyrl-RS"/>
        </w:rPr>
      </w:pPr>
    </w:p>
    <w:p w14:paraId="73DEAD93" w14:textId="57454E12" w:rsidR="00705901" w:rsidRPr="00B07236" w:rsidRDefault="00705901"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Анализа показује да су стварна укупна улагања (преко 2,1 милијард</w:t>
      </w:r>
      <w:r w:rsidR="00B23FBF">
        <w:rPr>
          <w:rFonts w:ascii="Times New Roman" w:hAnsi="Times New Roman" w:cs="Times New Roman"/>
          <w:sz w:val="24"/>
          <w:szCs w:val="24"/>
          <w:lang w:val="sr-Cyrl-RS"/>
        </w:rPr>
        <w:t>у</w:t>
      </w:r>
      <w:r w:rsidRPr="00B07236">
        <w:rPr>
          <w:rFonts w:ascii="Times New Roman" w:hAnsi="Times New Roman" w:cs="Times New Roman"/>
          <w:sz w:val="24"/>
          <w:szCs w:val="24"/>
          <w:lang w:val="sr-Cyrl-RS"/>
        </w:rPr>
        <w:t xml:space="preserve"> </w:t>
      </w:r>
      <w:r w:rsidR="00B23FBF">
        <w:rPr>
          <w:rFonts w:ascii="Times New Roman" w:hAnsi="Times New Roman" w:cs="Times New Roman"/>
          <w:sz w:val="24"/>
          <w:szCs w:val="24"/>
          <w:lang w:val="sr-Cyrl-RS"/>
        </w:rPr>
        <w:t>динара</w:t>
      </w:r>
      <w:r w:rsidRPr="00B07236">
        <w:rPr>
          <w:rFonts w:ascii="Times New Roman" w:hAnsi="Times New Roman" w:cs="Times New Roman"/>
          <w:sz w:val="24"/>
          <w:szCs w:val="24"/>
          <w:lang w:val="sr-Cyrl-RS"/>
        </w:rPr>
        <w:t>) била већа од планираних (око 1,3 милијард</w:t>
      </w:r>
      <w:r w:rsidR="00B23FBF">
        <w:rPr>
          <w:rFonts w:ascii="Times New Roman" w:hAnsi="Times New Roman" w:cs="Times New Roman"/>
          <w:sz w:val="24"/>
          <w:szCs w:val="24"/>
          <w:lang w:val="sr-Cyrl-RS"/>
        </w:rPr>
        <w:t>и</w:t>
      </w:r>
      <w:r w:rsidRPr="00B07236">
        <w:rPr>
          <w:rFonts w:ascii="Times New Roman" w:hAnsi="Times New Roman" w:cs="Times New Roman"/>
          <w:sz w:val="24"/>
          <w:szCs w:val="24"/>
          <w:lang w:val="sr-Cyrl-RS"/>
        </w:rPr>
        <w:t xml:space="preserve"> </w:t>
      </w:r>
      <w:r w:rsidR="00B23FBF">
        <w:rPr>
          <w:rFonts w:ascii="Times New Roman" w:hAnsi="Times New Roman" w:cs="Times New Roman"/>
          <w:sz w:val="24"/>
          <w:szCs w:val="24"/>
          <w:lang w:val="sr-Cyrl-RS"/>
        </w:rPr>
        <w:t>динара</w:t>
      </w:r>
      <w:r w:rsidRPr="00B07236">
        <w:rPr>
          <w:rFonts w:ascii="Times New Roman" w:hAnsi="Times New Roman" w:cs="Times New Roman"/>
          <w:sz w:val="24"/>
          <w:szCs w:val="24"/>
          <w:lang w:val="sr-Cyrl-RS"/>
        </w:rPr>
        <w:t>) у Акционом плану. Ово је последица методолошког приступа у претходном периоду где Акциони план није у пуној мери препознавао текуће трошкове институција (завода за заштиту природе, Агенције за заштиту животне средине) и велике капиталне пројекте финансиране из ЕУ као интегрални део трошкова мера.</w:t>
      </w:r>
      <w:r w:rsidR="00916C73" w:rsidRPr="00B07236">
        <w:rPr>
          <w:rFonts w:ascii="Times New Roman" w:hAnsi="Times New Roman" w:cs="Times New Roman"/>
          <w:sz w:val="24"/>
          <w:szCs w:val="24"/>
          <w:lang w:val="sr-Cyrl-RS"/>
        </w:rPr>
        <w:t xml:space="preserve"> </w:t>
      </w:r>
      <w:r w:rsidR="00B23FBF">
        <w:rPr>
          <w:rFonts w:ascii="Times New Roman" w:hAnsi="Times New Roman" w:cs="Times New Roman"/>
          <w:sz w:val="24"/>
          <w:szCs w:val="24"/>
          <w:lang w:val="sr-Cyrl-RS"/>
        </w:rPr>
        <w:t>Иако учешће инвестиција у БДП</w:t>
      </w:r>
      <w:r w:rsidRPr="00B07236">
        <w:rPr>
          <w:rFonts w:ascii="Times New Roman" w:hAnsi="Times New Roman" w:cs="Times New Roman"/>
          <w:sz w:val="24"/>
          <w:szCs w:val="24"/>
          <w:lang w:val="sr-Cyrl-RS"/>
        </w:rPr>
        <w:t xml:space="preserve"> за области које покрива Зелена агенда за </w:t>
      </w:r>
      <w:r w:rsidR="00916C73" w:rsidRPr="00B07236">
        <w:rPr>
          <w:rFonts w:ascii="Times New Roman" w:hAnsi="Times New Roman" w:cs="Times New Roman"/>
          <w:sz w:val="24"/>
          <w:szCs w:val="24"/>
          <w:lang w:val="sr-Cyrl-RS"/>
        </w:rPr>
        <w:t xml:space="preserve">Западни </w:t>
      </w:r>
      <w:r w:rsidRPr="00B07236">
        <w:rPr>
          <w:rFonts w:ascii="Times New Roman" w:hAnsi="Times New Roman" w:cs="Times New Roman"/>
          <w:sz w:val="24"/>
          <w:szCs w:val="24"/>
          <w:lang w:val="sr-Cyrl-RS"/>
        </w:rPr>
        <w:t>Балкан расте, за област биодиверзитета, специфична структура извора финансирања у периоду 2021</w:t>
      </w:r>
      <w:r w:rsidR="00A46252">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A46252">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2023. </w:t>
      </w:r>
      <w:r w:rsidR="00F12B22">
        <w:rPr>
          <w:rFonts w:ascii="Times New Roman" w:hAnsi="Times New Roman" w:cs="Times New Roman"/>
          <w:sz w:val="24"/>
          <w:szCs w:val="24"/>
          <w:lang w:val="sr-Cyrl-RS"/>
        </w:rPr>
        <w:t xml:space="preserve">године </w:t>
      </w:r>
      <w:r w:rsidRPr="00B07236">
        <w:rPr>
          <w:rFonts w:ascii="Times New Roman" w:hAnsi="Times New Roman" w:cs="Times New Roman"/>
          <w:sz w:val="24"/>
          <w:szCs w:val="24"/>
          <w:lang w:val="sr-Cyrl-RS"/>
        </w:rPr>
        <w:t>изгледала је овако:</w:t>
      </w:r>
    </w:p>
    <w:p w14:paraId="40B5CAE0" w14:textId="74CA3D49" w:rsidR="00705901" w:rsidRPr="00B07236" w:rsidRDefault="00916C73"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1)</w:t>
      </w:r>
      <w:r w:rsidR="00705901" w:rsidRPr="00B07236">
        <w:rPr>
          <w:rFonts w:ascii="Times New Roman" w:hAnsi="Times New Roman" w:cs="Times New Roman"/>
          <w:sz w:val="24"/>
          <w:szCs w:val="24"/>
          <w:lang w:val="sr-Cyrl-RS"/>
        </w:rPr>
        <w:tab/>
        <w:t xml:space="preserve">Буџет Републике Србије и АП Војводине представља доминантан извор за основно функционисање заштићених подручја, где се планирана и реализована средства (преко 936 милиона </w:t>
      </w:r>
      <w:r w:rsidR="00B23FBF">
        <w:rPr>
          <w:rFonts w:ascii="Times New Roman" w:hAnsi="Times New Roman" w:cs="Times New Roman"/>
          <w:sz w:val="24"/>
          <w:szCs w:val="24"/>
          <w:lang w:val="sr-Cyrl-RS"/>
        </w:rPr>
        <w:t>динара</w:t>
      </w:r>
      <w:r w:rsidR="00705901" w:rsidRPr="00B07236">
        <w:rPr>
          <w:rFonts w:ascii="Times New Roman" w:hAnsi="Times New Roman" w:cs="Times New Roman"/>
          <w:sz w:val="24"/>
          <w:szCs w:val="24"/>
          <w:lang w:val="sr-Cyrl-RS"/>
        </w:rPr>
        <w:t>) у великој мери прате. Такође, за рад институција заштитe природе (</w:t>
      </w:r>
      <w:r w:rsidR="000374DB">
        <w:rPr>
          <w:rFonts w:ascii="Times New Roman" w:hAnsi="Times New Roman" w:cs="Times New Roman"/>
          <w:sz w:val="24"/>
          <w:szCs w:val="24"/>
          <w:lang w:val="sr-Cyrl-RS"/>
        </w:rPr>
        <w:t>з</w:t>
      </w:r>
      <w:r w:rsidR="00705901" w:rsidRPr="00B07236">
        <w:rPr>
          <w:rFonts w:ascii="Times New Roman" w:hAnsi="Times New Roman" w:cs="Times New Roman"/>
          <w:sz w:val="24"/>
          <w:szCs w:val="24"/>
          <w:lang w:val="sr-Cyrl-RS"/>
        </w:rPr>
        <w:t xml:space="preserve">аводи) реализовано је преко 842 милиона </w:t>
      </w:r>
      <w:r w:rsidR="00B23FBF">
        <w:rPr>
          <w:rFonts w:ascii="Times New Roman" w:hAnsi="Times New Roman" w:cs="Times New Roman"/>
          <w:sz w:val="24"/>
          <w:szCs w:val="24"/>
          <w:lang w:val="sr-Cyrl-RS"/>
        </w:rPr>
        <w:t>динара</w:t>
      </w:r>
      <w:r w:rsidR="00705901" w:rsidRPr="00B07236">
        <w:rPr>
          <w:rFonts w:ascii="Times New Roman" w:hAnsi="Times New Roman" w:cs="Times New Roman"/>
          <w:sz w:val="24"/>
          <w:szCs w:val="24"/>
          <w:lang w:val="sr-Cyrl-RS"/>
        </w:rPr>
        <w:t>, што стари план није адекватно пре</w:t>
      </w:r>
      <w:r w:rsidR="00A46252">
        <w:rPr>
          <w:rFonts w:ascii="Times New Roman" w:hAnsi="Times New Roman" w:cs="Times New Roman"/>
          <w:sz w:val="24"/>
          <w:szCs w:val="24"/>
          <w:lang w:val="sr-Cyrl-RS"/>
        </w:rPr>
        <w:t>двидео кроз директне активности;</w:t>
      </w:r>
    </w:p>
    <w:p w14:paraId="1934D190" w14:textId="5C5ACC46" w:rsidR="00705901" w:rsidRPr="00B07236" w:rsidRDefault="00916C73"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2)</w:t>
      </w:r>
      <w:r w:rsidR="00705901" w:rsidRPr="00B07236">
        <w:rPr>
          <w:rFonts w:ascii="Times New Roman" w:hAnsi="Times New Roman" w:cs="Times New Roman"/>
          <w:sz w:val="24"/>
          <w:szCs w:val="24"/>
          <w:lang w:val="sr-Cyrl-RS"/>
        </w:rPr>
        <w:tab/>
        <w:t xml:space="preserve">ЕУ фондови (ИПА) представљали су значајан инвестициони замајац. Велики инфраструктурни пројекти који индиректно помажу заштити природе чине преко 64,3 милиона </w:t>
      </w:r>
      <w:r w:rsidR="00B23FBF">
        <w:rPr>
          <w:rFonts w:ascii="Times New Roman" w:hAnsi="Times New Roman" w:cs="Times New Roman"/>
          <w:sz w:val="24"/>
          <w:szCs w:val="24"/>
          <w:lang w:val="sr-Cyrl-RS"/>
        </w:rPr>
        <w:t>динара</w:t>
      </w:r>
      <w:r w:rsidR="00B23FBF" w:rsidRPr="00B07236">
        <w:rPr>
          <w:rFonts w:ascii="Times New Roman" w:hAnsi="Times New Roman" w:cs="Times New Roman"/>
          <w:sz w:val="24"/>
          <w:szCs w:val="24"/>
          <w:lang w:val="sr-Cyrl-RS"/>
        </w:rPr>
        <w:t xml:space="preserve"> </w:t>
      </w:r>
      <w:r w:rsidR="00705901" w:rsidRPr="00B07236">
        <w:rPr>
          <w:rFonts w:ascii="Times New Roman" w:hAnsi="Times New Roman" w:cs="Times New Roman"/>
          <w:sz w:val="24"/>
          <w:szCs w:val="24"/>
          <w:lang w:val="sr-Cyrl-RS"/>
        </w:rPr>
        <w:t>стварног доприноса оч</w:t>
      </w:r>
      <w:r w:rsidR="00BA65FD">
        <w:rPr>
          <w:rFonts w:ascii="Times New Roman" w:hAnsi="Times New Roman" w:cs="Times New Roman"/>
          <w:sz w:val="24"/>
          <w:szCs w:val="24"/>
          <w:lang w:val="sr-Cyrl-RS"/>
        </w:rPr>
        <w:t>увању станишта и еколошке мреже;</w:t>
      </w:r>
    </w:p>
    <w:p w14:paraId="1A584127" w14:textId="69C1BAF4" w:rsidR="00705901" w:rsidRPr="00B07236" w:rsidRDefault="00916C73"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3)</w:t>
      </w:r>
      <w:r w:rsidR="00705901" w:rsidRPr="00B07236">
        <w:rPr>
          <w:rFonts w:ascii="Times New Roman" w:hAnsi="Times New Roman" w:cs="Times New Roman"/>
          <w:sz w:val="24"/>
          <w:szCs w:val="24"/>
          <w:lang w:val="sr-Cyrl-RS"/>
        </w:rPr>
        <w:tab/>
        <w:t>Зелене обвезнице представљале су значајан додатни механизам финансирања за сектор „Заштита животне средине, биодиверзитета и одржива пољопривреда”. У 2021. години издвојено је 28,3 милиона евра, а у 2022. години 13,6 милиона евра, што представља значајан механизам финансирања који није био видљив у самом Акционом плану. Анализа буџетских линија других сектора потврђује да се заштита природе финансира и хоризонтално.</w:t>
      </w:r>
    </w:p>
    <w:p w14:paraId="46C845B7" w14:textId="464A4DEE" w:rsidR="00705901" w:rsidRPr="00B07236" w:rsidRDefault="00705901"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Министарство пољопривреде, шумарства и водопривреде </w:t>
      </w:r>
      <w:r w:rsidR="002E16BD"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Управа за шуме је, кроз субвенције за одрживо управљање ловним врстама и њиховим стаништима, годишње реализовала око 74 милиона динара директно признатог доприноса биодиверзитету (реализација 2021. године: 74,4 милиона; 2022. године: 73,8 милиона; 2023. године: 73,9 милиона динара). У оквиру истог министарства, Републичка дирекција за воде реализује вишемилионске инфраструктурне пројекте за активности уређења и коришћења вода, чији се сразмеран део (од 2</w:t>
      </w:r>
      <w:r w:rsidR="00CF3AB1"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до 5%) званично признаје као индиректан допринос биодиверзитету. Такође, Сектор за рурални развој овог министарства је кроз меру „Подстицаји за очување животињских генетичких ресурса” (која се 100% признаје као улагање у заштиту природе) омогућио реализовање активности у 2021. години у износу од 165,6 милиона динара, а у 2023. години чак 340,6 милиона динара.</w:t>
      </w:r>
    </w:p>
    <w:p w14:paraId="0C276170" w14:textId="77777777" w:rsidR="00705901" w:rsidRPr="00B07236" w:rsidRDefault="00705901" w:rsidP="00705901">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 оквиру сектора финансија, улагања у биодиверзитет и одрживу пољопривреду чинила су 10,8% укупне емисије зелених обвезница у посматраном периоду.</w:t>
      </w:r>
    </w:p>
    <w:p w14:paraId="40A52B97" w14:textId="39817E78" w:rsidR="00FB7B47" w:rsidRPr="00B07236" w:rsidRDefault="00705901" w:rsidP="005F273C">
      <w:pPr>
        <w:tabs>
          <w:tab w:val="left" w:pos="990"/>
          <w:tab w:val="left" w:pos="1080"/>
        </w:tabs>
        <w:spacing w:after="0" w:line="276" w:lineRule="auto"/>
        <w:ind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Постојећи систем финансирања показао је виталност и способност апсорпције значајних средстава (посебно ЕУ фондова), али и недостатак транспарентног планирања у Акционом плану Програма заштите природе Републике Србије за период 2021</w:t>
      </w:r>
      <w:r w:rsidR="0001004E">
        <w:rPr>
          <w:rFonts w:ascii="Times New Roman" w:hAnsi="Times New Roman" w:cs="Times New Roman"/>
          <w:sz w:val="24"/>
          <w:szCs w:val="24"/>
          <w:lang w:val="sr-Cyrl-RS"/>
        </w:rPr>
        <w:t xml:space="preserve"> – </w:t>
      </w:r>
      <w:r w:rsidRPr="00B07236">
        <w:rPr>
          <w:rFonts w:ascii="Times New Roman" w:hAnsi="Times New Roman" w:cs="Times New Roman"/>
          <w:sz w:val="24"/>
          <w:szCs w:val="24"/>
          <w:lang w:val="sr-Cyrl-RS"/>
        </w:rPr>
        <w:t>2023. године. У складу са наведеним, нови документ јавне политике потребно је да садржи „буџетирање по учинку” које обухвата све изворе финансирања (национални, покрајински, локални, IPA, донације и зелене обвезнице). Мере заштите природе потребно је повезати са буџетским линијама других сектора, ради приказивања реалне и еколошки калибрисане слике улагања у заштиту природе и биодиверзитета. Такође, неопходно је планирати средства за суфинансирање ЕУ пројеката, с обзиром на то да су IPA фондови били кључни носиоци развоја у претходном периоду.</w:t>
      </w:r>
    </w:p>
    <w:p w14:paraId="5705DDCF" w14:textId="77777777" w:rsidR="00C214C4" w:rsidRPr="00B07236" w:rsidRDefault="00C214C4" w:rsidP="005F273C">
      <w:pPr>
        <w:tabs>
          <w:tab w:val="left" w:pos="990"/>
          <w:tab w:val="left" w:pos="1080"/>
        </w:tabs>
        <w:spacing w:after="0" w:line="276" w:lineRule="auto"/>
        <w:ind w:firstLine="810"/>
        <w:jc w:val="both"/>
        <w:rPr>
          <w:rFonts w:ascii="Times New Roman" w:hAnsi="Times New Roman" w:cs="Times New Roman"/>
          <w:lang w:val="sr-Cyrl-RS"/>
        </w:rPr>
      </w:pPr>
    </w:p>
    <w:p w14:paraId="5E4358B8" w14:textId="579B2657" w:rsidR="00F52CDE" w:rsidRPr="00B07236" w:rsidRDefault="00F52CDE" w:rsidP="00F15401">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Опис постојећег стања у области планирања</w:t>
      </w:r>
    </w:p>
    <w:p w14:paraId="6BAD7539" w14:textId="77777777" w:rsidR="00574C5D" w:rsidRPr="00B07236" w:rsidRDefault="00574C5D" w:rsidP="009B6ECF">
      <w:pPr>
        <w:spacing w:after="0" w:line="276" w:lineRule="auto"/>
        <w:rPr>
          <w:rFonts w:ascii="Times New Roman" w:hAnsi="Times New Roman" w:cs="Times New Roman"/>
          <w:b/>
          <w:bCs/>
          <w:lang w:val="sr-Cyrl-RS"/>
        </w:rPr>
      </w:pPr>
    </w:p>
    <w:p w14:paraId="6DB41793" w14:textId="61B26E9E" w:rsidR="00F52CDE" w:rsidRPr="00B07236" w:rsidRDefault="00F52CDE" w:rsidP="009B6ECF">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Стање природе у Републици Србији године карактерише значајан биолошки, геолошки и предеони диверзитет, уз истовремено јака ограничења у погледу заштите, управљања и праћења природних вредности. Иако је нормативни и институционални оквир значајно унапређен у последњој деценији, постојећи систем заштите природе и даље се суочава са ограниченим капацитетима, непотпуном имплементацијом прописа, фрагментираним подацима и снажним притисцима различитих секторских политика.</w:t>
      </w:r>
    </w:p>
    <w:p w14:paraId="30F95E56" w14:textId="4CC47EDA" w:rsidR="00F52CDE" w:rsidRPr="00B07236" w:rsidRDefault="00171994" w:rsidP="009B6ECF">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Територија </w:t>
      </w:r>
      <w:r w:rsidR="00F52CDE" w:rsidRPr="00B07236">
        <w:rPr>
          <w:rFonts w:ascii="Times New Roman" w:hAnsi="Times New Roman" w:cs="Times New Roman"/>
          <w:sz w:val="24"/>
          <w:szCs w:val="24"/>
          <w:lang w:val="sr-Cyrl-RS"/>
        </w:rPr>
        <w:t>Републик</w:t>
      </w:r>
      <w:r w:rsidRPr="00B07236">
        <w:rPr>
          <w:rFonts w:ascii="Times New Roman" w:hAnsi="Times New Roman" w:cs="Times New Roman"/>
          <w:sz w:val="24"/>
          <w:szCs w:val="24"/>
          <w:lang w:val="sr-Cyrl-RS"/>
        </w:rPr>
        <w:t>е</w:t>
      </w:r>
      <w:r w:rsidR="00F52CDE" w:rsidRPr="00B07236">
        <w:rPr>
          <w:rFonts w:ascii="Times New Roman" w:hAnsi="Times New Roman" w:cs="Times New Roman"/>
          <w:sz w:val="24"/>
          <w:szCs w:val="24"/>
          <w:lang w:val="sr-Cyrl-RS"/>
        </w:rPr>
        <w:t xml:space="preserve"> Србиј</w:t>
      </w:r>
      <w:r w:rsidRPr="00B07236">
        <w:rPr>
          <w:rFonts w:ascii="Times New Roman" w:hAnsi="Times New Roman" w:cs="Times New Roman"/>
          <w:sz w:val="24"/>
          <w:szCs w:val="24"/>
          <w:lang w:val="sr-Cyrl-RS"/>
        </w:rPr>
        <w:t>е</w:t>
      </w:r>
      <w:r w:rsidR="00F52CDE" w:rsidRPr="00B07236">
        <w:rPr>
          <w:rFonts w:ascii="Times New Roman" w:hAnsi="Times New Roman" w:cs="Times New Roman"/>
          <w:sz w:val="24"/>
          <w:szCs w:val="24"/>
          <w:lang w:val="sr-Cyrl-RS"/>
        </w:rPr>
        <w:t xml:space="preserve"> је </w:t>
      </w:r>
      <w:r w:rsidRPr="00B07236">
        <w:rPr>
          <w:rFonts w:ascii="Times New Roman" w:hAnsi="Times New Roman" w:cs="Times New Roman"/>
          <w:sz w:val="24"/>
          <w:szCs w:val="24"/>
          <w:lang w:val="sr-Cyrl-RS"/>
        </w:rPr>
        <w:t>под снажним утицајем</w:t>
      </w:r>
      <w:r w:rsidR="00F52CDE" w:rsidRPr="00B07236">
        <w:rPr>
          <w:rFonts w:ascii="Times New Roman" w:hAnsi="Times New Roman" w:cs="Times New Roman"/>
          <w:sz w:val="24"/>
          <w:szCs w:val="24"/>
          <w:lang w:val="sr-Cyrl-RS"/>
        </w:rPr>
        <w:t xml:space="preserve"> кључних европских центара биодиверзитета </w:t>
      </w:r>
      <w:r w:rsidRPr="00B07236">
        <w:rPr>
          <w:rFonts w:ascii="Times New Roman" w:hAnsi="Times New Roman" w:cs="Times New Roman"/>
          <w:sz w:val="24"/>
          <w:szCs w:val="24"/>
          <w:lang w:val="sr-Cyrl-RS"/>
        </w:rPr>
        <w:t xml:space="preserve">(Медитеран и Кавказ) </w:t>
      </w:r>
      <w:r w:rsidR="00F52CDE" w:rsidRPr="00B07236">
        <w:rPr>
          <w:rFonts w:ascii="Times New Roman" w:hAnsi="Times New Roman" w:cs="Times New Roman"/>
          <w:sz w:val="24"/>
          <w:szCs w:val="24"/>
          <w:lang w:val="sr-Cyrl-RS"/>
        </w:rPr>
        <w:t xml:space="preserve">и </w:t>
      </w:r>
      <w:r w:rsidRPr="00B07236">
        <w:rPr>
          <w:rFonts w:ascii="Times New Roman" w:hAnsi="Times New Roman" w:cs="Times New Roman"/>
          <w:sz w:val="24"/>
          <w:szCs w:val="24"/>
          <w:lang w:val="sr-Cyrl-RS"/>
        </w:rPr>
        <w:t xml:space="preserve">представља </w:t>
      </w:r>
      <w:r w:rsidR="00F52CDE" w:rsidRPr="00B07236">
        <w:rPr>
          <w:rFonts w:ascii="Times New Roman" w:hAnsi="Times New Roman" w:cs="Times New Roman"/>
          <w:sz w:val="24"/>
          <w:szCs w:val="24"/>
          <w:lang w:val="sr-Cyrl-RS"/>
        </w:rPr>
        <w:t>рефугијум бројних ендемичних, реликтних и ретких врста и станишта. Међутим, интензивне промене у коришћењу простора, климатски ризици, недовољно усклађене секторске политике и ограничени ресурси за спровођење заштите представљају озбиљан изазов за будући период.</w:t>
      </w:r>
    </w:p>
    <w:p w14:paraId="76D004E8" w14:textId="725164DD" w:rsidR="00574C5D" w:rsidRDefault="00574C5D" w:rsidP="009B6ECF">
      <w:pPr>
        <w:spacing w:after="0" w:line="276" w:lineRule="auto"/>
        <w:ind w:firstLine="720"/>
        <w:jc w:val="both"/>
        <w:rPr>
          <w:rFonts w:ascii="Times New Roman" w:hAnsi="Times New Roman" w:cs="Times New Roman"/>
          <w:lang w:val="sr-Cyrl-RS"/>
        </w:rPr>
      </w:pPr>
    </w:p>
    <w:p w14:paraId="37977111" w14:textId="6AB381B5" w:rsidR="00BA65FD" w:rsidRDefault="00BA65FD" w:rsidP="009B6ECF">
      <w:pPr>
        <w:spacing w:after="0" w:line="276" w:lineRule="auto"/>
        <w:ind w:firstLine="720"/>
        <w:jc w:val="both"/>
        <w:rPr>
          <w:rFonts w:ascii="Times New Roman" w:hAnsi="Times New Roman" w:cs="Times New Roman"/>
          <w:lang w:val="sr-Cyrl-RS"/>
        </w:rPr>
      </w:pPr>
    </w:p>
    <w:p w14:paraId="0383DC24" w14:textId="77777777" w:rsidR="00BA65FD" w:rsidRPr="00B07236" w:rsidRDefault="00BA65FD" w:rsidP="009B6ECF">
      <w:pPr>
        <w:spacing w:after="0" w:line="276" w:lineRule="auto"/>
        <w:ind w:firstLine="720"/>
        <w:jc w:val="both"/>
        <w:rPr>
          <w:rFonts w:ascii="Times New Roman" w:hAnsi="Times New Roman" w:cs="Times New Roman"/>
          <w:lang w:val="sr-Cyrl-RS"/>
        </w:rPr>
      </w:pPr>
    </w:p>
    <w:p w14:paraId="4A6538DA" w14:textId="26828722" w:rsidR="00F52CDE" w:rsidRPr="00B07236" w:rsidRDefault="00F52CDE" w:rsidP="00F15401">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Геолошка разноврсност и геонаслеђе</w:t>
      </w:r>
    </w:p>
    <w:p w14:paraId="667284C0" w14:textId="77777777" w:rsidR="00574C5D" w:rsidRPr="00B07236" w:rsidRDefault="00574C5D" w:rsidP="009B6ECF">
      <w:pPr>
        <w:spacing w:after="0" w:line="276" w:lineRule="auto"/>
        <w:rPr>
          <w:rFonts w:ascii="Times New Roman" w:hAnsi="Times New Roman" w:cs="Times New Roman"/>
          <w:b/>
          <w:bCs/>
          <w:lang w:val="sr-Cyrl-RS"/>
        </w:rPr>
      </w:pPr>
    </w:p>
    <w:p w14:paraId="2842D8B1" w14:textId="77777777" w:rsidR="00F52CDE" w:rsidRPr="00B07236" w:rsidRDefault="00F52CDE" w:rsidP="009B6ECF">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Република Србија поседује значајан геодиверзитет који обухвата широк спектар геолошких, геоморфолошких и хидролошких феномена. Објекти геонаслеђа, као јединствени геолошки феномени од научног, едукативног и културног значаја, представљају значајну компоненту националне природне баштине.</w:t>
      </w:r>
    </w:p>
    <w:p w14:paraId="0CEB652B" w14:textId="18CD1B4C" w:rsidR="00F52CDE" w:rsidRPr="00B07236" w:rsidRDefault="00F52CDE" w:rsidP="009B6ECF">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Србија је знатно богата геолошким, геоморфолошким и хидролошким формацијама, укључујући клисуре, кањоне, крашке системе, бигрене акумулације, тресаве и палеовулканске облике.</w:t>
      </w:r>
      <w:r w:rsidR="0017199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Геодиверзитет је интегрални део екосистема и директно подржава биодиверзитет.</w:t>
      </w:r>
      <w:r w:rsidR="0017199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У периоду 2021</w:t>
      </w:r>
      <w:r w:rsidR="0001004E">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01004E">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2023. </w:t>
      </w:r>
      <w:r w:rsidR="00E33838" w:rsidRPr="00B07236">
        <w:rPr>
          <w:rFonts w:ascii="Times New Roman" w:eastAsia="Calibri" w:hAnsi="Times New Roman" w:cs="Times New Roman"/>
          <w:sz w:val="24"/>
          <w:szCs w:val="24"/>
          <w:lang w:val="sr-Cyrl-RS"/>
        </w:rPr>
        <w:t xml:space="preserve">године </w:t>
      </w:r>
      <w:r w:rsidRPr="00B07236">
        <w:rPr>
          <w:rFonts w:ascii="Times New Roman" w:hAnsi="Times New Roman" w:cs="Times New Roman"/>
          <w:sz w:val="24"/>
          <w:szCs w:val="24"/>
          <w:lang w:val="sr-Cyrl-RS"/>
        </w:rPr>
        <w:t xml:space="preserve">покренута је иницијатива за иновирање </w:t>
      </w:r>
      <w:r w:rsidR="00007059" w:rsidRPr="00B07236">
        <w:rPr>
          <w:rFonts w:ascii="Times New Roman" w:hAnsi="Times New Roman" w:cs="Times New Roman"/>
          <w:sz w:val="24"/>
          <w:szCs w:val="24"/>
          <w:lang w:val="sr-Cyrl-RS"/>
        </w:rPr>
        <w:t>и</w:t>
      </w:r>
      <w:r w:rsidRPr="00B07236">
        <w:rPr>
          <w:rFonts w:ascii="Times New Roman" w:hAnsi="Times New Roman" w:cs="Times New Roman"/>
          <w:sz w:val="24"/>
          <w:szCs w:val="24"/>
          <w:lang w:val="sr-Cyrl-RS"/>
        </w:rPr>
        <w:t>нвентара геонаслеђа Србије и спроведена су теренска истраживања на 30 подручја.</w:t>
      </w:r>
      <w:r w:rsidR="00171994" w:rsidRPr="00B07236">
        <w:rPr>
          <w:rFonts w:ascii="Times New Roman" w:hAnsi="Times New Roman" w:cs="Times New Roman"/>
          <w:sz w:val="24"/>
          <w:szCs w:val="24"/>
          <w:lang w:val="sr-Cyrl-RS"/>
        </w:rPr>
        <w:t xml:space="preserve"> У наведеном периоду п</w:t>
      </w:r>
      <w:r w:rsidRPr="00B07236">
        <w:rPr>
          <w:rFonts w:ascii="Times New Roman" w:hAnsi="Times New Roman" w:cs="Times New Roman"/>
          <w:sz w:val="24"/>
          <w:szCs w:val="24"/>
          <w:lang w:val="sr-Cyrl-RS"/>
        </w:rPr>
        <w:t>роглашено је 12 нових заштићених подручја чија је једна од темељних вредности геодиверзитет (шест у АП Војводини).</w:t>
      </w:r>
      <w:r w:rsidR="0017199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Геопарк „Ђердап</w:t>
      </w:r>
      <w:r w:rsidR="00126B68"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је 2020. године уписан на листу </w:t>
      </w:r>
      <w:r w:rsidR="00171994"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UNESCO Global Geoparks</w:t>
      </w:r>
      <w:r w:rsidR="00171994" w:rsidRPr="00B07236">
        <w:rPr>
          <w:rFonts w:ascii="Times New Roman" w:hAnsi="Times New Roman" w:cs="Times New Roman"/>
          <w:sz w:val="24"/>
          <w:szCs w:val="24"/>
          <w:lang w:val="sr-Cyrl-RS"/>
        </w:rPr>
        <w:t>”</w:t>
      </w:r>
      <w:r w:rsidR="00126B68" w:rsidRPr="00B07236">
        <w:rPr>
          <w:rFonts w:ascii="Times New Roman" w:hAnsi="Times New Roman" w:cs="Times New Roman"/>
          <w:sz w:val="24"/>
          <w:szCs w:val="24"/>
          <w:lang w:val="sr-Cyrl-RS"/>
        </w:rPr>
        <w:t xml:space="preserve"> и</w:t>
      </w:r>
      <w:r w:rsidRPr="00B07236">
        <w:rPr>
          <w:rFonts w:ascii="Times New Roman" w:hAnsi="Times New Roman" w:cs="Times New Roman"/>
          <w:sz w:val="24"/>
          <w:szCs w:val="24"/>
          <w:lang w:val="sr-Cyrl-RS"/>
        </w:rPr>
        <w:t xml:space="preserve"> настављена је међународна сарадња и процес ревалидације статуса током 2023. године.</w:t>
      </w:r>
    </w:p>
    <w:p w14:paraId="0D7F84EF" w14:textId="4F26F6DE" w:rsidR="009B6ECF" w:rsidRPr="0001004E" w:rsidRDefault="00171994" w:rsidP="0001004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Међутим, г</w:t>
      </w:r>
      <w:r w:rsidR="00F52CDE" w:rsidRPr="00B07236">
        <w:rPr>
          <w:rFonts w:ascii="Times New Roman" w:hAnsi="Times New Roman" w:cs="Times New Roman"/>
          <w:sz w:val="24"/>
          <w:szCs w:val="24"/>
          <w:lang w:val="sr-Cyrl-RS"/>
        </w:rPr>
        <w:t xml:space="preserve">еодиверзитет је необновљива природна вредност </w:t>
      </w:r>
      <w:r w:rsidR="0044051E" w:rsidRPr="00B07236">
        <w:rPr>
          <w:rFonts w:ascii="Times New Roman" w:hAnsi="Times New Roman" w:cs="Times New Roman"/>
          <w:sz w:val="24"/>
          <w:szCs w:val="24"/>
          <w:lang w:val="sr-Cyrl-RS"/>
        </w:rPr>
        <w:t>која је изложена</w:t>
      </w:r>
      <w:r w:rsidR="00F52CDE" w:rsidRPr="00B07236">
        <w:rPr>
          <w:rFonts w:ascii="Times New Roman" w:hAnsi="Times New Roman" w:cs="Times New Roman"/>
          <w:sz w:val="24"/>
          <w:szCs w:val="24"/>
          <w:lang w:val="sr-Cyrl-RS"/>
        </w:rPr>
        <w:t xml:space="preserve"> деградацији</w:t>
      </w:r>
      <w:r w:rsidR="00984340" w:rsidRPr="00B07236">
        <w:rPr>
          <w:rFonts w:ascii="Times New Roman" w:hAnsi="Times New Roman" w:cs="Times New Roman"/>
          <w:sz w:val="24"/>
          <w:szCs w:val="24"/>
          <w:lang w:val="sr-Cyrl-RS"/>
        </w:rPr>
        <w:t xml:space="preserve"> услед</w:t>
      </w:r>
      <w:r w:rsidR="00EB5904" w:rsidRPr="00B07236">
        <w:rPr>
          <w:rFonts w:ascii="Times New Roman" w:hAnsi="Times New Roman" w:cs="Times New Roman"/>
          <w:sz w:val="24"/>
          <w:szCs w:val="24"/>
          <w:lang w:val="sr-Cyrl-RS"/>
        </w:rPr>
        <w:t xml:space="preserve"> неадекватно планираних или недовољно контролисаних активности у простору</w:t>
      </w:r>
      <w:r w:rsidR="00F52CDE" w:rsidRPr="00B07236">
        <w:rPr>
          <w:rFonts w:ascii="Times New Roman" w:hAnsi="Times New Roman" w:cs="Times New Roman"/>
          <w:sz w:val="24"/>
          <w:szCs w:val="24"/>
          <w:lang w:val="sr-Cyrl-RS"/>
        </w:rPr>
        <w:t xml:space="preserve">. </w:t>
      </w:r>
      <w:r w:rsidR="006C6BE9" w:rsidRPr="00B07236">
        <w:rPr>
          <w:rFonts w:ascii="Times New Roman" w:hAnsi="Times New Roman" w:cs="Times New Roman"/>
          <w:sz w:val="24"/>
          <w:szCs w:val="24"/>
          <w:lang w:val="sr-Cyrl-RS"/>
        </w:rPr>
        <w:t xml:space="preserve">Притисци на геодиверзитет настају у вези са развојем инфраструктуре и енергетских постројења, укључујући ветропаркове и соларне електране, урбанизацијом и незаконитом градњом, експлоатацијом минералних сировина, неконтролисаним туристичким активностима, оштећењем крашких и пећинских система, као и хидротехничким захватима у осетљивим подручјима. Ради спречавања деградације потребно је обезбедити рану размену података и сарадњу институција надлежних за заштиту природе, геолошка истраживања, рударство, енергетику, просторно планирање и управљање геопросторним подацима. </w:t>
      </w:r>
      <w:r w:rsidR="00F52CDE" w:rsidRPr="00B07236">
        <w:rPr>
          <w:rFonts w:ascii="Times New Roman" w:hAnsi="Times New Roman" w:cs="Times New Roman"/>
          <w:sz w:val="24"/>
          <w:szCs w:val="24"/>
          <w:lang w:val="sr-Cyrl-RS"/>
        </w:rPr>
        <w:t xml:space="preserve">Недовољна координација секторских политика додатно повећава </w:t>
      </w:r>
      <w:r w:rsidR="0006232B" w:rsidRPr="00B07236">
        <w:rPr>
          <w:rFonts w:ascii="Times New Roman" w:hAnsi="Times New Roman" w:cs="Times New Roman"/>
          <w:sz w:val="24"/>
          <w:szCs w:val="24"/>
          <w:lang w:val="sr-Cyrl-RS"/>
        </w:rPr>
        <w:t>деградацију геодиверзитета</w:t>
      </w:r>
      <w:r w:rsidR="00F52CDE" w:rsidRPr="00B07236">
        <w:rPr>
          <w:rFonts w:ascii="Times New Roman" w:hAnsi="Times New Roman" w:cs="Times New Roman"/>
          <w:sz w:val="24"/>
          <w:szCs w:val="24"/>
          <w:lang w:val="sr-Cyrl-RS"/>
        </w:rPr>
        <w:t>.</w:t>
      </w:r>
      <w:r w:rsidR="006C6BE9" w:rsidRPr="00B07236">
        <w:rPr>
          <w:rFonts w:ascii="Times New Roman" w:hAnsi="Times New Roman" w:cs="Times New Roman"/>
          <w:sz w:val="24"/>
          <w:szCs w:val="24"/>
          <w:lang w:val="sr-Cyrl-RS"/>
        </w:rPr>
        <w:t xml:space="preserve"> Очување геодиверзитета и геонаслеђа захтева коришћење стручних геолошких подлога и сарадњу институција надлежних за заштиту природе са институцијама надлежним за геолошка истраживања, геолошку документацију, геолошке информационе системе, податке о минералним сировинама и просторно планирање. </w:t>
      </w:r>
      <w:r w:rsidR="009408E2" w:rsidRPr="00B07236">
        <w:rPr>
          <w:rFonts w:ascii="Times New Roman" w:hAnsi="Times New Roman" w:cs="Times New Roman"/>
          <w:sz w:val="24"/>
          <w:szCs w:val="24"/>
          <w:lang w:val="sr-Cyrl-RS"/>
        </w:rPr>
        <w:t>Посебно</w:t>
      </w:r>
      <w:r w:rsidR="006C6BE9" w:rsidRPr="00B07236">
        <w:rPr>
          <w:rFonts w:ascii="Times New Roman" w:hAnsi="Times New Roman" w:cs="Times New Roman"/>
          <w:sz w:val="24"/>
          <w:szCs w:val="24"/>
          <w:lang w:val="sr-Cyrl-RS"/>
        </w:rPr>
        <w:t xml:space="preserve"> је значајно обезбедити размену и просторно укрштање података о објектима геонаслеђа, заштићеним подручјима, еколошкој мрежи, истражним просторима и експлоатационим пољима.</w:t>
      </w:r>
    </w:p>
    <w:p w14:paraId="6477624B" w14:textId="77777777" w:rsidR="00007059" w:rsidRPr="00B07236" w:rsidRDefault="00007059" w:rsidP="00574C5D">
      <w:pPr>
        <w:spacing w:after="0" w:line="276" w:lineRule="auto"/>
        <w:ind w:firstLine="720"/>
        <w:jc w:val="both"/>
        <w:rPr>
          <w:rFonts w:ascii="Times New Roman" w:hAnsi="Times New Roman" w:cs="Times New Roman"/>
          <w:lang w:val="sr-Cyrl-RS"/>
        </w:rPr>
      </w:pPr>
    </w:p>
    <w:p w14:paraId="364BB69C" w14:textId="22C1FEBA" w:rsidR="00F52CDE" w:rsidRPr="00B07236" w:rsidRDefault="00F52CDE"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Биолошка разноврсност</w:t>
      </w:r>
    </w:p>
    <w:p w14:paraId="38A9537B" w14:textId="77777777" w:rsidR="00574C5D" w:rsidRPr="00B07236" w:rsidRDefault="00574C5D" w:rsidP="00574C5D">
      <w:pPr>
        <w:spacing w:after="0" w:line="276" w:lineRule="auto"/>
        <w:ind w:left="360"/>
        <w:rPr>
          <w:rFonts w:ascii="Times New Roman" w:hAnsi="Times New Roman" w:cs="Times New Roman"/>
          <w:b/>
          <w:bCs/>
          <w:lang w:val="sr-Cyrl-RS"/>
        </w:rPr>
      </w:pPr>
    </w:p>
    <w:p w14:paraId="11A94555" w14:textId="23C5A16F" w:rsidR="00F52CDE" w:rsidRPr="00B07236" w:rsidRDefault="006F2ABC"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Републику Србију карактерише велика генетичка, специјска, екосистемска и предеона разноврсност</w:t>
      </w:r>
      <w:r w:rsidR="00BA65FD">
        <w:rPr>
          <w:rFonts w:ascii="Times New Roman" w:hAnsi="Times New Roman" w:cs="Times New Roman"/>
          <w:sz w:val="24"/>
          <w:szCs w:val="24"/>
          <w:lang w:val="sr-Cyrl-RS"/>
        </w:rPr>
        <w:t>,</w:t>
      </w:r>
      <w:r w:rsidR="002D4B32" w:rsidRPr="00B07236">
        <w:rPr>
          <w:rFonts w:ascii="Times New Roman" w:hAnsi="Times New Roman" w:cs="Times New Roman"/>
          <w:sz w:val="24"/>
          <w:szCs w:val="24"/>
          <w:lang w:val="sr-Cyrl-RS"/>
        </w:rPr>
        <w:t xml:space="preserve"> као и</w:t>
      </w:r>
      <w:r w:rsidR="00F52CDE" w:rsidRPr="00B07236">
        <w:rPr>
          <w:rFonts w:ascii="Times New Roman" w:hAnsi="Times New Roman" w:cs="Times New Roman"/>
          <w:sz w:val="24"/>
          <w:szCs w:val="24"/>
          <w:lang w:val="sr-Cyrl-RS"/>
        </w:rPr>
        <w:t xml:space="preserve"> висок диверзитет станишта и велики број ендемичних врста.</w:t>
      </w:r>
    </w:p>
    <w:p w14:paraId="31DF2A91" w14:textId="6945ED68" w:rsidR="00F52CDE" w:rsidRPr="00B07236" w:rsidRDefault="00F52CDE"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На територији</w:t>
      </w:r>
      <w:r w:rsidR="0001004E">
        <w:rPr>
          <w:rFonts w:ascii="Times New Roman" w:hAnsi="Times New Roman" w:cs="Times New Roman"/>
          <w:sz w:val="24"/>
          <w:szCs w:val="24"/>
          <w:lang w:val="sr-Cyrl-RS"/>
        </w:rPr>
        <w:t xml:space="preserve"> Републике</w:t>
      </w:r>
      <w:r w:rsidRPr="00B07236">
        <w:rPr>
          <w:rFonts w:ascii="Times New Roman" w:hAnsi="Times New Roman" w:cs="Times New Roman"/>
          <w:sz w:val="24"/>
          <w:szCs w:val="24"/>
          <w:lang w:val="sr-Cyrl-RS"/>
        </w:rPr>
        <w:t xml:space="preserve"> Србије присутна су </w:t>
      </w:r>
      <w:r w:rsidR="002E16BD" w:rsidRPr="00B07236">
        <w:rPr>
          <w:rFonts w:ascii="Times New Roman" w:hAnsi="Times New Roman" w:cs="Times New Roman"/>
          <w:sz w:val="24"/>
          <w:szCs w:val="24"/>
          <w:lang w:val="sr-Cyrl-RS"/>
        </w:rPr>
        <w:t>четири</w:t>
      </w:r>
      <w:r w:rsidRPr="00B07236">
        <w:rPr>
          <w:rFonts w:ascii="Times New Roman" w:hAnsi="Times New Roman" w:cs="Times New Roman"/>
          <w:sz w:val="24"/>
          <w:szCs w:val="24"/>
          <w:lang w:val="sr-Cyrl-RS"/>
        </w:rPr>
        <w:t xml:space="preserve"> глобална терестрична биома: листопадне шуме, степе, бореалне четинарске шуме и високопланинска тундра.</w:t>
      </w:r>
      <w:r w:rsidR="0006232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Регистровано је око 1.200 биљних асоцијација и 59 вегетацијских класа.</w:t>
      </w:r>
      <w:r w:rsidR="0006232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Посебно значајни центри станишног диверзитета су:</w:t>
      </w:r>
      <w:r w:rsidR="0006232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високопланински масиви (Тара, Копаоник, Шар-планина, Проклетије, Стара планина);</w:t>
      </w:r>
      <w:r w:rsidR="0006232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пешчаре и степска подручја (Делиблатска и Суботичко-хоргошка пешчара)</w:t>
      </w:r>
      <w:r w:rsidR="0006232B" w:rsidRPr="00B07236">
        <w:rPr>
          <w:rFonts w:ascii="Times New Roman" w:hAnsi="Times New Roman" w:cs="Times New Roman"/>
          <w:sz w:val="24"/>
          <w:szCs w:val="24"/>
          <w:lang w:val="sr-Cyrl-RS"/>
        </w:rPr>
        <w:t xml:space="preserve"> и </w:t>
      </w:r>
      <w:r w:rsidRPr="00B07236">
        <w:rPr>
          <w:rFonts w:ascii="Times New Roman" w:hAnsi="Times New Roman" w:cs="Times New Roman"/>
          <w:sz w:val="24"/>
          <w:szCs w:val="24"/>
          <w:lang w:val="sr-Cyrl-RS"/>
        </w:rPr>
        <w:t>клисуре и кањони (Ђердап, Сићевачка клисура, Пчиња).</w:t>
      </w:r>
    </w:p>
    <w:p w14:paraId="140047C9" w14:textId="1E445B81" w:rsidR="00A51C64" w:rsidRPr="00B07236" w:rsidRDefault="00837614"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Република </w:t>
      </w:r>
      <w:r w:rsidR="00A51C64" w:rsidRPr="00B07236">
        <w:rPr>
          <w:rFonts w:ascii="Times New Roman" w:hAnsi="Times New Roman" w:cs="Times New Roman"/>
          <w:sz w:val="24"/>
          <w:szCs w:val="24"/>
          <w:lang w:val="sr-Cyrl-RS"/>
        </w:rPr>
        <w:t>Србија поседује изразито разноврсна станишта према EUNIS класификацији: копнена водена станишта, влажна и мочварна станишта, травна и степска, жбунаста и вриштине, шумска, субстратна станишта (стене, сипари), пољопривредна и антропогена.</w:t>
      </w:r>
    </w:p>
    <w:p w14:paraId="6882D610" w14:textId="77777777" w:rsidR="00F52CDE" w:rsidRPr="00B07236" w:rsidRDefault="00F52CDE"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Станишта су угрожена пре свега услед:</w:t>
      </w:r>
    </w:p>
    <w:p w14:paraId="7E5B0823" w14:textId="53A3141B" w:rsidR="00F52CDE" w:rsidRPr="00B07236" w:rsidRDefault="00F52CDE" w:rsidP="00C35211">
      <w:pPr>
        <w:pStyle w:val="ListParagraph"/>
        <w:numPr>
          <w:ilvl w:val="1"/>
          <w:numId w:val="10"/>
        </w:numPr>
        <w:spacing w:after="0" w:line="276" w:lineRule="auto"/>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промене начина коришћења земљишта (интензивирање пољопривреде, прекид традиционалне испаше и кошења);</w:t>
      </w:r>
    </w:p>
    <w:p w14:paraId="05542F3D" w14:textId="21FA5838" w:rsidR="00F52CDE" w:rsidRPr="00B07236" w:rsidRDefault="00F52CDE" w:rsidP="00574C5D">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паљења вегетације;</w:t>
      </w:r>
    </w:p>
    <w:p w14:paraId="09A4E8D7" w14:textId="358666F1" w:rsidR="00F52CDE" w:rsidRPr="00B07236" w:rsidRDefault="00F52CDE" w:rsidP="00574C5D">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деградације и исушивања влажних подручја (тресаве, слатине, мочваре);</w:t>
      </w:r>
    </w:p>
    <w:p w14:paraId="168543FE" w14:textId="7E00A04D" w:rsidR="00F52CDE" w:rsidRPr="00B07236" w:rsidRDefault="00F52CDE" w:rsidP="00C35211">
      <w:pPr>
        <w:pStyle w:val="ListParagraph"/>
        <w:numPr>
          <w:ilvl w:val="1"/>
          <w:numId w:val="10"/>
        </w:numPr>
        <w:spacing w:after="0" w:line="276" w:lineRule="auto"/>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изградње хидроелектрана и акумулација, са трајним губитком кањонских екосистема;</w:t>
      </w:r>
    </w:p>
    <w:p w14:paraId="118E307B" w14:textId="15525189" w:rsidR="00F52CDE" w:rsidRPr="00B07236" w:rsidRDefault="00F52CDE" w:rsidP="00574C5D">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урбанизације, изградње саобраћајница и друге инфраструктуре;</w:t>
      </w:r>
    </w:p>
    <w:p w14:paraId="16E6A3EC" w14:textId="729B71B1" w:rsidR="00F52CDE" w:rsidRPr="00B07236" w:rsidRDefault="00F52CDE" w:rsidP="00574C5D">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одводњавања земљишта и регулације водотокова;</w:t>
      </w:r>
    </w:p>
    <w:p w14:paraId="292B41EB" w14:textId="74CCE77A" w:rsidR="00F52CDE" w:rsidRPr="00B07236" w:rsidRDefault="00F52CDE" w:rsidP="00574C5D">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климатских промена;</w:t>
      </w:r>
    </w:p>
    <w:p w14:paraId="0BA25CFD" w14:textId="47FBEC39" w:rsidR="003D79EA" w:rsidRDefault="00F52CDE" w:rsidP="00B55042">
      <w:pPr>
        <w:pStyle w:val="ListParagraph"/>
        <w:numPr>
          <w:ilvl w:val="1"/>
          <w:numId w:val="10"/>
        </w:numPr>
        <w:spacing w:after="0" w:line="276" w:lineRule="auto"/>
        <w:ind w:left="10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ширења инвазивних врста.</w:t>
      </w:r>
    </w:p>
    <w:p w14:paraId="26A21755" w14:textId="77777777" w:rsidR="00B55042" w:rsidRPr="00B55042" w:rsidRDefault="00B55042" w:rsidP="00B55042">
      <w:pPr>
        <w:pStyle w:val="ListParagraph"/>
        <w:spacing w:after="0" w:line="276" w:lineRule="auto"/>
        <w:ind w:left="1080"/>
        <w:jc w:val="both"/>
        <w:rPr>
          <w:rFonts w:ascii="Times New Roman" w:hAnsi="Times New Roman" w:cs="Times New Roman"/>
          <w:sz w:val="24"/>
          <w:szCs w:val="24"/>
          <w:lang w:val="sr-Cyrl-RS"/>
        </w:rPr>
      </w:pPr>
    </w:p>
    <w:p w14:paraId="001EE25B" w14:textId="62A5BF22" w:rsidR="00A51C64" w:rsidRPr="00B07236" w:rsidRDefault="00A51C64" w:rsidP="00574C5D">
      <w:pPr>
        <w:spacing w:after="0" w:line="276" w:lineRule="auto"/>
        <w:ind w:left="720"/>
        <w:rPr>
          <w:rFonts w:ascii="Times New Roman" w:hAnsi="Times New Roman" w:cs="Times New Roman"/>
          <w:sz w:val="24"/>
          <w:szCs w:val="24"/>
          <w:lang w:val="sr-Cyrl-RS"/>
        </w:rPr>
      </w:pPr>
      <w:r w:rsidRPr="00B07236">
        <w:rPr>
          <w:rFonts w:ascii="Times New Roman" w:hAnsi="Times New Roman" w:cs="Times New Roman"/>
          <w:sz w:val="24"/>
          <w:szCs w:val="24"/>
          <w:lang w:val="sr-Cyrl-RS"/>
        </w:rPr>
        <w:t>Републику Србију настањује изразито велики број дивљих врста</w:t>
      </w:r>
      <w:r w:rsidR="00793673" w:rsidRPr="00B07236">
        <w:rPr>
          <w:rFonts w:ascii="Times New Roman" w:hAnsi="Times New Roman" w:cs="Times New Roman"/>
          <w:sz w:val="24"/>
          <w:szCs w:val="24"/>
          <w:lang w:val="sr-Cyrl-RS"/>
        </w:rPr>
        <w:t>, и то:</w:t>
      </w:r>
    </w:p>
    <w:p w14:paraId="4C694745" w14:textId="6583CB9B"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око 3900</w:t>
      </w:r>
      <w:r w:rsidR="00E808AD" w:rsidRPr="00B07236">
        <w:rPr>
          <w:rFonts w:ascii="Times New Roman" w:hAnsi="Times New Roman" w:cs="Times New Roman"/>
          <w:sz w:val="24"/>
          <w:szCs w:val="24"/>
          <w:lang w:val="sr-Cyrl-RS"/>
        </w:rPr>
        <w:t xml:space="preserve"> </w:t>
      </w:r>
      <w:r w:rsidR="00C35211" w:rsidRPr="00B07236">
        <w:rPr>
          <w:rFonts w:ascii="Times New Roman" w:hAnsi="Times New Roman" w:cs="Times New Roman"/>
          <w:sz w:val="24"/>
          <w:szCs w:val="24"/>
          <w:lang w:val="sr-Cyrl-RS"/>
        </w:rPr>
        <w:t>–</w:t>
      </w:r>
      <w:r w:rsidR="00E808AD" w:rsidRPr="00B07236">
        <w:rPr>
          <w:rFonts w:ascii="Times New Roman" w:hAnsi="Times New Roman" w:cs="Times New Roman"/>
          <w:sz w:val="24"/>
          <w:szCs w:val="24"/>
          <w:lang w:val="sr-Cyrl-RS"/>
        </w:rPr>
        <w:t xml:space="preserve"> </w:t>
      </w:r>
      <w:r w:rsidR="00C35211" w:rsidRPr="00B07236">
        <w:rPr>
          <w:rFonts w:ascii="Times New Roman" w:hAnsi="Times New Roman" w:cs="Times New Roman"/>
          <w:sz w:val="24"/>
          <w:szCs w:val="24"/>
          <w:lang w:val="sr-Cyrl-RS"/>
        </w:rPr>
        <w:t>4000 врста васкуларних биљака;</w:t>
      </w:r>
    </w:p>
    <w:p w14:paraId="1847FCFF" w14:textId="3C111C92"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800 врста маховина</w:t>
      </w:r>
      <w:r w:rsidR="00C35211" w:rsidRPr="00B07236">
        <w:rPr>
          <w:rFonts w:ascii="Times New Roman" w:hAnsi="Times New Roman" w:cs="Times New Roman"/>
          <w:sz w:val="24"/>
          <w:szCs w:val="24"/>
          <w:lang w:val="sr-Cyrl-RS"/>
        </w:rPr>
        <w:t>;</w:t>
      </w:r>
    </w:p>
    <w:p w14:paraId="43B215A8" w14:textId="09A70B4A"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1400 врста слатководних алги</w:t>
      </w:r>
      <w:r w:rsidR="00C35211" w:rsidRPr="00B07236">
        <w:rPr>
          <w:rFonts w:ascii="Times New Roman" w:hAnsi="Times New Roman" w:cs="Times New Roman"/>
          <w:sz w:val="24"/>
          <w:szCs w:val="24"/>
          <w:lang w:val="sr-Cyrl-RS"/>
        </w:rPr>
        <w:t>;</w:t>
      </w:r>
    </w:p>
    <w:p w14:paraId="69219D14" w14:textId="7BF4F165"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око 100 врста риба</w:t>
      </w:r>
      <w:r w:rsidR="00C35211" w:rsidRPr="00B07236">
        <w:rPr>
          <w:rFonts w:ascii="Times New Roman" w:hAnsi="Times New Roman" w:cs="Times New Roman"/>
          <w:sz w:val="24"/>
          <w:szCs w:val="24"/>
          <w:lang w:val="sr-Cyrl-RS"/>
        </w:rPr>
        <w:t>;</w:t>
      </w:r>
    </w:p>
    <w:p w14:paraId="4A5E6B95" w14:textId="7C8C05AF"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19 врста водоземаца</w:t>
      </w:r>
      <w:r w:rsidR="00C35211" w:rsidRPr="00B07236">
        <w:rPr>
          <w:rFonts w:ascii="Times New Roman" w:hAnsi="Times New Roman" w:cs="Times New Roman"/>
          <w:sz w:val="24"/>
          <w:szCs w:val="24"/>
          <w:lang w:val="sr-Cyrl-RS"/>
        </w:rPr>
        <w:t>;</w:t>
      </w:r>
    </w:p>
    <w:p w14:paraId="1E6390C9" w14:textId="52CE34DF"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26 врста гмизаваца</w:t>
      </w:r>
      <w:r w:rsidR="00C35211" w:rsidRPr="00B07236">
        <w:rPr>
          <w:rFonts w:ascii="Times New Roman" w:hAnsi="Times New Roman" w:cs="Times New Roman"/>
          <w:sz w:val="24"/>
          <w:szCs w:val="24"/>
          <w:lang w:val="sr-Cyrl-RS"/>
        </w:rPr>
        <w:t>;</w:t>
      </w:r>
    </w:p>
    <w:p w14:paraId="236A2765" w14:textId="449156F3" w:rsidR="00793673" w:rsidRPr="00B07236" w:rsidRDefault="00623825" w:rsidP="00574C5D">
      <w:pPr>
        <w:pStyle w:val="ListParagraph"/>
        <w:numPr>
          <w:ilvl w:val="0"/>
          <w:numId w:val="11"/>
        </w:numPr>
        <w:spacing w:after="0" w:line="276" w:lineRule="auto"/>
        <w:ind w:left="1080"/>
        <w:rPr>
          <w:rFonts w:ascii="Times New Roman" w:hAnsi="Times New Roman" w:cs="Times New Roman"/>
          <w:sz w:val="24"/>
          <w:szCs w:val="24"/>
          <w:lang w:val="sr-Cyrl-RS"/>
        </w:rPr>
      </w:pPr>
      <w:r>
        <w:rPr>
          <w:rFonts w:ascii="Times New Roman" w:hAnsi="Times New Roman" w:cs="Times New Roman"/>
          <w:sz w:val="24"/>
          <w:szCs w:val="24"/>
          <w:lang w:val="sr-Cyrl-RS"/>
        </w:rPr>
        <w:t>360 врста птица</w:t>
      </w:r>
      <w:r>
        <w:rPr>
          <w:rFonts w:ascii="Times New Roman" w:hAnsi="Times New Roman" w:cs="Times New Roman"/>
          <w:sz w:val="24"/>
          <w:szCs w:val="24"/>
          <w:lang w:val="sr-Latn-RS"/>
        </w:rPr>
        <w:t>;</w:t>
      </w:r>
    </w:p>
    <w:p w14:paraId="3F084A7B" w14:textId="3A761B3E" w:rsidR="00793673" w:rsidRPr="00B07236" w:rsidRDefault="00793673" w:rsidP="00574C5D">
      <w:pPr>
        <w:pStyle w:val="ListParagraph"/>
        <w:numPr>
          <w:ilvl w:val="0"/>
          <w:numId w:val="11"/>
        </w:numPr>
        <w:spacing w:after="0" w:line="276" w:lineRule="auto"/>
        <w:ind w:left="1080"/>
        <w:rPr>
          <w:rFonts w:ascii="Times New Roman" w:hAnsi="Times New Roman" w:cs="Times New Roman"/>
          <w:sz w:val="24"/>
          <w:szCs w:val="24"/>
          <w:lang w:val="sr-Cyrl-RS"/>
        </w:rPr>
      </w:pPr>
      <w:r w:rsidRPr="00B07236">
        <w:rPr>
          <w:rFonts w:ascii="Times New Roman" w:hAnsi="Times New Roman" w:cs="Times New Roman"/>
          <w:sz w:val="24"/>
          <w:szCs w:val="24"/>
          <w:lang w:val="sr-Cyrl-RS"/>
        </w:rPr>
        <w:t>95 врста сисара.</w:t>
      </w:r>
    </w:p>
    <w:p w14:paraId="2BD0ACD4" w14:textId="64816068" w:rsidR="00793673" w:rsidRPr="00B07236" w:rsidRDefault="00793673"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Уколико се број дивљих врста упореди са врстама које настањују Европу, за поједине таксоне, укупан број врста може бити изузетно висок: 66% европских врста птица, 44,4% бриофита Европе, 18,6% европске васкуларне флоре и 51% слатководних риба.</w:t>
      </w:r>
    </w:p>
    <w:p w14:paraId="1CF0EFD8" w14:textId="593A6723" w:rsidR="00793673" w:rsidRPr="00B07236" w:rsidRDefault="009F5EF4" w:rsidP="00574C5D">
      <w:pPr>
        <w:spacing w:after="0" w:line="276" w:lineRule="auto"/>
        <w:ind w:firstLine="720"/>
        <w:jc w:val="both"/>
        <w:rPr>
          <w:rFonts w:ascii="Times New Roman" w:hAnsi="Times New Roman" w:cs="Times New Roman"/>
          <w:sz w:val="24"/>
          <w:szCs w:val="24"/>
          <w:lang w:val="sr-Cyrl-RS"/>
        </w:rPr>
      </w:pPr>
      <w:r w:rsidRPr="009F5EF4">
        <w:rPr>
          <w:rFonts w:ascii="Times New Roman" w:hAnsi="Times New Roman" w:cs="Times New Roman"/>
          <w:sz w:val="24"/>
          <w:szCs w:val="24"/>
          <w:lang w:val="sr-Cyrl-RS"/>
        </w:rPr>
        <w:t>Република</w:t>
      </w:r>
      <w:r>
        <w:rPr>
          <w:rFonts w:ascii="Times New Roman" w:hAnsi="Times New Roman" w:cs="Times New Roman"/>
          <w:sz w:val="24"/>
          <w:szCs w:val="24"/>
          <w:lang w:val="sr-Cyrl-RS"/>
        </w:rPr>
        <w:t xml:space="preserve"> </w:t>
      </w:r>
      <w:r w:rsidR="00793673" w:rsidRPr="00B07236">
        <w:rPr>
          <w:rFonts w:ascii="Times New Roman" w:hAnsi="Times New Roman" w:cs="Times New Roman"/>
          <w:sz w:val="24"/>
          <w:szCs w:val="24"/>
          <w:lang w:val="sr-Cyrl-RS"/>
        </w:rPr>
        <w:t>Србија има више Црвених књига (</w:t>
      </w:r>
      <w:r w:rsidR="00A751E7" w:rsidRPr="00B07236">
        <w:rPr>
          <w:rFonts w:ascii="Times New Roman" w:hAnsi="Times New Roman" w:cs="Times New Roman"/>
          <w:sz w:val="24"/>
          <w:szCs w:val="24"/>
          <w:lang w:val="sr-Cyrl-RS"/>
        </w:rPr>
        <w:t xml:space="preserve">Црвена књига фауне Србије VI – Акватични бескичмењаци, Црвена књига фауне Србије V – Рибе, Црвена књига фауне Србије IV </w:t>
      </w:r>
      <w:r w:rsidR="0004450B" w:rsidRPr="00B07236">
        <w:rPr>
          <w:rFonts w:ascii="Times New Roman" w:hAnsi="Times New Roman" w:cs="Times New Roman"/>
          <w:sz w:val="24"/>
          <w:szCs w:val="24"/>
          <w:lang w:val="sr-Cyrl-RS"/>
        </w:rPr>
        <w:t>–</w:t>
      </w:r>
      <w:r w:rsidR="00A751E7" w:rsidRPr="00B07236">
        <w:rPr>
          <w:rFonts w:ascii="Times New Roman" w:hAnsi="Times New Roman" w:cs="Times New Roman"/>
          <w:sz w:val="24"/>
          <w:szCs w:val="24"/>
          <w:lang w:val="sr-Cyrl-RS"/>
        </w:rPr>
        <w:t xml:space="preserve"> Правокрилци, Црвена књига фауне Србије - III Птице, Црвена књига фауне Србије II – Гмизавци, Црвена књига фауне Србије I</w:t>
      </w:r>
      <w:r w:rsidR="00D5141B" w:rsidRPr="00B07236">
        <w:rPr>
          <w:rFonts w:ascii="Times New Roman" w:hAnsi="Times New Roman" w:cs="Times New Roman"/>
          <w:sz w:val="24"/>
          <w:szCs w:val="24"/>
          <w:lang w:val="sr-Cyrl-RS"/>
        </w:rPr>
        <w:t xml:space="preserve"> –</w:t>
      </w:r>
      <w:r w:rsidR="00A751E7" w:rsidRPr="00B07236">
        <w:rPr>
          <w:rFonts w:ascii="Times New Roman" w:hAnsi="Times New Roman" w:cs="Times New Roman"/>
          <w:sz w:val="24"/>
          <w:szCs w:val="24"/>
          <w:lang w:val="sr-Cyrl-RS"/>
        </w:rPr>
        <w:t xml:space="preserve">  Водоземци, Црвена књига дневних лептира – Србије и Црвена књига флоре Србије </w:t>
      </w:r>
      <w:r w:rsidR="00D5141B" w:rsidRPr="00B07236">
        <w:rPr>
          <w:rFonts w:ascii="Times New Roman" w:hAnsi="Times New Roman" w:cs="Times New Roman"/>
          <w:sz w:val="24"/>
          <w:szCs w:val="24"/>
          <w:lang w:val="sr-Cyrl-RS"/>
        </w:rPr>
        <w:t>I</w:t>
      </w:r>
      <w:r w:rsidR="00A751E7" w:rsidRPr="00B07236">
        <w:rPr>
          <w:rFonts w:ascii="Times New Roman" w:hAnsi="Times New Roman" w:cs="Times New Roman"/>
          <w:sz w:val="24"/>
          <w:szCs w:val="24"/>
          <w:lang w:val="sr-Cyrl-RS"/>
        </w:rPr>
        <w:t xml:space="preserve"> – ишчезли и крајње угрожени таксони</w:t>
      </w:r>
      <w:r w:rsidR="00793673" w:rsidRPr="00B07236">
        <w:rPr>
          <w:rFonts w:ascii="Times New Roman" w:hAnsi="Times New Roman" w:cs="Times New Roman"/>
          <w:sz w:val="24"/>
          <w:szCs w:val="24"/>
          <w:lang w:val="sr-Cyrl-RS"/>
        </w:rPr>
        <w:t>)</w:t>
      </w:r>
      <w:r w:rsidR="000B6DCF" w:rsidRPr="00B07236">
        <w:rPr>
          <w:rFonts w:ascii="Times New Roman" w:hAnsi="Times New Roman" w:cs="Times New Roman"/>
          <w:sz w:val="24"/>
          <w:szCs w:val="24"/>
          <w:lang w:val="sr-Cyrl-RS"/>
        </w:rPr>
        <w:t>,</w:t>
      </w:r>
      <w:r w:rsidR="003D79EA" w:rsidRPr="00B07236">
        <w:rPr>
          <w:rFonts w:ascii="Times New Roman" w:hAnsi="Times New Roman" w:cs="Times New Roman"/>
          <w:sz w:val="24"/>
          <w:szCs w:val="24"/>
          <w:lang w:val="sr-Cyrl-RS"/>
        </w:rPr>
        <w:t xml:space="preserve"> </w:t>
      </w:r>
      <w:r w:rsidR="000B6DCF" w:rsidRPr="00B07236">
        <w:rPr>
          <w:rFonts w:ascii="Times New Roman" w:hAnsi="Times New Roman" w:cs="Times New Roman"/>
          <w:sz w:val="24"/>
          <w:szCs w:val="24"/>
          <w:lang w:val="sr-Cyrl-RS"/>
        </w:rPr>
        <w:t xml:space="preserve">које представљају научну базу података о врстама које су изложене опасности од изумирања. </w:t>
      </w:r>
      <w:r w:rsidR="003D79EA" w:rsidRPr="00B07236">
        <w:rPr>
          <w:rFonts w:ascii="Times New Roman" w:hAnsi="Times New Roman" w:cs="Times New Roman"/>
          <w:sz w:val="24"/>
          <w:szCs w:val="24"/>
          <w:lang w:val="sr-Cyrl-RS"/>
        </w:rPr>
        <w:t>Ц</w:t>
      </w:r>
      <w:r w:rsidR="000B6DCF" w:rsidRPr="00B07236">
        <w:rPr>
          <w:rFonts w:ascii="Times New Roman" w:hAnsi="Times New Roman" w:cs="Times New Roman"/>
          <w:sz w:val="24"/>
          <w:szCs w:val="24"/>
          <w:lang w:val="sr-Cyrl-RS"/>
        </w:rPr>
        <w:t>рвен</w:t>
      </w:r>
      <w:r w:rsidR="003D79EA" w:rsidRPr="00B07236">
        <w:rPr>
          <w:rFonts w:ascii="Times New Roman" w:hAnsi="Times New Roman" w:cs="Times New Roman"/>
          <w:sz w:val="24"/>
          <w:szCs w:val="24"/>
          <w:lang w:val="sr-Cyrl-RS"/>
        </w:rPr>
        <w:t>е</w:t>
      </w:r>
      <w:r w:rsidR="000B6DCF" w:rsidRPr="00B07236">
        <w:rPr>
          <w:rFonts w:ascii="Times New Roman" w:hAnsi="Times New Roman" w:cs="Times New Roman"/>
          <w:sz w:val="24"/>
          <w:szCs w:val="24"/>
          <w:lang w:val="sr-Cyrl-RS"/>
        </w:rPr>
        <w:t xml:space="preserve"> књиг</w:t>
      </w:r>
      <w:r w:rsidR="003D79EA" w:rsidRPr="00B07236">
        <w:rPr>
          <w:rFonts w:ascii="Times New Roman" w:hAnsi="Times New Roman" w:cs="Times New Roman"/>
          <w:sz w:val="24"/>
          <w:szCs w:val="24"/>
          <w:lang w:val="sr-Cyrl-RS"/>
        </w:rPr>
        <w:t xml:space="preserve">е </w:t>
      </w:r>
      <w:r w:rsidR="000E4573" w:rsidRPr="00B07236">
        <w:rPr>
          <w:rFonts w:ascii="Times New Roman" w:hAnsi="Times New Roman" w:cs="Times New Roman"/>
          <w:sz w:val="24"/>
          <w:szCs w:val="24"/>
          <w:lang w:val="sr-Cyrl-RS"/>
        </w:rPr>
        <w:t xml:space="preserve">приказују </w:t>
      </w:r>
      <w:r w:rsidR="005738D1" w:rsidRPr="00B07236">
        <w:rPr>
          <w:rFonts w:ascii="Times New Roman" w:hAnsi="Times New Roman" w:cs="Times New Roman"/>
          <w:sz w:val="24"/>
          <w:szCs w:val="24"/>
          <w:lang w:val="sr-Cyrl-RS"/>
        </w:rPr>
        <w:t xml:space="preserve">статус угрожености врста, према </w:t>
      </w:r>
      <w:r w:rsidR="003D79EA" w:rsidRPr="00B07236">
        <w:rPr>
          <w:rFonts w:ascii="Times New Roman" w:hAnsi="Times New Roman" w:cs="Times New Roman"/>
          <w:sz w:val="24"/>
          <w:szCs w:val="24"/>
          <w:lang w:val="sr-Cyrl-RS"/>
        </w:rPr>
        <w:t>пода</w:t>
      </w:r>
      <w:r w:rsidR="008E3115" w:rsidRPr="00B07236">
        <w:rPr>
          <w:rFonts w:ascii="Times New Roman" w:hAnsi="Times New Roman" w:cs="Times New Roman"/>
          <w:sz w:val="24"/>
          <w:szCs w:val="24"/>
          <w:lang w:val="sr-Cyrl-RS"/>
        </w:rPr>
        <w:t>цима</w:t>
      </w:r>
      <w:r w:rsidR="003D79EA" w:rsidRPr="00B07236">
        <w:rPr>
          <w:rFonts w:ascii="Times New Roman" w:hAnsi="Times New Roman" w:cs="Times New Roman"/>
          <w:sz w:val="24"/>
          <w:szCs w:val="24"/>
          <w:lang w:val="sr-Cyrl-RS"/>
        </w:rPr>
        <w:t xml:space="preserve"> прикупљени</w:t>
      </w:r>
      <w:r w:rsidR="008E3115" w:rsidRPr="00B07236">
        <w:rPr>
          <w:rFonts w:ascii="Times New Roman" w:hAnsi="Times New Roman" w:cs="Times New Roman"/>
          <w:sz w:val="24"/>
          <w:szCs w:val="24"/>
          <w:lang w:val="sr-Cyrl-RS"/>
        </w:rPr>
        <w:t>м</w:t>
      </w:r>
      <w:r w:rsidR="003D79EA" w:rsidRPr="00B07236">
        <w:rPr>
          <w:rFonts w:ascii="Times New Roman" w:hAnsi="Times New Roman" w:cs="Times New Roman"/>
          <w:sz w:val="24"/>
          <w:szCs w:val="24"/>
          <w:lang w:val="sr-Cyrl-RS"/>
        </w:rPr>
        <w:t xml:space="preserve"> </w:t>
      </w:r>
      <w:r w:rsidR="000B6DCF" w:rsidRPr="00B07236">
        <w:rPr>
          <w:rFonts w:ascii="Times New Roman" w:hAnsi="Times New Roman" w:cs="Times New Roman"/>
          <w:sz w:val="24"/>
          <w:szCs w:val="24"/>
          <w:lang w:val="sr-Cyrl-RS"/>
        </w:rPr>
        <w:t>научним методама</w:t>
      </w:r>
      <w:r w:rsidR="008E3115" w:rsidRPr="00B07236">
        <w:rPr>
          <w:rFonts w:ascii="Times New Roman" w:hAnsi="Times New Roman" w:cs="Times New Roman"/>
          <w:sz w:val="24"/>
          <w:szCs w:val="24"/>
          <w:lang w:val="sr-Cyrl-RS"/>
        </w:rPr>
        <w:t>, на основу којих се дефинише</w:t>
      </w:r>
      <w:r w:rsidR="000B6DCF" w:rsidRPr="00B07236">
        <w:rPr>
          <w:rFonts w:ascii="Times New Roman" w:hAnsi="Times New Roman" w:cs="Times New Roman"/>
          <w:sz w:val="24"/>
          <w:szCs w:val="24"/>
          <w:lang w:val="sr-Cyrl-RS"/>
        </w:rPr>
        <w:t xml:space="preserve"> потреба очувања угрожених врста, ука</w:t>
      </w:r>
      <w:r w:rsidR="008E3115" w:rsidRPr="00B07236">
        <w:rPr>
          <w:rFonts w:ascii="Times New Roman" w:hAnsi="Times New Roman" w:cs="Times New Roman"/>
          <w:sz w:val="24"/>
          <w:szCs w:val="24"/>
          <w:lang w:val="sr-Cyrl-RS"/>
        </w:rPr>
        <w:t>зује</w:t>
      </w:r>
      <w:r w:rsidR="000B6DCF" w:rsidRPr="00B07236">
        <w:rPr>
          <w:rFonts w:ascii="Times New Roman" w:hAnsi="Times New Roman" w:cs="Times New Roman"/>
          <w:sz w:val="24"/>
          <w:szCs w:val="24"/>
          <w:lang w:val="sr-Cyrl-RS"/>
        </w:rPr>
        <w:t xml:space="preserve"> на недостатке у постојећем систему заштите и предл</w:t>
      </w:r>
      <w:r w:rsidR="008E3115" w:rsidRPr="00B07236">
        <w:rPr>
          <w:rFonts w:ascii="Times New Roman" w:hAnsi="Times New Roman" w:cs="Times New Roman"/>
          <w:sz w:val="24"/>
          <w:szCs w:val="24"/>
          <w:lang w:val="sr-Cyrl-RS"/>
        </w:rPr>
        <w:t>а</w:t>
      </w:r>
      <w:r w:rsidR="000B6DCF" w:rsidRPr="00B07236">
        <w:rPr>
          <w:rFonts w:ascii="Times New Roman" w:hAnsi="Times New Roman" w:cs="Times New Roman"/>
          <w:sz w:val="24"/>
          <w:szCs w:val="24"/>
          <w:lang w:val="sr-Cyrl-RS"/>
        </w:rPr>
        <w:t>ж</w:t>
      </w:r>
      <w:r w:rsidR="008E3115" w:rsidRPr="00B07236">
        <w:rPr>
          <w:rFonts w:ascii="Times New Roman" w:hAnsi="Times New Roman" w:cs="Times New Roman"/>
          <w:sz w:val="24"/>
          <w:szCs w:val="24"/>
          <w:lang w:val="sr-Cyrl-RS"/>
        </w:rPr>
        <w:t>у</w:t>
      </w:r>
      <w:r w:rsidR="000B6DCF" w:rsidRPr="00B07236">
        <w:rPr>
          <w:rFonts w:ascii="Times New Roman" w:hAnsi="Times New Roman" w:cs="Times New Roman"/>
          <w:sz w:val="24"/>
          <w:szCs w:val="24"/>
          <w:lang w:val="sr-Cyrl-RS"/>
        </w:rPr>
        <w:t xml:space="preserve"> решења којима би се могло побољшати стање или бар успорити негативни процеси</w:t>
      </w:r>
      <w:r w:rsidR="00793673" w:rsidRPr="00B07236">
        <w:rPr>
          <w:rFonts w:ascii="Times New Roman" w:hAnsi="Times New Roman" w:cs="Times New Roman"/>
          <w:sz w:val="24"/>
          <w:szCs w:val="24"/>
          <w:lang w:val="sr-Cyrl-RS"/>
        </w:rPr>
        <w:t xml:space="preserve">. Налази </w:t>
      </w:r>
      <w:r w:rsidR="00A751E7" w:rsidRPr="00B07236">
        <w:rPr>
          <w:rFonts w:ascii="Times New Roman" w:hAnsi="Times New Roman" w:cs="Times New Roman"/>
          <w:sz w:val="24"/>
          <w:szCs w:val="24"/>
          <w:lang w:val="sr-Cyrl-RS"/>
        </w:rPr>
        <w:t xml:space="preserve">из наведених публикација </w:t>
      </w:r>
      <w:r w:rsidR="00793673" w:rsidRPr="00B07236">
        <w:rPr>
          <w:rFonts w:ascii="Times New Roman" w:hAnsi="Times New Roman" w:cs="Times New Roman"/>
          <w:sz w:val="24"/>
          <w:szCs w:val="24"/>
          <w:lang w:val="sr-Cyrl-RS"/>
        </w:rPr>
        <w:t>показују</w:t>
      </w:r>
      <w:r w:rsidR="00A751E7" w:rsidRPr="00B07236">
        <w:rPr>
          <w:rFonts w:ascii="Times New Roman" w:hAnsi="Times New Roman" w:cs="Times New Roman"/>
          <w:sz w:val="24"/>
          <w:szCs w:val="24"/>
          <w:lang w:val="sr-Cyrl-RS"/>
        </w:rPr>
        <w:t xml:space="preserve"> да је </w:t>
      </w:r>
      <w:r w:rsidR="00793673" w:rsidRPr="00B07236">
        <w:rPr>
          <w:rFonts w:ascii="Times New Roman" w:hAnsi="Times New Roman" w:cs="Times New Roman"/>
          <w:sz w:val="24"/>
          <w:szCs w:val="24"/>
          <w:lang w:val="sr-Cyrl-RS"/>
        </w:rPr>
        <w:t>значајан проценат врста под ризиком</w:t>
      </w:r>
      <w:r w:rsidR="00A751E7" w:rsidRPr="00B07236">
        <w:rPr>
          <w:rFonts w:ascii="Times New Roman" w:hAnsi="Times New Roman" w:cs="Times New Roman"/>
          <w:sz w:val="24"/>
          <w:szCs w:val="24"/>
          <w:lang w:val="sr-Cyrl-RS"/>
        </w:rPr>
        <w:t xml:space="preserve"> као и да су </w:t>
      </w:r>
      <w:r w:rsidR="00793673" w:rsidRPr="00B07236">
        <w:rPr>
          <w:rFonts w:ascii="Times New Roman" w:hAnsi="Times New Roman" w:cs="Times New Roman"/>
          <w:sz w:val="24"/>
          <w:szCs w:val="24"/>
          <w:lang w:val="sr-Cyrl-RS"/>
        </w:rPr>
        <w:t>присутне ишчезле и регионално ишчезле врсте</w:t>
      </w:r>
      <w:r w:rsidR="00A751E7" w:rsidRPr="00B07236">
        <w:rPr>
          <w:rFonts w:ascii="Times New Roman" w:hAnsi="Times New Roman" w:cs="Times New Roman"/>
          <w:sz w:val="24"/>
          <w:szCs w:val="24"/>
          <w:lang w:val="sr-Cyrl-RS"/>
        </w:rPr>
        <w:t xml:space="preserve">. Уочено је </w:t>
      </w:r>
      <w:r w:rsidR="00793673" w:rsidRPr="00B07236">
        <w:rPr>
          <w:rFonts w:ascii="Times New Roman" w:hAnsi="Times New Roman" w:cs="Times New Roman"/>
          <w:sz w:val="24"/>
          <w:szCs w:val="24"/>
          <w:lang w:val="sr-Cyrl-RS"/>
        </w:rPr>
        <w:t>повећање броја угрожених популација птица и инсеката</w:t>
      </w:r>
      <w:r w:rsidR="00A751E7" w:rsidRPr="00B07236">
        <w:rPr>
          <w:rFonts w:ascii="Times New Roman" w:hAnsi="Times New Roman" w:cs="Times New Roman"/>
          <w:sz w:val="24"/>
          <w:szCs w:val="24"/>
          <w:lang w:val="sr-Cyrl-RS"/>
        </w:rPr>
        <w:t xml:space="preserve"> и наглашена је </w:t>
      </w:r>
      <w:r w:rsidR="00793673" w:rsidRPr="00B07236">
        <w:rPr>
          <w:rFonts w:ascii="Times New Roman" w:hAnsi="Times New Roman" w:cs="Times New Roman"/>
          <w:sz w:val="24"/>
          <w:szCs w:val="24"/>
          <w:lang w:val="sr-Cyrl-RS"/>
        </w:rPr>
        <w:t>потреб</w:t>
      </w:r>
      <w:r w:rsidR="00A751E7" w:rsidRPr="00B07236">
        <w:rPr>
          <w:rFonts w:ascii="Times New Roman" w:hAnsi="Times New Roman" w:cs="Times New Roman"/>
          <w:sz w:val="24"/>
          <w:szCs w:val="24"/>
          <w:lang w:val="sr-Cyrl-RS"/>
        </w:rPr>
        <w:t>а</w:t>
      </w:r>
      <w:r w:rsidR="00793673" w:rsidRPr="00B07236">
        <w:rPr>
          <w:rFonts w:ascii="Times New Roman" w:hAnsi="Times New Roman" w:cs="Times New Roman"/>
          <w:sz w:val="24"/>
          <w:szCs w:val="24"/>
          <w:lang w:val="sr-Cyrl-RS"/>
        </w:rPr>
        <w:t xml:space="preserve"> за ажурирањем свих листа према критеријумима</w:t>
      </w:r>
      <w:r w:rsidR="00A72BAF" w:rsidRPr="00B07236">
        <w:rPr>
          <w:rFonts w:ascii="Times New Roman" w:hAnsi="Times New Roman" w:cs="Times New Roman"/>
          <w:sz w:val="24"/>
          <w:szCs w:val="24"/>
          <w:lang w:val="sr-Cyrl-RS"/>
        </w:rPr>
        <w:t xml:space="preserve"> Међународне уније за очување природе (IUCN)</w:t>
      </w:r>
      <w:r w:rsidR="00793673" w:rsidRPr="00B07236">
        <w:rPr>
          <w:rFonts w:ascii="Times New Roman" w:hAnsi="Times New Roman" w:cs="Times New Roman"/>
          <w:sz w:val="24"/>
          <w:szCs w:val="24"/>
          <w:lang w:val="sr-Cyrl-RS"/>
        </w:rPr>
        <w:t>.</w:t>
      </w:r>
    </w:p>
    <w:p w14:paraId="6B9644CE" w14:textId="3CC98E3A" w:rsidR="00C10864" w:rsidRPr="00B07236" w:rsidRDefault="00F52CDE" w:rsidP="00C10864">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Укупно 2649 дивљих врста (биљке, животиње, гљиве) имају статус заштите</w:t>
      </w:r>
      <w:r w:rsidR="006606A2" w:rsidRPr="00B07236">
        <w:rPr>
          <w:rFonts w:ascii="Times New Roman" w:hAnsi="Times New Roman" w:cs="Times New Roman"/>
          <w:sz w:val="24"/>
          <w:szCs w:val="24"/>
          <w:lang w:val="sr-Cyrl-RS"/>
        </w:rPr>
        <w:t xml:space="preserve"> у складу са одредбама Закона о заштити природе. Од укупно наведеног броја врста, </w:t>
      </w:r>
      <w:r w:rsidRPr="00B07236">
        <w:rPr>
          <w:rFonts w:ascii="Times New Roman" w:hAnsi="Times New Roman" w:cs="Times New Roman"/>
          <w:sz w:val="24"/>
          <w:szCs w:val="24"/>
          <w:lang w:val="sr-Cyrl-RS"/>
        </w:rPr>
        <w:t xml:space="preserve">1784 </w:t>
      </w:r>
      <w:r w:rsidR="006606A2" w:rsidRPr="00B07236">
        <w:rPr>
          <w:rFonts w:ascii="Times New Roman" w:hAnsi="Times New Roman" w:cs="Times New Roman"/>
          <w:sz w:val="24"/>
          <w:szCs w:val="24"/>
          <w:lang w:val="sr-Cyrl-RS"/>
        </w:rPr>
        <w:t xml:space="preserve">су </w:t>
      </w:r>
      <w:r w:rsidRPr="00B07236">
        <w:rPr>
          <w:rFonts w:ascii="Times New Roman" w:hAnsi="Times New Roman" w:cs="Times New Roman"/>
          <w:sz w:val="24"/>
          <w:szCs w:val="24"/>
          <w:lang w:val="sr-Cyrl-RS"/>
        </w:rPr>
        <w:t>строго заштићене врсте</w:t>
      </w:r>
      <w:r w:rsidR="00567474">
        <w:rPr>
          <w:rFonts w:ascii="Times New Roman" w:hAnsi="Times New Roman" w:cs="Times New Roman"/>
          <w:sz w:val="24"/>
          <w:szCs w:val="24"/>
          <w:lang w:val="sr-Cyrl-RS"/>
        </w:rPr>
        <w:t>,</w:t>
      </w:r>
      <w:r w:rsidR="006606A2" w:rsidRPr="00B07236">
        <w:rPr>
          <w:rFonts w:ascii="Times New Roman" w:hAnsi="Times New Roman" w:cs="Times New Roman"/>
          <w:sz w:val="24"/>
          <w:szCs w:val="24"/>
          <w:lang w:val="sr-Cyrl-RS"/>
        </w:rPr>
        <w:t xml:space="preserve"> а </w:t>
      </w:r>
      <w:r w:rsidRPr="00B07236">
        <w:rPr>
          <w:rFonts w:ascii="Times New Roman" w:hAnsi="Times New Roman" w:cs="Times New Roman"/>
          <w:sz w:val="24"/>
          <w:szCs w:val="24"/>
          <w:lang w:val="sr-Cyrl-RS"/>
        </w:rPr>
        <w:t>865 заштићен</w:t>
      </w:r>
      <w:r w:rsidR="006606A2"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 xml:space="preserve"> врст</w:t>
      </w:r>
      <w:r w:rsidR="006606A2"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Посебно је висок број строго заштићених бескичмењака (610 врста) и биљака (642 врсте).</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Системска </w:t>
      </w:r>
      <w:r w:rsidRPr="00B07236">
        <w:rPr>
          <w:rFonts w:ascii="Times New Roman" w:hAnsi="Times New Roman" w:cs="Times New Roman"/>
          <w:i/>
          <w:iCs/>
          <w:sz w:val="24"/>
          <w:szCs w:val="24"/>
          <w:lang w:val="sr-Cyrl-RS"/>
        </w:rPr>
        <w:t>in situ</w:t>
      </w:r>
      <w:r w:rsidRPr="00B07236">
        <w:rPr>
          <w:rFonts w:ascii="Times New Roman" w:hAnsi="Times New Roman" w:cs="Times New Roman"/>
          <w:sz w:val="24"/>
          <w:szCs w:val="24"/>
          <w:lang w:val="sr-Cyrl-RS"/>
        </w:rPr>
        <w:t xml:space="preserve"> заштита се спроводи у оквиру заштићених подручја и еколошке мреже.</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i/>
          <w:iCs/>
          <w:sz w:val="24"/>
          <w:szCs w:val="24"/>
          <w:lang w:val="sr-Cyrl-RS"/>
        </w:rPr>
        <w:t>Ex situ</w:t>
      </w:r>
      <w:r w:rsidRPr="00B07236">
        <w:rPr>
          <w:rFonts w:ascii="Times New Roman" w:hAnsi="Times New Roman" w:cs="Times New Roman"/>
          <w:sz w:val="24"/>
          <w:szCs w:val="24"/>
          <w:lang w:val="sr-Cyrl-RS"/>
        </w:rPr>
        <w:t xml:space="preserve"> заштита је развијена у ботаничким баштама, зоо вртовима, банкама гена и специјализованим лабораторијама.</w:t>
      </w:r>
      <w:r w:rsidR="00C10864" w:rsidRPr="00B07236">
        <w:rPr>
          <w:rFonts w:ascii="Times New Roman" w:hAnsi="Times New Roman" w:cs="Times New Roman"/>
          <w:sz w:val="24"/>
          <w:szCs w:val="24"/>
          <w:lang w:val="sr-Cyrl-RS"/>
        </w:rPr>
        <w:t xml:space="preserve"> Упоредни преглед статуса заштите врста на националном и међународном нивоу и </w:t>
      </w:r>
      <w:r w:rsidR="00567474">
        <w:rPr>
          <w:rFonts w:ascii="Times New Roman" w:hAnsi="Times New Roman" w:cs="Times New Roman"/>
          <w:sz w:val="24"/>
          <w:szCs w:val="24"/>
          <w:lang w:val="sr-Cyrl-RS"/>
        </w:rPr>
        <w:t>упоредни прег</w:t>
      </w:r>
      <w:r w:rsidR="007929C3" w:rsidRPr="00B07236">
        <w:rPr>
          <w:rFonts w:ascii="Times New Roman" w:hAnsi="Times New Roman" w:cs="Times New Roman"/>
          <w:sz w:val="24"/>
          <w:szCs w:val="24"/>
          <w:lang w:val="sr-Cyrl-RS"/>
        </w:rPr>
        <w:t>л</w:t>
      </w:r>
      <w:r w:rsidR="00567474">
        <w:rPr>
          <w:rFonts w:ascii="Times New Roman" w:hAnsi="Times New Roman" w:cs="Times New Roman"/>
          <w:sz w:val="24"/>
          <w:szCs w:val="24"/>
          <w:lang w:val="sr-Cyrl-RS"/>
        </w:rPr>
        <w:t>е</w:t>
      </w:r>
      <w:r w:rsidR="007929C3" w:rsidRPr="00B07236">
        <w:rPr>
          <w:rFonts w:ascii="Times New Roman" w:hAnsi="Times New Roman" w:cs="Times New Roman"/>
          <w:sz w:val="24"/>
          <w:szCs w:val="24"/>
          <w:lang w:val="sr-Cyrl-RS"/>
        </w:rPr>
        <w:t xml:space="preserve">д </w:t>
      </w:r>
      <w:r w:rsidR="00C10864" w:rsidRPr="00B07236">
        <w:rPr>
          <w:rFonts w:ascii="Times New Roman" w:hAnsi="Times New Roman" w:cs="Times New Roman"/>
          <w:sz w:val="24"/>
          <w:szCs w:val="24"/>
          <w:lang w:val="sr-Cyrl-RS"/>
        </w:rPr>
        <w:t>ловостајем заштићених вр</w:t>
      </w:r>
      <w:r w:rsidR="0004450B" w:rsidRPr="00B07236">
        <w:rPr>
          <w:rFonts w:ascii="Times New Roman" w:hAnsi="Times New Roman" w:cs="Times New Roman"/>
          <w:sz w:val="24"/>
          <w:szCs w:val="24"/>
          <w:lang w:val="sr-Cyrl-RS"/>
        </w:rPr>
        <w:t>ста дивљачи дати су у Прилогу 3</w:t>
      </w:r>
      <w:r w:rsidR="00C10864" w:rsidRPr="00B07236">
        <w:rPr>
          <w:rFonts w:ascii="Times New Roman" w:hAnsi="Times New Roman" w:cs="Times New Roman"/>
          <w:sz w:val="24"/>
          <w:szCs w:val="24"/>
          <w:lang w:val="sr-Cyrl-RS"/>
        </w:rPr>
        <w:t xml:space="preserve"> – Упоредни преглед строго заштићених и заштићених врста на националном нивоу са статусом заштите на</w:t>
      </w:r>
      <w:r w:rsidR="0004450B" w:rsidRPr="00B07236">
        <w:rPr>
          <w:rFonts w:ascii="Times New Roman" w:hAnsi="Times New Roman" w:cs="Times New Roman"/>
          <w:sz w:val="24"/>
          <w:szCs w:val="24"/>
          <w:lang w:val="sr-Cyrl-RS"/>
        </w:rPr>
        <w:t xml:space="preserve"> међународном нивоу и Прилогу 4</w:t>
      </w:r>
      <w:r w:rsidR="00C10864" w:rsidRPr="00B07236">
        <w:rPr>
          <w:rFonts w:ascii="Times New Roman" w:hAnsi="Times New Roman" w:cs="Times New Roman"/>
          <w:sz w:val="24"/>
          <w:szCs w:val="24"/>
          <w:lang w:val="sr-Cyrl-RS"/>
        </w:rPr>
        <w:t xml:space="preserve"> </w:t>
      </w:r>
      <w:r w:rsidR="0004450B" w:rsidRPr="00B07236">
        <w:rPr>
          <w:rFonts w:ascii="Times New Roman" w:hAnsi="Times New Roman" w:cs="Times New Roman"/>
          <w:sz w:val="24"/>
          <w:szCs w:val="24"/>
          <w:lang w:val="sr-Cyrl-RS"/>
        </w:rPr>
        <w:t>–</w:t>
      </w:r>
      <w:r w:rsidR="00C10864" w:rsidRPr="00B07236">
        <w:rPr>
          <w:rFonts w:ascii="Times New Roman" w:hAnsi="Times New Roman" w:cs="Times New Roman"/>
          <w:sz w:val="24"/>
          <w:szCs w:val="24"/>
          <w:lang w:val="sr-Cyrl-RS"/>
        </w:rPr>
        <w:t xml:space="preserve"> Упоредни преглед врста које имају статус ловних врста (ловостајем заштићене врсте дивљачи)</w:t>
      </w:r>
      <w:r w:rsidR="00567474">
        <w:rPr>
          <w:rFonts w:ascii="Times New Roman" w:hAnsi="Times New Roman" w:cs="Times New Roman"/>
          <w:sz w:val="24"/>
          <w:szCs w:val="24"/>
          <w:lang w:val="sr-Cyrl-RS"/>
        </w:rPr>
        <w:t>.</w:t>
      </w:r>
    </w:p>
    <w:p w14:paraId="59E1A07A" w14:textId="42272400" w:rsidR="006606A2" w:rsidRPr="00B07236" w:rsidRDefault="00F52CDE"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Главн</w:t>
      </w:r>
      <w:r w:rsidR="006606A2"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 xml:space="preserve"> притис</w:t>
      </w:r>
      <w:r w:rsidR="006606A2" w:rsidRPr="00B07236">
        <w:rPr>
          <w:rFonts w:ascii="Times New Roman" w:hAnsi="Times New Roman" w:cs="Times New Roman"/>
          <w:sz w:val="24"/>
          <w:szCs w:val="24"/>
          <w:lang w:val="sr-Cyrl-RS"/>
        </w:rPr>
        <w:t>ке</w:t>
      </w:r>
      <w:r w:rsidRPr="00B07236">
        <w:rPr>
          <w:rFonts w:ascii="Times New Roman" w:hAnsi="Times New Roman" w:cs="Times New Roman"/>
          <w:sz w:val="24"/>
          <w:szCs w:val="24"/>
          <w:lang w:val="sr-Cyrl-RS"/>
        </w:rPr>
        <w:t xml:space="preserve"> на популације дивљих врста </w:t>
      </w:r>
      <w:r w:rsidR="006606A2" w:rsidRPr="00B07236">
        <w:rPr>
          <w:rFonts w:ascii="Times New Roman" w:hAnsi="Times New Roman" w:cs="Times New Roman"/>
          <w:sz w:val="24"/>
          <w:szCs w:val="24"/>
          <w:lang w:val="sr-Cyrl-RS"/>
        </w:rPr>
        <w:t>представљају</w:t>
      </w:r>
      <w:r w:rsidRPr="00B07236">
        <w:rPr>
          <w:rFonts w:ascii="Times New Roman" w:hAnsi="Times New Roman" w:cs="Times New Roman"/>
          <w:sz w:val="24"/>
          <w:szCs w:val="24"/>
          <w:lang w:val="sr-Cyrl-RS"/>
        </w:rPr>
        <w:t>:</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уништавање станишта,</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нелегалне активности (криволов, сакупљање</w:t>
      </w:r>
      <w:r w:rsidR="006606A2" w:rsidRPr="00B07236">
        <w:rPr>
          <w:rFonts w:ascii="Times New Roman" w:hAnsi="Times New Roman" w:cs="Times New Roman"/>
          <w:sz w:val="24"/>
          <w:szCs w:val="24"/>
          <w:lang w:val="sr-Cyrl-RS"/>
        </w:rPr>
        <w:t xml:space="preserve"> из природе</w:t>
      </w:r>
      <w:r w:rsidRPr="00B07236">
        <w:rPr>
          <w:rFonts w:ascii="Times New Roman" w:hAnsi="Times New Roman" w:cs="Times New Roman"/>
          <w:sz w:val="24"/>
          <w:szCs w:val="24"/>
          <w:lang w:val="sr-Cyrl-RS"/>
        </w:rPr>
        <w:t>),</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климатске промене,</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инвазивне врсте,</w:t>
      </w:r>
      <w:r w:rsidR="006606A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прекомерна експлоатација природних ресурса</w:t>
      </w:r>
      <w:r w:rsidR="006606A2" w:rsidRPr="00B07236">
        <w:rPr>
          <w:rFonts w:ascii="Times New Roman" w:hAnsi="Times New Roman" w:cs="Times New Roman"/>
          <w:sz w:val="24"/>
          <w:szCs w:val="24"/>
          <w:lang w:val="sr-Cyrl-RS"/>
        </w:rPr>
        <w:t xml:space="preserve"> и </w:t>
      </w:r>
      <w:r w:rsidRPr="00B07236">
        <w:rPr>
          <w:rFonts w:ascii="Times New Roman" w:hAnsi="Times New Roman" w:cs="Times New Roman"/>
          <w:sz w:val="24"/>
          <w:szCs w:val="24"/>
          <w:lang w:val="sr-Cyrl-RS"/>
        </w:rPr>
        <w:t>негативни ефекти инфраструктуре и енергетских постројења.</w:t>
      </w:r>
    </w:p>
    <w:p w14:paraId="133632F2" w14:textId="77777777" w:rsidR="00574C5D" w:rsidRPr="00B07236" w:rsidRDefault="00574C5D" w:rsidP="00574C5D">
      <w:pPr>
        <w:spacing w:after="0" w:line="276" w:lineRule="auto"/>
        <w:ind w:firstLine="720"/>
        <w:jc w:val="both"/>
        <w:rPr>
          <w:rFonts w:ascii="Times New Roman" w:hAnsi="Times New Roman" w:cs="Times New Roman"/>
          <w:lang w:val="sr-Cyrl-RS"/>
        </w:rPr>
      </w:pPr>
    </w:p>
    <w:p w14:paraId="671F9443" w14:textId="556E48D6" w:rsidR="0064781F" w:rsidRPr="00B07236" w:rsidRDefault="0064781F"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Предеона разноврсност</w:t>
      </w:r>
    </w:p>
    <w:p w14:paraId="29682F96" w14:textId="77777777" w:rsidR="00574C5D" w:rsidRPr="00B07236" w:rsidRDefault="00574C5D" w:rsidP="00574C5D">
      <w:pPr>
        <w:spacing w:after="0" w:line="276" w:lineRule="auto"/>
        <w:ind w:left="360"/>
        <w:jc w:val="both"/>
        <w:rPr>
          <w:rFonts w:ascii="Times New Roman" w:hAnsi="Times New Roman" w:cs="Times New Roman"/>
          <w:b/>
          <w:bCs/>
          <w:lang w:val="sr-Cyrl-RS"/>
        </w:rPr>
      </w:pPr>
    </w:p>
    <w:p w14:paraId="0410513E" w14:textId="12CF92AF" w:rsidR="00F52CDE" w:rsidRPr="00B07236" w:rsidRDefault="006606A2"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Предеона разноврсност </w:t>
      </w:r>
      <w:r w:rsidR="00F52CDE" w:rsidRPr="00B07236">
        <w:rPr>
          <w:rFonts w:ascii="Times New Roman" w:hAnsi="Times New Roman" w:cs="Times New Roman"/>
          <w:sz w:val="24"/>
          <w:szCs w:val="24"/>
          <w:lang w:val="sr-Cyrl-RS"/>
        </w:rPr>
        <w:t xml:space="preserve">Србије одражава сложене геолошке, хидролошке, климатске и биолошке односе на територији земље. Иако </w:t>
      </w:r>
      <w:r w:rsidR="00567474">
        <w:rPr>
          <w:rFonts w:ascii="Times New Roman" w:eastAsia="Calibri" w:hAnsi="Times New Roman" w:cs="Times New Roman"/>
          <w:sz w:val="24"/>
          <w:szCs w:val="24"/>
          <w:lang w:val="sr-Cyrl-RS"/>
        </w:rPr>
        <w:t xml:space="preserve">Република </w:t>
      </w:r>
      <w:r w:rsidR="00F52CDE" w:rsidRPr="00B07236">
        <w:rPr>
          <w:rFonts w:ascii="Times New Roman" w:hAnsi="Times New Roman" w:cs="Times New Roman"/>
          <w:sz w:val="24"/>
          <w:szCs w:val="24"/>
          <w:lang w:val="sr-Cyrl-RS"/>
        </w:rPr>
        <w:t>Србија поседује изразито разноврсне и очуване пределе, системска заштита предела и даље је недовољно развијена</w:t>
      </w:r>
      <w:r w:rsidRPr="00B07236">
        <w:rPr>
          <w:rFonts w:ascii="Times New Roman" w:hAnsi="Times New Roman" w:cs="Times New Roman"/>
          <w:sz w:val="24"/>
          <w:szCs w:val="24"/>
          <w:lang w:val="sr-Cyrl-RS"/>
        </w:rPr>
        <w:t xml:space="preserve">. </w:t>
      </w:r>
      <w:r w:rsidR="00F52CDE" w:rsidRPr="00B07236">
        <w:rPr>
          <w:rFonts w:ascii="Times New Roman" w:hAnsi="Times New Roman" w:cs="Times New Roman"/>
          <w:sz w:val="24"/>
          <w:szCs w:val="24"/>
          <w:lang w:val="sr-Cyrl-RS"/>
        </w:rPr>
        <w:t>Присутни су бројни предеони типови – од равничарских до високопланинских</w:t>
      </w:r>
      <w:r w:rsidRPr="00B07236">
        <w:rPr>
          <w:rFonts w:ascii="Times New Roman" w:hAnsi="Times New Roman" w:cs="Times New Roman"/>
          <w:sz w:val="24"/>
          <w:szCs w:val="24"/>
          <w:lang w:val="sr-Cyrl-RS"/>
        </w:rPr>
        <w:t>, а п</w:t>
      </w:r>
      <w:r w:rsidR="00F52CDE" w:rsidRPr="00B07236">
        <w:rPr>
          <w:rFonts w:ascii="Times New Roman" w:hAnsi="Times New Roman" w:cs="Times New Roman"/>
          <w:sz w:val="24"/>
          <w:szCs w:val="24"/>
          <w:lang w:val="sr-Cyrl-RS"/>
        </w:rPr>
        <w:t>осебну вредност представљају предели клисура, кањона, пешчара и високопланинских масива.</w:t>
      </w:r>
    </w:p>
    <w:p w14:paraId="63234C07" w14:textId="7B5B2EB7" w:rsidR="000B6DCF" w:rsidRPr="00B07236" w:rsidRDefault="00F52CDE"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Угроженост</w:t>
      </w:r>
      <w:r w:rsidR="006606A2" w:rsidRPr="00B07236">
        <w:rPr>
          <w:rFonts w:ascii="Times New Roman" w:hAnsi="Times New Roman" w:cs="Times New Roman"/>
          <w:sz w:val="24"/>
          <w:szCs w:val="24"/>
          <w:lang w:val="sr-Cyrl-RS"/>
        </w:rPr>
        <w:t xml:space="preserve"> предела потиче, пре свега, од </w:t>
      </w:r>
      <w:r w:rsidRPr="00B07236">
        <w:rPr>
          <w:rFonts w:ascii="Times New Roman" w:hAnsi="Times New Roman" w:cs="Times New Roman"/>
          <w:sz w:val="24"/>
          <w:szCs w:val="24"/>
          <w:lang w:val="sr-Cyrl-RS"/>
        </w:rPr>
        <w:t>урбанизациј</w:t>
      </w:r>
      <w:r w:rsidR="006606A2"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 xml:space="preserve"> и ширењ</w:t>
      </w:r>
      <w:r w:rsidR="00A76942"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 xml:space="preserve"> грађевинских зон</w:t>
      </w:r>
      <w:r w:rsidR="006606A2" w:rsidRPr="00B07236">
        <w:rPr>
          <w:rFonts w:ascii="Times New Roman" w:hAnsi="Times New Roman" w:cs="Times New Roman"/>
          <w:sz w:val="24"/>
          <w:szCs w:val="24"/>
          <w:lang w:val="sr-Cyrl-RS"/>
        </w:rPr>
        <w:t xml:space="preserve">а,  </w:t>
      </w:r>
      <w:r w:rsidRPr="00B07236">
        <w:rPr>
          <w:rFonts w:ascii="Times New Roman" w:hAnsi="Times New Roman" w:cs="Times New Roman"/>
          <w:sz w:val="24"/>
          <w:szCs w:val="24"/>
          <w:lang w:val="sr-Cyrl-RS"/>
        </w:rPr>
        <w:t>деградациј</w:t>
      </w:r>
      <w:r w:rsidR="006606A2"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 xml:space="preserve"> станишта</w:t>
      </w:r>
      <w:r w:rsidR="006606A2" w:rsidRPr="00B07236">
        <w:rPr>
          <w:rFonts w:ascii="Times New Roman" w:hAnsi="Times New Roman" w:cs="Times New Roman"/>
          <w:sz w:val="24"/>
          <w:szCs w:val="24"/>
          <w:lang w:val="sr-Cyrl-RS"/>
        </w:rPr>
        <w:t xml:space="preserve"> </w:t>
      </w:r>
      <w:r w:rsidR="00A76942" w:rsidRPr="00B07236">
        <w:rPr>
          <w:rFonts w:ascii="Times New Roman" w:hAnsi="Times New Roman" w:cs="Times New Roman"/>
          <w:sz w:val="24"/>
          <w:szCs w:val="24"/>
          <w:lang w:val="sr-Cyrl-RS"/>
        </w:rPr>
        <w:t xml:space="preserve">као и од неадекватно планираних или недовољно контролисаних хидротехничких, инфраструктурних, енергетских и рударских пројеката. </w:t>
      </w:r>
      <w:r w:rsidR="004A2440" w:rsidRPr="00B07236">
        <w:rPr>
          <w:rFonts w:ascii="Times New Roman" w:hAnsi="Times New Roman" w:cs="Times New Roman"/>
          <w:sz w:val="24"/>
          <w:szCs w:val="24"/>
          <w:lang w:val="sr-Cyrl-RS"/>
        </w:rPr>
        <w:t>Такође, додатни фактор угроженос</w:t>
      </w:r>
      <w:r w:rsidR="00FD1F58">
        <w:rPr>
          <w:rFonts w:ascii="Times New Roman" w:hAnsi="Times New Roman" w:cs="Times New Roman"/>
          <w:sz w:val="24"/>
          <w:szCs w:val="24"/>
          <w:lang w:val="sr-Cyrl-RS"/>
        </w:rPr>
        <w:t>т</w:t>
      </w:r>
      <w:r w:rsidR="004A2440" w:rsidRPr="00B07236">
        <w:rPr>
          <w:rFonts w:ascii="Times New Roman" w:hAnsi="Times New Roman" w:cs="Times New Roman"/>
          <w:sz w:val="24"/>
          <w:szCs w:val="24"/>
          <w:lang w:val="sr-Cyrl-RS"/>
        </w:rPr>
        <w:t xml:space="preserve">и предела представља и </w:t>
      </w:r>
      <w:r w:rsidRPr="00B07236">
        <w:rPr>
          <w:rFonts w:ascii="Times New Roman" w:hAnsi="Times New Roman" w:cs="Times New Roman"/>
          <w:sz w:val="24"/>
          <w:szCs w:val="24"/>
          <w:lang w:val="sr-Cyrl-RS"/>
        </w:rPr>
        <w:t>недостатак инструмената заштите предела у планским документима</w:t>
      </w:r>
      <w:r w:rsidR="00567474">
        <w:rPr>
          <w:rFonts w:ascii="Times New Roman" w:hAnsi="Times New Roman" w:cs="Times New Roman"/>
          <w:sz w:val="24"/>
          <w:szCs w:val="24"/>
          <w:lang w:val="sr-Cyrl-RS"/>
        </w:rPr>
        <w:t>,</w:t>
      </w:r>
      <w:r w:rsidR="004A2440" w:rsidRPr="00B07236">
        <w:rPr>
          <w:rFonts w:ascii="Times New Roman" w:hAnsi="Times New Roman" w:cs="Times New Roman"/>
          <w:sz w:val="24"/>
          <w:szCs w:val="24"/>
          <w:lang w:val="sr-Cyrl-RS"/>
        </w:rPr>
        <w:t xml:space="preserve"> као и</w:t>
      </w:r>
      <w:r w:rsidR="00567474">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недостатак систематског мониторинга.</w:t>
      </w:r>
    </w:p>
    <w:p w14:paraId="76103342" w14:textId="77777777" w:rsidR="00C901CD" w:rsidRPr="00B07236" w:rsidRDefault="00C901CD" w:rsidP="00574C5D">
      <w:pPr>
        <w:spacing w:after="0" w:line="276" w:lineRule="auto"/>
        <w:ind w:firstLine="720"/>
        <w:jc w:val="both"/>
        <w:rPr>
          <w:rFonts w:ascii="Times New Roman" w:hAnsi="Times New Roman" w:cs="Times New Roman"/>
          <w:lang w:val="sr-Cyrl-RS"/>
        </w:rPr>
      </w:pPr>
    </w:p>
    <w:p w14:paraId="39606AAB" w14:textId="1A02A14E" w:rsidR="00D23313" w:rsidRPr="00B07236" w:rsidRDefault="00D23313"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Заштићена подручја</w:t>
      </w:r>
    </w:p>
    <w:p w14:paraId="2B86B6D3" w14:textId="77777777" w:rsidR="00126B68" w:rsidRPr="00B07236" w:rsidRDefault="00126B68" w:rsidP="00126B68">
      <w:pPr>
        <w:spacing w:after="0" w:line="276" w:lineRule="auto"/>
        <w:ind w:left="720"/>
        <w:jc w:val="both"/>
        <w:rPr>
          <w:rFonts w:ascii="Times New Roman" w:hAnsi="Times New Roman" w:cs="Times New Roman"/>
          <w:b/>
          <w:bCs/>
          <w:lang w:val="sr-Cyrl-RS"/>
        </w:rPr>
      </w:pPr>
    </w:p>
    <w:p w14:paraId="3B82D7A2" w14:textId="4E7B9501" w:rsidR="00B443EA" w:rsidRPr="00B07236" w:rsidRDefault="00B443E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Заштита природе се спроводи, између осталог и успостављањем и утврђивањем заштићених подручја и система праћења њихове заштите. Заштићена подручја су подручја која имају изражену геолошку, биолошку, екосистемску и/или предеону разноврсност и због тога се актом о заштити проглашавају заштићеним подручјима од општег интереса. Утврђивање вредности и значаја заштићеног подручја, према Правилнику o критеријумима вредновања и поступку категоризације заштићених подручја</w:t>
      </w:r>
      <w:r w:rsidRPr="00B07236">
        <w:rPr>
          <w:rStyle w:val="FootnoteReference"/>
          <w:rFonts w:ascii="Times New Roman" w:hAnsi="Times New Roman" w:cs="Times New Roman"/>
          <w:sz w:val="24"/>
          <w:szCs w:val="24"/>
          <w:lang w:val="sr-Cyrl-RS"/>
        </w:rPr>
        <w:footnoteReference w:id="12"/>
      </w:r>
      <w:r w:rsidRPr="00B07236">
        <w:rPr>
          <w:rFonts w:ascii="Times New Roman" w:hAnsi="Times New Roman" w:cs="Times New Roman"/>
          <w:sz w:val="24"/>
          <w:szCs w:val="24"/>
          <w:lang w:val="sr-Cyrl-RS"/>
        </w:rPr>
        <w:t xml:space="preserve"> врши се у односу на израженост главних природних обележја, појава и процеса од интереса за заштиту подручја, као и функције и намене подручја.</w:t>
      </w:r>
    </w:p>
    <w:p w14:paraId="2BC7D57E" w14:textId="10BD6B26" w:rsidR="00B443EA" w:rsidRPr="00B07236" w:rsidRDefault="00B443EA" w:rsidP="00A400CE">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Дефинисање категорија заштићених подручја и начин управљања још увек није законски спроведено и усклађено са широко </w:t>
      </w:r>
      <w:r w:rsidR="00294A69" w:rsidRPr="00B07236">
        <w:rPr>
          <w:rFonts w:ascii="Times New Roman" w:hAnsi="Times New Roman" w:cs="Times New Roman"/>
          <w:sz w:val="24"/>
          <w:szCs w:val="24"/>
          <w:lang w:val="sr-Cyrl-RS"/>
        </w:rPr>
        <w:t>прихваћеним </w:t>
      </w:r>
      <w:r w:rsidRPr="00B07236">
        <w:rPr>
          <w:rFonts w:ascii="Times New Roman" w:hAnsi="Times New Roman" w:cs="Times New Roman"/>
          <w:sz w:val="24"/>
          <w:szCs w:val="24"/>
          <w:lang w:val="sr-Cyrl-RS"/>
        </w:rPr>
        <w:t>критеријумима и стандардима Међународне уније за очување природе (IUCN). Усклађивање и категоризација по IUCN je неопходна и ради приказивања података у бази Светске комисије за заштићена подручја (WCPA) односно, то је предуслов за извештавање Европск</w:t>
      </w:r>
      <w:r w:rsidR="002E0850" w:rsidRPr="00B07236">
        <w:rPr>
          <w:rFonts w:ascii="Times New Roman" w:hAnsi="Times New Roman" w:cs="Times New Roman"/>
          <w:sz w:val="24"/>
          <w:szCs w:val="24"/>
          <w:lang w:val="sr-Cyrl-RS"/>
        </w:rPr>
        <w:t>ој</w:t>
      </w:r>
      <w:r w:rsidRPr="00B07236">
        <w:rPr>
          <w:rFonts w:ascii="Times New Roman" w:hAnsi="Times New Roman" w:cs="Times New Roman"/>
          <w:sz w:val="24"/>
          <w:szCs w:val="24"/>
          <w:lang w:val="sr-Cyrl-RS"/>
        </w:rPr>
        <w:t xml:space="preserve"> агенциј</w:t>
      </w:r>
      <w:r w:rsidR="002E0850" w:rsidRPr="00B07236">
        <w:rPr>
          <w:rFonts w:ascii="Times New Roman" w:hAnsi="Times New Roman" w:cs="Times New Roman"/>
          <w:sz w:val="24"/>
          <w:szCs w:val="24"/>
          <w:lang w:val="sr-Cyrl-RS"/>
        </w:rPr>
        <w:t>и</w:t>
      </w:r>
      <w:r w:rsidRPr="00B07236">
        <w:rPr>
          <w:rFonts w:ascii="Times New Roman" w:hAnsi="Times New Roman" w:cs="Times New Roman"/>
          <w:sz w:val="24"/>
          <w:szCs w:val="24"/>
          <w:lang w:val="sr-Cyrl-RS"/>
        </w:rPr>
        <w:t xml:space="preserve"> за заштиту животне средине (ЕЕА) достављање</w:t>
      </w:r>
      <w:r w:rsidR="002E0850" w:rsidRPr="00B07236">
        <w:rPr>
          <w:rFonts w:ascii="Times New Roman" w:hAnsi="Times New Roman" w:cs="Times New Roman"/>
          <w:sz w:val="24"/>
          <w:szCs w:val="24"/>
          <w:lang w:val="sr-Cyrl-RS"/>
        </w:rPr>
        <w:t>м</w:t>
      </w:r>
      <w:r w:rsidRPr="00B07236">
        <w:rPr>
          <w:rFonts w:ascii="Times New Roman" w:hAnsi="Times New Roman" w:cs="Times New Roman"/>
          <w:sz w:val="24"/>
          <w:szCs w:val="24"/>
          <w:lang w:val="sr-Cyrl-RS"/>
        </w:rPr>
        <w:t xml:space="preserve"> података за базу</w:t>
      </w:r>
      <w:r w:rsidR="00A400CE" w:rsidRPr="00B07236">
        <w:rPr>
          <w:rFonts w:ascii="Aptos" w:eastAsiaTheme="minorHAnsi" w:hAnsi="Aptos" w:cs="Aptos"/>
          <w:lang w:val="sr-Cyrl-RS"/>
          <w14:ligatures w14:val="standardContextual"/>
        </w:rPr>
        <w:t xml:space="preserve"> </w:t>
      </w:r>
      <w:r w:rsidR="00A400CE" w:rsidRPr="00B07236">
        <w:rPr>
          <w:rFonts w:ascii="Times New Roman" w:hAnsi="Times New Roman" w:cs="Times New Roman"/>
          <w:sz w:val="24"/>
          <w:szCs w:val="24"/>
          <w:lang w:val="sr-Cyrl-RS"/>
        </w:rPr>
        <w:t>национално заштићених подручја NatDA (Nationaly designated areas)</w:t>
      </w:r>
      <w:r w:rsidRPr="00B07236">
        <w:rPr>
          <w:rFonts w:ascii="Times New Roman" w:hAnsi="Times New Roman" w:cs="Times New Roman"/>
          <w:sz w:val="24"/>
          <w:szCs w:val="24"/>
          <w:lang w:val="sr-Cyrl-RS"/>
        </w:rPr>
        <w:t>.</w:t>
      </w:r>
    </w:p>
    <w:p w14:paraId="5DC6576A" w14:textId="17FF1773" w:rsidR="00E72654" w:rsidRPr="00B07236" w:rsidRDefault="00F52CDE" w:rsidP="00E72654">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Повећање површина под заштитом</w:t>
      </w:r>
      <w:r w:rsidR="000B6DCF" w:rsidRPr="00B07236">
        <w:rPr>
          <w:rFonts w:ascii="Times New Roman" w:hAnsi="Times New Roman" w:cs="Times New Roman"/>
          <w:sz w:val="24"/>
          <w:szCs w:val="24"/>
          <w:lang w:val="sr-Cyrl-RS"/>
        </w:rPr>
        <w:t xml:space="preserve"> у Републици Србији се</w:t>
      </w:r>
      <w:r w:rsidRPr="00B07236">
        <w:rPr>
          <w:rFonts w:ascii="Times New Roman" w:hAnsi="Times New Roman" w:cs="Times New Roman"/>
          <w:sz w:val="24"/>
          <w:szCs w:val="24"/>
          <w:lang w:val="sr-Cyrl-RS"/>
        </w:rPr>
        <w:t xml:space="preserve"> </w:t>
      </w:r>
      <w:r w:rsidR="000B6DCF" w:rsidRPr="00B07236">
        <w:rPr>
          <w:rFonts w:ascii="Times New Roman" w:hAnsi="Times New Roman" w:cs="Times New Roman"/>
          <w:sz w:val="24"/>
          <w:szCs w:val="24"/>
          <w:lang w:val="sr-Cyrl-RS"/>
        </w:rPr>
        <w:t>континуирано остварује</w:t>
      </w:r>
      <w:r w:rsidRPr="00B07236">
        <w:rPr>
          <w:rFonts w:ascii="Times New Roman" w:hAnsi="Times New Roman" w:cs="Times New Roman"/>
          <w:sz w:val="24"/>
          <w:szCs w:val="24"/>
          <w:lang w:val="sr-Cyrl-RS"/>
        </w:rPr>
        <w:t>, али недовољним темпом.</w:t>
      </w:r>
      <w:r w:rsidR="000B6DCF" w:rsidRPr="00B07236">
        <w:rPr>
          <w:rFonts w:ascii="Times New Roman" w:hAnsi="Times New Roman" w:cs="Times New Roman"/>
          <w:sz w:val="24"/>
          <w:szCs w:val="24"/>
          <w:lang w:val="sr-Cyrl-RS"/>
        </w:rPr>
        <w:t xml:space="preserve"> </w:t>
      </w:r>
      <w:r w:rsidR="006B6465" w:rsidRPr="00B07236">
        <w:rPr>
          <w:rFonts w:ascii="Times New Roman" w:hAnsi="Times New Roman" w:cs="Times New Roman"/>
          <w:sz w:val="24"/>
          <w:szCs w:val="24"/>
          <w:lang w:val="sr-Cyrl-RS"/>
        </w:rPr>
        <w:t>Закључно са 31. децембром 2025. године</w:t>
      </w:r>
      <w:r w:rsidR="00D32C54" w:rsidRPr="00B07236">
        <w:rPr>
          <w:rFonts w:ascii="Times New Roman" w:hAnsi="Times New Roman" w:cs="Times New Roman"/>
          <w:sz w:val="24"/>
          <w:szCs w:val="24"/>
          <w:lang w:val="sr-Cyrl-RS"/>
        </w:rPr>
        <w:t xml:space="preserve"> проглашено је 469 заштићених подручја, укупне површине 840.752 ha или 9,50% територије Републике Србије. У поступку заштите (објављено на интернет страницама Министарства заштите животне средине) је 108.429 ha или 1,23% територије Републике Србије, што укупно чини 10,73 % територије Републике Србиј</w:t>
      </w:r>
      <w:r w:rsidR="00E570B3">
        <w:rPr>
          <w:rFonts w:ascii="Times New Roman" w:hAnsi="Times New Roman" w:cs="Times New Roman"/>
          <w:sz w:val="24"/>
          <w:szCs w:val="24"/>
          <w:lang w:val="sr-Cyrl-RS"/>
        </w:rPr>
        <w:t>е под заштитом, на основу одред</w:t>
      </w:r>
      <w:r w:rsidR="00E808AD" w:rsidRPr="00B07236">
        <w:rPr>
          <w:rFonts w:ascii="Times New Roman" w:hAnsi="Times New Roman" w:cs="Times New Roman"/>
          <w:sz w:val="24"/>
          <w:szCs w:val="24"/>
          <w:lang w:val="sr-Cyrl-RS"/>
        </w:rPr>
        <w:t>аба</w:t>
      </w:r>
      <w:r w:rsidR="00D32C54" w:rsidRPr="00B07236">
        <w:rPr>
          <w:rFonts w:ascii="Times New Roman" w:hAnsi="Times New Roman" w:cs="Times New Roman"/>
          <w:sz w:val="24"/>
          <w:szCs w:val="24"/>
          <w:lang w:val="sr-Cyrl-RS"/>
        </w:rPr>
        <w:t xml:space="preserve"> Закона о заштити природе. </w:t>
      </w:r>
      <w:r w:rsidRPr="00B07236">
        <w:rPr>
          <w:rFonts w:ascii="Times New Roman" w:hAnsi="Times New Roman" w:cs="Times New Roman"/>
          <w:sz w:val="24"/>
          <w:szCs w:val="24"/>
          <w:lang w:val="sr-Cyrl-RS"/>
        </w:rPr>
        <w:t xml:space="preserve">У </w:t>
      </w:r>
      <w:r w:rsidR="000B6DCF" w:rsidRPr="00B07236">
        <w:rPr>
          <w:rFonts w:ascii="Times New Roman" w:hAnsi="Times New Roman" w:cs="Times New Roman"/>
          <w:sz w:val="24"/>
          <w:szCs w:val="24"/>
          <w:lang w:val="sr-Cyrl-RS"/>
        </w:rPr>
        <w:t xml:space="preserve">претходном </w:t>
      </w:r>
      <w:r w:rsidRPr="00B07236">
        <w:rPr>
          <w:rFonts w:ascii="Times New Roman" w:hAnsi="Times New Roman" w:cs="Times New Roman"/>
          <w:sz w:val="24"/>
          <w:szCs w:val="24"/>
          <w:lang w:val="sr-Cyrl-RS"/>
        </w:rPr>
        <w:t>периоду проглашена су нова подручја, али многа од планираних нису стављена под заштиту.</w:t>
      </w:r>
      <w:r w:rsidR="00D32C54" w:rsidRPr="00B07236">
        <w:rPr>
          <w:rFonts w:ascii="Times New Roman" w:hAnsi="Times New Roman" w:cs="Times New Roman"/>
          <w:sz w:val="24"/>
          <w:szCs w:val="24"/>
          <w:lang w:val="sr-Cyrl-RS"/>
        </w:rPr>
        <w:t xml:space="preserve"> </w:t>
      </w:r>
      <w:r w:rsidR="00805235" w:rsidRPr="00B07236">
        <w:rPr>
          <w:rFonts w:ascii="Times New Roman" w:hAnsi="Times New Roman" w:cs="Times New Roman"/>
          <w:sz w:val="24"/>
          <w:szCs w:val="24"/>
          <w:lang w:val="sr-Cyrl-RS"/>
        </w:rPr>
        <w:t>Министарство заштите животне средине је 2022. године обавестило јавност о поступку покретања заштите природног подручја I (прве) категорије, као Национални парк „Кучај-Бељаница”</w:t>
      </w:r>
      <w:r w:rsidR="00FD67C8" w:rsidRPr="00B07236">
        <w:rPr>
          <w:rFonts w:ascii="Times New Roman" w:hAnsi="Times New Roman" w:cs="Times New Roman"/>
          <w:sz w:val="24"/>
          <w:szCs w:val="24"/>
          <w:lang w:val="sr-Cyrl-RS"/>
        </w:rPr>
        <w:t xml:space="preserve"> и о поступку покретања ревизије заштите природног подручја I (прве) категорије, Национални парк „Стара планина”.</w:t>
      </w:r>
      <w:r w:rsidR="00E72654" w:rsidRPr="00B07236">
        <w:rPr>
          <w:rFonts w:ascii="Times New Roman" w:hAnsi="Times New Roman" w:cs="Times New Roman"/>
          <w:sz w:val="24"/>
          <w:szCs w:val="24"/>
          <w:lang w:val="sr-Cyrl-RS"/>
        </w:rPr>
        <w:t xml:space="preserve"> </w:t>
      </w:r>
    </w:p>
    <w:p w14:paraId="42D50C46" w14:textId="57CFE3F8" w:rsidR="00E72654" w:rsidRPr="00B07236" w:rsidRDefault="00E72654" w:rsidP="0096172C">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Карта заштићених подручја у Републици Србији дата је у Прилогу 1 – Карта заштиће</w:t>
      </w:r>
      <w:r w:rsidR="00702ECB">
        <w:rPr>
          <w:rFonts w:ascii="Times New Roman" w:hAnsi="Times New Roman" w:cs="Times New Roman"/>
          <w:sz w:val="24"/>
          <w:szCs w:val="24"/>
          <w:lang w:val="sr-Cyrl-RS"/>
        </w:rPr>
        <w:t>них подручја у Републици Србији</w:t>
      </w:r>
      <w:r w:rsidR="0096172C" w:rsidRPr="00B07236">
        <w:rPr>
          <w:rFonts w:ascii="Times New Roman" w:hAnsi="Times New Roman" w:cs="Times New Roman"/>
          <w:sz w:val="24"/>
          <w:szCs w:val="24"/>
          <w:lang w:val="sr-Cyrl-RS"/>
        </w:rPr>
        <w:t>.</w:t>
      </w:r>
    </w:p>
    <w:p w14:paraId="32CB69B6" w14:textId="174B1F08" w:rsidR="003139A9" w:rsidRPr="00B07236" w:rsidRDefault="00F52CDE" w:rsidP="00114E50">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Управљање</w:t>
      </w:r>
      <w:r w:rsidR="00D32C54" w:rsidRPr="00B07236">
        <w:rPr>
          <w:rFonts w:ascii="Times New Roman" w:hAnsi="Times New Roman" w:cs="Times New Roman"/>
          <w:sz w:val="24"/>
          <w:szCs w:val="24"/>
          <w:lang w:val="sr-Cyrl-RS"/>
        </w:rPr>
        <w:t xml:space="preserve"> заштићеним подручјима</w:t>
      </w:r>
      <w:r w:rsidRPr="00B07236">
        <w:rPr>
          <w:rFonts w:ascii="Times New Roman" w:hAnsi="Times New Roman" w:cs="Times New Roman"/>
          <w:sz w:val="24"/>
          <w:szCs w:val="24"/>
          <w:lang w:val="sr-Cyrl-RS"/>
        </w:rPr>
        <w:t xml:space="preserve"> и даље је неуједначено</w:t>
      </w:r>
      <w:r w:rsidR="00D32C54"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уочљиви су недостаци у кадровима, финансијама и капацитетима управљача</w:t>
      </w:r>
      <w:r w:rsidR="00D32C54" w:rsidRPr="00B07236">
        <w:rPr>
          <w:rFonts w:ascii="Times New Roman" w:hAnsi="Times New Roman" w:cs="Times New Roman"/>
          <w:sz w:val="24"/>
          <w:szCs w:val="24"/>
          <w:lang w:val="sr-Cyrl-RS"/>
        </w:rPr>
        <w:t xml:space="preserve"> заштићених подручја</w:t>
      </w:r>
      <w:r w:rsidRPr="00B07236">
        <w:rPr>
          <w:rFonts w:ascii="Times New Roman" w:hAnsi="Times New Roman" w:cs="Times New Roman"/>
          <w:sz w:val="24"/>
          <w:szCs w:val="24"/>
          <w:lang w:val="sr-Cyrl-RS"/>
        </w:rPr>
        <w:t>.</w:t>
      </w:r>
      <w:r w:rsidR="00D32C54" w:rsidRPr="00B07236">
        <w:rPr>
          <w:rFonts w:ascii="Times New Roman" w:hAnsi="Times New Roman" w:cs="Times New Roman"/>
          <w:sz w:val="24"/>
          <w:szCs w:val="24"/>
          <w:lang w:val="sr-Cyrl-RS"/>
        </w:rPr>
        <w:t xml:space="preserve"> Субвенције државе за управљаче заштићених подручја, су, у складу са повећањем броја заштићених подручја и површине под заштитом, у континуираном порасту али нису довољне да покрију основне трошкове </w:t>
      </w:r>
      <w:r w:rsidR="002E649F" w:rsidRPr="00B07236">
        <w:rPr>
          <w:rFonts w:ascii="Times New Roman" w:hAnsi="Times New Roman" w:cs="Times New Roman"/>
          <w:sz w:val="24"/>
          <w:szCs w:val="24"/>
          <w:lang w:val="sr-Cyrl-RS"/>
        </w:rPr>
        <w:t>о</w:t>
      </w:r>
      <w:r w:rsidR="00D32C54" w:rsidRPr="00B07236">
        <w:rPr>
          <w:rFonts w:ascii="Times New Roman" w:hAnsi="Times New Roman" w:cs="Times New Roman"/>
          <w:sz w:val="24"/>
          <w:szCs w:val="24"/>
          <w:lang w:val="sr-Cyrl-RS"/>
        </w:rPr>
        <w:t>чувања природе</w:t>
      </w:r>
      <w:r w:rsidR="00104562" w:rsidRPr="00B07236">
        <w:rPr>
          <w:rFonts w:ascii="Times New Roman" w:hAnsi="Times New Roman" w:cs="Times New Roman"/>
          <w:sz w:val="24"/>
          <w:szCs w:val="24"/>
          <w:lang w:val="sr-Cyrl-RS"/>
        </w:rPr>
        <w:t>.</w:t>
      </w:r>
    </w:p>
    <w:p w14:paraId="12A413F7" w14:textId="4F14BDB6" w:rsidR="00AA0F67" w:rsidRPr="00B07236" w:rsidRDefault="00AA0F67" w:rsidP="0001004E">
      <w:pPr>
        <w:spacing w:after="0" w:line="276" w:lineRule="auto"/>
        <w:jc w:val="both"/>
        <w:rPr>
          <w:rFonts w:ascii="Times New Roman" w:hAnsi="Times New Roman" w:cs="Times New Roman"/>
          <w:lang w:val="sr-Cyrl-RS"/>
        </w:rPr>
      </w:pPr>
    </w:p>
    <w:p w14:paraId="52EB1D9A" w14:textId="455C9126" w:rsidR="00AA0F67" w:rsidRPr="00B07236" w:rsidRDefault="00AA0F67"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Еколошка мрежа</w:t>
      </w:r>
      <w:r w:rsidR="00452A8D" w:rsidRPr="00B07236">
        <w:rPr>
          <w:rFonts w:ascii="Times New Roman" w:hAnsi="Times New Roman" w:cs="Times New Roman"/>
          <w:b/>
          <w:bCs/>
          <w:color w:val="auto"/>
          <w:sz w:val="24"/>
          <w:szCs w:val="24"/>
          <w:lang w:val="sr-Cyrl-RS"/>
        </w:rPr>
        <w:t xml:space="preserve"> и Натура 2000</w:t>
      </w:r>
    </w:p>
    <w:p w14:paraId="16703076" w14:textId="77777777" w:rsidR="00126B68" w:rsidRPr="00B07236" w:rsidRDefault="00126B68" w:rsidP="00126B68">
      <w:pPr>
        <w:spacing w:after="0" w:line="276" w:lineRule="auto"/>
        <w:ind w:left="720"/>
        <w:jc w:val="both"/>
        <w:rPr>
          <w:rFonts w:ascii="Times New Roman" w:hAnsi="Times New Roman" w:cs="Times New Roman"/>
          <w:b/>
          <w:bCs/>
          <w:lang w:val="sr-Cyrl-RS"/>
        </w:rPr>
      </w:pPr>
    </w:p>
    <w:p w14:paraId="440E3CCA" w14:textId="3B9EB74F" w:rsidR="00F52CDE" w:rsidRPr="00B07236" w:rsidRDefault="00F52CDE"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Законодавни оквир за еколошку мрежу постоји, али је њена функционалност ограничена.</w:t>
      </w:r>
      <w:r w:rsidR="00062A5A" w:rsidRPr="00B07236">
        <w:rPr>
          <w:rFonts w:ascii="Times New Roman" w:hAnsi="Times New Roman" w:cs="Times New Roman"/>
          <w:sz w:val="24"/>
          <w:szCs w:val="24"/>
          <w:lang w:val="sr-Cyrl-RS"/>
        </w:rPr>
        <w:t xml:space="preserve"> Еколошки </w:t>
      </w:r>
      <w:r w:rsidRPr="00B07236">
        <w:rPr>
          <w:rFonts w:ascii="Times New Roman" w:hAnsi="Times New Roman" w:cs="Times New Roman"/>
          <w:sz w:val="24"/>
          <w:szCs w:val="24"/>
          <w:lang w:val="sr-Cyrl-RS"/>
        </w:rPr>
        <w:t>коридори су недовољно дефинисани и често угрожени инфраструктуром, урбанизацијом и фрагментацијом станишта.</w:t>
      </w:r>
      <w:r w:rsidR="00062A5A"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Недостају механизми сарадње са власницима и корисницима земљишта у оквиру еколошке мреже.</w:t>
      </w:r>
    </w:p>
    <w:p w14:paraId="373C4539" w14:textId="0840216C" w:rsidR="00062A5A" w:rsidRPr="00114E50" w:rsidRDefault="00030525" w:rsidP="00114E50">
      <w:pPr>
        <w:spacing w:after="0" w:line="240" w:lineRule="auto"/>
        <w:jc w:val="both"/>
        <w:rPr>
          <w:rFonts w:ascii="Times New Roman" w:hAnsi="Times New Roman" w:cs="Times New Roman"/>
          <w:bCs/>
          <w:sz w:val="24"/>
          <w:szCs w:val="24"/>
          <w:lang w:val="sr-Cyrl-RS"/>
        </w:rPr>
      </w:pPr>
      <w:r w:rsidRPr="00B07236">
        <w:rPr>
          <w:rFonts w:ascii="Times New Roman" w:hAnsi="Times New Roman" w:cs="Times New Roman"/>
          <w:sz w:val="24"/>
          <w:szCs w:val="24"/>
          <w:lang w:val="sr-Cyrl-RS"/>
        </w:rPr>
        <w:tab/>
      </w:r>
      <w:r w:rsidR="00E570B3">
        <w:rPr>
          <w:rFonts w:ascii="Times New Roman" w:hAnsi="Times New Roman" w:cs="Times New Roman"/>
          <w:sz w:val="24"/>
          <w:szCs w:val="24"/>
          <w:lang w:val="sr-Cyrl-RS"/>
        </w:rPr>
        <w:tab/>
      </w:r>
      <w:r w:rsidR="00E570B3">
        <w:rPr>
          <w:rFonts w:ascii="Times New Roman" w:hAnsi="Times New Roman" w:cs="Times New Roman"/>
          <w:sz w:val="24"/>
          <w:szCs w:val="24"/>
          <w:lang w:val="sr-Cyrl-RS"/>
        </w:rPr>
        <w:tab/>
      </w:r>
      <w:r w:rsidR="00E570B3">
        <w:rPr>
          <w:rFonts w:ascii="Times New Roman" w:hAnsi="Times New Roman" w:cs="Times New Roman"/>
          <w:sz w:val="24"/>
          <w:szCs w:val="24"/>
          <w:lang w:val="sr-Cyrl-RS"/>
        </w:rPr>
        <w:tab/>
      </w:r>
      <w:r w:rsidR="00E570B3">
        <w:rPr>
          <w:rFonts w:ascii="Times New Roman" w:hAnsi="Times New Roman" w:cs="Times New Roman"/>
          <w:sz w:val="24"/>
          <w:szCs w:val="24"/>
          <w:lang w:val="sr-Cyrl-RS"/>
        </w:rPr>
        <w:tab/>
      </w:r>
      <w:r w:rsidR="00062A5A" w:rsidRPr="00B07236">
        <w:rPr>
          <w:rFonts w:ascii="Times New Roman" w:hAnsi="Times New Roman" w:cs="Times New Roman"/>
          <w:sz w:val="24"/>
          <w:szCs w:val="24"/>
          <w:lang w:val="sr-Cyrl-RS"/>
        </w:rPr>
        <w:t>Уредбом о еколошкој мрежи</w:t>
      </w:r>
      <w:r w:rsidR="00062A5A" w:rsidRPr="00B07236">
        <w:rPr>
          <w:rStyle w:val="FootnoteReference"/>
          <w:rFonts w:ascii="Times New Roman" w:hAnsi="Times New Roman" w:cs="Times New Roman"/>
          <w:sz w:val="24"/>
          <w:szCs w:val="24"/>
          <w:lang w:val="sr-Cyrl-RS"/>
        </w:rPr>
        <w:footnoteReference w:id="13"/>
      </w:r>
      <w:r w:rsidR="00062A5A" w:rsidRPr="00B07236">
        <w:rPr>
          <w:rFonts w:ascii="Times New Roman" w:hAnsi="Times New Roman" w:cs="Times New Roman"/>
          <w:sz w:val="24"/>
          <w:szCs w:val="24"/>
          <w:lang w:val="sr-Cyrl-RS"/>
        </w:rPr>
        <w:t xml:space="preserve"> утврђена је еколошка мрежа Републике Србије, њен састав, заштита, управљање и финансирање. Идентификовано 101 еколошки значајно подручје у оквиру еколошке мреже обухвата површину од 1.849.202 hа или 20,93% територије Републике Србије</w:t>
      </w:r>
      <w:r w:rsidR="0020631E" w:rsidRPr="00B07236">
        <w:rPr>
          <w:rFonts w:ascii="Times New Roman" w:hAnsi="Times New Roman" w:cs="Times New Roman"/>
          <w:sz w:val="24"/>
          <w:szCs w:val="24"/>
          <w:lang w:val="sr-Cyrl-RS"/>
        </w:rPr>
        <w:t xml:space="preserve"> </w:t>
      </w:r>
      <w:r w:rsidR="0020631E" w:rsidRPr="00B07236">
        <w:rPr>
          <w:rFonts w:ascii="Times New Roman" w:hAnsi="Times New Roman" w:cs="Times New Roman"/>
          <w:bCs/>
          <w:sz w:val="24"/>
          <w:szCs w:val="24"/>
          <w:lang w:val="sr-Cyrl-RS"/>
        </w:rPr>
        <w:t xml:space="preserve">(Прилог 2 – </w:t>
      </w:r>
      <w:r w:rsidR="0033611D" w:rsidRPr="00B07236">
        <w:rPr>
          <w:rFonts w:ascii="Times New Roman" w:hAnsi="Times New Roman" w:cs="Times New Roman"/>
          <w:sz w:val="24"/>
          <w:szCs w:val="24"/>
          <w:lang w:val="sr-Cyrl-RS"/>
        </w:rPr>
        <w:t>Карта еколошки значајних подручја еколошке мреже Републике Србије</w:t>
      </w:r>
      <w:r w:rsidR="0033611D" w:rsidRPr="00B07236">
        <w:rPr>
          <w:rFonts w:ascii="Times New Roman" w:hAnsi="Times New Roman" w:cs="Times New Roman"/>
          <w:bCs/>
          <w:sz w:val="24"/>
          <w:szCs w:val="24"/>
          <w:lang w:val="sr-Cyrl-RS"/>
        </w:rPr>
        <w:t>)</w:t>
      </w:r>
      <w:r w:rsidR="00062A5A" w:rsidRPr="00B07236">
        <w:rPr>
          <w:rFonts w:ascii="Times New Roman" w:hAnsi="Times New Roman" w:cs="Times New Roman"/>
          <w:sz w:val="24"/>
          <w:szCs w:val="24"/>
          <w:lang w:val="sr-Cyrl-RS"/>
        </w:rPr>
        <w:t>.</w:t>
      </w:r>
      <w:r w:rsidR="0020631E" w:rsidRPr="00B07236">
        <w:rPr>
          <w:rFonts w:ascii="Times New Roman" w:hAnsi="Times New Roman" w:cs="Times New Roman"/>
          <w:sz w:val="24"/>
          <w:szCs w:val="24"/>
          <w:lang w:val="sr-Cyrl-RS"/>
        </w:rPr>
        <w:t xml:space="preserve"> Површина еколошки значајних подручја еколошке мреже у заштићеним подручјима износи </w:t>
      </w:r>
      <w:r w:rsidR="00114E50">
        <w:rPr>
          <w:rFonts w:ascii="Times New Roman" w:hAnsi="Times New Roman" w:cs="Times New Roman"/>
          <w:bCs/>
          <w:sz w:val="24"/>
          <w:szCs w:val="24"/>
          <w:lang w:val="sr-Cyrl-RS"/>
        </w:rPr>
        <w:t>842.381 ha, односно 39,94%.</w:t>
      </w:r>
    </w:p>
    <w:p w14:paraId="1E386417" w14:textId="77777777"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Еколошки значајна подручја обухватају просторне целине од националног и међународног значаја на којима се налазе:</w:t>
      </w:r>
    </w:p>
    <w:p w14:paraId="74648BA9" w14:textId="7CFA6CF3"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ab/>
        <w:t>одређена заштићена подручја проглашена на основу закона са приоритетним циљем очувања биодив</w:t>
      </w:r>
      <w:r w:rsidR="00403842">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резитета;</w:t>
      </w:r>
    </w:p>
    <w:p w14:paraId="504ED345" w14:textId="785BD9FF"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2)</w:t>
      </w:r>
      <w:r w:rsidRPr="00B07236">
        <w:rPr>
          <w:rFonts w:ascii="Times New Roman" w:hAnsi="Times New Roman" w:cs="Times New Roman"/>
          <w:sz w:val="24"/>
          <w:szCs w:val="24"/>
          <w:lang w:val="sr-Cyrl-RS"/>
        </w:rPr>
        <w:tab/>
        <w:t>подручја од посебног интереса за очување, односно Емер</w:t>
      </w:r>
      <w:r w:rsidR="000525CB">
        <w:rPr>
          <w:rFonts w:ascii="Times New Roman" w:hAnsi="Times New Roman" w:cs="Times New Roman"/>
          <w:sz w:val="24"/>
          <w:szCs w:val="24"/>
          <w:lang w:val="sr-Cyrl-RS"/>
        </w:rPr>
        <w:t>ал</w:t>
      </w:r>
      <w:r w:rsidRPr="00B07236">
        <w:rPr>
          <w:rFonts w:ascii="Times New Roman" w:hAnsi="Times New Roman" w:cs="Times New Roman"/>
          <w:sz w:val="24"/>
          <w:szCs w:val="24"/>
          <w:lang w:val="sr-Cyrl-RS"/>
        </w:rPr>
        <w:t>д мрежа, која су идентификована на основу Конвенције о очувању европске дивље флоре и фауне и природних станишта (Бернске конвенције);</w:t>
      </w:r>
    </w:p>
    <w:p w14:paraId="7B0BE816" w14:textId="1349DB56"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3)</w:t>
      </w:r>
      <w:r w:rsidRPr="00B07236">
        <w:rPr>
          <w:rFonts w:ascii="Times New Roman" w:hAnsi="Times New Roman" w:cs="Times New Roman"/>
          <w:sz w:val="24"/>
          <w:szCs w:val="24"/>
          <w:lang w:val="sr-Cyrl-RS"/>
        </w:rPr>
        <w:tab/>
        <w:t>одређена подручја дефинисана на основу међународних програма за идентификацију значајних подручја за птице (</w:t>
      </w:r>
      <w:r w:rsidR="00C21BC8">
        <w:rPr>
          <w:rFonts w:ascii="Times New Roman" w:hAnsi="Times New Roman" w:cs="Times New Roman"/>
          <w:sz w:val="24"/>
          <w:szCs w:val="24"/>
        </w:rPr>
        <w:t>IBA</w:t>
      </w:r>
      <w:r w:rsidRPr="00B07236">
        <w:rPr>
          <w:rFonts w:ascii="Times New Roman" w:hAnsi="Times New Roman" w:cs="Times New Roman"/>
          <w:sz w:val="24"/>
          <w:szCs w:val="24"/>
          <w:lang w:val="sr-Cyrl-RS"/>
        </w:rPr>
        <w:t>), биљке (</w:t>
      </w:r>
      <w:r w:rsidR="00C21BC8">
        <w:rPr>
          <w:rFonts w:ascii="Times New Roman" w:hAnsi="Times New Roman" w:cs="Times New Roman"/>
          <w:sz w:val="24"/>
          <w:szCs w:val="24"/>
        </w:rPr>
        <w:t>IPA</w:t>
      </w:r>
      <w:r w:rsidRPr="00B07236">
        <w:rPr>
          <w:rFonts w:ascii="Times New Roman" w:hAnsi="Times New Roman" w:cs="Times New Roman"/>
          <w:sz w:val="24"/>
          <w:szCs w:val="24"/>
          <w:lang w:val="sr-Cyrl-RS"/>
        </w:rPr>
        <w:t>) и дневне лептире (</w:t>
      </w:r>
      <w:r w:rsidR="00C21BC8">
        <w:rPr>
          <w:rFonts w:ascii="Times New Roman" w:hAnsi="Times New Roman" w:cs="Times New Roman"/>
          <w:sz w:val="24"/>
          <w:szCs w:val="24"/>
        </w:rPr>
        <w:t>PBA</w:t>
      </w:r>
      <w:r w:rsidRPr="00B07236">
        <w:rPr>
          <w:rFonts w:ascii="Times New Roman" w:hAnsi="Times New Roman" w:cs="Times New Roman"/>
          <w:sz w:val="24"/>
          <w:szCs w:val="24"/>
          <w:lang w:val="sr-Cyrl-RS"/>
        </w:rPr>
        <w:t>);</w:t>
      </w:r>
    </w:p>
    <w:p w14:paraId="12D39506" w14:textId="77777777"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4)</w:t>
      </w:r>
      <w:r w:rsidRPr="00B07236">
        <w:rPr>
          <w:rFonts w:ascii="Times New Roman" w:hAnsi="Times New Roman" w:cs="Times New Roman"/>
          <w:sz w:val="24"/>
          <w:szCs w:val="24"/>
          <w:lang w:val="sr-Cyrl-RS"/>
        </w:rPr>
        <w:tab/>
        <w:t>подручја која се налазе на листи Конвенције о влажним стаништима од међународног значаја (Рамсарска подручја ) или су планирана за упис у ту писту;</w:t>
      </w:r>
    </w:p>
    <w:p w14:paraId="5A08B290" w14:textId="77777777"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5)</w:t>
      </w:r>
      <w:r w:rsidRPr="00B07236">
        <w:rPr>
          <w:rFonts w:ascii="Times New Roman" w:hAnsi="Times New Roman" w:cs="Times New Roman"/>
          <w:sz w:val="24"/>
          <w:szCs w:val="24"/>
          <w:lang w:val="sr-Cyrl-RS"/>
        </w:rPr>
        <w:tab/>
        <w:t>одређених спелеолошких објеката;</w:t>
      </w:r>
    </w:p>
    <w:p w14:paraId="1AB71EAC" w14:textId="77777777"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6)</w:t>
      </w:r>
      <w:r w:rsidRPr="00B07236">
        <w:rPr>
          <w:rFonts w:ascii="Times New Roman" w:hAnsi="Times New Roman" w:cs="Times New Roman"/>
          <w:sz w:val="24"/>
          <w:szCs w:val="24"/>
          <w:lang w:val="sr-Cyrl-RS"/>
        </w:rPr>
        <w:tab/>
        <w:t>погранична еколошки значајна подручја која омогућују повезивање са еколошким мрежама суседних земаља у складу са међународним прописима;</w:t>
      </w:r>
    </w:p>
    <w:p w14:paraId="7E207696" w14:textId="47D25D42"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7)</w:t>
      </w:r>
      <w:r w:rsidRPr="00B07236">
        <w:rPr>
          <w:rFonts w:ascii="Times New Roman" w:hAnsi="Times New Roman" w:cs="Times New Roman"/>
          <w:sz w:val="24"/>
          <w:szCs w:val="24"/>
          <w:lang w:val="sr-Cyrl-RS"/>
        </w:rPr>
        <w:tab/>
        <w:t>одређена подручја типова станишта од посебног значаја за очување идентификована у складу са Правилником о критеријумима за издвајање типова станишта, типовима станишта, осетљивим, угроженим, ретким и за заштиту приоритетним типовима станишта, као и мере заштите за очувањe типова станишта („Службени гласник РС</w:t>
      </w:r>
      <w:r w:rsidR="00B07236">
        <w:rPr>
          <w:rFonts w:ascii="Times New Roman" w:hAnsi="Times New Roman" w:cs="Times New Roman"/>
          <w:bCs/>
          <w:sz w:val="24"/>
          <w:szCs w:val="24"/>
          <w:lang w:val="sr-Cyrl-CS"/>
        </w:rPr>
        <w:t>”</w:t>
      </w:r>
      <w:r w:rsidR="00B07236">
        <w:rPr>
          <w:rFonts w:ascii="Times New Roman" w:hAnsi="Times New Roman" w:cs="Times New Roman"/>
          <w:sz w:val="24"/>
          <w:szCs w:val="24"/>
          <w:lang w:val="sr-Cyrl-RS"/>
        </w:rPr>
        <w:t>, број 35/</w:t>
      </w:r>
      <w:r w:rsidRPr="00B07236">
        <w:rPr>
          <w:rFonts w:ascii="Times New Roman" w:hAnsi="Times New Roman" w:cs="Times New Roman"/>
          <w:sz w:val="24"/>
          <w:szCs w:val="24"/>
          <w:lang w:val="sr-Cyrl-RS"/>
        </w:rPr>
        <w:t>10);</w:t>
      </w:r>
    </w:p>
    <w:p w14:paraId="3E724AFC" w14:textId="6FA3094E"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8)</w:t>
      </w:r>
      <w:r w:rsidRPr="00B07236">
        <w:rPr>
          <w:rFonts w:ascii="Times New Roman" w:hAnsi="Times New Roman" w:cs="Times New Roman"/>
          <w:sz w:val="24"/>
          <w:szCs w:val="24"/>
          <w:lang w:val="sr-Cyrl-RS"/>
        </w:rPr>
        <w:tab/>
        <w:t>одређена станишта дивљих врста утврђених Правилником о проглашењу заштити строго заштићених и заштићених дивљих врста биљака, животиња и гљива („Службени гласник РС”, бр. 5/10, 47/11, 32/16 и 98/18);</w:t>
      </w:r>
    </w:p>
    <w:p w14:paraId="41B36E01" w14:textId="67E0C24B"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9)</w:t>
      </w:r>
      <w:r w:rsidRPr="00B07236">
        <w:rPr>
          <w:rFonts w:ascii="Times New Roman" w:hAnsi="Times New Roman" w:cs="Times New Roman"/>
          <w:sz w:val="24"/>
          <w:szCs w:val="24"/>
          <w:lang w:val="sr-Cyrl-RS"/>
        </w:rPr>
        <w:tab/>
        <w:t xml:space="preserve">осталих еколошки значајних подручја која нису обухваћена овим </w:t>
      </w:r>
      <w:r w:rsidR="00294A69" w:rsidRPr="00B07236">
        <w:rPr>
          <w:rFonts w:ascii="Times New Roman" w:hAnsi="Times New Roman" w:cs="Times New Roman"/>
          <w:sz w:val="24"/>
          <w:szCs w:val="24"/>
          <w:lang w:val="sr-Cyrl-RS"/>
        </w:rPr>
        <w:t>подручјима </w:t>
      </w:r>
      <w:r w:rsidRPr="00B07236">
        <w:rPr>
          <w:rFonts w:ascii="Times New Roman" w:hAnsi="Times New Roman" w:cs="Times New Roman"/>
          <w:sz w:val="24"/>
          <w:szCs w:val="24"/>
          <w:lang w:val="sr-Cyrl-RS"/>
        </w:rPr>
        <w:t>која су као еколошки значајна  утврђена просторним плановима.</w:t>
      </w:r>
    </w:p>
    <w:p w14:paraId="7CF7E2B8" w14:textId="28D03D03" w:rsidR="00452A8D" w:rsidRPr="00B07236" w:rsidRDefault="0033753B" w:rsidP="0020631E">
      <w:pPr>
        <w:spacing w:after="0" w:line="240" w:lineRule="auto"/>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01004E">
        <w:rPr>
          <w:rFonts w:ascii="Times New Roman" w:hAnsi="Times New Roman" w:cs="Times New Roman"/>
          <w:sz w:val="24"/>
          <w:szCs w:val="24"/>
          <w:lang w:val="sr-Cyrl-RS"/>
        </w:rPr>
        <w:tab/>
      </w:r>
      <w:r w:rsidR="0001004E">
        <w:rPr>
          <w:rFonts w:ascii="Times New Roman" w:hAnsi="Times New Roman" w:cs="Times New Roman"/>
          <w:sz w:val="24"/>
          <w:szCs w:val="24"/>
          <w:lang w:val="sr-Cyrl-RS"/>
        </w:rPr>
        <w:tab/>
      </w:r>
      <w:r w:rsidR="0001004E">
        <w:rPr>
          <w:rFonts w:ascii="Times New Roman" w:hAnsi="Times New Roman" w:cs="Times New Roman"/>
          <w:sz w:val="24"/>
          <w:szCs w:val="24"/>
          <w:lang w:val="sr-Cyrl-RS"/>
        </w:rPr>
        <w:tab/>
      </w:r>
      <w:r w:rsidR="0001004E">
        <w:rPr>
          <w:rFonts w:ascii="Times New Roman" w:hAnsi="Times New Roman" w:cs="Times New Roman"/>
          <w:sz w:val="24"/>
          <w:szCs w:val="24"/>
          <w:lang w:val="sr-Cyrl-RS"/>
        </w:rPr>
        <w:tab/>
      </w:r>
      <w:r w:rsidR="00062A5A" w:rsidRPr="00B07236">
        <w:rPr>
          <w:rFonts w:ascii="Times New Roman" w:hAnsi="Times New Roman" w:cs="Times New Roman"/>
          <w:sz w:val="24"/>
          <w:szCs w:val="24"/>
          <w:lang w:val="sr-Cyrl-RS"/>
        </w:rPr>
        <w:t xml:space="preserve">Идентификација Натура 2000 у Републици Србији се одвија кроз реализацију пројеката који се </w:t>
      </w:r>
      <w:r w:rsidR="00294A69" w:rsidRPr="00B07236">
        <w:rPr>
          <w:rFonts w:ascii="Times New Roman" w:hAnsi="Times New Roman" w:cs="Times New Roman"/>
          <w:sz w:val="24"/>
          <w:szCs w:val="24"/>
          <w:lang w:val="sr-Cyrl-RS"/>
        </w:rPr>
        <w:t>финансирају </w:t>
      </w:r>
      <w:r w:rsidR="00062A5A" w:rsidRPr="00B07236">
        <w:rPr>
          <w:rFonts w:ascii="Times New Roman" w:hAnsi="Times New Roman" w:cs="Times New Roman"/>
          <w:sz w:val="24"/>
          <w:szCs w:val="24"/>
          <w:lang w:val="sr-Cyrl-RS"/>
        </w:rPr>
        <w:t xml:space="preserve">из ЕУ фондова као и кроз пројекте који се финансирају из </w:t>
      </w:r>
      <w:r w:rsidR="00B07236" w:rsidRPr="00B07236">
        <w:rPr>
          <w:rFonts w:ascii="Times New Roman" w:hAnsi="Times New Roman" w:cs="Times New Roman"/>
          <w:sz w:val="24"/>
          <w:szCs w:val="24"/>
          <w:lang w:val="sr-Cyrl-RS"/>
        </w:rPr>
        <w:t xml:space="preserve">буџета </w:t>
      </w:r>
      <w:r w:rsidR="00062A5A" w:rsidRPr="00B07236">
        <w:rPr>
          <w:rFonts w:ascii="Times New Roman" w:hAnsi="Times New Roman" w:cs="Times New Roman"/>
          <w:sz w:val="24"/>
          <w:szCs w:val="24"/>
          <w:lang w:val="sr-Cyrl-RS"/>
        </w:rPr>
        <w:t xml:space="preserve">Републике Србије. </w:t>
      </w:r>
      <w:r w:rsidR="00844327" w:rsidRPr="00B07236">
        <w:rPr>
          <w:rFonts w:ascii="Times New Roman" w:hAnsi="Times New Roman" w:cs="Times New Roman"/>
          <w:sz w:val="24"/>
          <w:szCs w:val="24"/>
          <w:lang w:val="sr-Cyrl-RS"/>
        </w:rPr>
        <w:t>У оквиру пројекта „</w:t>
      </w:r>
      <w:r w:rsidR="009E1B21" w:rsidRPr="00B07236">
        <w:rPr>
          <w:rFonts w:ascii="Times New Roman" w:hAnsi="Times New Roman" w:cs="Times New Roman"/>
          <w:sz w:val="24"/>
          <w:szCs w:val="24"/>
          <w:lang w:val="sr-Cyrl-RS"/>
        </w:rPr>
        <w:t>ЕУ за Натуру</w:t>
      </w:r>
      <w:r w:rsidR="00844327" w:rsidRPr="00B07236">
        <w:rPr>
          <w:rFonts w:ascii="Times New Roman" w:hAnsi="Times New Roman" w:cs="Times New Roman"/>
          <w:sz w:val="24"/>
          <w:szCs w:val="24"/>
          <w:lang w:val="sr-Cyrl-RS"/>
        </w:rPr>
        <w:t xml:space="preserve"> 2000 у Србији”, </w:t>
      </w:r>
      <w:r w:rsidR="00452A8D" w:rsidRPr="00B07236">
        <w:rPr>
          <w:rFonts w:ascii="Times New Roman" w:hAnsi="Times New Roman" w:cs="Times New Roman"/>
          <w:sz w:val="24"/>
          <w:szCs w:val="24"/>
          <w:lang w:val="sr-Cyrl-RS"/>
        </w:rPr>
        <w:t xml:space="preserve"> идентификовано </w:t>
      </w:r>
      <w:r w:rsidR="00844327" w:rsidRPr="00B07236">
        <w:rPr>
          <w:rFonts w:ascii="Times New Roman" w:hAnsi="Times New Roman" w:cs="Times New Roman"/>
          <w:sz w:val="24"/>
          <w:szCs w:val="24"/>
          <w:lang w:val="sr-Cyrl-RS"/>
        </w:rPr>
        <w:t xml:space="preserve">је </w:t>
      </w:r>
      <w:r w:rsidR="00452A8D" w:rsidRPr="00B07236">
        <w:rPr>
          <w:rFonts w:ascii="Times New Roman" w:hAnsi="Times New Roman" w:cs="Times New Roman"/>
          <w:sz w:val="24"/>
          <w:szCs w:val="24"/>
          <w:lang w:val="sr-Cyrl-RS"/>
        </w:rPr>
        <w:t>277 потенцијалних подручја од интереса за заједницу (</w:t>
      </w:r>
      <w:r w:rsidR="00452A8D" w:rsidRPr="00B07236">
        <w:rPr>
          <w:rFonts w:ascii="Times New Roman" w:hAnsi="Times New Roman" w:cs="Times New Roman"/>
          <w:i/>
          <w:iCs/>
          <w:sz w:val="24"/>
          <w:szCs w:val="24"/>
          <w:lang w:val="sr-Cyrl-RS"/>
        </w:rPr>
        <w:t>Potential Sites of Community Interest</w:t>
      </w:r>
      <w:r w:rsidR="00EB6925">
        <w:rPr>
          <w:rFonts w:ascii="Times New Roman" w:hAnsi="Times New Roman" w:cs="Times New Roman"/>
          <w:i/>
          <w:iCs/>
          <w:sz w:val="24"/>
          <w:szCs w:val="24"/>
          <w:lang w:val="sr-Cyrl-RS"/>
        </w:rPr>
        <w:t xml:space="preserve"> </w:t>
      </w:r>
      <w:r w:rsidR="002A1DC8" w:rsidRPr="00771AF6">
        <w:rPr>
          <w:rFonts w:ascii="Times New Roman" w:hAnsi="Times New Roman" w:cs="Times New Roman"/>
          <w:sz w:val="24"/>
          <w:szCs w:val="24"/>
          <w:lang w:val="sr-Cyrl-RS"/>
        </w:rPr>
        <w:t xml:space="preserve">– </w:t>
      </w:r>
      <w:r w:rsidR="00452A8D" w:rsidRPr="00B07236">
        <w:rPr>
          <w:rFonts w:ascii="Times New Roman" w:hAnsi="Times New Roman" w:cs="Times New Roman"/>
          <w:sz w:val="24"/>
          <w:szCs w:val="24"/>
          <w:lang w:val="sr-Cyrl-RS"/>
        </w:rPr>
        <w:t xml:space="preserve">pSCIs) и 85 </w:t>
      </w:r>
      <w:r w:rsidR="00320A34" w:rsidRPr="00B07236">
        <w:rPr>
          <w:rFonts w:ascii="Times New Roman" w:hAnsi="Times New Roman" w:cs="Times New Roman"/>
          <w:sz w:val="24"/>
          <w:szCs w:val="24"/>
          <w:lang w:val="sr-Cyrl-RS"/>
        </w:rPr>
        <w:t xml:space="preserve">потенцијалних </w:t>
      </w:r>
      <w:r w:rsidR="00452A8D" w:rsidRPr="00B07236">
        <w:rPr>
          <w:rFonts w:ascii="Times New Roman" w:hAnsi="Times New Roman" w:cs="Times New Roman"/>
          <w:sz w:val="24"/>
          <w:szCs w:val="24"/>
          <w:lang w:val="sr-Cyrl-RS"/>
        </w:rPr>
        <w:t>подручја посебне заштите (</w:t>
      </w:r>
      <w:r w:rsidR="00320A34" w:rsidRPr="00B07236">
        <w:rPr>
          <w:rFonts w:ascii="Times New Roman" w:hAnsi="Times New Roman" w:cs="Times New Roman"/>
          <w:i/>
          <w:iCs/>
          <w:sz w:val="24"/>
          <w:szCs w:val="24"/>
          <w:lang w:val="sr-Cyrl-RS"/>
        </w:rPr>
        <w:t xml:space="preserve">Potential </w:t>
      </w:r>
      <w:r w:rsidR="00452A8D" w:rsidRPr="00B07236">
        <w:rPr>
          <w:rFonts w:ascii="Times New Roman" w:hAnsi="Times New Roman" w:cs="Times New Roman"/>
          <w:i/>
          <w:iCs/>
          <w:sz w:val="24"/>
          <w:szCs w:val="24"/>
          <w:lang w:val="sr-Cyrl-RS"/>
        </w:rPr>
        <w:t>Special Protection Areas</w:t>
      </w:r>
      <w:r w:rsidR="00EB6925">
        <w:rPr>
          <w:rFonts w:ascii="Times New Roman" w:hAnsi="Times New Roman" w:cs="Times New Roman"/>
          <w:i/>
          <w:iCs/>
          <w:sz w:val="24"/>
          <w:szCs w:val="24"/>
          <w:lang w:val="sr-Cyrl-RS"/>
        </w:rPr>
        <w:t xml:space="preserve"> </w:t>
      </w:r>
      <w:r w:rsidR="002A1DC8" w:rsidRPr="00771AF6">
        <w:rPr>
          <w:rFonts w:ascii="Times New Roman" w:hAnsi="Times New Roman" w:cs="Times New Roman"/>
          <w:sz w:val="24"/>
          <w:szCs w:val="24"/>
          <w:lang w:val="sr-Cyrl-RS"/>
        </w:rPr>
        <w:t>–</w:t>
      </w:r>
      <w:r w:rsidR="00320A34" w:rsidRPr="00B07236">
        <w:rPr>
          <w:rFonts w:ascii="Times New Roman" w:hAnsi="Times New Roman" w:cs="Times New Roman"/>
          <w:sz w:val="24"/>
          <w:szCs w:val="24"/>
          <w:lang w:val="sr-Cyrl-RS"/>
        </w:rPr>
        <w:t>p</w:t>
      </w:r>
      <w:r w:rsidR="00452A8D" w:rsidRPr="00B07236">
        <w:rPr>
          <w:rFonts w:ascii="Times New Roman" w:hAnsi="Times New Roman" w:cs="Times New Roman"/>
          <w:sz w:val="24"/>
          <w:szCs w:val="24"/>
          <w:lang w:val="sr-Cyrl-RS"/>
        </w:rPr>
        <w:t xml:space="preserve">SPAs). Припремљени су </w:t>
      </w:r>
      <w:r w:rsidR="00E92970" w:rsidRPr="00B07236">
        <w:rPr>
          <w:rFonts w:ascii="Times New Roman" w:hAnsi="Times New Roman" w:cs="Times New Roman"/>
          <w:sz w:val="24"/>
          <w:szCs w:val="24"/>
          <w:lang w:val="sr-Cyrl-RS"/>
        </w:rPr>
        <w:t>с</w:t>
      </w:r>
      <w:r w:rsidR="00452A8D" w:rsidRPr="00B07236">
        <w:rPr>
          <w:rFonts w:ascii="Times New Roman" w:hAnsi="Times New Roman" w:cs="Times New Roman"/>
          <w:sz w:val="24"/>
          <w:szCs w:val="24"/>
          <w:lang w:val="sr-Cyrl-RS"/>
        </w:rPr>
        <w:t>тандардни обрасци података (</w:t>
      </w:r>
      <w:r w:rsidR="00452A8D" w:rsidRPr="00B07236">
        <w:rPr>
          <w:rFonts w:ascii="Times New Roman" w:hAnsi="Times New Roman" w:cs="Times New Roman"/>
          <w:i/>
          <w:iCs/>
          <w:sz w:val="24"/>
          <w:szCs w:val="24"/>
          <w:lang w:val="sr-Cyrl-RS"/>
        </w:rPr>
        <w:t xml:space="preserve">Standard Data Forms </w:t>
      </w:r>
      <w:r w:rsidR="002A1DC8" w:rsidRPr="00771AF6">
        <w:rPr>
          <w:rFonts w:ascii="Times New Roman" w:hAnsi="Times New Roman" w:cs="Times New Roman"/>
          <w:i/>
          <w:iCs/>
          <w:sz w:val="24"/>
          <w:szCs w:val="24"/>
          <w:lang w:val="sr-Cyrl-RS"/>
        </w:rPr>
        <w:t>–</w:t>
      </w:r>
      <w:r w:rsidR="00452A8D" w:rsidRPr="00B07236">
        <w:rPr>
          <w:rFonts w:ascii="Times New Roman" w:hAnsi="Times New Roman" w:cs="Times New Roman"/>
          <w:i/>
          <w:iCs/>
          <w:sz w:val="24"/>
          <w:szCs w:val="24"/>
          <w:lang w:val="sr-Cyrl-RS"/>
        </w:rPr>
        <w:t xml:space="preserve"> SDFs</w:t>
      </w:r>
      <w:r w:rsidR="00452A8D" w:rsidRPr="00B07236">
        <w:rPr>
          <w:rFonts w:ascii="Times New Roman" w:hAnsi="Times New Roman" w:cs="Times New Roman"/>
          <w:sz w:val="24"/>
          <w:szCs w:val="24"/>
          <w:lang w:val="sr-Cyrl-RS"/>
        </w:rPr>
        <w:t xml:space="preserve">), методологије за теренско картирање Натура 2000 врста и типова станишта у </w:t>
      </w:r>
      <w:r w:rsidR="00B07236">
        <w:rPr>
          <w:rFonts w:ascii="Times New Roman" w:eastAsia="Calibri" w:hAnsi="Times New Roman" w:cs="Times New Roman"/>
          <w:sz w:val="24"/>
          <w:szCs w:val="24"/>
          <w:lang w:val="sr-Cyrl-RS"/>
        </w:rPr>
        <w:t xml:space="preserve">Републици </w:t>
      </w:r>
      <w:r w:rsidR="00452A8D" w:rsidRPr="00B07236">
        <w:rPr>
          <w:rFonts w:ascii="Times New Roman" w:hAnsi="Times New Roman" w:cs="Times New Roman"/>
          <w:sz w:val="24"/>
          <w:szCs w:val="24"/>
          <w:lang w:val="sr-Cyrl-RS"/>
        </w:rPr>
        <w:t>Србији за одабир pSCI шумских и нешумских станишта и врста и нова верзија Приручника за интерпретацију типова станишта ЕУ од значаја за Србију.</w:t>
      </w:r>
      <w:r w:rsidR="00844327" w:rsidRPr="00B07236">
        <w:rPr>
          <w:rFonts w:ascii="Times New Roman" w:hAnsi="Times New Roman" w:cs="Times New Roman"/>
          <w:sz w:val="24"/>
          <w:szCs w:val="24"/>
          <w:lang w:val="sr-Cyrl-RS"/>
        </w:rPr>
        <w:t xml:space="preserve"> У наредном периоду предвиђен је наставак подршке на идентификацији Натура 2000 подручја и изради нове Уредбе о еколошкој мрежи.</w:t>
      </w:r>
    </w:p>
    <w:p w14:paraId="6815524A" w14:textId="77777777" w:rsidR="00452A8D" w:rsidRPr="00B07236" w:rsidRDefault="00452A8D" w:rsidP="00452A8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 складу са чланом 130. Закона о заштити природе, еколошка мрежа биће утврђена и постаје део европске еколошке мреже Натура 2000 до дана приступања Републике Србије Европској унији.</w:t>
      </w:r>
    </w:p>
    <w:p w14:paraId="1A633CEF" w14:textId="77777777" w:rsidR="00A36BAD" w:rsidRPr="00B07236" w:rsidRDefault="00A36BAD" w:rsidP="00574C5D">
      <w:pPr>
        <w:spacing w:after="0" w:line="276" w:lineRule="auto"/>
        <w:ind w:firstLine="720"/>
        <w:jc w:val="both"/>
        <w:rPr>
          <w:rFonts w:ascii="Times New Roman" w:hAnsi="Times New Roman" w:cs="Times New Roman"/>
          <w:sz w:val="24"/>
          <w:szCs w:val="24"/>
          <w:lang w:val="sr-Cyrl-RS"/>
        </w:rPr>
      </w:pPr>
    </w:p>
    <w:p w14:paraId="7215AE26" w14:textId="04F1A74B" w:rsidR="00A36BAD" w:rsidRPr="00B07236" w:rsidRDefault="00A36BAD"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Подручја од међународног значаја</w:t>
      </w:r>
    </w:p>
    <w:p w14:paraId="20530007" w14:textId="77777777" w:rsidR="00126B68" w:rsidRPr="00B07236" w:rsidRDefault="00126B68" w:rsidP="00126B68">
      <w:pPr>
        <w:spacing w:after="0" w:line="276" w:lineRule="auto"/>
        <w:ind w:left="720"/>
        <w:jc w:val="both"/>
        <w:rPr>
          <w:rFonts w:ascii="Times New Roman" w:hAnsi="Times New Roman" w:cs="Times New Roman"/>
          <w:b/>
          <w:bCs/>
          <w:sz w:val="24"/>
          <w:szCs w:val="24"/>
          <w:lang w:val="sr-Cyrl-RS"/>
        </w:rPr>
      </w:pPr>
    </w:p>
    <w:p w14:paraId="388E681F" w14:textId="6AFB3727" w:rsidR="00B443E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У складу са  Конвенцијом о мочварама </w:t>
      </w:r>
      <w:r w:rsidR="003A5E31" w:rsidRPr="00B07236">
        <w:rPr>
          <w:rFonts w:ascii="Times New Roman" w:hAnsi="Times New Roman" w:cs="Times New Roman"/>
          <w:sz w:val="24"/>
          <w:szCs w:val="24"/>
          <w:lang w:val="sr-Cyrl-RS"/>
        </w:rPr>
        <w:t xml:space="preserve">које су </w:t>
      </w:r>
      <w:r w:rsidRPr="00B07236">
        <w:rPr>
          <w:rFonts w:ascii="Times New Roman" w:hAnsi="Times New Roman" w:cs="Times New Roman"/>
          <w:sz w:val="24"/>
          <w:szCs w:val="24"/>
          <w:lang w:val="sr-Cyrl-RS"/>
        </w:rPr>
        <w:t>од међународног значаја</w:t>
      </w:r>
      <w:r w:rsidR="003A5E31" w:rsidRPr="00B07236">
        <w:rPr>
          <w:rFonts w:ascii="Times New Roman" w:hAnsi="Times New Roman" w:cs="Times New Roman"/>
          <w:sz w:val="24"/>
          <w:szCs w:val="24"/>
          <w:lang w:val="sr-Cyrl-RS"/>
        </w:rPr>
        <w:t>, нарочито</w:t>
      </w:r>
      <w:r w:rsidR="00CC7E9F" w:rsidRPr="00B07236">
        <w:rPr>
          <w:rFonts w:ascii="Times New Roman" w:hAnsi="Times New Roman" w:cs="Times New Roman"/>
          <w:sz w:val="24"/>
          <w:szCs w:val="24"/>
          <w:lang w:val="sr-Cyrl-RS"/>
        </w:rPr>
        <w:t xml:space="preserve"> као станишта птица мочварица </w:t>
      </w:r>
      <w:r w:rsidRPr="00B07236">
        <w:rPr>
          <w:rFonts w:ascii="Times New Roman" w:hAnsi="Times New Roman" w:cs="Times New Roman"/>
          <w:sz w:val="24"/>
          <w:szCs w:val="24"/>
          <w:lang w:val="sr-Cyrl-RS"/>
        </w:rPr>
        <w:t>(Рамсарска конвенција), на Листу Рамсарских подручја уписано је једанаест подручја у Републици Србији, а то су: Пештерско поље, Горње Подунавље, Ковиљско-Петроварадинс</w:t>
      </w:r>
      <w:r w:rsidR="00DF1770" w:rsidRPr="00B07236">
        <w:rPr>
          <w:rFonts w:ascii="Times New Roman" w:hAnsi="Times New Roman" w:cs="Times New Roman"/>
          <w:sz w:val="24"/>
          <w:szCs w:val="24"/>
          <w:lang w:val="sr-Cyrl-RS"/>
        </w:rPr>
        <w:t>к</w:t>
      </w:r>
      <w:r w:rsidRPr="00B07236">
        <w:rPr>
          <w:rFonts w:ascii="Times New Roman" w:hAnsi="Times New Roman" w:cs="Times New Roman"/>
          <w:sz w:val="24"/>
          <w:szCs w:val="24"/>
          <w:lang w:val="sr-Cyrl-RS"/>
        </w:rPr>
        <w:t>и</w:t>
      </w:r>
      <w:r w:rsidR="00DF1770"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рит, Лабудово окно, Лудашко језеро, Обедска бара, Слано Копово, Стари Бегеј-Царска бара, Засавица, Власина и Ђердап, укупне површине 130,411 ha, односно 1,47 % територије Републике Србије. Ђердап је 11. подручје у Србији које је проглашено за међународно значајно влажно подручје 11.</w:t>
      </w:r>
      <w:r w:rsidR="00EB6925">
        <w:rPr>
          <w:rFonts w:ascii="Times New Roman" w:hAnsi="Times New Roman" w:cs="Times New Roman"/>
          <w:sz w:val="24"/>
          <w:szCs w:val="24"/>
          <w:lang w:val="sr-Cyrl-RS"/>
        </w:rPr>
        <w:t xml:space="preserve"> децембра </w:t>
      </w:r>
      <w:r w:rsidRPr="00B07236">
        <w:rPr>
          <w:rFonts w:ascii="Times New Roman" w:hAnsi="Times New Roman" w:cs="Times New Roman"/>
          <w:sz w:val="24"/>
          <w:szCs w:val="24"/>
          <w:lang w:val="sr-Cyrl-RS"/>
        </w:rPr>
        <w:t>2020. год</w:t>
      </w:r>
      <w:r w:rsidR="007F67CA" w:rsidRPr="00B07236">
        <w:rPr>
          <w:rFonts w:ascii="Times New Roman" w:hAnsi="Times New Roman" w:cs="Times New Roman"/>
          <w:sz w:val="24"/>
          <w:szCs w:val="24"/>
          <w:lang w:val="sr-Cyrl-RS"/>
        </w:rPr>
        <w:t>ине</w:t>
      </w:r>
      <w:r w:rsidRPr="00B07236">
        <w:rPr>
          <w:rFonts w:ascii="Times New Roman" w:hAnsi="Times New Roman" w:cs="Times New Roman"/>
          <w:sz w:val="24"/>
          <w:szCs w:val="24"/>
          <w:lang w:val="sr-Cyrl-RS"/>
        </w:rPr>
        <w:t xml:space="preserve"> са површином од 66.525,11 </w:t>
      </w:r>
      <w:r w:rsidR="007F67CA" w:rsidRPr="00B07236">
        <w:rPr>
          <w:rFonts w:ascii="Times New Roman" w:hAnsi="Times New Roman" w:cs="Times New Roman"/>
          <w:sz w:val="24"/>
          <w:szCs w:val="24"/>
          <w:lang w:val="sr-Cyrl-RS"/>
        </w:rPr>
        <w:t>ha</w:t>
      </w:r>
      <w:r w:rsidRPr="00B07236">
        <w:rPr>
          <w:rFonts w:ascii="Times New Roman" w:hAnsi="Times New Roman" w:cs="Times New Roman"/>
          <w:sz w:val="24"/>
          <w:szCs w:val="24"/>
          <w:lang w:val="sr-Cyrl-RS"/>
        </w:rPr>
        <w:t>. У октобру 2023. године, Ђердап је заједно са Парком природе Гвоздена врата у Румунији проглашен за прекогранично Рамсарско подручје.</w:t>
      </w:r>
    </w:p>
    <w:p w14:paraId="64A89B65" w14:textId="15406AE1"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 оквиру Програма „Човек и биосфера” (MAB – Man and Biosphere) уписани су: Резерват биосфере „Голија - Студеница” са површином 53.804 ha, Резерват биосфере</w:t>
      </w:r>
      <w:r w:rsidR="007F67CA"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„Бачко Подунавље” са површином 176.635 ha и Резерват </w:t>
      </w:r>
      <w:r w:rsidR="00294A69" w:rsidRPr="00B07236">
        <w:rPr>
          <w:rFonts w:ascii="Times New Roman" w:hAnsi="Times New Roman" w:cs="Times New Roman"/>
          <w:sz w:val="24"/>
          <w:szCs w:val="24"/>
          <w:lang w:val="sr-Cyrl-RS"/>
        </w:rPr>
        <w:t>биосфере</w:t>
      </w:r>
      <w:r w:rsidR="00294A69" w:rsidRPr="00B07236" w:rsidDel="00294A69">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„Мура, Драва, Дунав</w:t>
      </w:r>
      <w:r w:rsidR="00320A34"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са површином 930.000 ha. Резерват </w:t>
      </w:r>
      <w:r w:rsidR="00294A69" w:rsidRPr="00B07236">
        <w:rPr>
          <w:rFonts w:ascii="Times New Roman" w:hAnsi="Times New Roman" w:cs="Times New Roman"/>
          <w:sz w:val="24"/>
          <w:szCs w:val="24"/>
          <w:lang w:val="sr-Cyrl-RS"/>
        </w:rPr>
        <w:t>биосфере</w:t>
      </w:r>
      <w:r w:rsidR="00294A69" w:rsidRPr="00B07236" w:rsidDel="00294A69">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„Мура, Драва, Дунав</w:t>
      </w:r>
      <w:r w:rsidR="00320A34"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је прекогранични резерват који обухвата области река Муре, Драве и Дунава. Простире се кроз пет држава: </w:t>
      </w:r>
      <w:r w:rsidR="00EB6925">
        <w:rPr>
          <w:rFonts w:ascii="Times New Roman" w:eastAsia="Calibri" w:hAnsi="Times New Roman" w:cs="Times New Roman"/>
          <w:sz w:val="24"/>
          <w:szCs w:val="24"/>
          <w:lang w:val="sr-Cyrl-RS"/>
        </w:rPr>
        <w:t xml:space="preserve">Републику </w:t>
      </w:r>
      <w:r w:rsidRPr="00B07236">
        <w:rPr>
          <w:rFonts w:ascii="Times New Roman" w:hAnsi="Times New Roman" w:cs="Times New Roman"/>
          <w:sz w:val="24"/>
          <w:szCs w:val="24"/>
          <w:lang w:val="sr-Cyrl-RS"/>
        </w:rPr>
        <w:t xml:space="preserve">Србију, </w:t>
      </w:r>
      <w:r w:rsidR="00EB6925">
        <w:rPr>
          <w:rFonts w:ascii="Times New Roman" w:eastAsia="Calibri" w:hAnsi="Times New Roman" w:cs="Times New Roman"/>
          <w:sz w:val="24"/>
          <w:szCs w:val="24"/>
          <w:lang w:val="sr-Cyrl-RS"/>
        </w:rPr>
        <w:t xml:space="preserve">Републику </w:t>
      </w:r>
      <w:r w:rsidRPr="00B07236">
        <w:rPr>
          <w:rFonts w:ascii="Times New Roman" w:hAnsi="Times New Roman" w:cs="Times New Roman"/>
          <w:sz w:val="24"/>
          <w:szCs w:val="24"/>
          <w:lang w:val="sr-Cyrl-RS"/>
        </w:rPr>
        <w:t xml:space="preserve">Аустрију, </w:t>
      </w:r>
      <w:r w:rsidR="00EB6925">
        <w:rPr>
          <w:rFonts w:ascii="Times New Roman" w:eastAsia="Calibri" w:hAnsi="Times New Roman" w:cs="Times New Roman"/>
          <w:sz w:val="24"/>
          <w:szCs w:val="24"/>
          <w:lang w:val="sr-Cyrl-RS"/>
        </w:rPr>
        <w:t xml:space="preserve">Републику </w:t>
      </w:r>
      <w:r w:rsidRPr="00B07236">
        <w:rPr>
          <w:rFonts w:ascii="Times New Roman" w:hAnsi="Times New Roman" w:cs="Times New Roman"/>
          <w:sz w:val="24"/>
          <w:szCs w:val="24"/>
          <w:lang w:val="sr-Cyrl-RS"/>
        </w:rPr>
        <w:t xml:space="preserve">Словенију, </w:t>
      </w:r>
      <w:r w:rsidR="00EB6925">
        <w:rPr>
          <w:rFonts w:ascii="Times New Roman" w:eastAsia="Calibri" w:hAnsi="Times New Roman" w:cs="Times New Roman"/>
          <w:sz w:val="24"/>
          <w:szCs w:val="24"/>
          <w:lang w:val="sr-Cyrl-RS"/>
        </w:rPr>
        <w:t xml:space="preserve">Републику </w:t>
      </w:r>
      <w:r w:rsidRPr="00B07236">
        <w:rPr>
          <w:rFonts w:ascii="Times New Roman" w:hAnsi="Times New Roman" w:cs="Times New Roman"/>
          <w:sz w:val="24"/>
          <w:szCs w:val="24"/>
          <w:lang w:val="sr-Cyrl-RS"/>
        </w:rPr>
        <w:t>Хрватску и Мађарску.</w:t>
      </w:r>
    </w:p>
    <w:p w14:paraId="470269DC" w14:textId="2E7EFF77" w:rsidR="00062A5A" w:rsidRPr="00B07236" w:rsidRDefault="00062A5A" w:rsidP="00574C5D">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Подручје Ђердапа је, </w:t>
      </w:r>
      <w:r w:rsidR="0001004E" w:rsidRPr="00B07236">
        <w:rPr>
          <w:rFonts w:ascii="Times New Roman" w:hAnsi="Times New Roman" w:cs="Times New Roman"/>
          <w:sz w:val="24"/>
          <w:szCs w:val="24"/>
          <w:lang w:val="sr-Cyrl-RS"/>
        </w:rPr>
        <w:t xml:space="preserve">Одлуком </w:t>
      </w:r>
      <w:r w:rsidRPr="00B07236">
        <w:rPr>
          <w:rFonts w:ascii="Times New Roman" w:hAnsi="Times New Roman" w:cs="Times New Roman"/>
          <w:sz w:val="24"/>
          <w:szCs w:val="24"/>
          <w:lang w:val="sr-Cyrl-RS"/>
        </w:rPr>
        <w:t xml:space="preserve">Извршног савета Организације Уједињених нација за образовање, науку и културу – UNESCO од 10. јула 2020. године, уписано на листу UNESCO GLOBAL GEOPARKS и проглашен првим геопарком у Србији. </w:t>
      </w:r>
      <w:r w:rsidR="00E54306" w:rsidRPr="00B07236">
        <w:rPr>
          <w:rFonts w:ascii="Times New Roman" w:hAnsi="Times New Roman" w:cs="Times New Roman"/>
          <w:sz w:val="24"/>
          <w:szCs w:val="24"/>
          <w:lang w:val="sr-Cyrl-RS"/>
        </w:rPr>
        <w:t xml:space="preserve">Геопарк „Ђердап” </w:t>
      </w:r>
      <w:r w:rsidRPr="00B07236">
        <w:rPr>
          <w:rFonts w:ascii="Times New Roman" w:hAnsi="Times New Roman" w:cs="Times New Roman"/>
          <w:sz w:val="24"/>
          <w:szCs w:val="24"/>
          <w:lang w:val="sr-Cyrl-RS"/>
        </w:rPr>
        <w:t>обухвата територију од 1.330 km², укључујући и подручје Националног парка Ђердап. Национални парк Ђердап репрезентује јединство природне и културне баштине Србије, јер је из специфичних природних одлика овог подручја исходила и изузетно вредна културна баштина. На подручју Геопарка „Ђердап</w:t>
      </w:r>
      <w:r w:rsidR="00320A34"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издвојено је укупно 110 објеката геолошког, природног и културно-историјског наслеђа, од којих 63 спада у категорију геолошког наслеђа, 14 у категорију природног наслеђа и 33 објекта у категорију непокретног културно-историјског наслеђа. </w:t>
      </w:r>
    </w:p>
    <w:p w14:paraId="6EAFC584" w14:textId="77777777" w:rsidR="009311CA" w:rsidRPr="00B07236" w:rsidRDefault="00062A5A" w:rsidP="009311CA">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Значајна подручја за птице, биљке, дневне лептире и осолике муве у Републици Србији</w:t>
      </w:r>
      <w:r w:rsidR="0045318E" w:rsidRPr="00B07236">
        <w:rPr>
          <w:rFonts w:ascii="Times New Roman" w:hAnsi="Times New Roman" w:cs="Times New Roman"/>
          <w:sz w:val="24"/>
          <w:szCs w:val="24"/>
          <w:lang w:val="sr-Cyrl-RS"/>
        </w:rPr>
        <w:t xml:space="preserve"> препозната су на основу међународних програма за </w:t>
      </w:r>
      <w:r w:rsidR="00294A69" w:rsidRPr="00B07236">
        <w:rPr>
          <w:rFonts w:ascii="Times New Roman" w:hAnsi="Times New Roman" w:cs="Times New Roman"/>
          <w:sz w:val="24"/>
          <w:szCs w:val="24"/>
          <w:lang w:val="sr-Cyrl-RS"/>
        </w:rPr>
        <w:t>њихову</w:t>
      </w:r>
      <w:r w:rsidR="001C7E2A" w:rsidRPr="00B07236">
        <w:rPr>
          <w:rFonts w:ascii="Times New Roman" w:hAnsi="Times New Roman" w:cs="Times New Roman"/>
          <w:sz w:val="24"/>
          <w:szCs w:val="24"/>
          <w:lang w:val="sr-Cyrl-RS"/>
        </w:rPr>
        <w:t xml:space="preserve"> </w:t>
      </w:r>
      <w:r w:rsidR="0045318E" w:rsidRPr="00B07236">
        <w:rPr>
          <w:rFonts w:ascii="Times New Roman" w:hAnsi="Times New Roman" w:cs="Times New Roman"/>
          <w:sz w:val="24"/>
          <w:szCs w:val="24"/>
          <w:lang w:val="sr-Cyrl-RS"/>
        </w:rPr>
        <w:t>идентификацију.</w:t>
      </w:r>
      <w:r w:rsidRPr="00B07236">
        <w:rPr>
          <w:rFonts w:ascii="Times New Roman" w:hAnsi="Times New Roman" w:cs="Times New Roman"/>
          <w:sz w:val="24"/>
          <w:szCs w:val="24"/>
          <w:lang w:val="sr-Cyrl-RS"/>
        </w:rPr>
        <w:t xml:space="preserve"> </w:t>
      </w:r>
    </w:p>
    <w:p w14:paraId="610EAB38" w14:textId="231CCA2C" w:rsidR="009311CA" w:rsidRPr="00B07236" w:rsidRDefault="009311CA" w:rsidP="009311CA">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Подручја од међународног значаја за птице (Important Bird Areas – IBAs) су кључна подручја за очување птица и биодиверзитета на националном и међународном нивоу. Укупна површина </w:t>
      </w:r>
      <w:r w:rsidR="00C305CA" w:rsidRPr="00B07236">
        <w:rPr>
          <w:rFonts w:ascii="Times New Roman" w:hAnsi="Times New Roman" w:cs="Times New Roman"/>
          <w:sz w:val="24"/>
          <w:szCs w:val="24"/>
          <w:lang w:val="sr-Cyrl-RS"/>
        </w:rPr>
        <w:t xml:space="preserve">претходно дефинисаних </w:t>
      </w:r>
      <w:r w:rsidRPr="00B07236">
        <w:rPr>
          <w:rFonts w:ascii="Times New Roman" w:hAnsi="Times New Roman" w:cs="Times New Roman"/>
          <w:sz w:val="24"/>
          <w:szCs w:val="24"/>
          <w:lang w:val="sr-Cyrl-RS"/>
        </w:rPr>
        <w:t>43 IBA подручја у Србији износи</w:t>
      </w:r>
      <w:r w:rsidR="00C305CA" w:rsidRPr="00B07236">
        <w:rPr>
          <w:rFonts w:ascii="Times New Roman" w:hAnsi="Times New Roman" w:cs="Times New Roman"/>
          <w:sz w:val="24"/>
          <w:szCs w:val="24"/>
          <w:lang w:val="sr-Cyrl-RS"/>
        </w:rPr>
        <w:t>ла је</w:t>
      </w:r>
      <w:r w:rsidRPr="00B07236">
        <w:rPr>
          <w:rFonts w:ascii="Times New Roman" w:hAnsi="Times New Roman" w:cs="Times New Roman"/>
          <w:sz w:val="24"/>
          <w:szCs w:val="24"/>
          <w:lang w:val="sr-Cyrl-RS"/>
        </w:rPr>
        <w:t xml:space="preserve"> 1.259.624 ha, односно 14,26% територије</w:t>
      </w:r>
      <w:r w:rsidR="005E1CA9" w:rsidRPr="00B07236">
        <w:rPr>
          <w:rFonts w:ascii="Times New Roman" w:hAnsi="Times New Roman" w:cs="Times New Roman"/>
          <w:sz w:val="24"/>
          <w:szCs w:val="24"/>
          <w:lang w:val="sr-Cyrl-RS"/>
        </w:rPr>
        <w:t>, док н</w:t>
      </w:r>
      <w:r w:rsidRPr="00B07236">
        <w:rPr>
          <w:rFonts w:ascii="Times New Roman" w:hAnsi="Times New Roman" w:cs="Times New Roman"/>
          <w:sz w:val="24"/>
          <w:szCs w:val="24"/>
          <w:lang w:val="sr-Cyrl-RS"/>
        </w:rPr>
        <w:t>ов</w:t>
      </w:r>
      <w:r w:rsidR="005E1CA9" w:rsidRPr="00B07236">
        <w:rPr>
          <w:rFonts w:ascii="Times New Roman" w:hAnsi="Times New Roman" w:cs="Times New Roman"/>
          <w:sz w:val="24"/>
          <w:szCs w:val="24"/>
          <w:lang w:val="sr-Cyrl-RS"/>
        </w:rPr>
        <w:t>их</w:t>
      </w:r>
      <w:r w:rsidRPr="00B07236">
        <w:rPr>
          <w:rFonts w:ascii="Times New Roman" w:hAnsi="Times New Roman" w:cs="Times New Roman"/>
          <w:sz w:val="24"/>
          <w:szCs w:val="24"/>
          <w:lang w:val="sr-Cyrl-RS"/>
        </w:rPr>
        <w:t xml:space="preserve"> </w:t>
      </w:r>
      <w:r w:rsidR="005E1CA9" w:rsidRPr="00B07236">
        <w:rPr>
          <w:rFonts w:ascii="Times New Roman" w:hAnsi="Times New Roman" w:cs="Times New Roman"/>
          <w:sz w:val="24"/>
          <w:szCs w:val="24"/>
          <w:lang w:val="sr-Cyrl-RS"/>
        </w:rPr>
        <w:t>79 IBA подручја</w:t>
      </w:r>
      <w:r w:rsidRPr="00B07236">
        <w:rPr>
          <w:rFonts w:ascii="Times New Roman" w:hAnsi="Times New Roman" w:cs="Times New Roman"/>
          <w:sz w:val="24"/>
          <w:szCs w:val="24"/>
          <w:lang w:val="sr-Cyrl-RS"/>
        </w:rPr>
        <w:t xml:space="preserve"> из 2020. године покривају 29,2% територије Републике Србије, односно 2.579.364 ha за птице највреднијих станишта.</w:t>
      </w:r>
      <w:r w:rsidR="005E1CA9" w:rsidRPr="00B07236">
        <w:rPr>
          <w:rFonts w:ascii="Verdana" w:hAnsi="Verdana"/>
          <w:color w:val="333333"/>
          <w:sz w:val="18"/>
          <w:szCs w:val="18"/>
          <w:shd w:val="clear" w:color="auto" w:fill="FFFFFF"/>
          <w:lang w:val="sr-Cyrl-RS"/>
        </w:rPr>
        <w:t xml:space="preserve"> </w:t>
      </w:r>
    </w:p>
    <w:p w14:paraId="0ACB5D30" w14:textId="77777777" w:rsidR="009311CA" w:rsidRPr="00B07236" w:rsidRDefault="009311CA" w:rsidP="009311CA">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Подручја од међународног значаја за биљке (Important Plant Areas – IPAs) су најважнија места за очување разноврсности биљака и гљива широм света. У Србији је издвојено 61 IPA подручје, са укупном површином од 706.888 ha, односно 8% територије.</w:t>
      </w:r>
    </w:p>
    <w:p w14:paraId="36C2A5BF" w14:textId="77777777" w:rsidR="009311CA" w:rsidRPr="00B07236" w:rsidRDefault="009311CA" w:rsidP="009311CA">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 односу на одабрана подручја за дневне лептире у Републици Србији (Prime Butterfly Areas – PBAs) издвојено је 40 PBA подручја, која обухватају површину од 903.643 ha, односно 10,23% површине Републике Србије.</w:t>
      </w:r>
    </w:p>
    <w:p w14:paraId="41B7B91D" w14:textId="77777777" w:rsidR="009311CA" w:rsidRPr="00B07236" w:rsidRDefault="009311CA" w:rsidP="00126B68">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Oдабрана подручја за осолике муве (Prime Hoverfly Areas – PHAs) су подручја издвојена као значајна за очување врста осоликих мува које су заштићене на националном и међународном нивоу. На територији Републике Србији је издвојено 38 PHA подручја укупне површине 358.000 ha, односно око 4% територије.</w:t>
      </w:r>
    </w:p>
    <w:p w14:paraId="09894D89" w14:textId="61042061" w:rsidR="00062A5A" w:rsidRPr="00B07236" w:rsidRDefault="0003465B" w:rsidP="00126B68">
      <w:pPr>
        <w:spacing w:after="0" w:line="276"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Емералд</w:t>
      </w:r>
      <w:r w:rsidR="00062A5A" w:rsidRPr="00B07236">
        <w:rPr>
          <w:rFonts w:ascii="Times New Roman" w:hAnsi="Times New Roman" w:cs="Times New Roman"/>
          <w:sz w:val="24"/>
          <w:szCs w:val="24"/>
          <w:lang w:val="sr-Cyrl-RS"/>
        </w:rPr>
        <w:t xml:space="preserve"> мрежа </w:t>
      </w:r>
      <w:r w:rsidR="00574C5D" w:rsidRPr="00B07236">
        <w:rPr>
          <w:rFonts w:ascii="Times New Roman" w:hAnsi="Times New Roman" w:cs="Times New Roman"/>
          <w:sz w:val="24"/>
          <w:szCs w:val="24"/>
          <w:lang w:val="sr-Cyrl-RS"/>
        </w:rPr>
        <w:t>п</w:t>
      </w:r>
      <w:r w:rsidR="00062A5A" w:rsidRPr="00B07236">
        <w:rPr>
          <w:rFonts w:ascii="Times New Roman" w:hAnsi="Times New Roman" w:cs="Times New Roman"/>
          <w:sz w:val="24"/>
          <w:szCs w:val="24"/>
          <w:lang w:val="sr-Cyrl-RS"/>
        </w:rPr>
        <w:t xml:space="preserve">редставља еколошку мрежу састављену од подручја од посебне важности за заштиту природе (Areas of Special Conservation Importance </w:t>
      </w:r>
      <w:r w:rsidR="004C7559">
        <w:rPr>
          <w:rFonts w:ascii="Times New Roman" w:hAnsi="Times New Roman" w:cs="Times New Roman"/>
          <w:sz w:val="24"/>
          <w:szCs w:val="24"/>
          <w:lang w:val="sr-Cyrl-RS"/>
        </w:rPr>
        <w:t>–</w:t>
      </w:r>
      <w:r w:rsidR="00062A5A" w:rsidRPr="00B07236">
        <w:rPr>
          <w:rFonts w:ascii="Times New Roman" w:hAnsi="Times New Roman" w:cs="Times New Roman"/>
          <w:sz w:val="24"/>
          <w:szCs w:val="24"/>
          <w:lang w:val="sr-Cyrl-RS"/>
        </w:rPr>
        <w:t xml:space="preserve"> ASCI), односно просторних целина и станишта која су од посебног националног и међународног значаја са аспекта очувања биолошке разноврсности. За Емералд еколошку мрежу у Србији предвиђено је 61 подручје нарочито значајно за заштиту и очување дивљих биљних и животињских врста и њихових станишта. Укупна површина износи 1.019.269,31 ha (11,54% територије Р</w:t>
      </w:r>
      <w:r w:rsidR="001C7E2A" w:rsidRPr="00B07236">
        <w:rPr>
          <w:rFonts w:ascii="Times New Roman" w:hAnsi="Times New Roman" w:cs="Times New Roman"/>
          <w:sz w:val="24"/>
          <w:szCs w:val="24"/>
          <w:lang w:val="sr-Cyrl-RS"/>
        </w:rPr>
        <w:t>епублике Србије</w:t>
      </w:r>
      <w:r w:rsidR="00062A5A" w:rsidRPr="00B07236">
        <w:rPr>
          <w:rFonts w:ascii="Times New Roman" w:hAnsi="Times New Roman" w:cs="Times New Roman"/>
          <w:sz w:val="24"/>
          <w:szCs w:val="24"/>
          <w:lang w:val="sr-Cyrl-RS"/>
        </w:rPr>
        <w:t>).</w:t>
      </w:r>
    </w:p>
    <w:p w14:paraId="7A91690A" w14:textId="77777777" w:rsidR="0020631E" w:rsidRPr="00B07236" w:rsidRDefault="0020631E" w:rsidP="00126B68">
      <w:pPr>
        <w:spacing w:after="0" w:line="276" w:lineRule="auto"/>
        <w:ind w:firstLine="720"/>
        <w:jc w:val="both"/>
        <w:rPr>
          <w:rFonts w:ascii="Times New Roman" w:hAnsi="Times New Roman" w:cs="Times New Roman"/>
          <w:lang w:val="sr-Cyrl-RS"/>
        </w:rPr>
      </w:pPr>
    </w:p>
    <w:p w14:paraId="12B9E8B8" w14:textId="71611398" w:rsidR="0028135B" w:rsidRPr="00B07236" w:rsidRDefault="0028135B"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Утицај других сектора на заштиту природе</w:t>
      </w:r>
    </w:p>
    <w:p w14:paraId="198DD18F" w14:textId="77777777" w:rsidR="00574C5D" w:rsidRPr="00B07236" w:rsidRDefault="00574C5D" w:rsidP="00574C5D">
      <w:pPr>
        <w:spacing w:after="0" w:line="276" w:lineRule="auto"/>
        <w:ind w:left="360"/>
        <w:jc w:val="both"/>
        <w:rPr>
          <w:rFonts w:ascii="Times New Roman" w:eastAsia="Calibri" w:hAnsi="Times New Roman" w:cs="Times New Roman"/>
          <w:b/>
          <w:lang w:val="sr-Cyrl-RS"/>
        </w:rPr>
      </w:pPr>
    </w:p>
    <w:p w14:paraId="337CFC68"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Привредне делатности имају значајну улогу у укупном друштвено-економском развоју, али истовремено представљају један од главних извора притисака на природне вредности и еколошку стабилност простора. У Републици Србији утицај привредних активности испољава се кроз различите облике деградације геолошке, биолошке и предеоне разноврсности, губитак и фрагментацију станишта, загађење животне средине, прекомерно коришћење природних ресурса и нарушавање функционалности екосистема. Интензитет ових утицаја зависи од врсте делатности, просторног обухвата, примењених технологија и степена интеграције мера заштите природе у процес планирања и реализације активности.</w:t>
      </w:r>
    </w:p>
    <w:p w14:paraId="5CEBE49E" w14:textId="19B6B2A3"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Пољопривреда представља једну од најзначајнијих делатности која обликује простор и има директан утицај на биодиверзитет и предеоне вредности. Интензивирање пољопривредне производње, ширење обрадивих површина, употреба минералних ђубрива и </w:t>
      </w:r>
      <w:r w:rsidR="0016039F" w:rsidRPr="00B07236">
        <w:rPr>
          <w:rFonts w:ascii="Times New Roman" w:eastAsia="Calibri" w:hAnsi="Times New Roman" w:cs="Times New Roman"/>
          <w:bCs/>
          <w:sz w:val="24"/>
          <w:szCs w:val="24"/>
          <w:lang w:val="sr-Cyrl-RS"/>
        </w:rPr>
        <w:t>средстава за заштиту биља</w:t>
      </w:r>
      <w:r w:rsidRPr="00B07236">
        <w:rPr>
          <w:rFonts w:ascii="Times New Roman" w:eastAsia="Calibri" w:hAnsi="Times New Roman" w:cs="Times New Roman"/>
          <w:bCs/>
          <w:sz w:val="24"/>
          <w:szCs w:val="24"/>
          <w:lang w:val="sr-Cyrl-RS"/>
        </w:rPr>
        <w:t>, као и мелиорациони захвати, довели су до деградације земљишта, загађења површинских и подземних вода и смањења разноврсности ста</w:t>
      </w:r>
      <w:r w:rsidR="00C00F35">
        <w:rPr>
          <w:rFonts w:ascii="Times New Roman" w:eastAsia="Calibri" w:hAnsi="Times New Roman" w:cs="Times New Roman"/>
          <w:bCs/>
          <w:sz w:val="24"/>
          <w:szCs w:val="24"/>
          <w:lang w:val="sr-Cyrl-RS"/>
        </w:rPr>
        <w:t>ништа. Посебно су угрожена полу</w:t>
      </w:r>
      <w:r w:rsidRPr="00B07236">
        <w:rPr>
          <w:rFonts w:ascii="Times New Roman" w:eastAsia="Calibri" w:hAnsi="Times New Roman" w:cs="Times New Roman"/>
          <w:bCs/>
          <w:sz w:val="24"/>
          <w:szCs w:val="24"/>
          <w:lang w:val="sr-Cyrl-RS"/>
        </w:rPr>
        <w:t xml:space="preserve">природна станишта као што су ливаде, пашњаци, слатине и влажна подручја. Истовремено, напуштање традиционалних </w:t>
      </w:r>
      <w:r w:rsidR="006531C5" w:rsidRPr="00B07236">
        <w:rPr>
          <w:rFonts w:ascii="Times New Roman" w:eastAsia="Calibri" w:hAnsi="Times New Roman" w:cs="Times New Roman"/>
          <w:bCs/>
          <w:sz w:val="24"/>
          <w:szCs w:val="24"/>
          <w:lang w:val="sr-Cyrl-RS"/>
        </w:rPr>
        <w:t>начина</w:t>
      </w:r>
      <w:r w:rsidRPr="00B07236">
        <w:rPr>
          <w:rFonts w:ascii="Times New Roman" w:eastAsia="Calibri" w:hAnsi="Times New Roman" w:cs="Times New Roman"/>
          <w:bCs/>
          <w:sz w:val="24"/>
          <w:szCs w:val="24"/>
          <w:lang w:val="sr-Cyrl-RS"/>
        </w:rPr>
        <w:t xml:space="preserve"> коришћења земљишта (екстензивна испаша и кошење) у појединим подручјима доводи до сукцесије и зарастања отворених станишта, што резултира губитком станишних типова важних за очување бројних биљних и животињских врста. Смањење агробиодиверзитета, кроз доминацију монокултура и нестанак аутохтоних сорти и раса, представља додатни проблем са дугорочним последицама по отпорност агроекосистема.</w:t>
      </w:r>
    </w:p>
    <w:p w14:paraId="21CB3026" w14:textId="4AB4EA51" w:rsidR="005A5F1D" w:rsidRPr="00B07236" w:rsidRDefault="0028135B" w:rsidP="00960356">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Шумски екосистеми имају кључну улогу у очувању биолошке разноврсности, стабилизацији климе и заштити земљишта и вода. </w:t>
      </w:r>
      <w:r w:rsidR="00E31DC8" w:rsidRPr="00B07236">
        <w:rPr>
          <w:rFonts w:ascii="Times New Roman" w:eastAsia="Calibri" w:hAnsi="Times New Roman" w:cs="Times New Roman"/>
          <w:bCs/>
          <w:sz w:val="24"/>
          <w:szCs w:val="24"/>
          <w:lang w:val="sr-Cyrl-RS"/>
        </w:rPr>
        <w:t>Неадекватним газдовањем шумама</w:t>
      </w:r>
      <w:r w:rsidRPr="00B07236">
        <w:rPr>
          <w:rFonts w:ascii="Times New Roman" w:eastAsia="Calibri" w:hAnsi="Times New Roman" w:cs="Times New Roman"/>
          <w:bCs/>
          <w:sz w:val="24"/>
          <w:szCs w:val="24"/>
          <w:lang w:val="sr-Cyrl-RS"/>
        </w:rPr>
        <w:t xml:space="preserve">, недовољно </w:t>
      </w:r>
      <w:r w:rsidR="00E31DC8" w:rsidRPr="00B07236">
        <w:rPr>
          <w:rFonts w:ascii="Times New Roman" w:eastAsia="Calibri" w:hAnsi="Times New Roman" w:cs="Times New Roman"/>
          <w:bCs/>
          <w:sz w:val="24"/>
          <w:szCs w:val="24"/>
          <w:lang w:val="sr-Cyrl-RS"/>
        </w:rPr>
        <w:t xml:space="preserve">заснованим </w:t>
      </w:r>
      <w:r w:rsidRPr="00B07236">
        <w:rPr>
          <w:rFonts w:ascii="Times New Roman" w:eastAsia="Calibri" w:hAnsi="Times New Roman" w:cs="Times New Roman"/>
          <w:bCs/>
          <w:sz w:val="24"/>
          <w:szCs w:val="24"/>
          <w:lang w:val="sr-Cyrl-RS"/>
        </w:rPr>
        <w:t xml:space="preserve">на принципима блиским природи, може довести до смањења структурне и старосне разноврсности шума, губитка старих и природних шумских састојина и деградације станишта строго заштићених и заштићених врста. </w:t>
      </w:r>
      <w:r w:rsidR="00E31DC8" w:rsidRPr="00B07236">
        <w:rPr>
          <w:rFonts w:ascii="Times New Roman" w:eastAsia="Calibri" w:hAnsi="Times New Roman" w:cs="Times New Roman"/>
          <w:bCs/>
          <w:sz w:val="24"/>
          <w:szCs w:val="24"/>
          <w:lang w:val="sr-Cyrl-RS"/>
        </w:rPr>
        <w:t>Непланска и</w:t>
      </w:r>
      <w:r w:rsidRPr="00B07236">
        <w:rPr>
          <w:rFonts w:ascii="Times New Roman" w:eastAsia="Calibri" w:hAnsi="Times New Roman" w:cs="Times New Roman"/>
          <w:bCs/>
          <w:sz w:val="24"/>
          <w:szCs w:val="24"/>
          <w:lang w:val="sr-Cyrl-RS"/>
        </w:rPr>
        <w:t xml:space="preserve">зградња шумских путева и пратеће инфраструктуре </w:t>
      </w:r>
      <w:r w:rsidR="00E31DC8" w:rsidRPr="00B07236">
        <w:rPr>
          <w:rFonts w:ascii="Times New Roman" w:eastAsia="Calibri" w:hAnsi="Times New Roman" w:cs="Times New Roman"/>
          <w:bCs/>
          <w:sz w:val="24"/>
          <w:szCs w:val="24"/>
          <w:lang w:val="sr-Cyrl-RS"/>
        </w:rPr>
        <w:t xml:space="preserve">може довести до фрагментације </w:t>
      </w:r>
      <w:r w:rsidRPr="00B07236">
        <w:rPr>
          <w:rFonts w:ascii="Times New Roman" w:eastAsia="Calibri" w:hAnsi="Times New Roman" w:cs="Times New Roman"/>
          <w:bCs/>
          <w:sz w:val="24"/>
          <w:szCs w:val="24"/>
          <w:lang w:val="sr-Cyrl-RS"/>
        </w:rPr>
        <w:t>шумских станишта. Повећана доступност шума може довести и до појачаног антропогеног притиска, укључујући бесправну сечу и узнемиравање дивљих врста</w:t>
      </w:r>
      <w:r w:rsidR="001B55B9" w:rsidRPr="00B07236">
        <w:rPr>
          <w:rFonts w:ascii="Times New Roman" w:eastAsia="Calibri" w:hAnsi="Times New Roman" w:cs="Times New Roman"/>
          <w:bCs/>
          <w:sz w:val="24"/>
          <w:szCs w:val="24"/>
          <w:lang w:val="sr-Cyrl-RS"/>
        </w:rPr>
        <w:t>.</w:t>
      </w:r>
      <w:r w:rsidR="00537F5C" w:rsidRPr="00B07236">
        <w:rPr>
          <w:rFonts w:ascii="Times New Roman" w:eastAsia="Calibri" w:hAnsi="Times New Roman" w:cs="Times New Roman"/>
          <w:bCs/>
          <w:sz w:val="24"/>
          <w:szCs w:val="24"/>
          <w:lang w:val="sr-Cyrl-RS"/>
        </w:rPr>
        <w:t xml:space="preserve"> </w:t>
      </w:r>
      <w:r w:rsidR="00960356" w:rsidRPr="00B07236">
        <w:rPr>
          <w:rFonts w:ascii="Times New Roman" w:eastAsia="Calibri" w:hAnsi="Times New Roman" w:cs="Times New Roman"/>
          <w:bCs/>
          <w:sz w:val="24"/>
          <w:szCs w:val="24"/>
          <w:lang w:val="sr-Cyrl-RS"/>
        </w:rPr>
        <w:t>У Републици Србији је током 2025. године укупан обим сече дрвета износио 5.655.850 m³, према подацима које објављује Републички завод за статистику.</w:t>
      </w:r>
    </w:p>
    <w:p w14:paraId="1C118348"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Водопривредни захвати, као што су регулација водотокова, изградња насипа, акумулација и хидроенергетских објеката, имају значајан утицај на водне и приобалне екосистеме. Промене природног хидролошког режима доводе до деградације влажних станишта, алувијалних шума и речних коридора, који су од изузетног значаја за очување биодиверзитета и еколошке повезаности простора. Посебно осетљива подручја представљају клисуре и кањони река, који су истовремено центри високог биолошког и геодиверзитета. Изградња хидроенергетских објеката у овим подручјима може имати трајне негативне последице, укључујући губитак станишта, прекид миграционих путева риба и измену микроклиматских услова.</w:t>
      </w:r>
    </w:p>
    <w:p w14:paraId="66E62F74" w14:textId="731B3C26" w:rsidR="0028135B" w:rsidRPr="00B07236" w:rsidRDefault="003139A9"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Рударске активности, односно експлоатација минералних сировина, имају значајан утицај на природне вредности, нарочито у случају неадекватног планирања, недовољне примене прописаних мера заштите, несагледавања кумулативних утицаја или одсуства благовремене санације и рекултивације. Површинска експлоатација минералних сировина доводи до измене геоморфолошких карактеристика простора, деградације земљишта, губитка или фрагментације станишта и утицаја на предеоне вредности, уколико се не спроводе</w:t>
      </w:r>
      <w:r w:rsidR="006F3E4A">
        <w:rPr>
          <w:rFonts w:ascii="Times New Roman" w:eastAsia="Calibri" w:hAnsi="Times New Roman" w:cs="Times New Roman"/>
          <w:bCs/>
          <w:sz w:val="24"/>
          <w:szCs w:val="24"/>
          <w:lang w:val="sr-Cyrl-RS"/>
        </w:rPr>
        <w:t xml:space="preserve"> </w:t>
      </w:r>
      <w:r w:rsidRPr="00B07236">
        <w:rPr>
          <w:rFonts w:ascii="Times New Roman" w:eastAsia="Calibri" w:hAnsi="Times New Roman" w:cs="Times New Roman"/>
          <w:bCs/>
          <w:sz w:val="24"/>
          <w:szCs w:val="24"/>
          <w:lang w:val="sr-Cyrl-RS"/>
        </w:rPr>
        <w:t xml:space="preserve">прописане мере заштите, управљања, санације и рекултивације. Рударска јаловишта и други простори непосредно повезани са експлоатацијом минералних сировина захтевају одговарајуће мере превенције, мониторинга, санације и рекултивације. Након завршетка експлоатације, неопходно је обезбедити доследну примену техничке и биолошке рекултивације, у складу </w:t>
      </w:r>
      <w:r w:rsidR="00497A9A">
        <w:rPr>
          <w:rFonts w:ascii="Times New Roman" w:eastAsia="Calibri" w:hAnsi="Times New Roman" w:cs="Times New Roman"/>
          <w:bCs/>
          <w:sz w:val="24"/>
          <w:szCs w:val="24"/>
          <w:lang w:val="sr-Cyrl-RS"/>
        </w:rPr>
        <w:t>са геолошким, рударским, безбед</w:t>
      </w:r>
      <w:r w:rsidRPr="00B07236">
        <w:rPr>
          <w:rFonts w:ascii="Times New Roman" w:eastAsia="Calibri" w:hAnsi="Times New Roman" w:cs="Times New Roman"/>
          <w:bCs/>
          <w:sz w:val="24"/>
          <w:szCs w:val="24"/>
          <w:lang w:val="sr-Cyrl-RS"/>
        </w:rPr>
        <w:t>носним, хидролошким и еколошким условима конкретне локације. Несанирана јаловишта, депоније и пепелишта представљају дугорочне изворе загађења и негативно утичу на ок</w:t>
      </w:r>
      <w:r w:rsidR="001A65A3">
        <w:rPr>
          <w:rFonts w:ascii="Times New Roman" w:eastAsia="Calibri" w:hAnsi="Times New Roman" w:cs="Times New Roman"/>
          <w:bCs/>
          <w:sz w:val="24"/>
          <w:szCs w:val="24"/>
          <w:lang w:val="sr-Cyrl-RS"/>
        </w:rPr>
        <w:t>ол</w:t>
      </w:r>
      <w:r w:rsidRPr="00B07236">
        <w:rPr>
          <w:rFonts w:ascii="Times New Roman" w:eastAsia="Calibri" w:hAnsi="Times New Roman" w:cs="Times New Roman"/>
          <w:bCs/>
          <w:sz w:val="24"/>
          <w:szCs w:val="24"/>
          <w:lang w:val="sr-Cyrl-RS"/>
        </w:rPr>
        <w:t xml:space="preserve">не екосистеме. </w:t>
      </w:r>
    </w:p>
    <w:p w14:paraId="27B76E3A"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Енергетски сектор, укључујући производњу енергије из обновљивих и необновљивих извора, има значајан просторни и еколошки утицај. Објекти за производњу енергије из фосилних горива доприносе загађењу ваздуха, воде и земљишта, док постројења за коришћење обновљивих извора, уколико нису адекватно планирана, могу утицати на станишта, миграционе коридоре и популације осетљивих врста. Изградња ветропаркова и соларних електрана у еколошки вредним подручјима захтева посебну пажњу и примену мера ублажавања утицаја, како би се избегли негативни ефекти на птице, слепе мишеве и предеоне вредности.</w:t>
      </w:r>
    </w:p>
    <w:p w14:paraId="430C6EED"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Индустријске активности и развој саобраћајне инфраструктуре доприносе загађењу животне средине и фрагментацији простора. Саобраћајнице често пресецају природна станишта и еколошке коридоре, повећавајући ризик од страдања животиња и смањујући функционалну повезаност екосистема. Урбанизација доводи до трајног губитка природних и полу-природних станишта, посебно у околини већих насеља. Непланска и илегална градња додатно угрожава заштићена подручја и предеоне целине.</w:t>
      </w:r>
    </w:p>
    <w:p w14:paraId="4F085B5B"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Туризам, ловство и рибарство могу имати двоструки утицај на природне вредности. Одрживи облици ових делатности могу допринети очувању природе и локалном развоју, док неконтролисано коришћење природних ресурса доводи до деградације станишта, узнемиравања дивљих врста и смањења бројности популација. Посебан проблем представља прекомерно коришћење осетљивих подручја без одговарајуће инфраструктуре и контроле, као и нелегалне активности које угрожавају строго заштићене и заштићене врсте.</w:t>
      </w:r>
    </w:p>
    <w:p w14:paraId="0EA5830F" w14:textId="77777777" w:rsidR="0028135B" w:rsidRPr="00B07236" w:rsidRDefault="0028135B" w:rsidP="00574C5D">
      <w:pPr>
        <w:tabs>
          <w:tab w:val="left" w:pos="0"/>
        </w:tabs>
        <w:spacing w:after="0" w:line="276" w:lineRule="auto"/>
        <w:ind w:firstLine="72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Све наведене привредне делатности указују на неопходност јачања интеграције заштите природе у секторске политике и планске документе. Примена принципа превенције, одрживог коришћења природних ресурса, јачање система процене утицаја на животну средину и природе, као и унапређење мониторинга и међусекторске сарадње, представљају кључне предуслове за смањење негативних утицаја привредних делатности и дугорочно очување природних вредности Републике Србије.</w:t>
      </w:r>
    </w:p>
    <w:p w14:paraId="2ABE7297" w14:textId="77777777" w:rsidR="0028135B" w:rsidRPr="00B07236" w:rsidRDefault="0028135B" w:rsidP="00574C5D">
      <w:pPr>
        <w:spacing w:after="0" w:line="276" w:lineRule="auto"/>
        <w:ind w:left="360"/>
        <w:jc w:val="both"/>
        <w:rPr>
          <w:rFonts w:ascii="Times New Roman" w:eastAsia="Calibri" w:hAnsi="Times New Roman" w:cs="Times New Roman"/>
          <w:b/>
          <w:lang w:val="sr-Cyrl-RS"/>
        </w:rPr>
      </w:pPr>
    </w:p>
    <w:p w14:paraId="5C938BEE" w14:textId="34BBDAD6" w:rsidR="001263F2" w:rsidRPr="00B07236" w:rsidRDefault="001263F2"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Утицај климатских промена на природу</w:t>
      </w:r>
    </w:p>
    <w:p w14:paraId="389D5052" w14:textId="77777777" w:rsidR="00574C5D" w:rsidRPr="00B07236" w:rsidRDefault="00574C5D" w:rsidP="00574C5D">
      <w:pPr>
        <w:spacing w:after="0" w:line="276" w:lineRule="auto"/>
        <w:ind w:left="360"/>
        <w:jc w:val="both"/>
        <w:rPr>
          <w:rFonts w:ascii="Times New Roman" w:eastAsia="Calibri" w:hAnsi="Times New Roman" w:cs="Times New Roman"/>
          <w:b/>
          <w:lang w:val="sr-Cyrl-RS"/>
        </w:rPr>
      </w:pPr>
    </w:p>
    <w:p w14:paraId="046F503B" w14:textId="027BEEA3" w:rsidR="001263F2" w:rsidRPr="00B07236" w:rsidRDefault="001263F2" w:rsidP="00574C5D">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Климатске промене представљају један од најзначајнијих глобалних и националних изазова за очување природних вредности и функционалност екосистема. </w:t>
      </w:r>
      <w:r w:rsidR="0035107A" w:rsidRPr="00B07236">
        <w:rPr>
          <w:rFonts w:ascii="Times New Roman" w:eastAsia="Calibri" w:hAnsi="Times New Roman" w:cs="Times New Roman"/>
          <w:bCs/>
          <w:sz w:val="24"/>
          <w:szCs w:val="24"/>
          <w:lang w:val="sr-Cyrl-RS"/>
        </w:rPr>
        <w:t>К</w:t>
      </w:r>
      <w:r w:rsidRPr="00B07236">
        <w:rPr>
          <w:rFonts w:ascii="Times New Roman" w:eastAsia="Calibri" w:hAnsi="Times New Roman" w:cs="Times New Roman"/>
          <w:bCs/>
          <w:sz w:val="24"/>
          <w:szCs w:val="24"/>
          <w:lang w:val="sr-Cyrl-RS"/>
        </w:rPr>
        <w:t>лиматске промене одвијају се најмање десет пута брже него у било ком познатом периоду геолошке прошлости, што значајно превазилази капацитете природних система за прилагођавање. Последице оваквих промена огледају се у повећаним штетама и губицима, нарушавању природне равнотеже, угрожавању биодиверзитета и смањењу услуга</w:t>
      </w:r>
      <w:r w:rsidR="002C63E1" w:rsidRPr="002C63E1">
        <w:rPr>
          <w:rFonts w:ascii="Times New Roman" w:eastAsia="Calibri" w:hAnsi="Times New Roman" w:cs="Times New Roman"/>
          <w:bCs/>
          <w:sz w:val="24"/>
          <w:szCs w:val="24"/>
          <w:lang w:val="sr-Cyrl-RS"/>
        </w:rPr>
        <w:t xml:space="preserve"> </w:t>
      </w:r>
      <w:r w:rsidR="002C63E1" w:rsidRPr="00B07236">
        <w:rPr>
          <w:rFonts w:ascii="Times New Roman" w:eastAsia="Calibri" w:hAnsi="Times New Roman" w:cs="Times New Roman"/>
          <w:bCs/>
          <w:sz w:val="24"/>
          <w:szCs w:val="24"/>
          <w:lang w:val="sr-Cyrl-RS"/>
        </w:rPr>
        <w:t>екосистем</w:t>
      </w:r>
      <w:r w:rsidR="002C63E1">
        <w:rPr>
          <w:rFonts w:ascii="Times New Roman" w:eastAsia="Calibri" w:hAnsi="Times New Roman" w:cs="Times New Roman"/>
          <w:bCs/>
          <w:sz w:val="24"/>
          <w:szCs w:val="24"/>
          <w:lang w:val="sr-Cyrl-RS"/>
        </w:rPr>
        <w:t>а</w:t>
      </w:r>
      <w:r w:rsidRPr="00B07236">
        <w:rPr>
          <w:rFonts w:ascii="Times New Roman" w:eastAsia="Calibri" w:hAnsi="Times New Roman" w:cs="Times New Roman"/>
          <w:bCs/>
          <w:sz w:val="24"/>
          <w:szCs w:val="24"/>
          <w:lang w:val="sr-Cyrl-RS"/>
        </w:rPr>
        <w:t>, како на глобалном нивоу, тако и у Републици Србији.</w:t>
      </w:r>
    </w:p>
    <w:p w14:paraId="7F6A5D80" w14:textId="687A53C5" w:rsidR="001263F2" w:rsidRPr="00B07236" w:rsidRDefault="001263F2" w:rsidP="00574C5D">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Процене климатских трендова указују да се територија Републике Србије загрева брже од глобалног просека. Док је глобални пораст средње температуре ваздуха износио око 1,1 °C у односу на прединдустријски период, у </w:t>
      </w:r>
      <w:r w:rsidR="006A44C5">
        <w:rPr>
          <w:rFonts w:ascii="Times New Roman" w:eastAsia="Calibri" w:hAnsi="Times New Roman" w:cs="Times New Roman"/>
          <w:sz w:val="24"/>
          <w:szCs w:val="24"/>
          <w:lang w:val="sr-Cyrl-RS"/>
        </w:rPr>
        <w:t xml:space="preserve">Републици </w:t>
      </w:r>
      <w:r w:rsidRPr="00B07236">
        <w:rPr>
          <w:rFonts w:ascii="Times New Roman" w:eastAsia="Calibri" w:hAnsi="Times New Roman" w:cs="Times New Roman"/>
          <w:bCs/>
          <w:sz w:val="24"/>
          <w:szCs w:val="24"/>
          <w:lang w:val="sr-Cyrl-RS"/>
        </w:rPr>
        <w:t>Србији је већ достигнут пораст од око 1,8 °C, а током летњих месеци и до 2,6 °C. Овај убрзани пораст температуре има директне и индиректне негативне последице на природне екосистеме, посебно на шуме, водна и влажна станишта, као и на осетљиве планинске и степске екосистеме.</w:t>
      </w:r>
    </w:p>
    <w:p w14:paraId="30FB0496" w14:textId="200FB225" w:rsidR="001263F2" w:rsidRPr="00B07236" w:rsidRDefault="001263F2" w:rsidP="00574C5D">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Од почетка 21. века Република Србија се суочила са више екстремних климатских и временских догађаја, укључујући дуготрајне топлотне таласе, периоде изражених суша и интензивне падавине. Ови догађаји довели су до деградације станишта, смањења биолошке разноврсности, повећаног ризика од шумских пожара, као и до поремећаја водног режима и повећане ерозије земљишта. У појединим случајевима забележени су и трајни губици појединих станишних типова и локалних популација врста.</w:t>
      </w:r>
    </w:p>
    <w:p w14:paraId="77C1DE70" w14:textId="3D159C17" w:rsidR="001263F2" w:rsidRPr="00B07236" w:rsidRDefault="001263F2" w:rsidP="001263F2">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Према пројекцијама климатских промена, очекује се да ће се учесталост и интензитет климатских опасности у Републици Србији наставити да расту током прве половине 21. века. Топлотни таласи, суше и екстремне падавине идентификовани су као климатске појаве са највећим негативним утицајем на природне вредности. Поред њих, у зависности од регионалних карактеристика, све су израженије појаве поплава, клизишта, одрона и пожара, које додатно угрожавају екосистеме и предеоне целине.</w:t>
      </w:r>
    </w:p>
    <w:p w14:paraId="282A70E5" w14:textId="0EBAA79A" w:rsidR="001263F2" w:rsidRPr="00B07236" w:rsidRDefault="001263F2" w:rsidP="001263F2">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Климатске промене делују у интеракцији са другим факторима угрожавања природе, посебно са загађењем ваздуха, воде и земљишта. Ова кумулативна дејства појачавају рањивост природних система и доводе до погоршања постојећих еколошких проблема. Повећане температуре и промене режима падавина могу убрзати процесе еутрофикације водних тела, ширење инвазивних врста и појаву болести и штеточина, што додатно оптерећује природне екосистеме.</w:t>
      </w:r>
    </w:p>
    <w:p w14:paraId="652AE667" w14:textId="2F3D5F4C" w:rsidR="001263F2" w:rsidRPr="00B07236" w:rsidRDefault="001263F2" w:rsidP="001263F2">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Природни системи, као и друштвени и привредни системи који од њих зависе, немају капацитет да се спонтано прилагоде убрзаним климатским променама без систематског планирања и циљаних интервенција. Посебно је изражена потреба за интеграцијом мера прилагођавања климатским променама у области очувања и управљања природним ресурсима, заштите и обнове екосистема, смањења ризика од катастрофа и унапређења просторног планирања.</w:t>
      </w:r>
      <w:r w:rsidR="002C2D01" w:rsidRPr="00B07236">
        <w:rPr>
          <w:rFonts w:ascii="Times New Roman" w:eastAsia="Calibri" w:hAnsi="Times New Roman" w:cs="Times New Roman"/>
          <w:bCs/>
          <w:sz w:val="24"/>
          <w:szCs w:val="24"/>
          <w:lang w:val="sr-Cyrl-RS"/>
        </w:rPr>
        <w:t xml:space="preserve"> Јачање отпорности природних система на климатске промене, као и друштвених и привредних система који од њих зависе, подразумевају интегративно управљање ризицима од климатских промена, укључујући коришћење националног Регистра ризика од катастрофа</w:t>
      </w:r>
      <w:r w:rsidR="00DF481B" w:rsidRPr="00B07236">
        <w:rPr>
          <w:rFonts w:ascii="Times New Roman" w:eastAsia="Calibri" w:hAnsi="Times New Roman" w:cs="Times New Roman"/>
          <w:bCs/>
          <w:sz w:val="24"/>
          <w:szCs w:val="24"/>
          <w:lang w:val="sr-Cyrl-RS"/>
        </w:rPr>
        <w:t xml:space="preserve"> који садржи интегрисане податке из Дигиталног атласа климе Србије</w:t>
      </w:r>
      <w:r w:rsidR="002C2D01" w:rsidRPr="00B07236">
        <w:rPr>
          <w:rFonts w:ascii="Times New Roman" w:eastAsia="Calibri" w:hAnsi="Times New Roman" w:cs="Times New Roman"/>
          <w:bCs/>
          <w:sz w:val="24"/>
          <w:szCs w:val="24"/>
          <w:lang w:val="sr-Cyrl-RS"/>
        </w:rPr>
        <w:t xml:space="preserve"> и других подсистема НИ</w:t>
      </w:r>
      <w:r w:rsidR="00283DB2">
        <w:rPr>
          <w:rFonts w:ascii="Times New Roman" w:eastAsia="Calibri" w:hAnsi="Times New Roman" w:cs="Times New Roman"/>
          <w:bCs/>
          <w:sz w:val="24"/>
          <w:szCs w:val="24"/>
          <w:lang w:val="sr-Cyrl-RS"/>
        </w:rPr>
        <w:t>ГП</w:t>
      </w:r>
      <w:r w:rsidR="002C2D01" w:rsidRPr="00B07236">
        <w:rPr>
          <w:rFonts w:ascii="Times New Roman" w:eastAsia="Calibri" w:hAnsi="Times New Roman" w:cs="Times New Roman"/>
          <w:bCs/>
          <w:sz w:val="24"/>
          <w:szCs w:val="24"/>
          <w:lang w:val="sr-Cyrl-RS"/>
        </w:rPr>
        <w:t>, у циљу одрживог и системског планирања и спровођења мера.</w:t>
      </w:r>
    </w:p>
    <w:p w14:paraId="5CE082F0" w14:textId="0B32D2EB" w:rsidR="001263F2" w:rsidRPr="00B07236" w:rsidRDefault="001263F2" w:rsidP="001263F2">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Процес прилагођавања климатским променама подразумева спровођење мера усмерених на смањење рањивости природних екосистема и повећање њихове отпорности на климатске стресове. Ове мере обухватају очување и обнову шумских, водних и влажних станишта, одрживо управљање земљиштем и водама, као и унапређење еколошке повезаности простора. При томе је неопходно да мере прилагођавања не доведу до повећања нето емисија гасова са ефектом стаклене баште, већ да буду усклађене са циљевима ублажавања климатских промена дефинисаним међународним обавезама, укључујући Споразум из Париза.</w:t>
      </w:r>
    </w:p>
    <w:p w14:paraId="3656D2A9" w14:textId="2C0C221B" w:rsidR="001263F2" w:rsidRPr="00B07236" w:rsidRDefault="001263F2" w:rsidP="00574C5D">
      <w:pPr>
        <w:spacing w:after="0" w:line="276" w:lineRule="auto"/>
        <w:ind w:firstLine="806"/>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Сагледавање утицаја климатских промена на природу и интеграција мера прилагођавања у планске и стратешке документе представљају кључни предуслов за дугорочно очување природних вредности и обезбеђивање стабилности и функционалности екосистема у Републици Србији.</w:t>
      </w:r>
    </w:p>
    <w:p w14:paraId="6D2BFF73" w14:textId="77777777" w:rsidR="001263F2" w:rsidRPr="00B07236" w:rsidRDefault="001263F2" w:rsidP="00574C5D">
      <w:pPr>
        <w:spacing w:after="0" w:line="276" w:lineRule="auto"/>
        <w:jc w:val="both"/>
        <w:rPr>
          <w:rFonts w:ascii="Times New Roman" w:eastAsia="Calibri" w:hAnsi="Times New Roman" w:cs="Times New Roman"/>
          <w:b/>
          <w:lang w:val="sr-Cyrl-RS"/>
        </w:rPr>
      </w:pPr>
    </w:p>
    <w:p w14:paraId="310AC078" w14:textId="66533329" w:rsidR="00331BD0" w:rsidRPr="00B07236" w:rsidRDefault="00331BD0"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Утицај инвазивних врста</w:t>
      </w:r>
    </w:p>
    <w:p w14:paraId="4A0AF626" w14:textId="77777777" w:rsidR="00574C5D" w:rsidRPr="00B07236" w:rsidRDefault="00574C5D" w:rsidP="00574C5D">
      <w:pPr>
        <w:spacing w:after="0" w:line="276" w:lineRule="auto"/>
        <w:jc w:val="both"/>
        <w:rPr>
          <w:rFonts w:ascii="Times New Roman" w:eastAsia="Calibri" w:hAnsi="Times New Roman" w:cs="Times New Roman"/>
          <w:b/>
          <w:lang w:val="sr-Cyrl-RS"/>
        </w:rPr>
      </w:pPr>
    </w:p>
    <w:p w14:paraId="24C49475" w14:textId="3C8AB43E" w:rsidR="00331BD0" w:rsidRDefault="00331BD0" w:rsidP="00574C5D">
      <w:pPr>
        <w:spacing w:after="0" w:line="276" w:lineRule="auto"/>
        <w:ind w:firstLine="90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Инвазивне алохтоне врсте (IAS) представљају један од значајних антропогених фактора угрожавања биодиверзитета и функционалности екосистема. Потребно је разликовати појам инвазивних врста од ширег термина „алохтоне врсте</w:t>
      </w:r>
      <w:r w:rsidR="006A44C5">
        <w:rPr>
          <w:rFonts w:ascii="Times New Roman" w:hAnsi="Times New Roman" w:cs="Times New Roman"/>
          <w:bCs/>
          <w:sz w:val="24"/>
          <w:szCs w:val="24"/>
          <w:lang w:val="sr-Cyrl-CS"/>
        </w:rPr>
        <w:t>”</w:t>
      </w:r>
      <w:r w:rsidRPr="00B07236">
        <w:rPr>
          <w:rFonts w:ascii="Times New Roman" w:eastAsia="Calibri" w:hAnsi="Times New Roman" w:cs="Times New Roman"/>
          <w:bCs/>
          <w:sz w:val="24"/>
          <w:szCs w:val="24"/>
          <w:lang w:val="sr-Cyrl-RS"/>
        </w:rPr>
        <w:t>, који обухвата интродуковане, аклиматизоване, ксенобиотичне врсте, неофите и егзоте. Алохтоне врсте не морају имати негати</w:t>
      </w:r>
      <w:r w:rsidR="000525CB">
        <w:rPr>
          <w:rFonts w:ascii="Times New Roman" w:eastAsia="Calibri" w:hAnsi="Times New Roman" w:cs="Times New Roman"/>
          <w:bCs/>
          <w:sz w:val="24"/>
          <w:szCs w:val="24"/>
          <w:lang w:val="sr-Cyrl-RS"/>
        </w:rPr>
        <w:t>вне ефекте на природне или полу</w:t>
      </w:r>
      <w:r w:rsidRPr="00B07236">
        <w:rPr>
          <w:rFonts w:ascii="Times New Roman" w:eastAsia="Calibri" w:hAnsi="Times New Roman" w:cs="Times New Roman"/>
          <w:bCs/>
          <w:sz w:val="24"/>
          <w:szCs w:val="24"/>
          <w:lang w:val="sr-Cyrl-RS"/>
        </w:rPr>
        <w:t>природне екосистеме, нити на економију и здравље, док инвазивне стране врсте својим уношењем или ширењем угрожавају или штетно утичу на биодиверзитет и услуге екосистема.</w:t>
      </w:r>
    </w:p>
    <w:p w14:paraId="3031781B" w14:textId="77777777" w:rsidR="00B55042" w:rsidRPr="00B07236" w:rsidRDefault="00B55042" w:rsidP="00574C5D">
      <w:pPr>
        <w:spacing w:after="0" w:line="276" w:lineRule="auto"/>
        <w:ind w:firstLine="900"/>
        <w:jc w:val="both"/>
        <w:rPr>
          <w:rFonts w:ascii="Times New Roman" w:eastAsia="Calibri" w:hAnsi="Times New Roman" w:cs="Times New Roman"/>
          <w:bCs/>
          <w:sz w:val="24"/>
          <w:szCs w:val="24"/>
          <w:lang w:val="sr-Cyrl-RS"/>
        </w:rPr>
      </w:pPr>
    </w:p>
    <w:p w14:paraId="61D060B6" w14:textId="42E08D36" w:rsidR="00331BD0" w:rsidRPr="00B07236" w:rsidRDefault="00331BD0" w:rsidP="00574C5D">
      <w:pPr>
        <w:spacing w:after="0" w:line="276" w:lineRule="auto"/>
        <w:ind w:firstLine="90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На територији Европске уније процењује се да постоји око 12000 </w:t>
      </w:r>
      <w:r w:rsidR="005338CD" w:rsidRPr="00B07236">
        <w:rPr>
          <w:rFonts w:ascii="Times New Roman" w:eastAsia="Calibri" w:hAnsi="Times New Roman" w:cs="Times New Roman"/>
          <w:bCs/>
          <w:sz w:val="24"/>
          <w:szCs w:val="24"/>
          <w:lang w:val="sr-Cyrl-RS"/>
        </w:rPr>
        <w:t>алохтоних</w:t>
      </w:r>
      <w:r w:rsidRPr="00B07236">
        <w:rPr>
          <w:rFonts w:ascii="Times New Roman" w:eastAsia="Calibri" w:hAnsi="Times New Roman" w:cs="Times New Roman"/>
          <w:bCs/>
          <w:sz w:val="24"/>
          <w:szCs w:val="24"/>
          <w:lang w:val="sr-Cyrl-RS"/>
        </w:rPr>
        <w:t xml:space="preserve"> врста биљака, животиња, гљива и микроорганизама, од којих је приближно 15% идентификовано као инвазивно. У циљу управљања ризицима, формирана је листа „100 најгорих</w:t>
      </w:r>
      <w:r w:rsidR="006A44C5">
        <w:rPr>
          <w:rFonts w:ascii="Times New Roman" w:hAnsi="Times New Roman" w:cs="Times New Roman"/>
          <w:bCs/>
          <w:sz w:val="24"/>
          <w:szCs w:val="24"/>
          <w:lang w:val="sr-Cyrl-CS"/>
        </w:rPr>
        <w:t>”</w:t>
      </w:r>
      <w:r w:rsidRPr="00B07236">
        <w:rPr>
          <w:rFonts w:ascii="Times New Roman" w:eastAsia="Calibri" w:hAnsi="Times New Roman" w:cs="Times New Roman"/>
          <w:bCs/>
          <w:sz w:val="24"/>
          <w:szCs w:val="24"/>
          <w:lang w:val="sr-Cyrl-RS"/>
        </w:rPr>
        <w:t xml:space="preserve"> инвазивних алохтоних организама у Европи, која обухвата 54 биљне врсте, 49 бескичмењака, 40 кичмењака и шест врста гљива. Ова листа представља релевантан показатељ потенцијалних негативних утицаја инвазивних врста на природне системе, економију и друштво.</w:t>
      </w:r>
    </w:p>
    <w:p w14:paraId="31D1608E" w14:textId="023FCD8B" w:rsidR="00331BD0" w:rsidRPr="00B07236" w:rsidRDefault="00331BD0" w:rsidP="00574C5D">
      <w:pPr>
        <w:spacing w:after="0" w:line="276" w:lineRule="auto"/>
        <w:ind w:firstLine="90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У </w:t>
      </w:r>
      <w:r w:rsidR="001F00FA">
        <w:rPr>
          <w:rFonts w:ascii="Times New Roman" w:eastAsia="Calibri" w:hAnsi="Times New Roman" w:cs="Times New Roman"/>
          <w:bCs/>
          <w:sz w:val="24"/>
          <w:szCs w:val="24"/>
          <w:lang w:val="sr-Cyrl-RS"/>
        </w:rPr>
        <w:t xml:space="preserve">Републици </w:t>
      </w:r>
      <w:r w:rsidRPr="00B07236">
        <w:rPr>
          <w:rFonts w:ascii="Times New Roman" w:eastAsia="Calibri" w:hAnsi="Times New Roman" w:cs="Times New Roman"/>
          <w:bCs/>
          <w:sz w:val="24"/>
          <w:szCs w:val="24"/>
          <w:lang w:val="sr-Cyrl-RS"/>
        </w:rPr>
        <w:t xml:space="preserve">Србији није до краја утврђен укупан број инвазивних </w:t>
      </w:r>
      <w:r w:rsidR="005338CD" w:rsidRPr="00B07236">
        <w:rPr>
          <w:rFonts w:ascii="Times New Roman" w:eastAsia="Calibri" w:hAnsi="Times New Roman" w:cs="Times New Roman"/>
          <w:bCs/>
          <w:sz w:val="24"/>
          <w:szCs w:val="24"/>
          <w:lang w:val="sr-Cyrl-RS"/>
        </w:rPr>
        <w:t>алохтоних</w:t>
      </w:r>
      <w:r w:rsidRPr="00B07236">
        <w:rPr>
          <w:rFonts w:ascii="Times New Roman" w:eastAsia="Calibri" w:hAnsi="Times New Roman" w:cs="Times New Roman"/>
          <w:bCs/>
          <w:sz w:val="24"/>
          <w:szCs w:val="24"/>
          <w:lang w:val="sr-Cyrl-RS"/>
        </w:rPr>
        <w:t xml:space="preserve"> врста, што је последица недостатка комплетних и усмерених истраживања у складу са савременим дефиницијама инвазивних </w:t>
      </w:r>
      <w:r w:rsidR="005338CD" w:rsidRPr="00B07236">
        <w:rPr>
          <w:rFonts w:ascii="Times New Roman" w:eastAsia="Calibri" w:hAnsi="Times New Roman" w:cs="Times New Roman"/>
          <w:bCs/>
          <w:sz w:val="24"/>
          <w:szCs w:val="24"/>
          <w:lang w:val="sr-Cyrl-RS"/>
        </w:rPr>
        <w:t>алохтоних</w:t>
      </w:r>
      <w:r w:rsidRPr="00B07236">
        <w:rPr>
          <w:rFonts w:ascii="Times New Roman" w:eastAsia="Calibri" w:hAnsi="Times New Roman" w:cs="Times New Roman"/>
          <w:bCs/>
          <w:sz w:val="24"/>
          <w:szCs w:val="24"/>
          <w:lang w:val="sr-Cyrl-RS"/>
        </w:rPr>
        <w:t xml:space="preserve"> врста према IUCN и прописима Европске уније. На основу различитих истраживања, број идентификованих инвазивних врста варира: Завод за заштиту природе Србије наводи 68 инвазивних биљних врста, док подаци за АП Војводину показују 152 инвазивне неофите. Други извори наводе да се на територији Србије налази 318 алохтоних врста биљака и животиња, од којих је 173 биљне врсте, док најновије процене идентификују 161 инвазивну биљну врсту.</w:t>
      </w:r>
    </w:p>
    <w:p w14:paraId="573D94D2" w14:textId="61AA38AC" w:rsidR="00331BD0" w:rsidRPr="00B07236" w:rsidRDefault="00331BD0" w:rsidP="00331BD0">
      <w:pPr>
        <w:spacing w:after="0" w:line="276" w:lineRule="auto"/>
        <w:ind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Инвазивне врсте могу изазвати низ негативних ефеката на природу, укључујући:</w:t>
      </w:r>
    </w:p>
    <w:p w14:paraId="743350C6" w14:textId="0E76FC8D" w:rsidR="00331BD0" w:rsidRPr="00B07236" w:rsidRDefault="00331BD0" w:rsidP="00104562">
      <w:pPr>
        <w:pStyle w:val="ListParagraph"/>
        <w:numPr>
          <w:ilvl w:val="0"/>
          <w:numId w:val="13"/>
        </w:numPr>
        <w:tabs>
          <w:tab w:val="left" w:pos="1260"/>
        </w:tabs>
        <w:spacing w:after="0" w:line="276" w:lineRule="auto"/>
        <w:ind w:left="0"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губитак биодиверзитета – инвазивне алохтоне врсте  могу да замене аутохтоне врсте, доводећи до смањења бројности и генетичке разноврсности домаћих популација;</w:t>
      </w:r>
    </w:p>
    <w:p w14:paraId="19E7DEF8" w14:textId="4781EF9D" w:rsidR="00331BD0" w:rsidRPr="00B07236" w:rsidRDefault="00331BD0" w:rsidP="00104562">
      <w:pPr>
        <w:pStyle w:val="ListParagraph"/>
        <w:numPr>
          <w:ilvl w:val="0"/>
          <w:numId w:val="13"/>
        </w:numPr>
        <w:tabs>
          <w:tab w:val="left" w:pos="1260"/>
        </w:tabs>
        <w:spacing w:after="0" w:line="276" w:lineRule="auto"/>
        <w:ind w:left="0"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деградацију станишта – ширење инвазивних биљака и животиња мења структуру и функцију екосистема, нарушавајући природне процесе и поремећујући еколошку равнотежу;</w:t>
      </w:r>
    </w:p>
    <w:p w14:paraId="6F618810" w14:textId="23227632" w:rsidR="00331BD0" w:rsidRPr="00B07236" w:rsidRDefault="00331BD0" w:rsidP="00104562">
      <w:pPr>
        <w:pStyle w:val="ListParagraph"/>
        <w:numPr>
          <w:ilvl w:val="0"/>
          <w:numId w:val="13"/>
        </w:numPr>
        <w:tabs>
          <w:tab w:val="left" w:pos="1260"/>
        </w:tabs>
        <w:spacing w:after="0" w:line="276" w:lineRule="auto"/>
        <w:ind w:left="0"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 xml:space="preserve">економске штете – инвазивне врсте могу утицати на пољопривреду, шумарство, водне ресурсе и рибарство, узрокујући значајне трошкове за контролу, </w:t>
      </w:r>
      <w:r w:rsidR="001F00FA">
        <w:rPr>
          <w:rFonts w:ascii="Times New Roman" w:eastAsia="Calibri" w:hAnsi="Times New Roman" w:cs="Times New Roman"/>
          <w:bCs/>
          <w:sz w:val="24"/>
          <w:szCs w:val="24"/>
          <w:lang w:val="sr-Cyrl-RS"/>
        </w:rPr>
        <w:t>санацију и управљање стаништима;</w:t>
      </w:r>
    </w:p>
    <w:p w14:paraId="411D695C" w14:textId="4C27741B" w:rsidR="00331BD0" w:rsidRPr="00B07236" w:rsidRDefault="00331BD0" w:rsidP="00104562">
      <w:pPr>
        <w:pStyle w:val="ListParagraph"/>
        <w:numPr>
          <w:ilvl w:val="0"/>
          <w:numId w:val="13"/>
        </w:numPr>
        <w:tabs>
          <w:tab w:val="left" w:pos="720"/>
          <w:tab w:val="left" w:pos="1260"/>
        </w:tabs>
        <w:spacing w:after="0" w:line="276" w:lineRule="auto"/>
        <w:ind w:left="0"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здравствене ризике – неке инвазивне врсте могу ширити болести или токсине који утичу на људе, домаће животиње и друге врсте;</w:t>
      </w:r>
    </w:p>
    <w:p w14:paraId="6BC98A32" w14:textId="241F266F" w:rsidR="00452D36" w:rsidRPr="001F00FA" w:rsidRDefault="00331BD0" w:rsidP="00452D36">
      <w:pPr>
        <w:pStyle w:val="ListParagraph"/>
        <w:numPr>
          <w:ilvl w:val="0"/>
          <w:numId w:val="13"/>
        </w:numPr>
        <w:tabs>
          <w:tab w:val="left" w:pos="720"/>
          <w:tab w:val="left" w:pos="1260"/>
        </w:tabs>
        <w:spacing w:after="0" w:line="276" w:lineRule="auto"/>
        <w:ind w:left="0"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интеракцију са климатским променама – инвазивне алохтоне врсте   могу да се брже шире услед промена у климатским условима, што додатно повећава њихов утицај на природне системе.</w:t>
      </w:r>
    </w:p>
    <w:p w14:paraId="2E88ABDA" w14:textId="77777777" w:rsidR="005646A7" w:rsidRPr="00B07236" w:rsidRDefault="005646A7" w:rsidP="005646A7">
      <w:pPr>
        <w:tabs>
          <w:tab w:val="left" w:pos="720"/>
        </w:tabs>
        <w:spacing w:after="0" w:line="276" w:lineRule="auto"/>
        <w:jc w:val="both"/>
        <w:rPr>
          <w:rFonts w:ascii="Times New Roman" w:eastAsia="Calibri" w:hAnsi="Times New Roman" w:cs="Times New Roman"/>
          <w:b/>
          <w:bCs/>
          <w:sz w:val="24"/>
          <w:szCs w:val="24"/>
          <w:lang w:val="sr-Cyrl-RS"/>
        </w:rPr>
      </w:pPr>
    </w:p>
    <w:p w14:paraId="0057ED07" w14:textId="7338E562" w:rsidR="00331BD0" w:rsidRPr="00B07236" w:rsidRDefault="005646A7"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Систем мониторинга биодиверзитета</w:t>
      </w:r>
    </w:p>
    <w:p w14:paraId="7452EC3D" w14:textId="77777777" w:rsidR="005646A7" w:rsidRPr="00B07236" w:rsidRDefault="005646A7" w:rsidP="005646A7">
      <w:pPr>
        <w:pStyle w:val="ListParagraph"/>
        <w:tabs>
          <w:tab w:val="left" w:pos="720"/>
        </w:tabs>
        <w:spacing w:after="0" w:line="276" w:lineRule="auto"/>
        <w:ind w:left="1080"/>
        <w:jc w:val="both"/>
        <w:rPr>
          <w:rFonts w:ascii="Times New Roman" w:eastAsia="Calibri" w:hAnsi="Times New Roman" w:cs="Times New Roman"/>
          <w:bCs/>
          <w:lang w:val="sr-Cyrl-RS"/>
        </w:rPr>
      </w:pPr>
    </w:p>
    <w:p w14:paraId="38C546C7" w14:textId="78CA915D" w:rsidR="005646A7" w:rsidRPr="00B07236" w:rsidRDefault="005646A7" w:rsidP="009C0C96">
      <w:pPr>
        <w:spacing w:after="120" w:line="276" w:lineRule="auto"/>
        <w:ind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Постојећи систем мониторинга биодиверзитета у Републици Србији је недовољно координисан и институционално фрагментисан, без јасно дефинисаног националног оквира за планирање, спровођење и коришћење резултата мониторинга. Одсуство стандардизованих и обавезујућих методологија доводи до неуједначености у прикупљању података и ограничене упоредивости резултата у времену и простору. Подаци су распршени, често недигитализовани или недоступни, без развијене националне информационе платформе и интероперабилности са релевантним међународним системима. Мониторинг је тематски, таксономски и географски неуравнотежен, са недовољним обухватом подручја ван формалне заштите, појединих група организама, екосистемских услуга, функционалног стања екосистема и утицаја климатских промена, што ограничава капацитет система да пружи поуздану основу за доношење одлука и испуњавање међународних обавеза.</w:t>
      </w:r>
    </w:p>
    <w:p w14:paraId="4BCB0EA4" w14:textId="008292F0" w:rsidR="005646A7" w:rsidRPr="00B07236" w:rsidRDefault="005646A7" w:rsidP="009C0C96">
      <w:pPr>
        <w:spacing w:after="120" w:line="276" w:lineRule="auto"/>
        <w:ind w:firstLine="990"/>
        <w:jc w:val="both"/>
        <w:rPr>
          <w:rFonts w:ascii="Times New Roman" w:eastAsia="Calibri" w:hAnsi="Times New Roman" w:cs="Times New Roman"/>
          <w:bCs/>
          <w:sz w:val="24"/>
          <w:szCs w:val="24"/>
          <w:lang w:val="sr-Cyrl-RS"/>
        </w:rPr>
      </w:pPr>
      <w:r w:rsidRPr="00B07236">
        <w:rPr>
          <w:rFonts w:ascii="Times New Roman" w:eastAsia="Calibri" w:hAnsi="Times New Roman" w:cs="Times New Roman"/>
          <w:bCs/>
          <w:sz w:val="24"/>
          <w:szCs w:val="24"/>
          <w:lang w:val="sr-Cyrl-RS"/>
        </w:rPr>
        <w:t>Унапређење система мониторинга биодиверзитета треба да се спроведе кроз успостављање јединственог, институционално координисаног и методолошки стандардизованог националног система, усклађеног са захтевима Конвенције о биолошкој разноврсности, Кунминг</w:t>
      </w:r>
      <w:r w:rsidR="00206892">
        <w:rPr>
          <w:rFonts w:ascii="Times New Roman" w:eastAsia="Calibri" w:hAnsi="Times New Roman" w:cs="Times New Roman"/>
          <w:bCs/>
          <w:sz w:val="24"/>
          <w:szCs w:val="24"/>
          <w:lang w:val="sr-Cyrl-RS"/>
        </w:rPr>
        <w:t>-</w:t>
      </w:r>
      <w:r w:rsidRPr="00B07236">
        <w:rPr>
          <w:rFonts w:ascii="Times New Roman" w:eastAsia="Calibri" w:hAnsi="Times New Roman" w:cs="Times New Roman"/>
          <w:bCs/>
          <w:sz w:val="24"/>
          <w:szCs w:val="24"/>
          <w:lang w:val="sr-Cyrl-RS"/>
        </w:rPr>
        <w:t>Монтреал глобалног оквира за биодиверзитет и правним тековинама Европске уније. План подразумева јасну поделу надлежности између релевантних институција, развој и примену националних протокола мониторинга, успостављање централне дигиталне платформе за податке о биодиверзитету, као и системско укључивање научних установа, управљача заштићених подручја</w:t>
      </w:r>
      <w:r w:rsidR="0083708A" w:rsidRPr="00B07236">
        <w:rPr>
          <w:rFonts w:ascii="Times New Roman" w:eastAsia="Calibri" w:hAnsi="Times New Roman" w:cs="Times New Roman"/>
          <w:bCs/>
          <w:sz w:val="24"/>
          <w:szCs w:val="24"/>
          <w:lang w:val="sr-Cyrl-RS"/>
        </w:rPr>
        <w:t xml:space="preserve">, организација цивилног друштва </w:t>
      </w:r>
      <w:r w:rsidRPr="00B07236">
        <w:rPr>
          <w:rFonts w:ascii="Times New Roman" w:eastAsia="Calibri" w:hAnsi="Times New Roman" w:cs="Times New Roman"/>
          <w:bCs/>
          <w:sz w:val="24"/>
          <w:szCs w:val="24"/>
          <w:lang w:val="sr-Cyrl-RS"/>
        </w:rPr>
        <w:t>и грађанске науке. Посебан фокус ставља се на попуњавање идентификованих географских, таксономских и тематских празнина, јачање кадровских и техничких капацитета, обезбеђивање одрживих финансијских механизама и интеграцију резултата мониторинга у секторске и развојне политике, како би систем постао поуздана основа за планирање, управљање и извештавање о стању биодиверзитета.</w:t>
      </w:r>
    </w:p>
    <w:p w14:paraId="657BFC76" w14:textId="77777777" w:rsidR="005646A7" w:rsidRPr="00B07236" w:rsidRDefault="005646A7" w:rsidP="00331BD0">
      <w:pPr>
        <w:spacing w:after="120" w:line="276" w:lineRule="auto"/>
        <w:jc w:val="both"/>
        <w:rPr>
          <w:rFonts w:ascii="Times New Roman" w:eastAsia="Calibri" w:hAnsi="Times New Roman" w:cs="Times New Roman"/>
          <w:b/>
          <w:lang w:val="sr-Cyrl-RS"/>
        </w:rPr>
      </w:pPr>
    </w:p>
    <w:p w14:paraId="6617AA64" w14:textId="2C084A0C" w:rsidR="00BF0D21" w:rsidRPr="00B07236" w:rsidRDefault="00BF0D21"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 xml:space="preserve">Законодавни </w:t>
      </w:r>
      <w:r w:rsidR="000E2E56" w:rsidRPr="00B07236">
        <w:rPr>
          <w:rFonts w:ascii="Times New Roman" w:hAnsi="Times New Roman" w:cs="Times New Roman"/>
          <w:b/>
          <w:bCs/>
          <w:color w:val="auto"/>
          <w:sz w:val="24"/>
          <w:szCs w:val="24"/>
          <w:lang w:val="sr-Cyrl-RS"/>
        </w:rPr>
        <w:t>и стратешки</w:t>
      </w:r>
      <w:r w:rsidR="00B23F09" w:rsidRPr="00B07236">
        <w:rPr>
          <w:rFonts w:ascii="Times New Roman" w:hAnsi="Times New Roman" w:cs="Times New Roman"/>
          <w:b/>
          <w:bCs/>
          <w:color w:val="auto"/>
          <w:sz w:val="24"/>
          <w:szCs w:val="24"/>
          <w:lang w:val="sr-Cyrl-RS"/>
        </w:rPr>
        <w:t xml:space="preserve"> </w:t>
      </w:r>
      <w:r w:rsidRPr="00B07236">
        <w:rPr>
          <w:rFonts w:ascii="Times New Roman" w:hAnsi="Times New Roman" w:cs="Times New Roman"/>
          <w:b/>
          <w:bCs/>
          <w:color w:val="auto"/>
          <w:sz w:val="24"/>
          <w:szCs w:val="24"/>
          <w:lang w:val="sr-Cyrl-RS"/>
        </w:rPr>
        <w:t>оквир за заштиту природе</w:t>
      </w:r>
    </w:p>
    <w:p w14:paraId="73541B0A" w14:textId="77777777" w:rsidR="00574C5D" w:rsidRPr="00B07236" w:rsidRDefault="00574C5D" w:rsidP="00574C5D">
      <w:pPr>
        <w:spacing w:after="0" w:line="276" w:lineRule="auto"/>
        <w:jc w:val="both"/>
        <w:rPr>
          <w:rFonts w:ascii="Times New Roman" w:eastAsia="Calibri" w:hAnsi="Times New Roman" w:cs="Times New Roman"/>
          <w:b/>
          <w:lang w:val="sr-Cyrl-RS"/>
        </w:rPr>
      </w:pPr>
    </w:p>
    <w:p w14:paraId="56D33515" w14:textId="376B3B60" w:rsidR="007929C3" w:rsidRPr="00B07236" w:rsidRDefault="00BF0D21" w:rsidP="007929C3">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Законодавни оквир заштите природе као део система заштите животне средине има своје упориште у Уставу Републике Србије, којим се дефинише право грађана на здраву животну средину, као и дужност грађана да штите и унапређују животну средину, у складу са законом и општеприхваћеним правилима међународног права и потврђеним међународним уговорима. Преглед прописа</w:t>
      </w:r>
      <w:r w:rsidR="007929C3" w:rsidRPr="00B07236">
        <w:rPr>
          <w:rFonts w:ascii="Times New Roman" w:eastAsia="Calibri" w:hAnsi="Times New Roman" w:cs="Times New Roman"/>
          <w:color w:val="000000"/>
          <w:sz w:val="24"/>
          <w:szCs w:val="24"/>
          <w:lang w:val="sr-Cyrl-RS"/>
        </w:rPr>
        <w:t xml:space="preserve"> релевантних</w:t>
      </w:r>
      <w:r w:rsidRPr="00B07236">
        <w:rPr>
          <w:rFonts w:ascii="Times New Roman" w:eastAsia="Calibri" w:hAnsi="Times New Roman" w:cs="Times New Roman"/>
          <w:color w:val="000000"/>
          <w:sz w:val="24"/>
          <w:szCs w:val="24"/>
          <w:lang w:val="sr-Cyrl-RS"/>
        </w:rPr>
        <w:t xml:space="preserve"> за заштиту природе дат је у Прилогу </w:t>
      </w:r>
      <w:r w:rsidR="007929C3" w:rsidRPr="00B07236">
        <w:rPr>
          <w:rFonts w:ascii="Times New Roman" w:eastAsia="Calibri" w:hAnsi="Times New Roman" w:cs="Times New Roman"/>
          <w:color w:val="000000"/>
          <w:sz w:val="24"/>
          <w:szCs w:val="24"/>
          <w:lang w:val="sr-Cyrl-RS"/>
        </w:rPr>
        <w:t>5</w:t>
      </w:r>
      <w:r w:rsidR="00AA3178" w:rsidRPr="00B07236">
        <w:rPr>
          <w:rFonts w:ascii="Times New Roman" w:eastAsia="Calibri" w:hAnsi="Times New Roman" w:cs="Times New Roman"/>
          <w:color w:val="000000"/>
          <w:sz w:val="24"/>
          <w:szCs w:val="24"/>
          <w:lang w:val="sr-Cyrl-RS"/>
        </w:rPr>
        <w:t xml:space="preserve"> </w:t>
      </w:r>
      <w:r w:rsidR="00702ECB">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Листа закона и подзаконских аката</w:t>
      </w:r>
      <w:r w:rsidR="00702ECB">
        <w:rPr>
          <w:rFonts w:ascii="Times New Roman" w:eastAsia="Calibri" w:hAnsi="Times New Roman" w:cs="Times New Roman"/>
          <w:color w:val="000000"/>
          <w:sz w:val="24"/>
          <w:szCs w:val="24"/>
          <w:lang w:val="sr-Cyrl-RS"/>
        </w:rPr>
        <w:t xml:space="preserve"> релевантних за заштиту природе</w:t>
      </w:r>
      <w:r w:rsidRPr="00B07236">
        <w:rPr>
          <w:rFonts w:ascii="Times New Roman" w:eastAsia="Calibri" w:hAnsi="Times New Roman" w:cs="Times New Roman"/>
          <w:color w:val="000000"/>
          <w:sz w:val="24"/>
          <w:szCs w:val="24"/>
          <w:lang w:val="sr-Cyrl-RS"/>
        </w:rPr>
        <w:t>.</w:t>
      </w:r>
    </w:p>
    <w:p w14:paraId="7B71E9A8" w14:textId="32EE9A53" w:rsidR="00BF0D21" w:rsidRPr="00B07236" w:rsidRDefault="00BF0D21" w:rsidP="00574C5D">
      <w:pPr>
        <w:spacing w:after="0" w:line="276" w:lineRule="auto"/>
        <w:ind w:firstLine="720"/>
        <w:jc w:val="both"/>
        <w:rPr>
          <w:rFonts w:ascii="Times New Roman" w:eastAsia="Calibri" w:hAnsi="Times New Roman" w:cs="Times New Roman"/>
          <w:i/>
          <w:iCs/>
          <w:color w:val="000000"/>
          <w:sz w:val="24"/>
          <w:szCs w:val="24"/>
          <w:lang w:val="sr-Cyrl-RS"/>
        </w:rPr>
      </w:pPr>
      <w:r w:rsidRPr="00B07236">
        <w:rPr>
          <w:rFonts w:ascii="Times New Roman" w:eastAsia="Calibri" w:hAnsi="Times New Roman" w:cs="Times New Roman"/>
          <w:color w:val="000000"/>
          <w:sz w:val="24"/>
          <w:szCs w:val="24"/>
          <w:lang w:val="sr-Cyrl-RS"/>
        </w:rPr>
        <w:t>Основни принципи заштите и унапређења природе дати су у Закону о заштити животне средине</w:t>
      </w:r>
      <w:r w:rsidRPr="00B07236">
        <w:rPr>
          <w:rStyle w:val="FootnoteReference"/>
          <w:rFonts w:ascii="Times New Roman" w:eastAsia="Calibri" w:hAnsi="Times New Roman" w:cs="Times New Roman"/>
          <w:color w:val="000000"/>
          <w:sz w:val="24"/>
          <w:szCs w:val="24"/>
          <w:lang w:val="sr-Cyrl-RS"/>
        </w:rPr>
        <w:footnoteReference w:id="14"/>
      </w:r>
      <w:r w:rsidRPr="00B07236">
        <w:rPr>
          <w:rFonts w:ascii="Times New Roman" w:eastAsia="Calibri" w:hAnsi="Times New Roman" w:cs="Times New Roman"/>
          <w:color w:val="000000"/>
          <w:sz w:val="24"/>
          <w:szCs w:val="24"/>
          <w:lang w:val="sr-Cyrl-RS"/>
        </w:rPr>
        <w:t>. Овим законом регулисани су</w:t>
      </w:r>
      <w:r w:rsidR="00F95B3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управљање (коришћење и заштита) природним ресурсима и средствима, затим превентивне мере и услови заштите животне средине као и мере ремедијације; систем за издавање еколошких дозвола и одобрења; приступ информацијама и учешће јавности у доношењу одлука и други облици заштите животне средине.</w:t>
      </w:r>
    </w:p>
    <w:p w14:paraId="5C1DC532" w14:textId="70D39C82" w:rsidR="00BF0D21" w:rsidRPr="00B07236" w:rsidRDefault="00BF0D21" w:rsidP="00574C5D">
      <w:pPr>
        <w:spacing w:after="0" w:line="276" w:lineRule="auto"/>
        <w:ind w:firstLine="720"/>
        <w:jc w:val="both"/>
        <w:rPr>
          <w:rFonts w:ascii="Times New Roman" w:eastAsia="Calibri" w:hAnsi="Times New Roman" w:cs="Times New Roman"/>
          <w:strike/>
          <w:sz w:val="24"/>
          <w:szCs w:val="24"/>
          <w:lang w:val="sr-Cyrl-RS"/>
        </w:rPr>
      </w:pPr>
      <w:r w:rsidRPr="00B07236">
        <w:rPr>
          <w:rFonts w:ascii="Times New Roman" w:eastAsia="Calibri" w:hAnsi="Times New Roman" w:cs="Times New Roman"/>
          <w:color w:val="000000"/>
          <w:sz w:val="24"/>
          <w:szCs w:val="24"/>
          <w:lang w:val="sr-Cyrl-RS"/>
        </w:rPr>
        <w:t xml:space="preserve">Закон о заштити природе уређује заштиту и очување природе, биолошке, геолошке и предеоне разноврсности. </w:t>
      </w:r>
      <w:r w:rsidR="00253E07">
        <w:rPr>
          <w:rFonts w:ascii="Times New Roman" w:eastAsia="Calibri" w:hAnsi="Times New Roman" w:cs="Times New Roman"/>
          <w:color w:val="000000"/>
          <w:sz w:val="24"/>
          <w:szCs w:val="24"/>
          <w:lang w:val="sr-Cyrl-RS"/>
        </w:rPr>
        <w:t xml:space="preserve">Овај </w:t>
      </w:r>
      <w:r w:rsidR="00253E07" w:rsidRPr="00B07236">
        <w:rPr>
          <w:rFonts w:ascii="Times New Roman" w:eastAsia="Calibri" w:hAnsi="Times New Roman" w:cs="Times New Roman"/>
          <w:color w:val="000000"/>
          <w:sz w:val="24"/>
          <w:szCs w:val="24"/>
          <w:lang w:val="sr-Cyrl-RS"/>
        </w:rPr>
        <w:t>закон</w:t>
      </w:r>
      <w:r w:rsidR="0047685C" w:rsidRPr="00B07236">
        <w:rPr>
          <w:rFonts w:ascii="Times New Roman" w:eastAsia="Calibri" w:hAnsi="Times New Roman" w:cs="Times New Roman"/>
          <w:color w:val="000000"/>
          <w:sz w:val="24"/>
          <w:szCs w:val="24"/>
          <w:lang w:val="sr-Cyrl-RS"/>
        </w:rPr>
        <w:t>, између осталог, уређује управљање и коришћење заштићених подручја</w:t>
      </w:r>
      <w:r w:rsidR="00005F37" w:rsidRPr="00B07236">
        <w:rPr>
          <w:rFonts w:ascii="Times New Roman" w:eastAsia="Calibri" w:hAnsi="Times New Roman" w:cs="Times New Roman"/>
          <w:color w:val="000000"/>
          <w:sz w:val="24"/>
          <w:szCs w:val="24"/>
          <w:lang w:val="sr-Cyrl-RS"/>
        </w:rPr>
        <w:t xml:space="preserve"> и </w:t>
      </w:r>
      <w:r w:rsidR="0047685C" w:rsidRPr="00B07236">
        <w:rPr>
          <w:rFonts w:ascii="Times New Roman" w:eastAsia="Calibri" w:hAnsi="Times New Roman" w:cs="Times New Roman"/>
          <w:color w:val="000000"/>
          <w:sz w:val="24"/>
          <w:szCs w:val="24"/>
          <w:lang w:val="sr-Cyrl-RS"/>
        </w:rPr>
        <w:t>обавезе управљача</w:t>
      </w:r>
      <w:r w:rsidR="00005F37" w:rsidRPr="00B07236">
        <w:rPr>
          <w:rFonts w:ascii="Times New Roman" w:eastAsia="Calibri" w:hAnsi="Times New Roman" w:cs="Times New Roman"/>
          <w:color w:val="000000"/>
          <w:sz w:val="24"/>
          <w:szCs w:val="24"/>
          <w:lang w:val="sr-Cyrl-RS"/>
        </w:rPr>
        <w:t>, заштиту и управљање дивљим врстама и еколошком мрежом.</w:t>
      </w:r>
      <w:r w:rsidR="00D0707E" w:rsidRPr="00B07236">
        <w:rPr>
          <w:rFonts w:ascii="Times New Roman" w:eastAsia="Calibri" w:hAnsi="Times New Roman" w:cs="Times New Roman"/>
          <w:color w:val="000000"/>
          <w:sz w:val="24"/>
          <w:szCs w:val="24"/>
          <w:lang w:val="sr-Cyrl-RS"/>
        </w:rPr>
        <w:t xml:space="preserve"> </w:t>
      </w:r>
    </w:p>
    <w:p w14:paraId="7D22F00B" w14:textId="761DF6A7" w:rsidR="00BF0D21" w:rsidRPr="00B07236" w:rsidRDefault="00BF0D21" w:rsidP="006B4B30">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Поред Закона о заштити животне средине и Закона о заштити природе, постоји читав низ других закона релевантних за област заштите природе, посебно у домену коришћења и заштите шумских, ловних, риболовних и генетичких ресурса за храну и пољопривреду</w:t>
      </w:r>
      <w:r w:rsidR="00DB71FD" w:rsidRPr="00B07236">
        <w:rPr>
          <w:rFonts w:ascii="Times New Roman" w:eastAsia="Calibri" w:hAnsi="Times New Roman" w:cs="Times New Roman"/>
          <w:color w:val="000000"/>
          <w:sz w:val="24"/>
          <w:szCs w:val="24"/>
          <w:lang w:val="sr-Cyrl-RS"/>
        </w:rPr>
        <w:t>, као и у областима просторног планирања, геолошких истраживања, рударства, енергетике, вода, управљања отпадом и процене утицаја на животну средину</w:t>
      </w:r>
      <w:r w:rsidRPr="00B07236">
        <w:rPr>
          <w:rFonts w:ascii="Times New Roman" w:eastAsia="Calibri" w:hAnsi="Times New Roman" w:cs="Times New Roman"/>
          <w:color w:val="000000"/>
          <w:sz w:val="24"/>
          <w:szCs w:val="24"/>
          <w:lang w:val="sr-Cyrl-RS"/>
        </w:rPr>
        <w:t>.</w:t>
      </w:r>
    </w:p>
    <w:p w14:paraId="5BBD03AE" w14:textId="1897D042" w:rsidR="00BF0D21" w:rsidRPr="00B07236" w:rsidRDefault="00BF0D21" w:rsidP="006B4B30">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Стратешки оквир за заштиту природе дефинисан је кроз стратешке документе и опредељења Владе за приступање ЕУ.</w:t>
      </w:r>
      <w:r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Национална стратегија за апроксимацију у области животне средине за Републику Србију</w:t>
      </w:r>
      <w:r w:rsidRPr="00B07236">
        <w:rPr>
          <w:rStyle w:val="FootnoteReference"/>
          <w:rFonts w:ascii="Times New Roman" w:eastAsia="Calibri" w:hAnsi="Times New Roman" w:cs="Times New Roman"/>
          <w:color w:val="000000"/>
          <w:sz w:val="24"/>
          <w:szCs w:val="24"/>
          <w:lang w:val="sr-Cyrl-RS"/>
        </w:rPr>
        <w:footnoteReference w:id="15"/>
      </w:r>
      <w:r w:rsidRPr="00B07236">
        <w:rPr>
          <w:rFonts w:ascii="Times New Roman" w:eastAsia="Calibri" w:hAnsi="Times New Roman" w:cs="Times New Roman"/>
          <w:color w:val="000000"/>
          <w:sz w:val="24"/>
          <w:szCs w:val="24"/>
          <w:lang w:val="sr-Cyrl-RS"/>
        </w:rPr>
        <w:t xml:space="preserve"> (NEAS) донета је у циљу обезбеђивања основе за преговоре о приступању ЕУ у вези са Поглављем 27. За сектор заштите природе дате су смернице које се односе на рационализацију Закона о заштити природе и укључивање Натура 2000 подручја у целокупни правни оквир за заштићена подручја. Према NEAS, спровођење ЕУ прописа о угроженим врстама спроводиће се кроз Конвенцију о међународној трговини угроженим врстама дивље фауне и флоре (CITES) заједно са питањем транспозиције/имплементације Директиве о добробити животиња (95/88/ЕК).</w:t>
      </w:r>
    </w:p>
    <w:p w14:paraId="7D430432" w14:textId="52A9CF74"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Програм заштите природе</w:t>
      </w:r>
      <w:r w:rsidR="006070A9" w:rsidRPr="00B07236">
        <w:rPr>
          <w:rFonts w:ascii="Times New Roman" w:eastAsia="Calibri" w:hAnsi="Times New Roman" w:cs="Times New Roman"/>
          <w:color w:val="000000"/>
          <w:sz w:val="24"/>
          <w:szCs w:val="24"/>
          <w:lang w:val="sr-Cyrl-RS"/>
        </w:rPr>
        <w:t xml:space="preserve"> Републике Србије</w:t>
      </w:r>
      <w:r w:rsidRPr="00B07236">
        <w:rPr>
          <w:rFonts w:ascii="Times New Roman" w:eastAsia="Calibri" w:hAnsi="Times New Roman" w:cs="Times New Roman"/>
          <w:color w:val="000000"/>
          <w:sz w:val="24"/>
          <w:szCs w:val="24"/>
          <w:lang w:val="sr-Cyrl-RS"/>
        </w:rPr>
        <w:t xml:space="preserve"> </w:t>
      </w:r>
      <w:r w:rsidR="006070A9" w:rsidRPr="00B07236">
        <w:rPr>
          <w:rFonts w:ascii="Times New Roman" w:eastAsia="Calibri" w:hAnsi="Times New Roman" w:cs="Times New Roman"/>
          <w:color w:val="000000"/>
          <w:sz w:val="24"/>
          <w:szCs w:val="24"/>
          <w:lang w:val="sr-Cyrl-RS"/>
        </w:rPr>
        <w:t xml:space="preserve">за период </w:t>
      </w:r>
      <w:r w:rsidRPr="00B07236">
        <w:rPr>
          <w:rFonts w:ascii="Times New Roman" w:eastAsia="Calibri" w:hAnsi="Times New Roman" w:cs="Times New Roman"/>
          <w:color w:val="000000"/>
          <w:sz w:val="24"/>
          <w:szCs w:val="24"/>
          <w:lang w:val="sr-Cyrl-RS"/>
        </w:rPr>
        <w:t>2021</w:t>
      </w:r>
      <w:r w:rsidR="001F00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w:t>
      </w:r>
      <w:r w:rsidR="001F00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2023.</w:t>
      </w:r>
      <w:r w:rsidR="006070A9" w:rsidRPr="00B07236">
        <w:rPr>
          <w:rFonts w:ascii="Times New Roman" w:eastAsia="Calibri" w:hAnsi="Times New Roman" w:cs="Times New Roman"/>
          <w:color w:val="000000"/>
          <w:sz w:val="24"/>
          <w:szCs w:val="24"/>
          <w:lang w:val="sr-Cyrl-RS"/>
        </w:rPr>
        <w:t xml:space="preserve"> године</w:t>
      </w:r>
      <w:r w:rsidRPr="00B07236">
        <w:rPr>
          <w:rFonts w:ascii="Times New Roman" w:eastAsia="Calibri" w:hAnsi="Times New Roman" w:cs="Times New Roman"/>
          <w:color w:val="000000"/>
          <w:sz w:val="24"/>
          <w:szCs w:val="24"/>
          <w:lang w:val="sr-Cyrl-RS"/>
        </w:rPr>
        <w:t xml:space="preserve"> се фокусира на заштиту врста, станишта и екосистема, усклађујући се са циљевима </w:t>
      </w:r>
      <w:r w:rsidR="006070A9" w:rsidRPr="00B07236">
        <w:rPr>
          <w:rFonts w:ascii="Times New Roman" w:eastAsia="Calibri" w:hAnsi="Times New Roman" w:cs="Times New Roman"/>
          <w:color w:val="000000"/>
          <w:sz w:val="24"/>
          <w:szCs w:val="24"/>
          <w:lang w:val="sr-Cyrl-RS"/>
        </w:rPr>
        <w:t xml:space="preserve">Конвенције о биолошкој разноврсности УН </w:t>
      </w:r>
      <w:r w:rsidRPr="00B07236">
        <w:rPr>
          <w:rFonts w:ascii="Times New Roman" w:eastAsia="Calibri" w:hAnsi="Times New Roman" w:cs="Times New Roman"/>
          <w:color w:val="000000"/>
          <w:sz w:val="24"/>
          <w:szCs w:val="24"/>
          <w:lang w:val="sr-Cyrl-RS"/>
        </w:rPr>
        <w:t xml:space="preserve">и поставља специфичне циљеве заштите угрожених врста и проширење заштићених подручја у </w:t>
      </w:r>
      <w:r w:rsidR="00F12B22">
        <w:rPr>
          <w:rFonts w:ascii="Times New Roman" w:eastAsia="Calibri" w:hAnsi="Times New Roman" w:cs="Times New Roman"/>
          <w:color w:val="000000"/>
          <w:sz w:val="24"/>
          <w:szCs w:val="24"/>
          <w:lang w:val="sr-Cyrl-RS"/>
        </w:rPr>
        <w:t xml:space="preserve">Републици </w:t>
      </w:r>
      <w:r w:rsidRPr="00B07236">
        <w:rPr>
          <w:rFonts w:ascii="Times New Roman" w:eastAsia="Calibri" w:hAnsi="Times New Roman" w:cs="Times New Roman"/>
          <w:color w:val="000000"/>
          <w:sz w:val="24"/>
          <w:szCs w:val="24"/>
          <w:lang w:val="sr-Cyrl-RS"/>
        </w:rPr>
        <w:t>Србији.</w:t>
      </w:r>
    </w:p>
    <w:p w14:paraId="4CB027DD" w14:textId="037240D5"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У </w:t>
      </w:r>
      <w:r w:rsidR="00C664F7" w:rsidRPr="00B07236">
        <w:rPr>
          <w:rFonts w:ascii="Times New Roman" w:eastAsia="Calibri" w:hAnsi="Times New Roman" w:cs="Times New Roman"/>
          <w:color w:val="000000"/>
          <w:sz w:val="24"/>
          <w:szCs w:val="24"/>
          <w:lang w:val="sr-Cyrl-RS"/>
        </w:rPr>
        <w:t xml:space="preserve">Закону о </w:t>
      </w:r>
      <w:r w:rsidR="001F00FA" w:rsidRPr="00B07236">
        <w:rPr>
          <w:rFonts w:ascii="Times New Roman" w:eastAsia="Calibri" w:hAnsi="Times New Roman" w:cs="Times New Roman"/>
          <w:color w:val="000000"/>
          <w:sz w:val="24"/>
          <w:szCs w:val="24"/>
          <w:lang w:val="sr-Cyrl-RS"/>
        </w:rPr>
        <w:t xml:space="preserve">Просторном </w:t>
      </w:r>
      <w:r w:rsidRPr="00B07236">
        <w:rPr>
          <w:rFonts w:ascii="Times New Roman" w:eastAsia="Calibri" w:hAnsi="Times New Roman" w:cs="Times New Roman"/>
          <w:color w:val="000000"/>
          <w:sz w:val="24"/>
          <w:szCs w:val="24"/>
          <w:lang w:val="sr-Cyrl-RS"/>
        </w:rPr>
        <w:t>плану Републике Србије од 2010. до 2020. године</w:t>
      </w:r>
      <w:r w:rsidR="00C664F7" w:rsidRPr="00B07236">
        <w:rPr>
          <w:rStyle w:val="FootnoteReference"/>
          <w:rFonts w:ascii="Times New Roman" w:eastAsia="Calibri" w:hAnsi="Times New Roman" w:cs="Times New Roman"/>
          <w:color w:val="000000"/>
          <w:sz w:val="24"/>
          <w:szCs w:val="24"/>
          <w:lang w:val="sr-Cyrl-RS"/>
        </w:rPr>
        <w:footnoteReference w:id="16"/>
      </w:r>
      <w:r w:rsidRPr="00B07236">
        <w:rPr>
          <w:rFonts w:ascii="Times New Roman" w:eastAsia="Calibri" w:hAnsi="Times New Roman" w:cs="Times New Roman"/>
          <w:color w:val="000000"/>
          <w:sz w:val="24"/>
          <w:szCs w:val="24"/>
          <w:lang w:val="sr-Cyrl-RS"/>
        </w:rPr>
        <w:t xml:space="preserve"> један од основних циљева даљег развоја Републике Србије односи се на очување природе и одрживо коришћење природних ресурса, уз поштовање следећих критеријума: одрживост, количина, употребљивост (експлоатација), угроженост, осетљивост и обновљивост. Према </w:t>
      </w:r>
      <w:r w:rsidR="00F12B22">
        <w:rPr>
          <w:rFonts w:ascii="Times New Roman" w:eastAsia="Calibri" w:hAnsi="Times New Roman" w:cs="Times New Roman"/>
          <w:color w:val="000000"/>
          <w:sz w:val="24"/>
          <w:szCs w:val="24"/>
          <w:lang w:val="sr-Cyrl-RS"/>
        </w:rPr>
        <w:t xml:space="preserve">Просторном плану </w:t>
      </w:r>
      <w:r w:rsidR="00F12B22" w:rsidRPr="00F12B22">
        <w:rPr>
          <w:rFonts w:ascii="Times New Roman" w:eastAsia="Calibri" w:hAnsi="Times New Roman" w:cs="Times New Roman"/>
          <w:bCs/>
          <w:color w:val="000000"/>
          <w:sz w:val="24"/>
          <w:szCs w:val="24"/>
          <w:lang w:val="sr-Cyrl-RS"/>
        </w:rPr>
        <w:t>Републике Србије</w:t>
      </w:r>
      <w:r w:rsidRPr="00B07236">
        <w:rPr>
          <w:rFonts w:ascii="Times New Roman" w:eastAsia="Calibri" w:hAnsi="Times New Roman" w:cs="Times New Roman"/>
          <w:color w:val="000000"/>
          <w:sz w:val="24"/>
          <w:szCs w:val="24"/>
          <w:lang w:val="sr-Cyrl-RS"/>
        </w:rPr>
        <w:t xml:space="preserve"> концеп</w:t>
      </w:r>
      <w:r w:rsidR="00A875DF">
        <w:rPr>
          <w:rFonts w:ascii="Times New Roman" w:eastAsia="Calibri" w:hAnsi="Times New Roman" w:cs="Times New Roman"/>
          <w:color w:val="000000"/>
          <w:sz w:val="24"/>
          <w:szCs w:val="24"/>
          <w:lang w:val="sr-Cyrl-RS"/>
        </w:rPr>
        <w:t>т</w:t>
      </w:r>
      <w:r w:rsidRPr="00B07236">
        <w:rPr>
          <w:rFonts w:ascii="Times New Roman" w:eastAsia="Calibri" w:hAnsi="Times New Roman" w:cs="Times New Roman"/>
          <w:color w:val="000000"/>
          <w:sz w:val="24"/>
          <w:szCs w:val="24"/>
          <w:lang w:val="sr-Cyrl-RS"/>
        </w:rPr>
        <w:t xml:space="preserve"> развоја заштите природе Републике Србије ће се спроводити у оквиру заштићених подручја, заштите строго заштићених и заштићених дивљих врста, очувања станишта од националног и међународног значаја и успостављања еколошке мреже. Регионални просторни планови, просторни планови подручја посебне намене, просторни планови јединица локалне самоуправе и урбанистички планови садрже услове заштите природе, које одређују заводи за заштиту природе. У циљу потпуне имплементације наведених планских докумената, мере заштите природе се дефинишу као правила уређења.</w:t>
      </w:r>
    </w:p>
    <w:p w14:paraId="1CF61843" w14:textId="6D22EC56"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Стратегија пољопривреде и руралног развоја Републике Србије за период 20</w:t>
      </w:r>
      <w:r w:rsidR="00F12B22">
        <w:rPr>
          <w:rFonts w:ascii="Times New Roman" w:eastAsia="Calibri" w:hAnsi="Times New Roman" w:cs="Times New Roman"/>
          <w:color w:val="000000"/>
          <w:sz w:val="24"/>
          <w:szCs w:val="24"/>
          <w:lang w:val="sr-Cyrl-RS"/>
        </w:rPr>
        <w:t>26</w:t>
      </w:r>
      <w:r w:rsidR="001F00FA">
        <w:rPr>
          <w:rFonts w:ascii="Times New Roman" w:eastAsia="Calibri" w:hAnsi="Times New Roman" w:cs="Times New Roman"/>
          <w:color w:val="000000"/>
          <w:sz w:val="24"/>
          <w:szCs w:val="24"/>
          <w:lang w:val="sr-Cyrl-RS"/>
        </w:rPr>
        <w:t xml:space="preserve"> – </w:t>
      </w:r>
      <w:r w:rsidRPr="00B07236">
        <w:rPr>
          <w:rFonts w:ascii="Times New Roman" w:eastAsia="Calibri" w:hAnsi="Times New Roman" w:cs="Times New Roman"/>
          <w:color w:val="000000"/>
          <w:sz w:val="24"/>
          <w:szCs w:val="24"/>
          <w:lang w:val="sr-Cyrl-RS"/>
        </w:rPr>
        <w:t>20</w:t>
      </w:r>
      <w:r w:rsidR="00F12B22">
        <w:rPr>
          <w:rFonts w:ascii="Times New Roman" w:eastAsia="Calibri" w:hAnsi="Times New Roman" w:cs="Times New Roman"/>
          <w:color w:val="000000"/>
          <w:sz w:val="24"/>
          <w:szCs w:val="24"/>
          <w:lang w:val="sr-Cyrl-RS"/>
        </w:rPr>
        <w:t>3</w:t>
      </w:r>
      <w:r w:rsidRPr="00B07236">
        <w:rPr>
          <w:rFonts w:ascii="Times New Roman" w:eastAsia="Calibri" w:hAnsi="Times New Roman" w:cs="Times New Roman"/>
          <w:color w:val="000000"/>
          <w:sz w:val="24"/>
          <w:szCs w:val="24"/>
          <w:lang w:val="sr-Cyrl-RS"/>
        </w:rPr>
        <w:t xml:space="preserve">4. године </w:t>
      </w:r>
      <w:r w:rsidR="00F12B22" w:rsidRPr="00F12B22">
        <w:rPr>
          <w:rFonts w:ascii="Times New Roman" w:eastAsia="Calibri" w:hAnsi="Times New Roman" w:cs="Times New Roman"/>
          <w:bCs/>
          <w:noProof/>
          <w:color w:val="000000"/>
          <w:sz w:val="24"/>
          <w:szCs w:val="24"/>
          <w:lang w:val="ru-RU"/>
        </w:rPr>
        <w:t>(„Службени гласник PC”, број</w:t>
      </w:r>
      <w:r w:rsidR="00F12B22">
        <w:rPr>
          <w:rFonts w:ascii="Times New Roman" w:eastAsia="Calibri" w:hAnsi="Times New Roman" w:cs="Times New Roman"/>
          <w:bCs/>
          <w:noProof/>
          <w:color w:val="000000"/>
          <w:sz w:val="24"/>
          <w:szCs w:val="24"/>
          <w:lang w:val="ru-RU"/>
        </w:rPr>
        <w:t xml:space="preserve"> 74/26</w:t>
      </w:r>
      <w:r w:rsidR="00F12B22" w:rsidRPr="00F12B22">
        <w:rPr>
          <w:rFonts w:ascii="Times New Roman" w:eastAsia="Calibri" w:hAnsi="Times New Roman" w:cs="Times New Roman"/>
          <w:bCs/>
          <w:noProof/>
          <w:color w:val="000000"/>
          <w:sz w:val="24"/>
          <w:szCs w:val="24"/>
          <w:lang w:val="ru-RU"/>
        </w:rPr>
        <w:t>)</w:t>
      </w:r>
      <w:r w:rsidR="00F12B22">
        <w:rPr>
          <w:rFonts w:ascii="Times New Roman" w:eastAsia="Calibri" w:hAnsi="Times New Roman" w:cs="Times New Roman"/>
          <w:bCs/>
          <w:noProof/>
          <w:color w:val="000000"/>
          <w:sz w:val="24"/>
          <w:szCs w:val="24"/>
          <w:lang w:val="ru-RU"/>
        </w:rPr>
        <w:t xml:space="preserve"> </w:t>
      </w:r>
      <w:r w:rsidRPr="00B07236">
        <w:rPr>
          <w:rFonts w:ascii="Times New Roman" w:eastAsia="Calibri" w:hAnsi="Times New Roman" w:cs="Times New Roman"/>
          <w:color w:val="000000"/>
          <w:sz w:val="24"/>
          <w:szCs w:val="24"/>
          <w:lang w:val="sr-Cyrl-RS"/>
        </w:rPr>
        <w:t xml:space="preserve">обрадила је и тему биодиверзитета која се односи на генетичке ресурсе и подразумева биљне, животињске и шумске генетичке ресурсе. Један од кључних принципа наведених у </w:t>
      </w:r>
      <w:r w:rsidR="00F12B22">
        <w:rPr>
          <w:rFonts w:ascii="Times New Roman" w:eastAsia="Calibri" w:hAnsi="Times New Roman" w:cs="Times New Roman"/>
          <w:color w:val="000000"/>
          <w:sz w:val="24"/>
          <w:szCs w:val="24"/>
          <w:lang w:val="sr-Cyrl-RS"/>
        </w:rPr>
        <w:t xml:space="preserve">тој </w:t>
      </w:r>
      <w:r w:rsidR="00F12B22" w:rsidRPr="00B07236">
        <w:rPr>
          <w:rFonts w:ascii="Times New Roman" w:eastAsia="Calibri" w:hAnsi="Times New Roman" w:cs="Times New Roman"/>
          <w:color w:val="000000"/>
          <w:sz w:val="24"/>
          <w:szCs w:val="24"/>
          <w:lang w:val="sr-Cyrl-RS"/>
        </w:rPr>
        <w:t xml:space="preserve">стратегији </w:t>
      </w:r>
      <w:r w:rsidRPr="00B07236">
        <w:rPr>
          <w:rFonts w:ascii="Times New Roman" w:eastAsia="Calibri" w:hAnsi="Times New Roman" w:cs="Times New Roman"/>
          <w:color w:val="000000"/>
          <w:sz w:val="24"/>
          <w:szCs w:val="24"/>
          <w:lang w:val="sr-Cyrl-RS"/>
        </w:rPr>
        <w:t>односи се на одговорно управљање ресурсима и њихово очување за наредне генерације, уз дугорочно боље очување биодиверзитета. У складу са овим принципом утврђен је стратешки развојни циљ који се односи на одрживо управљање ресурсима и заштиту животне средине.</w:t>
      </w:r>
    </w:p>
    <w:p w14:paraId="280D870D" w14:textId="238E5B3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До сада у Републици Србији није постојала Стратегија развоја ловства, већ је она дефинисана кроз </w:t>
      </w:r>
      <w:r w:rsidR="00C664F7" w:rsidRPr="00B07236">
        <w:rPr>
          <w:rFonts w:ascii="Times New Roman" w:eastAsia="Calibri" w:hAnsi="Times New Roman" w:cs="Times New Roman"/>
          <w:color w:val="000000"/>
          <w:sz w:val="24"/>
          <w:szCs w:val="24"/>
          <w:lang w:val="sr-Cyrl-RS"/>
        </w:rPr>
        <w:t>прописе</w:t>
      </w:r>
      <w:r w:rsidRPr="00B07236">
        <w:rPr>
          <w:rFonts w:ascii="Times New Roman" w:eastAsia="Calibri" w:hAnsi="Times New Roman" w:cs="Times New Roman"/>
          <w:color w:val="000000"/>
          <w:sz w:val="24"/>
          <w:szCs w:val="24"/>
          <w:lang w:val="sr-Cyrl-RS"/>
        </w:rPr>
        <w:t xml:space="preserve"> и поједине стратешке документе као основ за развој сектора. Законски оквир развоја сектора ловства јесте Просторни план Републике Србије, као и Закон о дивљачи и ловству. Овај закон дефинише услове коришћења, управљања, заштите и унапређивања популација дивљачи и њихових станишта.</w:t>
      </w:r>
    </w:p>
    <w:p w14:paraId="47937DD3" w14:textId="45931F93"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Уредба о утврђивању Дугорочног програма мера за спровођење одгајивачког програма у Републици Србији за период 2025</w:t>
      </w:r>
      <w:r w:rsidR="00D364FA">
        <w:rPr>
          <w:rFonts w:ascii="Times New Roman" w:eastAsia="Calibri" w:hAnsi="Times New Roman" w:cs="Times New Roman"/>
          <w:color w:val="000000"/>
          <w:sz w:val="24"/>
          <w:szCs w:val="24"/>
          <w:lang w:val="sr-Cyrl-RS"/>
        </w:rPr>
        <w:t xml:space="preserve"> – </w:t>
      </w:r>
      <w:r w:rsidRPr="00B07236">
        <w:rPr>
          <w:rFonts w:ascii="Times New Roman" w:eastAsia="Calibri" w:hAnsi="Times New Roman" w:cs="Times New Roman"/>
          <w:color w:val="000000"/>
          <w:sz w:val="24"/>
          <w:szCs w:val="24"/>
          <w:lang w:val="sr-Cyrl-RS"/>
        </w:rPr>
        <w:t>2029. године (</w:t>
      </w:r>
      <w:r w:rsidR="006D11FC">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Службени гласник РС</w:t>
      </w:r>
      <w:r w:rsidR="006D11FC">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број 49/25) у области сточарске производње код аутохтоних раса предлаже очување у чистој раси због њиховог генетског потенцијала.</w:t>
      </w:r>
    </w:p>
    <w:p w14:paraId="5DFFB9FA" w14:textId="77777777" w:rsidR="00263311" w:rsidRPr="00B07236" w:rsidRDefault="00263311" w:rsidP="00606A06">
      <w:pPr>
        <w:spacing w:after="0" w:line="276" w:lineRule="auto"/>
        <w:ind w:firstLine="720"/>
        <w:jc w:val="both"/>
        <w:rPr>
          <w:rFonts w:ascii="Times New Roman" w:eastAsia="Calibri" w:hAnsi="Times New Roman" w:cs="Times New Roman"/>
          <w:color w:val="000000"/>
          <w:lang w:val="sr-Cyrl-RS"/>
        </w:rPr>
      </w:pPr>
    </w:p>
    <w:p w14:paraId="004EDF53" w14:textId="192600B2" w:rsidR="00BF0D21" w:rsidRPr="00B07236" w:rsidRDefault="00BF0D21"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Међународни споразуми, конвенције и уговори у области заштите природе на глобалном нивоу</w:t>
      </w:r>
    </w:p>
    <w:p w14:paraId="1099E588" w14:textId="77777777" w:rsidR="00606A06" w:rsidRPr="00B07236" w:rsidRDefault="00606A06" w:rsidP="00606A06">
      <w:pPr>
        <w:spacing w:after="0" w:line="276" w:lineRule="auto"/>
        <w:jc w:val="both"/>
        <w:rPr>
          <w:rFonts w:ascii="Times New Roman" w:eastAsia="Calibri" w:hAnsi="Times New Roman" w:cs="Times New Roman"/>
          <w:b/>
          <w:bCs/>
          <w:iCs/>
          <w:lang w:val="sr-Cyrl-RS"/>
        </w:rPr>
      </w:pPr>
    </w:p>
    <w:p w14:paraId="5B170B91" w14:textId="7A192086" w:rsidR="00BF0D21" w:rsidRPr="00B07236" w:rsidRDefault="00C664F7"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Агенда</w:t>
      </w:r>
      <w:r w:rsidR="00BF0D21" w:rsidRPr="00B07236">
        <w:rPr>
          <w:rFonts w:ascii="Times New Roman" w:eastAsia="Calibri" w:hAnsi="Times New Roman" w:cs="Times New Roman"/>
          <w:color w:val="000000"/>
          <w:sz w:val="24"/>
          <w:szCs w:val="24"/>
          <w:lang w:val="sr-Cyrl-RS"/>
        </w:rPr>
        <w:t xml:space="preserve"> за одрживи развој до 2030. године (енг</w:t>
      </w:r>
      <w:r w:rsidR="006D11FC">
        <w:rPr>
          <w:rFonts w:ascii="Times New Roman" w:eastAsia="Calibri" w:hAnsi="Times New Roman" w:cs="Times New Roman"/>
          <w:color w:val="000000"/>
          <w:sz w:val="24"/>
          <w:szCs w:val="24"/>
          <w:lang w:val="sr-Cyrl-RS"/>
        </w:rPr>
        <w:t>л</w:t>
      </w:r>
      <w:r w:rsidR="00BF0D21" w:rsidRPr="00B07236">
        <w:rPr>
          <w:rFonts w:ascii="Times New Roman" w:eastAsia="Calibri" w:hAnsi="Times New Roman" w:cs="Times New Roman"/>
          <w:color w:val="000000"/>
          <w:sz w:val="24"/>
          <w:szCs w:val="24"/>
          <w:lang w:val="sr-Cyrl-RS"/>
        </w:rPr>
        <w:t>. 2030 Agenda for Sustainable Development) је усвојен</w:t>
      </w:r>
      <w:r w:rsidR="003671E8" w:rsidRPr="00B07236">
        <w:rPr>
          <w:rFonts w:ascii="Times New Roman" w:eastAsia="Calibri" w:hAnsi="Times New Roman" w:cs="Times New Roman"/>
          <w:color w:val="000000"/>
          <w:sz w:val="24"/>
          <w:szCs w:val="24"/>
          <w:lang w:val="sr-Cyrl-RS"/>
        </w:rPr>
        <w:t>а</w:t>
      </w:r>
      <w:r w:rsidR="00BF0D21" w:rsidRPr="00B07236">
        <w:rPr>
          <w:rFonts w:ascii="Times New Roman" w:eastAsia="Calibri" w:hAnsi="Times New Roman" w:cs="Times New Roman"/>
          <w:color w:val="000000"/>
          <w:sz w:val="24"/>
          <w:szCs w:val="24"/>
          <w:lang w:val="sr-Cyrl-RS"/>
        </w:rPr>
        <w:t xml:space="preserve"> на Самиту Уједињених нација о одрживом развоју у септембру 2015. године. Овај програм обухвата 17 нових Циљева одрживог развоја (енг</w:t>
      </w:r>
      <w:r w:rsidR="006D11FC">
        <w:rPr>
          <w:rFonts w:ascii="Times New Roman" w:eastAsia="Calibri" w:hAnsi="Times New Roman" w:cs="Times New Roman"/>
          <w:color w:val="000000"/>
          <w:sz w:val="24"/>
          <w:szCs w:val="24"/>
          <w:lang w:val="sr-Cyrl-RS"/>
        </w:rPr>
        <w:t>л</w:t>
      </w:r>
      <w:r w:rsidR="00BF0D21" w:rsidRPr="00B07236">
        <w:rPr>
          <w:rFonts w:ascii="Times New Roman" w:eastAsia="Calibri" w:hAnsi="Times New Roman" w:cs="Times New Roman"/>
          <w:color w:val="000000"/>
          <w:sz w:val="24"/>
          <w:szCs w:val="24"/>
          <w:lang w:val="sr-Cyrl-RS"/>
        </w:rPr>
        <w:t xml:space="preserve">. Sustainable Development Goals </w:t>
      </w:r>
      <w:r w:rsidR="006D11FC">
        <w:rPr>
          <w:rFonts w:ascii="Times New Roman" w:eastAsia="Calibri" w:hAnsi="Times New Roman" w:cs="Times New Roman"/>
          <w:color w:val="000000"/>
          <w:sz w:val="24"/>
          <w:szCs w:val="24"/>
          <w:lang w:val="sr-Cyrl-RS"/>
        </w:rPr>
        <w:t>–</w:t>
      </w:r>
      <w:r w:rsidR="00BF0D21" w:rsidRPr="00B07236">
        <w:rPr>
          <w:rFonts w:ascii="Times New Roman" w:eastAsia="Calibri" w:hAnsi="Times New Roman" w:cs="Times New Roman"/>
          <w:color w:val="000000"/>
          <w:sz w:val="24"/>
          <w:szCs w:val="24"/>
          <w:lang w:val="sr-Cyrl-RS"/>
        </w:rPr>
        <w:t xml:space="preserve"> SDGs), или глобалних циљева, којима ће се политика и финансирање руководити у наредних 15 година, почевши од историјске обавезе да се искорени сиромаштво.</w:t>
      </w:r>
      <w:r w:rsidR="00263311" w:rsidRPr="00B07236">
        <w:rPr>
          <w:rFonts w:ascii="Times New Roman" w:eastAsia="Calibri" w:hAnsi="Times New Roman" w:cs="Times New Roman"/>
          <w:sz w:val="24"/>
          <w:szCs w:val="24"/>
          <w:lang w:val="sr-Cyrl-RS"/>
        </w:rPr>
        <w:t xml:space="preserve"> </w:t>
      </w:r>
      <w:r w:rsidR="00BF0D21" w:rsidRPr="00B07236">
        <w:rPr>
          <w:rFonts w:ascii="Times New Roman" w:eastAsia="Calibri" w:hAnsi="Times New Roman" w:cs="Times New Roman"/>
          <w:color w:val="000000"/>
          <w:sz w:val="24"/>
          <w:szCs w:val="24"/>
          <w:lang w:val="sr-Cyrl-RS"/>
        </w:rPr>
        <w:t xml:space="preserve">Концепт циљева одрживог развоја </w:t>
      </w:r>
      <w:r w:rsidR="00263311" w:rsidRPr="00B07236">
        <w:rPr>
          <w:rFonts w:ascii="Times New Roman" w:eastAsia="Calibri" w:hAnsi="Times New Roman" w:cs="Times New Roman"/>
          <w:color w:val="000000"/>
          <w:sz w:val="24"/>
          <w:szCs w:val="24"/>
          <w:lang w:val="sr-Cyrl-RS"/>
        </w:rPr>
        <w:t>настао</w:t>
      </w:r>
      <w:r w:rsidR="00BF0D21" w:rsidRPr="00B07236">
        <w:rPr>
          <w:rFonts w:ascii="Times New Roman" w:eastAsia="Calibri" w:hAnsi="Times New Roman" w:cs="Times New Roman"/>
          <w:color w:val="000000"/>
          <w:sz w:val="24"/>
          <w:szCs w:val="24"/>
          <w:lang w:val="sr-Cyrl-RS"/>
        </w:rPr>
        <w:t xml:space="preserve"> је </w:t>
      </w:r>
      <w:r w:rsidR="00263311" w:rsidRPr="00B07236">
        <w:rPr>
          <w:rFonts w:ascii="Times New Roman" w:eastAsia="Calibri" w:hAnsi="Times New Roman" w:cs="Times New Roman"/>
          <w:color w:val="000000"/>
          <w:sz w:val="24"/>
          <w:szCs w:val="24"/>
          <w:lang w:val="sr-Cyrl-RS"/>
        </w:rPr>
        <w:t xml:space="preserve">на </w:t>
      </w:r>
      <w:r w:rsidR="00BF0D21" w:rsidRPr="00B07236">
        <w:rPr>
          <w:rFonts w:ascii="Times New Roman" w:eastAsia="Calibri" w:hAnsi="Times New Roman" w:cs="Times New Roman"/>
          <w:color w:val="000000"/>
          <w:sz w:val="24"/>
          <w:szCs w:val="24"/>
          <w:lang w:val="sr-Cyrl-RS"/>
        </w:rPr>
        <w:t>Конференциј</w:t>
      </w:r>
      <w:r w:rsidR="00263311" w:rsidRPr="00B07236">
        <w:rPr>
          <w:rFonts w:ascii="Times New Roman" w:eastAsia="Calibri" w:hAnsi="Times New Roman" w:cs="Times New Roman"/>
          <w:color w:val="000000"/>
          <w:sz w:val="24"/>
          <w:szCs w:val="24"/>
          <w:lang w:val="sr-Cyrl-RS"/>
        </w:rPr>
        <w:t>и</w:t>
      </w:r>
      <w:r w:rsidR="00BF0D21" w:rsidRPr="00B07236">
        <w:rPr>
          <w:rFonts w:ascii="Times New Roman" w:eastAsia="Calibri" w:hAnsi="Times New Roman" w:cs="Times New Roman"/>
          <w:color w:val="000000"/>
          <w:sz w:val="24"/>
          <w:szCs w:val="24"/>
          <w:lang w:val="sr-Cyrl-RS"/>
        </w:rPr>
        <w:t xml:space="preserve"> Уједињених нација о одрживом развоју, Рио+20, одржан</w:t>
      </w:r>
      <w:r w:rsidR="00263311" w:rsidRPr="00B07236">
        <w:rPr>
          <w:rFonts w:ascii="Times New Roman" w:eastAsia="Calibri" w:hAnsi="Times New Roman" w:cs="Times New Roman"/>
          <w:color w:val="000000"/>
          <w:sz w:val="24"/>
          <w:szCs w:val="24"/>
          <w:lang w:val="sr-Cyrl-RS"/>
        </w:rPr>
        <w:t>ој</w:t>
      </w:r>
      <w:r w:rsidR="00BF0D21" w:rsidRPr="00B07236">
        <w:rPr>
          <w:rFonts w:ascii="Times New Roman" w:eastAsia="Calibri" w:hAnsi="Times New Roman" w:cs="Times New Roman"/>
          <w:color w:val="000000"/>
          <w:sz w:val="24"/>
          <w:szCs w:val="24"/>
          <w:lang w:val="sr-Cyrl-RS"/>
        </w:rPr>
        <w:t xml:space="preserve"> 2012. године. Циљ конференције био је израдити скуп универзалних циљева који у равнотежу стављају три димензије одрживог развоја: еколошки, социјални и економски.</w:t>
      </w:r>
      <w:r w:rsidR="00263311" w:rsidRPr="00B07236">
        <w:rPr>
          <w:rFonts w:ascii="Times New Roman" w:eastAsia="Calibri" w:hAnsi="Times New Roman" w:cs="Times New Roman"/>
          <w:sz w:val="24"/>
          <w:szCs w:val="24"/>
          <w:lang w:val="sr-Cyrl-RS"/>
        </w:rPr>
        <w:t xml:space="preserve"> </w:t>
      </w:r>
      <w:r w:rsidR="00BF0D21" w:rsidRPr="00B07236">
        <w:rPr>
          <w:rFonts w:ascii="Times New Roman" w:eastAsia="Calibri" w:hAnsi="Times New Roman" w:cs="Times New Roman"/>
          <w:color w:val="000000"/>
          <w:sz w:val="24"/>
          <w:szCs w:val="24"/>
          <w:lang w:val="sr-Cyrl-RS"/>
        </w:rPr>
        <w:t>Глобални циљеви замењују Миленијумске развојне циљеве (енг</w:t>
      </w:r>
      <w:r w:rsidR="00D364FA">
        <w:rPr>
          <w:rFonts w:ascii="Times New Roman" w:eastAsia="Calibri" w:hAnsi="Times New Roman" w:cs="Times New Roman"/>
          <w:color w:val="000000"/>
          <w:sz w:val="24"/>
          <w:szCs w:val="24"/>
          <w:lang w:val="sr-Cyrl-RS"/>
        </w:rPr>
        <w:t>л</w:t>
      </w:r>
      <w:r w:rsidR="00BF0D21" w:rsidRPr="00B07236">
        <w:rPr>
          <w:rFonts w:ascii="Times New Roman" w:eastAsia="Calibri" w:hAnsi="Times New Roman" w:cs="Times New Roman"/>
          <w:color w:val="000000"/>
          <w:sz w:val="24"/>
          <w:szCs w:val="24"/>
          <w:lang w:val="sr-Cyrl-RS"/>
        </w:rPr>
        <w:t xml:space="preserve">. Millennium Development Goals </w:t>
      </w:r>
      <w:r w:rsidR="00500ABD">
        <w:rPr>
          <w:rFonts w:ascii="Times New Roman" w:eastAsia="Calibri" w:hAnsi="Times New Roman" w:cs="Times New Roman"/>
          <w:color w:val="000000"/>
          <w:sz w:val="24"/>
          <w:szCs w:val="24"/>
          <w:lang w:val="sr-Cyrl-RS"/>
        </w:rPr>
        <w:t>–</w:t>
      </w:r>
      <w:r w:rsidR="00BF0D21" w:rsidRPr="00B07236">
        <w:rPr>
          <w:rFonts w:ascii="Times New Roman" w:eastAsia="Calibri" w:hAnsi="Times New Roman" w:cs="Times New Roman"/>
          <w:color w:val="000000"/>
          <w:sz w:val="24"/>
          <w:szCs w:val="24"/>
          <w:lang w:val="sr-Cyrl-RS"/>
        </w:rPr>
        <w:t xml:space="preserve"> MDGs), који су у септембру 2000. године окупили свет око петнаестогодишњег програма, чији је циљ био решавање проблема сиромаштва и последица које оно носи.</w:t>
      </w:r>
    </w:p>
    <w:p w14:paraId="1E239A09" w14:textId="059F0D5F"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Република Србија је потписница бројних међународних споразума везаних за заштиту природе, укључујући Конвенцију о заштити светског културног и природног наслеђа која је потврђена у Републици Србији 1974. године (</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xml:space="preserve">Службени лист СФРЈ </w:t>
      </w:r>
      <w:r w:rsidR="00D364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број 56/74).</w:t>
      </w:r>
    </w:p>
    <w:p w14:paraId="6115D000" w14:textId="029924D1" w:rsidR="00BF0D21" w:rsidRPr="00B07236" w:rsidRDefault="00BF0D21" w:rsidP="00280275">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Република Србија је сукцесијом постала потписница Декларације о животној средини и развоју из 1992. године (Рио).</w:t>
      </w:r>
      <w:r w:rsidR="00263311"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УН Конвенција о биолошкој разноврсности у Републици Србији ратификована је Законом о потврђивању Конвенције о биолошкој разноврсности (</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xml:space="preserve">Службени лист СРЈ </w:t>
      </w:r>
      <w:r w:rsidR="00D364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број 11/01). Ова конвенција признаје суверено право сваке државе потписнице да располаже својим ресурсима и биодиверзитетом, али се од земаља чланица очекује да пруже подршку за три основна циља конвенције:</w:t>
      </w:r>
    </w:p>
    <w:p w14:paraId="1CD97ED2" w14:textId="47C39131" w:rsidR="00BF0D21" w:rsidRPr="00B07236" w:rsidRDefault="00BF0D21" w:rsidP="0033753B">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1) </w:t>
      </w:r>
      <w:r w:rsidR="00263311" w:rsidRPr="00B07236">
        <w:rPr>
          <w:rFonts w:ascii="Times New Roman" w:eastAsia="Calibri" w:hAnsi="Times New Roman" w:cs="Times New Roman"/>
          <w:color w:val="000000"/>
          <w:sz w:val="24"/>
          <w:szCs w:val="24"/>
          <w:lang w:val="sr-Cyrl-RS"/>
        </w:rPr>
        <w:t>з</w:t>
      </w:r>
      <w:r w:rsidRPr="00B07236">
        <w:rPr>
          <w:rFonts w:ascii="Times New Roman" w:eastAsia="Calibri" w:hAnsi="Times New Roman" w:cs="Times New Roman"/>
          <w:color w:val="000000"/>
          <w:sz w:val="24"/>
          <w:szCs w:val="24"/>
          <w:lang w:val="sr-Cyrl-RS"/>
        </w:rPr>
        <w:t>аштита биолошке разноврсности;</w:t>
      </w:r>
    </w:p>
    <w:p w14:paraId="5EE30A91" w14:textId="5A526BA3" w:rsidR="00BF0D21" w:rsidRPr="00B07236" w:rsidRDefault="00BF0D21" w:rsidP="0033753B">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2) </w:t>
      </w:r>
      <w:r w:rsidR="00263311" w:rsidRPr="00B07236">
        <w:rPr>
          <w:rFonts w:ascii="Times New Roman" w:eastAsia="Calibri" w:hAnsi="Times New Roman" w:cs="Times New Roman"/>
          <w:color w:val="000000"/>
          <w:sz w:val="24"/>
          <w:szCs w:val="24"/>
          <w:lang w:val="sr-Cyrl-RS"/>
        </w:rPr>
        <w:t>о</w:t>
      </w:r>
      <w:r w:rsidRPr="00B07236">
        <w:rPr>
          <w:rFonts w:ascii="Times New Roman" w:eastAsia="Calibri" w:hAnsi="Times New Roman" w:cs="Times New Roman"/>
          <w:color w:val="000000"/>
          <w:sz w:val="24"/>
          <w:szCs w:val="24"/>
          <w:lang w:val="sr-Cyrl-RS"/>
        </w:rPr>
        <w:t>држиво коришћење компоненти биодиверзитета;</w:t>
      </w:r>
    </w:p>
    <w:p w14:paraId="47193311" w14:textId="1AA1C433" w:rsidR="00BF0D21" w:rsidRPr="00B07236" w:rsidRDefault="00BF0D21" w:rsidP="0033753B">
      <w:pPr>
        <w:spacing w:after="0" w:line="276" w:lineRule="auto"/>
        <w:ind w:firstLine="81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3) </w:t>
      </w:r>
      <w:r w:rsidR="00263311" w:rsidRPr="00B07236">
        <w:rPr>
          <w:rFonts w:ascii="Times New Roman" w:eastAsia="Calibri" w:hAnsi="Times New Roman" w:cs="Times New Roman"/>
          <w:color w:val="000000"/>
          <w:sz w:val="24"/>
          <w:szCs w:val="24"/>
          <w:lang w:val="sr-Cyrl-RS"/>
        </w:rPr>
        <w:t>р</w:t>
      </w:r>
      <w:r w:rsidRPr="00B07236">
        <w:rPr>
          <w:rFonts w:ascii="Times New Roman" w:eastAsia="Calibri" w:hAnsi="Times New Roman" w:cs="Times New Roman"/>
          <w:color w:val="000000"/>
          <w:sz w:val="24"/>
          <w:szCs w:val="24"/>
          <w:lang w:val="sr-Cyrl-RS"/>
        </w:rPr>
        <w:t xml:space="preserve">авномерна расподела </w:t>
      </w:r>
      <w:r w:rsidR="00263311" w:rsidRPr="00B07236">
        <w:rPr>
          <w:rFonts w:ascii="Times New Roman" w:eastAsia="Calibri" w:hAnsi="Times New Roman" w:cs="Times New Roman"/>
          <w:color w:val="000000"/>
          <w:sz w:val="24"/>
          <w:szCs w:val="24"/>
          <w:lang w:val="sr-Cyrl-RS"/>
        </w:rPr>
        <w:t>користи</w:t>
      </w:r>
      <w:r w:rsidRPr="00B07236">
        <w:rPr>
          <w:rFonts w:ascii="Times New Roman" w:eastAsia="Calibri" w:hAnsi="Times New Roman" w:cs="Times New Roman"/>
          <w:color w:val="000000"/>
          <w:sz w:val="24"/>
          <w:szCs w:val="24"/>
          <w:lang w:val="sr-Cyrl-RS"/>
        </w:rPr>
        <w:t xml:space="preserve"> од коришћења генетичких ресурса.</w:t>
      </w:r>
    </w:p>
    <w:p w14:paraId="08B0BA1E" w14:textId="77777777" w:rsidR="00263311" w:rsidRPr="00B07236" w:rsidRDefault="00263311" w:rsidP="00606A06">
      <w:pPr>
        <w:spacing w:after="0" w:line="276" w:lineRule="auto"/>
        <w:jc w:val="both"/>
        <w:rPr>
          <w:rFonts w:ascii="Times New Roman" w:eastAsia="Calibri" w:hAnsi="Times New Roman" w:cs="Times New Roman"/>
          <w:color w:val="000000"/>
          <w:sz w:val="24"/>
          <w:szCs w:val="24"/>
          <w:lang w:val="sr-Cyrl-RS"/>
        </w:rPr>
      </w:pPr>
    </w:p>
    <w:p w14:paraId="2CC8FD93" w14:textId="4AF0887B"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У оквиру УН Конвенције о биолошкој разноврсности усвојени су и пратећи протоколи, и то:</w:t>
      </w:r>
    </w:p>
    <w:p w14:paraId="35B4C78B" w14:textId="7A5FF53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1) Протокол о биосигурности </w:t>
      </w:r>
      <w:r w:rsidR="00500ABD">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Картагена протокол, који је у Републици Србији прихваћен Законом о ратификацији Картагена протокола о биолошкој заштити уз Конвенцију о биолошкој разноврсности, са анексима (</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xml:space="preserve">Службени лист СЦГ </w:t>
      </w:r>
      <w:r w:rsidR="00D364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број 16/05);</w:t>
      </w:r>
    </w:p>
    <w:p w14:paraId="0B017455" w14:textId="50F16175" w:rsidR="00263311" w:rsidRPr="00762B20" w:rsidRDefault="00BF0D21" w:rsidP="00762B20">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2) Протокол о приступу генетичким ресурсима и праведној и једнакој расподели користи од њиховог коришћења </w:t>
      </w:r>
      <w:r w:rsidR="00500ABD">
        <w:rPr>
          <w:rFonts w:ascii="Times New Roman" w:eastAsia="Calibri" w:hAnsi="Times New Roman" w:cs="Times New Roman"/>
          <w:color w:val="000000"/>
          <w:sz w:val="24"/>
          <w:szCs w:val="24"/>
          <w:lang w:val="sr-Cyrl-RS"/>
        </w:rPr>
        <w:t>–</w:t>
      </w:r>
      <w:r w:rsidR="001F00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 xml:space="preserve">Протокол из Нагоје, који је у Републици Србији прихваћен Законом о потврђивању протокола из Нагоје о приступу генетичким ресурсима и праведној и једнакој расподели користи које проистичу из њиховог коришћења уз </w:t>
      </w:r>
      <w:r w:rsidR="00F02330" w:rsidRPr="00B07236">
        <w:rPr>
          <w:rFonts w:ascii="Times New Roman" w:eastAsia="Calibri" w:hAnsi="Times New Roman" w:cs="Times New Roman"/>
          <w:color w:val="000000"/>
          <w:sz w:val="24"/>
          <w:szCs w:val="24"/>
          <w:lang w:val="sr-Cyrl-RS"/>
        </w:rPr>
        <w:t xml:space="preserve">Конвенцију </w:t>
      </w:r>
      <w:r w:rsidRPr="00B07236">
        <w:rPr>
          <w:rFonts w:ascii="Times New Roman" w:eastAsia="Calibri" w:hAnsi="Times New Roman" w:cs="Times New Roman"/>
          <w:color w:val="000000"/>
          <w:sz w:val="24"/>
          <w:szCs w:val="24"/>
          <w:lang w:val="sr-Cyrl-RS"/>
        </w:rPr>
        <w:t>о биолошкој разноврсности (</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xml:space="preserve">Службени гласник РС </w:t>
      </w:r>
      <w:r w:rsidR="00D364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D364FA">
        <w:rPr>
          <w:rFonts w:ascii="Times New Roman" w:hAnsi="Times New Roman" w:cs="Times New Roman"/>
          <w:bCs/>
          <w:sz w:val="24"/>
          <w:szCs w:val="24"/>
          <w:lang w:val="sr-Cyrl-CS"/>
        </w:rPr>
        <w:t>”</w:t>
      </w:r>
      <w:r w:rsidRPr="00B07236">
        <w:rPr>
          <w:rFonts w:ascii="Times New Roman" w:eastAsia="Calibri" w:hAnsi="Times New Roman" w:cs="Times New Roman"/>
          <w:color w:val="000000"/>
          <w:sz w:val="24"/>
          <w:szCs w:val="24"/>
          <w:lang w:val="sr-Cyrl-RS"/>
        </w:rPr>
        <w:t>, број 12/18).</w:t>
      </w:r>
    </w:p>
    <w:p w14:paraId="1272397E" w14:textId="3A415B27"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Конвенција о мочварама од међународног значаја посебно као станишта птица мочварица </w:t>
      </w:r>
      <w:r w:rsidR="00F83E7E">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Рамсарска конвенција прихваћена је у Републици Србији Уредбом о ратификацији Конвенције о мочварама које су од међународног значаја, нарочито као станишта птица мочварица („Службени лист СФРЈ”, број 9/77).</w:t>
      </w:r>
      <w:r w:rsidR="00D364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У складу са Конвенцијом, на Листу Рамсарских подручја уписано је једанаест подручја (Пештерско поље, Горње Подунавље, Ковиљско-Петроварадинси-рит, Лабудово окно, Лудашко језеро, Обедска бара, Слано Копово, Стари Бегеј-Царска бара, Засавица, Власина и Ђердап), укупне површине  130.411 hа.</w:t>
      </w:r>
    </w:p>
    <w:p w14:paraId="43145796" w14:textId="4A22D4E2"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Конвенција о међународном промету угрожених врста дивље фауне и флоре – CITES позната и као Вашингтонска конвенција је мултилатерални споразум за заштиту угрожених биљака и животиња од претњи међународне трговине. Ова</w:t>
      </w:r>
      <w:r w:rsidR="00F02330">
        <w:rPr>
          <w:rFonts w:ascii="Times New Roman" w:eastAsia="Calibri" w:hAnsi="Times New Roman" w:cs="Times New Roman"/>
          <w:color w:val="000000"/>
          <w:sz w:val="24"/>
          <w:szCs w:val="24"/>
          <w:lang w:val="sr-Cyrl-RS"/>
        </w:rPr>
        <w:t xml:space="preserve"> конвенција је потврђена у Реп</w:t>
      </w:r>
      <w:r w:rsidR="00D212FF">
        <w:rPr>
          <w:rFonts w:ascii="Times New Roman" w:eastAsia="Calibri" w:hAnsi="Times New Roman" w:cs="Times New Roman"/>
          <w:color w:val="000000"/>
          <w:sz w:val="24"/>
          <w:szCs w:val="24"/>
          <w:lang w:val="sr-Cyrl-RS"/>
        </w:rPr>
        <w:t>у</w:t>
      </w:r>
      <w:r w:rsidR="00F02330">
        <w:rPr>
          <w:rFonts w:ascii="Times New Roman" w:eastAsia="Calibri" w:hAnsi="Times New Roman" w:cs="Times New Roman"/>
          <w:color w:val="000000"/>
          <w:sz w:val="24"/>
          <w:szCs w:val="24"/>
          <w:lang w:val="sr-Cyrl-RS"/>
        </w:rPr>
        <w:t>б</w:t>
      </w:r>
      <w:r w:rsidRPr="00B07236">
        <w:rPr>
          <w:rFonts w:ascii="Times New Roman" w:eastAsia="Calibri" w:hAnsi="Times New Roman" w:cs="Times New Roman"/>
          <w:color w:val="000000"/>
          <w:sz w:val="24"/>
          <w:szCs w:val="24"/>
          <w:lang w:val="sr-Cyrl-RS"/>
        </w:rPr>
        <w:t xml:space="preserve">лици Србији Законом о потврђивању Конвенције о међународном промету угрожених врста дивље фауне и флоре </w:t>
      </w:r>
      <w:r w:rsidR="0026331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F83E7E">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6713A6" w:rsidRPr="00B07236">
        <w:rPr>
          <w:rFonts w:ascii="Times New Roman" w:eastAsia="Calibri" w:hAnsi="Times New Roman" w:cs="Times New Roman"/>
          <w:color w:val="000000"/>
          <w:sz w:val="24"/>
          <w:szCs w:val="24"/>
          <w:lang w:val="sr-Cyrl-RS"/>
        </w:rPr>
        <w:t>”</w:t>
      </w:r>
      <w:r w:rsidR="00F83E7E">
        <w:rPr>
          <w:rFonts w:ascii="Times New Roman" w:eastAsia="Calibri" w:hAnsi="Times New Roman" w:cs="Times New Roman"/>
          <w:color w:val="000000"/>
          <w:sz w:val="24"/>
          <w:szCs w:val="24"/>
          <w:lang w:val="sr-Cyrl-RS"/>
        </w:rPr>
        <w:t>, број 11/</w:t>
      </w:r>
      <w:r w:rsidRPr="00B07236">
        <w:rPr>
          <w:rFonts w:ascii="Times New Roman" w:eastAsia="Calibri" w:hAnsi="Times New Roman" w:cs="Times New Roman"/>
          <w:color w:val="000000"/>
          <w:sz w:val="24"/>
          <w:szCs w:val="24"/>
          <w:lang w:val="sr-Cyrl-RS"/>
        </w:rPr>
        <w:t>01</w:t>
      </w:r>
      <w:r w:rsidR="0026331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w:t>
      </w:r>
    </w:p>
    <w:p w14:paraId="4E49B9A9" w14:textId="418698CA"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Конвенциј</w:t>
      </w:r>
      <w:r w:rsidR="003F7949">
        <w:rPr>
          <w:rFonts w:ascii="Times New Roman" w:eastAsia="Calibri" w:hAnsi="Times New Roman" w:cs="Times New Roman"/>
          <w:color w:val="000000"/>
          <w:sz w:val="24"/>
          <w:szCs w:val="24"/>
          <w:lang w:val="sr-Cyrl-RS"/>
        </w:rPr>
        <w:t>а</w:t>
      </w:r>
      <w:r w:rsidRPr="00B07236">
        <w:rPr>
          <w:rFonts w:ascii="Times New Roman" w:eastAsia="Calibri" w:hAnsi="Times New Roman" w:cs="Times New Roman"/>
          <w:color w:val="000000"/>
          <w:sz w:val="24"/>
          <w:szCs w:val="24"/>
          <w:lang w:val="sr-Cyrl-RS"/>
        </w:rPr>
        <w:t xml:space="preserve"> о очувању миграторних врста дивљих животиња </w:t>
      </w:r>
      <w:r w:rsidR="00F02330">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Бонска конвенција прихваћена је Законом о потврђивању Конвенције о очувању миграторних врста дивљих животиња (</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F83E7E">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брoj 102/07).</w:t>
      </w:r>
      <w:r w:rsidR="00263311"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Пратећи споразум</w:t>
      </w:r>
      <w:r w:rsidR="00263311" w:rsidRPr="00B07236">
        <w:rPr>
          <w:rFonts w:ascii="Times New Roman" w:eastAsia="Calibri" w:hAnsi="Times New Roman" w:cs="Times New Roman"/>
          <w:color w:val="000000"/>
          <w:sz w:val="24"/>
          <w:szCs w:val="24"/>
          <w:lang w:val="sr-Cyrl-RS"/>
        </w:rPr>
        <w:t>и</w:t>
      </w:r>
      <w:r w:rsidRPr="00B07236">
        <w:rPr>
          <w:rFonts w:ascii="Times New Roman" w:eastAsia="Calibri" w:hAnsi="Times New Roman" w:cs="Times New Roman"/>
          <w:color w:val="000000"/>
          <w:sz w:val="24"/>
          <w:szCs w:val="24"/>
          <w:lang w:val="sr-Cyrl-RS"/>
        </w:rPr>
        <w:t xml:space="preserve"> ове конвенције су: Споразум о заштити Афричко-Евроазијских миграторних птица водених станишта (UNEP/AEWA), који је прихваћен Законом о потврђивању Споразума о очувању афричко-евроазијских миграторних птица водених станишта (</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105A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број 13/18) и Споразум о очувању популација слепих мишева у Европи (UNEP/EUROBATS), који је прихваћен Законом о потврђивању Споразума о очувању популација слепих мишева у Европи (</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105A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6956D1"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број 13/18).</w:t>
      </w:r>
    </w:p>
    <w:p w14:paraId="7D647304" w14:textId="5B336EAA"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Републикa Србијa постала је 2020. године чланица Међувладине научно-политичке платформе о биодиверзитету и услугама екосисистема (</w:t>
      </w:r>
      <w:r w:rsidRPr="00B07236">
        <w:rPr>
          <w:rFonts w:ascii="Times New Roman" w:eastAsia="Calibri" w:hAnsi="Times New Roman" w:cs="Times New Roman"/>
          <w:i/>
          <w:iCs/>
          <w:color w:val="000000"/>
          <w:sz w:val="24"/>
          <w:szCs w:val="24"/>
          <w:lang w:val="sr-Cyrl-RS"/>
        </w:rPr>
        <w:t xml:space="preserve">Intergovernmental Science-Policy Platform on Biodiversity and Ecosystem Services </w:t>
      </w:r>
      <w:r w:rsidR="002A1DC8" w:rsidRPr="00771AF6">
        <w:rPr>
          <w:rFonts w:ascii="Times New Roman" w:eastAsia="Calibri" w:hAnsi="Times New Roman" w:cs="Times New Roman"/>
          <w:i/>
          <w:iCs/>
          <w:color w:val="000000"/>
          <w:sz w:val="24"/>
          <w:szCs w:val="24"/>
          <w:lang w:val="sr-Cyrl-RS"/>
        </w:rPr>
        <w:t>–</w:t>
      </w:r>
      <w:r w:rsidRPr="00B07236">
        <w:rPr>
          <w:rFonts w:ascii="Times New Roman" w:eastAsia="Calibri" w:hAnsi="Times New Roman" w:cs="Times New Roman"/>
          <w:i/>
          <w:iCs/>
          <w:color w:val="000000"/>
          <w:sz w:val="24"/>
          <w:szCs w:val="24"/>
          <w:lang w:val="sr-Cyrl-RS"/>
        </w:rPr>
        <w:t xml:space="preserve"> IPBES</w:t>
      </w:r>
      <w:r w:rsidRPr="00B07236">
        <w:rPr>
          <w:rFonts w:ascii="Times New Roman" w:eastAsia="Calibri" w:hAnsi="Times New Roman" w:cs="Times New Roman"/>
          <w:color w:val="000000"/>
          <w:sz w:val="24"/>
          <w:szCs w:val="24"/>
          <w:lang w:val="sr-Cyrl-RS"/>
        </w:rPr>
        <w:t>). Једна од главних улога Платформе је глобална процена стања биодиверзитета, екосистема и услуга које пружају друштву, као и израда посебних тематских и регионалних процена, уз јачање улоге науке и струке у процесу доношења одлука на нивоу глобалних политика заштите биодиверзитета.</w:t>
      </w:r>
    </w:p>
    <w:p w14:paraId="045C3B57" w14:textId="2E252AE5" w:rsidR="009A2339" w:rsidRPr="00B07236" w:rsidRDefault="009A2339" w:rsidP="00762B20">
      <w:pPr>
        <w:spacing w:after="0" w:line="276" w:lineRule="auto"/>
        <w:jc w:val="both"/>
        <w:rPr>
          <w:rFonts w:ascii="Times New Roman" w:eastAsia="Calibri" w:hAnsi="Times New Roman" w:cs="Times New Roman"/>
          <w:color w:val="000000"/>
          <w:lang w:val="sr-Cyrl-RS"/>
        </w:rPr>
      </w:pPr>
    </w:p>
    <w:p w14:paraId="119D4C81" w14:textId="3BDBC88F" w:rsidR="00BF0D21" w:rsidRPr="00B07236" w:rsidRDefault="00BF0D21"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Међународни споразуми, конвенције и уговори на регионалном нивоу</w:t>
      </w:r>
    </w:p>
    <w:p w14:paraId="42579F62" w14:textId="77777777" w:rsidR="00606A06" w:rsidRPr="00B07236" w:rsidRDefault="00606A06" w:rsidP="00606A06">
      <w:pPr>
        <w:spacing w:after="0" w:line="276" w:lineRule="auto"/>
        <w:rPr>
          <w:rFonts w:ascii="Times New Roman" w:eastAsia="Calibri" w:hAnsi="Times New Roman" w:cs="Times New Roman"/>
          <w:b/>
          <w:bCs/>
          <w:iCs/>
          <w:lang w:val="sr-Cyrl-RS"/>
        </w:rPr>
      </w:pPr>
    </w:p>
    <w:p w14:paraId="13073172" w14:textId="224BB9A4"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Европска комисија је 2020. годин</w:t>
      </w:r>
      <w:r w:rsidR="00263311" w:rsidRPr="00B07236">
        <w:rPr>
          <w:rFonts w:ascii="Times New Roman" w:eastAsia="Calibri" w:hAnsi="Times New Roman" w:cs="Times New Roman"/>
          <w:color w:val="000000"/>
          <w:sz w:val="24"/>
          <w:szCs w:val="24"/>
          <w:lang w:val="sr-Cyrl-RS"/>
        </w:rPr>
        <w:t>е</w:t>
      </w:r>
      <w:r w:rsidRPr="00B07236">
        <w:rPr>
          <w:rFonts w:ascii="Times New Roman" w:eastAsia="Calibri" w:hAnsi="Times New Roman" w:cs="Times New Roman"/>
          <w:color w:val="000000"/>
          <w:sz w:val="24"/>
          <w:szCs w:val="24"/>
          <w:lang w:val="sr-Cyrl-RS"/>
        </w:rPr>
        <w:t xml:space="preserve"> усвојила нову Стратегију Европске уније о биодиверзитету до 2030. године са Акционим планом који представља свеобухватан и дугорочни план заштите природе и заустављања деградације екосистема и њихово обнављање.</w:t>
      </w:r>
      <w:r w:rsidR="00263311"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Стратегија биодиверзитета, као главни део европског зеленог споразума (</w:t>
      </w:r>
      <w:r w:rsidRPr="00B07236">
        <w:rPr>
          <w:rFonts w:ascii="Times New Roman" w:eastAsia="Calibri" w:hAnsi="Times New Roman" w:cs="Times New Roman"/>
          <w:i/>
          <w:iCs/>
          <w:color w:val="000000"/>
          <w:sz w:val="24"/>
          <w:szCs w:val="24"/>
          <w:lang w:val="sr-Cyrl-RS"/>
        </w:rPr>
        <w:t>EU Green Deal</w:t>
      </w:r>
      <w:r w:rsidRPr="00B07236">
        <w:rPr>
          <w:rFonts w:ascii="Times New Roman" w:eastAsia="Calibri" w:hAnsi="Times New Roman" w:cs="Times New Roman"/>
          <w:color w:val="000000"/>
          <w:sz w:val="24"/>
          <w:szCs w:val="24"/>
          <w:lang w:val="sr-Cyrl-RS"/>
        </w:rPr>
        <w:t>) усаглашена је са Агендом за одрживи развој до 2030. године и циљевима Споразума из Париза о климатским променама са циљем изградње отпорности друштва на будуће претње попут утицаја климатских промена, шумских пожара, недостатка здравствено-безбедне хране или епидемије болести, укључујући заштиту дивљих животиња и борбу против нелегалне трговине.</w:t>
      </w:r>
      <w:r w:rsidR="00263311"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Ова стратегија представља допринос ЕУ међународним преговорима о глобалном оквиру биолошке разноврсности после 2020. године, са крајњим циљем да до 2050. године сви светски екосистеми буду обновљени, отпорни и адекватно заштићени.</w:t>
      </w:r>
      <w:r w:rsidR="00263311" w:rsidRPr="00B07236">
        <w:rPr>
          <w:rFonts w:ascii="Times New Roman" w:eastAsia="Calibri" w:hAnsi="Times New Roman" w:cs="Times New Roman"/>
          <w:sz w:val="24"/>
          <w:szCs w:val="24"/>
          <w:lang w:val="sr-Cyrl-RS"/>
        </w:rPr>
        <w:t xml:space="preserve"> </w:t>
      </w:r>
      <w:r w:rsidR="00317203" w:rsidRPr="00B07236">
        <w:rPr>
          <w:rFonts w:ascii="Times New Roman" w:eastAsia="Calibri" w:hAnsi="Times New Roman" w:cs="Times New Roman"/>
          <w:color w:val="000000"/>
          <w:sz w:val="24"/>
          <w:szCs w:val="24"/>
          <w:lang w:val="sr-Cyrl-RS"/>
        </w:rPr>
        <w:t>Ова стратегија</w:t>
      </w:r>
      <w:r w:rsidRPr="00B07236">
        <w:rPr>
          <w:rFonts w:ascii="Times New Roman" w:eastAsia="Calibri" w:hAnsi="Times New Roman" w:cs="Times New Roman"/>
          <w:color w:val="000000"/>
          <w:sz w:val="24"/>
          <w:szCs w:val="24"/>
          <w:lang w:val="sr-Cyrl-RS"/>
        </w:rPr>
        <w:t>, између осталог, обухвата приоритетне обавезе и активности које треба да буду испуњене до 2030. године, и то:</w:t>
      </w:r>
    </w:p>
    <w:p w14:paraId="160094EB"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1) успостављање законске заштите на минимум 30% територије ЕУ на копну и на мору, од чега је 10% подручја строго заштићено укључујући све преостале примарне и старе шуме ЕУ;</w:t>
      </w:r>
    </w:p>
    <w:p w14:paraId="2F5DBF2F"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2) интегрисање еколошких коридора, као дела идентификоване трансевропске мреже природе који ће спречити генетичку изолацију, омогућити миграцију врста и одржати и побољшати виталност екосистема. У том контексту, потребно је промовисати и подржавати улагања у зелену и плаву инфраструктуру и прекограничну сарадњу међу државама чланицама путем Европске територијалне сарадње;</w:t>
      </w:r>
    </w:p>
    <w:p w14:paraId="3A7C3050"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3) успостављање ефикасног управљања свим заштићеним подручјима, дефинишући јасне циљеве и мере заштите, мониторинг и надзор како би се осигурала боља имплементација и праћење напретка, побољшање знања, финансирање и улагање као и боља интеграција заштите природе у процес одлучивања;</w:t>
      </w:r>
    </w:p>
    <w:p w14:paraId="318F2DF7" w14:textId="7357D231" w:rsidR="0064781F" w:rsidRPr="001F00FA" w:rsidRDefault="00BF0D21" w:rsidP="001F00FA">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4) </w:t>
      </w:r>
      <w:r w:rsidR="002A1DC8">
        <w:rPr>
          <w:rFonts w:ascii="Times New Roman" w:eastAsia="Calibri" w:hAnsi="Times New Roman" w:cs="Times New Roman"/>
          <w:color w:val="000000"/>
          <w:sz w:val="24"/>
          <w:szCs w:val="24"/>
          <w:lang w:val="sr-Cyrl-RS"/>
        </w:rPr>
        <w:t>увођење</w:t>
      </w:r>
      <w:r w:rsidRPr="00B07236">
        <w:rPr>
          <w:rFonts w:ascii="Times New Roman" w:eastAsia="Calibri" w:hAnsi="Times New Roman" w:cs="Times New Roman"/>
          <w:color w:val="000000"/>
          <w:sz w:val="24"/>
          <w:szCs w:val="24"/>
          <w:lang w:val="sr-Cyrl-RS"/>
        </w:rPr>
        <w:t xml:space="preserve"> мер</w:t>
      </w:r>
      <w:r w:rsidR="002A1DC8">
        <w:rPr>
          <w:rFonts w:ascii="Times New Roman" w:eastAsia="Calibri" w:hAnsi="Times New Roman" w:cs="Times New Roman"/>
          <w:color w:val="000000"/>
          <w:sz w:val="24"/>
          <w:szCs w:val="24"/>
          <w:lang w:val="sr-Cyrl-RS"/>
        </w:rPr>
        <w:t>а</w:t>
      </w:r>
      <w:r w:rsidRPr="00B07236">
        <w:rPr>
          <w:rFonts w:ascii="Times New Roman" w:eastAsia="Calibri" w:hAnsi="Times New Roman" w:cs="Times New Roman"/>
          <w:color w:val="000000"/>
          <w:sz w:val="24"/>
          <w:szCs w:val="24"/>
          <w:lang w:val="sr-Cyrl-RS"/>
        </w:rPr>
        <w:t xml:space="preserve"> за решавање глобалног очувања биодиверзитета указујући на спремност ЕУ да води својим примером ка успешном усвајању дугорочног глобалног оквира за биодиверзитет у складу са УН Конвенц</w:t>
      </w:r>
      <w:r w:rsidR="001F00FA">
        <w:rPr>
          <w:rFonts w:ascii="Times New Roman" w:eastAsia="Calibri" w:hAnsi="Times New Roman" w:cs="Times New Roman"/>
          <w:color w:val="000000"/>
          <w:sz w:val="24"/>
          <w:szCs w:val="24"/>
          <w:lang w:val="sr-Cyrl-RS"/>
        </w:rPr>
        <w:t>ијом о биолошкој разноврсности.</w:t>
      </w:r>
    </w:p>
    <w:p w14:paraId="41C0C34D" w14:textId="64FA0514" w:rsidR="00BF0D21" w:rsidRPr="00B07236" w:rsidRDefault="00BF0D21" w:rsidP="00606A06">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Окосницу законодавства у области заштите природе Европске уније чине Директива о очувању природних станишта и дивље флоре и фауне и Директива о очувању дивљих птица, на основу којих се успоставља </w:t>
      </w:r>
      <w:r w:rsidR="00880DA2">
        <w:rPr>
          <w:rFonts w:ascii="Times New Roman" w:eastAsia="Calibri" w:hAnsi="Times New Roman" w:cs="Times New Roman"/>
          <w:color w:val="000000"/>
          <w:sz w:val="24"/>
          <w:szCs w:val="24"/>
          <w:lang w:val="sr-Cyrl-RS"/>
        </w:rPr>
        <w:t>е</w:t>
      </w:r>
      <w:r w:rsidRPr="00B07236">
        <w:rPr>
          <w:rFonts w:ascii="Times New Roman" w:eastAsia="Calibri" w:hAnsi="Times New Roman" w:cs="Times New Roman"/>
          <w:color w:val="000000"/>
          <w:sz w:val="24"/>
          <w:szCs w:val="24"/>
          <w:lang w:val="sr-Cyrl-RS"/>
        </w:rPr>
        <w:t xml:space="preserve">вропска еколошка мрежа Натура 2000. Поред наведених директива, у области заштите природе примењује се Директива о држању дивљих животиња у зоолошким вртовима (99/22/EЕС), Уредба 1143/14 о спречавању и управљању уношења и ширења инвазивних </w:t>
      </w:r>
      <w:r w:rsidR="005338CD" w:rsidRPr="00B07236">
        <w:rPr>
          <w:rFonts w:ascii="Times New Roman" w:eastAsia="Calibri" w:hAnsi="Times New Roman" w:cs="Times New Roman"/>
          <w:color w:val="000000"/>
          <w:sz w:val="24"/>
          <w:szCs w:val="24"/>
          <w:lang w:val="sr-Cyrl-RS"/>
        </w:rPr>
        <w:t>алохтоних</w:t>
      </w:r>
      <w:r w:rsidRPr="00B07236">
        <w:rPr>
          <w:rFonts w:ascii="Times New Roman" w:eastAsia="Calibri" w:hAnsi="Times New Roman" w:cs="Times New Roman"/>
          <w:color w:val="000000"/>
          <w:sz w:val="24"/>
          <w:szCs w:val="24"/>
          <w:lang w:val="sr-Cyrl-RS"/>
        </w:rPr>
        <w:t xml:space="preserve"> врста, као и сет уредби ЕУ о трговини дивљег света којима се примењује CITES конвенција на нивоу ЕУ, Уредба 511/2014 (ЕС) о мерама усклађености за кориснике из Протокола из Нагоје о приступу генетичким ресурсима и поштеној и праведној подели добробити које проистичу из њиховог коришћења у ЕУ са имплементационом Уредбом 2015/1866 (ЕС)</w:t>
      </w:r>
      <w:r w:rsidR="001F00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као и Уредба EU/995/2010 и Уредба EC/2173/2005 (FLEGT) у вези праћења и контроле дрвета и производа од дрвета у промету.</w:t>
      </w:r>
    </w:p>
    <w:p w14:paraId="2F1F4E7C" w14:textId="6D72739D" w:rsidR="00046E30" w:rsidRPr="00B07236" w:rsidRDefault="00046E30" w:rsidP="005E3AF4">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Оквирна директива о водама (2000/60/EC) повезана је са Директивом о стаништима и Директивом о птицама имајући у виду да све три директиве имају за заједнички циљ очување природних екосистема и биодиверзитета у Европској унији. Оквирна директива о водама успоставља интегрисано управљање водама и захтева постизање доброг еколошког статуса водених тела, што је важно за очување водених и приобалних станишта и врста које се штите Директивом о стаништима и Директивом о птицама.</w:t>
      </w:r>
      <w:r w:rsidR="005E3AF4" w:rsidRPr="00B07236">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 xml:space="preserve">Истовремено, мере управљања водама морају бити усклађене са циљевима заштите </w:t>
      </w:r>
      <w:r w:rsidR="00433C48" w:rsidRPr="00B07236">
        <w:rPr>
          <w:rFonts w:ascii="Times New Roman" w:eastAsia="Calibri" w:hAnsi="Times New Roman" w:cs="Times New Roman"/>
          <w:color w:val="000000"/>
          <w:sz w:val="24"/>
          <w:szCs w:val="24"/>
          <w:lang w:val="sr-Cyrl-RS"/>
        </w:rPr>
        <w:t xml:space="preserve">у </w:t>
      </w:r>
      <w:r w:rsidRPr="00B07236">
        <w:rPr>
          <w:rFonts w:ascii="Times New Roman" w:eastAsia="Calibri" w:hAnsi="Times New Roman" w:cs="Times New Roman"/>
          <w:color w:val="000000"/>
          <w:sz w:val="24"/>
          <w:szCs w:val="24"/>
          <w:lang w:val="sr-Cyrl-RS"/>
        </w:rPr>
        <w:t xml:space="preserve">оквиру мреже Натура 2000, која </w:t>
      </w:r>
      <w:r w:rsidR="006B2110" w:rsidRPr="00B07236">
        <w:rPr>
          <w:rFonts w:ascii="Times New Roman" w:eastAsia="Calibri" w:hAnsi="Times New Roman" w:cs="Times New Roman"/>
          <w:color w:val="000000"/>
          <w:sz w:val="24"/>
          <w:szCs w:val="24"/>
          <w:lang w:val="sr-Cyrl-RS"/>
        </w:rPr>
        <w:t>се</w:t>
      </w:r>
      <w:r w:rsidRPr="00B07236">
        <w:rPr>
          <w:rFonts w:ascii="Times New Roman" w:eastAsia="Calibri" w:hAnsi="Times New Roman" w:cs="Times New Roman"/>
          <w:color w:val="000000"/>
          <w:sz w:val="24"/>
          <w:szCs w:val="24"/>
          <w:lang w:val="sr-Cyrl-RS"/>
        </w:rPr>
        <w:t xml:space="preserve"> успоставља на основу ове две директиве, како би се обезбедила повољна очуваност станишта и врста.</w:t>
      </w:r>
    </w:p>
    <w:p w14:paraId="45B5C652" w14:textId="0E3C4413" w:rsidR="00A80DE8" w:rsidRPr="00B07236" w:rsidRDefault="00A80DE8"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 xml:space="preserve">Доношење Закона о обнови природе Европске уније (Уредба Европског парламента и Савета о обнови природе) представља важну прекретницу у заштити природе Европе, преласком са традиционалне заштите и очувања природе на њено обнављање, на основу прописаног сета мера које је потребно предузети са циљем обнове деградираних екосистема уважавајући значај сектора пољопривреде, помоћи у постизању циљева ЕУ о клими и биодиверзитету и унапређењу безбедности хране. Ова Уредба успоставља оквир унутар којег ће државе чланице успоставити ефикасне просторне мере обнове, са циљем да заједнички обухвате, као заједнички циљ ЕУ, читава подручја и екосистеме на територији ЕУ, приобалном подручју као и у водама за које државе чланице имају или врше суверена права, до 2030. </w:t>
      </w:r>
      <w:r w:rsidR="001F4F45" w:rsidRPr="00B07236">
        <w:rPr>
          <w:rFonts w:ascii="Times New Roman" w:eastAsia="Calibri" w:hAnsi="Times New Roman" w:cs="Times New Roman"/>
          <w:sz w:val="24"/>
          <w:szCs w:val="24"/>
          <w:lang w:val="sr-Cyrl-RS"/>
        </w:rPr>
        <w:t xml:space="preserve">године </w:t>
      </w:r>
      <w:r w:rsidRPr="00B07236">
        <w:rPr>
          <w:rFonts w:ascii="Times New Roman" w:eastAsia="Calibri" w:hAnsi="Times New Roman" w:cs="Times New Roman"/>
          <w:sz w:val="24"/>
          <w:szCs w:val="24"/>
          <w:lang w:val="sr-Cyrl-RS"/>
        </w:rPr>
        <w:t>најмање 20% копна и 20% морских површина и да до 2050. године обнове све екосистеме којима је потребна обнова.</w:t>
      </w:r>
    </w:p>
    <w:p w14:paraId="357B1440" w14:textId="3E89F45B" w:rsidR="00A80DE8" w:rsidRPr="00B07236" w:rsidRDefault="00A80DE8"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Како више од 80% природних станишта у Европи која су наведена у Директиви о стаништима није у повољном стању заштите, ЕУ Закон о обнови природе наводи да би земље ЕУ требале до 2030. године да дају приоритет обнављању станишта која нису у повољном стању и која се налазе у Натура 2000 подручјима. Ове области су од суштинске важности за очување природе, а постоји и обавеза ЕУ да осигура да подручја Натура 2000 буду покривена дугорочним мерама обнове.</w:t>
      </w:r>
      <w:r w:rsidR="48152E26"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Земље ЕУ ће морати да поднесу националне планове обнове Европској комисији, да покажу како планирају да постигну кључне циљеве, са захтевима за праћење и извештавање о њиховом напретку ка тим циљевима. Државе чланице ће самостално изабрати где ће обновити, шта ће обновити и како ће обновити, водећи рачуна да национални планови обнове буду усклађени са циљевима Закона о обнови природе.</w:t>
      </w:r>
    </w:p>
    <w:p w14:paraId="1B112981" w14:textId="31A2365D"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Хоризонтално законодавство у области заштите животне средине је од посебне важности за примену законодавства за заштиту природе и обухвата сет директива које у одређеним одредбама дефинишу обавезу усаглашавања са законодавством заштите природе ради очувања типова станишта и врста, контроле промета дивљих врста и њихових деривата и сузбијања нелегалног убијања, заробљавања и трговине дивљим врстама кроз секторску сарадњу и успостављање инфраструктуре која олакшава приступ информацијама о животној средини у смислу осигуравања јавног приступа за размену података на националном нивоу и у оквиру прекограничне сарадње</w:t>
      </w:r>
      <w:r w:rsidR="002A1DC8">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и то: Директива 2001/42/EC (SEA) о процени утицаја одређених планова и програма на животну средину и Протокол о стратешкој процени утицаја на животну средину интегрално повезани са </w:t>
      </w:r>
      <w:r w:rsidR="00E12E96" w:rsidRPr="00B07236">
        <w:rPr>
          <w:rFonts w:ascii="Times New Roman" w:eastAsia="Calibri" w:hAnsi="Times New Roman" w:cs="Times New Roman"/>
          <w:color w:val="000000"/>
          <w:sz w:val="24"/>
          <w:szCs w:val="24"/>
          <w:lang w:val="sr-Cyrl-RS"/>
        </w:rPr>
        <w:t xml:space="preserve">ESPOO </w:t>
      </w:r>
      <w:r w:rsidRPr="00B07236">
        <w:rPr>
          <w:rFonts w:ascii="Times New Roman" w:eastAsia="Calibri" w:hAnsi="Times New Roman" w:cs="Times New Roman"/>
          <w:color w:val="000000"/>
          <w:sz w:val="24"/>
          <w:szCs w:val="24"/>
          <w:lang w:val="sr-Cyrl-RS"/>
        </w:rPr>
        <w:t>конвенцијом, Директива 2011/92/EC (EIA) о процени утицаја одређених јавних и приватних пројеката на животну средину измењена Директивом 2014/52/ЕУ укључујући одређене одредбе ESPOO конвенције, INSPIRE Директива 2007/2/EC o успостављању инфраструктуре просторних информација у Европској заједници</w:t>
      </w:r>
      <w:r w:rsidR="009A2339" w:rsidRPr="00B07236">
        <w:rPr>
          <w:rFonts w:ascii="Times New Roman" w:eastAsia="Calibri" w:hAnsi="Times New Roman" w:cs="Times New Roman"/>
          <w:color w:val="000000"/>
          <w:sz w:val="24"/>
          <w:szCs w:val="24"/>
          <w:lang w:val="sr-Cyrl-RS"/>
        </w:rPr>
        <w:t xml:space="preserve"> и друга европска регулатива која се односи на коришћење геопросторних података у области заштите животне средине</w:t>
      </w:r>
      <w:r w:rsidRPr="00B07236">
        <w:rPr>
          <w:rFonts w:ascii="Times New Roman" w:eastAsia="Calibri" w:hAnsi="Times New Roman" w:cs="Times New Roman"/>
          <w:color w:val="000000"/>
          <w:sz w:val="24"/>
          <w:szCs w:val="24"/>
          <w:lang w:val="sr-Cyrl-RS"/>
        </w:rPr>
        <w:t>, Директива 2003/35/ EC о учешћу јавности у изради одређених планова и програма који се односе на животну средину измењена Директивама 85/337/ЕEC и 96/61/EC о праву на правну заштиту, Директива 2003/4/EC o приступу јавности информацијама о животној средини, Директива 2008/99/EC о еколошком криминалу односи се на заштиту животне средине кроз кривично право, Директива 2004/35/EC о одговорности за штету према животној средини измењена Директивама 2006/21/EC, 2009/31/EC и 2013/30/EC о превенцији и ремедијацији штете на животну средину укључујући и Оквирну директиву 2000/60/EC у области вода. Поред наведеног посебно терба имати</w:t>
      </w:r>
      <w:r w:rsidR="00105A36">
        <w:rPr>
          <w:rFonts w:ascii="Times New Roman" w:eastAsia="Calibri" w:hAnsi="Times New Roman" w:cs="Times New Roman"/>
          <w:color w:val="000000"/>
          <w:sz w:val="24"/>
          <w:szCs w:val="24"/>
          <w:lang w:val="sr-Cyrl-RS"/>
        </w:rPr>
        <w:t xml:space="preserve"> у виду значај Уредбе (ЕУ) 2019</w:t>
      </w:r>
      <w:r w:rsidRPr="00B07236">
        <w:rPr>
          <w:rFonts w:ascii="Times New Roman" w:eastAsia="Calibri" w:hAnsi="Times New Roman" w:cs="Times New Roman"/>
          <w:color w:val="000000"/>
          <w:sz w:val="24"/>
          <w:szCs w:val="24"/>
          <w:lang w:val="sr-Cyrl-RS"/>
        </w:rPr>
        <w:t>/1010 Европског парламента и Савета од 5. јуна 2019. године о усклађивању обавеза извештавања у области законодавства за животну средину укључујући измене и допуне које су извршене кроз тематски повезане директиве и уредбе.</w:t>
      </w:r>
    </w:p>
    <w:p w14:paraId="7C720D1B" w14:textId="27080744"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Потребно је напоменути и да правне тековине Е</w:t>
      </w:r>
      <w:r w:rsidR="00786569" w:rsidRPr="00B07236">
        <w:rPr>
          <w:rFonts w:ascii="Times New Roman" w:eastAsia="Calibri" w:hAnsi="Times New Roman" w:cs="Times New Roman"/>
          <w:color w:val="000000"/>
          <w:sz w:val="24"/>
          <w:szCs w:val="24"/>
          <w:lang w:val="sr-Cyrl-RS"/>
        </w:rPr>
        <w:t>вропске уније</w:t>
      </w:r>
      <w:r w:rsidRPr="00B07236">
        <w:rPr>
          <w:rFonts w:ascii="Times New Roman" w:eastAsia="Calibri" w:hAnsi="Times New Roman" w:cs="Times New Roman"/>
          <w:color w:val="000000"/>
          <w:sz w:val="24"/>
          <w:szCs w:val="24"/>
          <w:lang w:val="sr-Cyrl-RS"/>
        </w:rPr>
        <w:t xml:space="preserve"> (фр. </w:t>
      </w:r>
      <w:r w:rsidRPr="00B07236">
        <w:rPr>
          <w:rFonts w:ascii="Times New Roman" w:eastAsia="Calibri" w:hAnsi="Times New Roman" w:cs="Times New Roman"/>
          <w:i/>
          <w:color w:val="000000"/>
          <w:sz w:val="24"/>
          <w:szCs w:val="24"/>
          <w:lang w:val="sr-Cyrl-RS"/>
        </w:rPr>
        <w:t>acquis communautaire</w:t>
      </w:r>
      <w:r w:rsidRPr="00B07236">
        <w:rPr>
          <w:rFonts w:ascii="Times New Roman" w:eastAsia="Calibri" w:hAnsi="Times New Roman" w:cs="Times New Roman"/>
          <w:color w:val="000000"/>
          <w:sz w:val="24"/>
          <w:szCs w:val="24"/>
          <w:lang w:val="sr-Cyrl-RS"/>
        </w:rPr>
        <w:t xml:space="preserve">) као корпус правних аката ЕУ обухватају између осталог и ревизије, међународне споразуме које закључује ЕУ са трећим земљама и међународним организацијама, споразуме између самих држава чланица, општа правна начела, акте које доносе органи Европске уније на основу овлашћења и у складу са поступцима прописаним оснивачким уговорима (уредбе </w:t>
      </w:r>
      <w:r w:rsidR="002A1DC8">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регулативе, директиве, одлуке, препоруке и мишљења, такође и упутства, правилнике, одлуке декларације, резолуције, стратегије, акционе планове, мере и др.) и судску праксу Суда правде Европске уније.</w:t>
      </w:r>
    </w:p>
    <w:p w14:paraId="3E6DBD72" w14:textId="7C077255"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Кровна документа у процесу ЕУ интеграција у Републици Србији су Национална Стратегија о приступању Србије у ЕУ из 2005. године и Споразум о стабилизацији и придруживању између Европских заједница и њихових држава чланица и Републике Србије са друге стране (</w:t>
      </w:r>
      <w:r w:rsidR="00786569"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Службени гласник РС</w:t>
      </w:r>
      <w:r w:rsidR="00786569"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број 83/08). Национални програм за усвајање правних тековина ЕУ представља детаљан, вишегодишњи план усклађивања домаћих прописа са прописима ЕУ. Министарство надлежно за послове заштите животне средине одговорно је за примену Поглавља 27 </w:t>
      </w:r>
      <w:r w:rsidR="001F00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Заштита животне средине и климатске промене.</w:t>
      </w:r>
    </w:p>
    <w:p w14:paraId="130982FA" w14:textId="479629D4" w:rsidR="00BF0D21" w:rsidRPr="00B07236" w:rsidRDefault="00BF0D21" w:rsidP="002A1DC8">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Документ </w:t>
      </w:r>
      <w:r w:rsidR="008B302B"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Статус и планови преношења и спровођења правних тековина ЕУ за Поглавље 27 </w:t>
      </w:r>
      <w:r w:rsidR="001F00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w:t>
      </w:r>
      <w:r w:rsidR="001F00FA" w:rsidRPr="00B07236">
        <w:rPr>
          <w:rFonts w:ascii="Times New Roman" w:eastAsia="Calibri" w:hAnsi="Times New Roman" w:cs="Times New Roman"/>
          <w:color w:val="000000"/>
          <w:sz w:val="24"/>
          <w:szCs w:val="24"/>
          <w:lang w:val="sr-Cyrl-RS"/>
        </w:rPr>
        <w:t xml:space="preserve">Животна </w:t>
      </w:r>
      <w:r w:rsidRPr="00B07236">
        <w:rPr>
          <w:rFonts w:ascii="Times New Roman" w:eastAsia="Calibri" w:hAnsi="Times New Roman" w:cs="Times New Roman"/>
          <w:color w:val="000000"/>
          <w:sz w:val="24"/>
          <w:szCs w:val="24"/>
          <w:lang w:val="sr-Cyrl-RS"/>
        </w:rPr>
        <w:t>средина и климатске промене</w:t>
      </w:r>
      <w:r w:rsidR="008B302B"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w:t>
      </w:r>
      <w:r w:rsidR="002A1DC8">
        <w:rPr>
          <w:rFonts w:ascii="Times New Roman" w:eastAsia="Calibri" w:hAnsi="Times New Roman" w:cs="Times New Roman"/>
          <w:color w:val="000000"/>
          <w:sz w:val="24"/>
          <w:szCs w:val="24"/>
          <w:lang w:val="sr-Cyrl-RS"/>
        </w:rPr>
        <w:t>Влада је усвојила</w:t>
      </w:r>
      <w:r w:rsidR="001F00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 xml:space="preserve">2015. године, након првог билатералног састанка за ово поглавље. Сврха овог документа је да обезбеди најновије информације о плановима транспозиције и имплементације Републике Србије у циљу постизања пуне усклађености са ЕУ прописима. Документ је развијен у оквиру Преговарачке групе 27, а у консултацији са АП Војводином, локалним самоуправама и цивилним сектором, одобрен у оквиру преговарачке структуре Републике Србије. Тај документ </w:t>
      </w:r>
      <w:r w:rsidR="00E270DE" w:rsidRPr="00B07236">
        <w:rPr>
          <w:rFonts w:ascii="Times New Roman" w:eastAsia="Calibri" w:hAnsi="Times New Roman" w:cs="Times New Roman"/>
          <w:color w:val="000000"/>
          <w:sz w:val="24"/>
          <w:szCs w:val="24"/>
          <w:lang w:val="sr-Cyrl-RS"/>
        </w:rPr>
        <w:t xml:space="preserve">је </w:t>
      </w:r>
      <w:r w:rsidR="00294A69" w:rsidRPr="00B07236">
        <w:rPr>
          <w:rFonts w:ascii="Times New Roman" w:eastAsia="Calibri" w:hAnsi="Times New Roman" w:cs="Times New Roman"/>
          <w:color w:val="000000"/>
          <w:sz w:val="24"/>
          <w:szCs w:val="24"/>
          <w:lang w:val="sr-Cyrl-RS"/>
        </w:rPr>
        <w:t>приказао тренутно</w:t>
      </w:r>
      <w:r w:rsidR="00105A36">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разумевање Републике Србије у погледу неопходних инвестиција, процењених трошкова у вези са њима, и планираних временских рокова за њихово постизање</w:t>
      </w:r>
      <w:r w:rsidR="00E270DE" w:rsidRPr="00B07236">
        <w:rPr>
          <w:rFonts w:ascii="Times New Roman" w:eastAsia="Calibri" w:hAnsi="Times New Roman" w:cs="Times New Roman"/>
          <w:color w:val="000000"/>
          <w:sz w:val="24"/>
          <w:szCs w:val="24"/>
          <w:lang w:val="sr-Cyrl-RS"/>
        </w:rPr>
        <w:t xml:space="preserve">. Са циљем окончања преговора у оквиру Преговарачке групе 27, Влада је 2025. године усвојила Акциони план за испуњавање мерила за затварање Поглавља 27 </w:t>
      </w:r>
      <w:r w:rsidR="001F00FA">
        <w:rPr>
          <w:rFonts w:ascii="Times New Roman" w:eastAsia="Calibri" w:hAnsi="Times New Roman" w:cs="Times New Roman"/>
          <w:color w:val="000000"/>
          <w:sz w:val="24"/>
          <w:szCs w:val="24"/>
          <w:lang w:val="sr-Cyrl-RS"/>
        </w:rPr>
        <w:t>–</w:t>
      </w:r>
      <w:r w:rsidR="00E270DE" w:rsidRPr="00B07236">
        <w:rPr>
          <w:rFonts w:ascii="Times New Roman" w:eastAsia="Calibri" w:hAnsi="Times New Roman" w:cs="Times New Roman"/>
          <w:color w:val="000000"/>
          <w:sz w:val="24"/>
          <w:szCs w:val="24"/>
          <w:lang w:val="sr-Cyrl-RS"/>
        </w:rPr>
        <w:t xml:space="preserve"> Животна средина и климатске промене</w:t>
      </w:r>
      <w:r w:rsidR="008B302B" w:rsidRPr="00B07236">
        <w:rPr>
          <w:rFonts w:ascii="Times New Roman" w:eastAsia="Calibri" w:hAnsi="Times New Roman" w:cs="Times New Roman"/>
          <w:color w:val="000000"/>
          <w:sz w:val="24"/>
          <w:szCs w:val="24"/>
          <w:lang w:val="sr-Cyrl-RS"/>
        </w:rPr>
        <w:t>, који садржи попис активности које је потребно предузети у циљу усклађивања са правним тековинама ЕУ, надлежне институције, временске рокове и показатеље за извештавање о напретку.</w:t>
      </w:r>
    </w:p>
    <w:p w14:paraId="3183DB02" w14:textId="5DF19F54"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Конвенциј</w:t>
      </w:r>
      <w:r w:rsidR="00336C86" w:rsidRPr="00B07236">
        <w:rPr>
          <w:rFonts w:ascii="Times New Roman" w:eastAsia="Calibri" w:hAnsi="Times New Roman" w:cs="Times New Roman"/>
          <w:color w:val="000000"/>
          <w:sz w:val="24"/>
          <w:szCs w:val="24"/>
          <w:lang w:val="sr-Cyrl-RS"/>
        </w:rPr>
        <w:t>и</w:t>
      </w:r>
      <w:r w:rsidRPr="00B07236">
        <w:rPr>
          <w:rFonts w:ascii="Times New Roman" w:eastAsia="Calibri" w:hAnsi="Times New Roman" w:cs="Times New Roman"/>
          <w:color w:val="000000"/>
          <w:sz w:val="24"/>
          <w:szCs w:val="24"/>
          <w:lang w:val="sr-Cyrl-RS"/>
        </w:rPr>
        <w:t xml:space="preserve"> о очувању европске дивље флоре и фауне и природних станишта </w:t>
      </w:r>
      <w:r w:rsidR="00336C86"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w:t>
      </w:r>
      <w:r w:rsidR="00336C86"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Бернска конвенција</w:t>
      </w:r>
      <w:r w:rsidR="00336C86"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Република Србија је </w:t>
      </w:r>
      <w:r w:rsidR="00336C86" w:rsidRPr="00B07236">
        <w:rPr>
          <w:rFonts w:ascii="Times New Roman" w:eastAsia="Calibri" w:hAnsi="Times New Roman" w:cs="Times New Roman"/>
          <w:color w:val="000000"/>
          <w:sz w:val="24"/>
          <w:szCs w:val="24"/>
          <w:lang w:val="sr-Cyrl-RS"/>
        </w:rPr>
        <w:t>приступила</w:t>
      </w:r>
      <w:r w:rsidRPr="00B07236">
        <w:rPr>
          <w:rFonts w:ascii="Times New Roman" w:eastAsia="Calibri" w:hAnsi="Times New Roman" w:cs="Times New Roman"/>
          <w:color w:val="000000"/>
          <w:sz w:val="24"/>
          <w:szCs w:val="24"/>
          <w:lang w:val="sr-Cyrl-RS"/>
        </w:rPr>
        <w:t xml:space="preserve"> Законом о потврђивању Конвенције о очувању европске дивље флоре и фауне и природних станишта (</w:t>
      </w:r>
      <w:r w:rsidR="00105A36">
        <w:rPr>
          <w:rFonts w:ascii="Times New Roman" w:eastAsia="Calibri" w:hAnsi="Times New Roman" w:cs="Times New Roman"/>
          <w:color w:val="000000"/>
          <w:sz w:val="24"/>
          <w:szCs w:val="24"/>
          <w:lang w:val="sr-Cyrl-RS"/>
        </w:rPr>
        <w:t>„Службени гласник РС</w:t>
      </w:r>
      <w:r w:rsidR="008B302B" w:rsidRPr="00B07236">
        <w:rPr>
          <w:rFonts w:ascii="Times New Roman" w:eastAsia="Calibri" w:hAnsi="Times New Roman" w:cs="Times New Roman"/>
          <w:color w:val="000000"/>
          <w:sz w:val="24"/>
          <w:szCs w:val="24"/>
          <w:lang w:val="sr-Cyrl-RS"/>
        </w:rPr>
        <w:t xml:space="preserve"> </w:t>
      </w:r>
      <w:r w:rsidR="00105A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8B302B"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број 102/07).</w:t>
      </w:r>
      <w:r w:rsidR="008B302B"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У складу са обавезама које произилазе из Бернске конвенције, државе чланице су у обавези да предузму мере за унапређивање националних политика за очување европске дивље флоре, дивље фауне и природних станишта, посвећујући посебну пажњу угроженим и осетљивим врстама, нарочито ендемичним, као и угроженим стаништима. Сходно томе, држава чланица се обавезује да у својој политици планирања, развојној политици и законодавству спроводе одговарајуће административне мере за очувања станишта у којима живе врсте дивље флоре и фауне и обезбеђивање посебног положаја врста дивље фауне и миграторних врста.</w:t>
      </w:r>
      <w:r w:rsidR="008B302B" w:rsidRPr="00B07236">
        <w:rPr>
          <w:rFonts w:ascii="Times New Roman" w:eastAsia="Calibri" w:hAnsi="Times New Roman" w:cs="Times New Roman"/>
          <w:sz w:val="24"/>
          <w:szCs w:val="24"/>
          <w:lang w:val="sr-Cyrl-RS"/>
        </w:rPr>
        <w:t xml:space="preserve"> </w:t>
      </w:r>
      <w:r w:rsidRPr="00B07236">
        <w:rPr>
          <w:rFonts w:ascii="Times New Roman" w:eastAsia="Calibri" w:hAnsi="Times New Roman" w:cs="Times New Roman"/>
          <w:color w:val="000000"/>
          <w:sz w:val="24"/>
          <w:szCs w:val="24"/>
          <w:lang w:val="sr-Cyrl-RS"/>
        </w:rPr>
        <w:t xml:space="preserve">За ове врсте </w:t>
      </w:r>
      <w:r w:rsidR="008B302B" w:rsidRPr="00B07236">
        <w:rPr>
          <w:rFonts w:ascii="Times New Roman" w:eastAsia="Calibri" w:hAnsi="Times New Roman" w:cs="Times New Roman"/>
          <w:color w:val="000000"/>
          <w:sz w:val="24"/>
          <w:szCs w:val="24"/>
          <w:lang w:val="sr-Cyrl-RS"/>
        </w:rPr>
        <w:t>је</w:t>
      </w:r>
      <w:r w:rsidRPr="00B07236">
        <w:rPr>
          <w:rFonts w:ascii="Times New Roman" w:eastAsia="Calibri" w:hAnsi="Times New Roman" w:cs="Times New Roman"/>
          <w:color w:val="000000"/>
          <w:sz w:val="24"/>
          <w:szCs w:val="24"/>
          <w:lang w:val="sr-Cyrl-RS"/>
        </w:rPr>
        <w:t xml:space="preserve"> забрањено следеће:</w:t>
      </w:r>
    </w:p>
    <w:p w14:paraId="2A759AD1"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1) сви облици намерног заробљавања и држања и намерног убијања;</w:t>
      </w:r>
    </w:p>
    <w:p w14:paraId="7CC11B83"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2) намерно оштећивање или уништавање места за размножавање или одмор;</w:t>
      </w:r>
    </w:p>
    <w:p w14:paraId="17497DC2"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3) намерно узнемиравање дивље фауне, нарочито током периода размножавања, подизања младих и хибернације, у оноликој мери колико би то узнемиравање било значајно у светлу циљева ове конвенције;</w:t>
      </w:r>
    </w:p>
    <w:p w14:paraId="796A370B"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4) намерно уништавање или узимање јаја од дивљачи или држање ових јаја и ако су празна;</w:t>
      </w:r>
    </w:p>
    <w:p w14:paraId="7ACE8A58"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5) поседовање ових животиња, живих или мртвих, или интерна трговина истима, укључујући препариране животиње и било који лако препознатљив део или дериват истих, у случајевима где би ово допринело ефективнијем спровођењу Бернске конвенције.</w:t>
      </w:r>
    </w:p>
    <w:p w14:paraId="609E3ACB" w14:textId="5BB5A247" w:rsidR="00BF0D21" w:rsidRPr="00B07236" w:rsidRDefault="00BF0D21" w:rsidP="002A1DC8">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Стални комитет Бернске конвенције усвојио је, 6. децембра 2019. године у Стразбуру (</w:t>
      </w:r>
      <w:r w:rsidR="001F00FA" w:rsidRPr="001F00FA">
        <w:rPr>
          <w:rFonts w:ascii="Times New Roman" w:eastAsia="Calibri" w:hAnsi="Times New Roman" w:cs="Times New Roman"/>
          <w:color w:val="000000"/>
          <w:sz w:val="24"/>
          <w:szCs w:val="24"/>
          <w:lang w:val="sr-Cyrl-RS"/>
        </w:rPr>
        <w:t>Република</w:t>
      </w:r>
      <w:r w:rsidR="001F00FA">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Француска), Препоруку број 205 (2019) са Римским стратешким планом о искорењивању незаконитог убијања, хватања и трговине дивљим врстама птица за период од 2020. до 2030. године.</w:t>
      </w:r>
    </w:p>
    <w:p w14:paraId="31425C15" w14:textId="1B359574"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У складу са чланом 1. ст. 2, 6. и 14. Бернске конвенције, Стални комитет је наложио </w:t>
      </w:r>
      <w:r w:rsidR="00270A97" w:rsidRPr="00B07236">
        <w:rPr>
          <w:rFonts w:ascii="Times New Roman" w:eastAsia="Calibri" w:hAnsi="Times New Roman" w:cs="Times New Roman"/>
          <w:color w:val="000000"/>
          <w:sz w:val="24"/>
          <w:szCs w:val="24"/>
          <w:lang w:val="sr-Cyrl-RS"/>
        </w:rPr>
        <w:t>државама чланицама</w:t>
      </w:r>
      <w:r w:rsidRPr="00B07236">
        <w:rPr>
          <w:rFonts w:ascii="Times New Roman" w:eastAsia="Calibri" w:hAnsi="Times New Roman" w:cs="Times New Roman"/>
          <w:color w:val="000000"/>
          <w:sz w:val="24"/>
          <w:szCs w:val="24"/>
          <w:lang w:val="sr-Cyrl-RS"/>
        </w:rPr>
        <w:t>, да спроведу Римски стратешки план за период од 2020. до 2030. године како би се:</w:t>
      </w:r>
    </w:p>
    <w:p w14:paraId="59D35F67" w14:textId="2A73C1EA"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1)</w:t>
      </w:r>
      <w:r w:rsidR="003612FE" w:rsidRPr="00B07236">
        <w:rPr>
          <w:rFonts w:ascii="Times New Roman" w:eastAsia="Calibri" w:hAnsi="Times New Roman" w:cs="Times New Roman"/>
          <w:color w:val="000000"/>
          <w:sz w:val="24"/>
          <w:szCs w:val="24"/>
          <w:lang w:val="sr-Cyrl-RS"/>
        </w:rPr>
        <w:t xml:space="preserve"> </w:t>
      </w:r>
      <w:r w:rsidRPr="00B07236">
        <w:rPr>
          <w:rFonts w:ascii="Times New Roman" w:eastAsia="Calibri" w:hAnsi="Times New Roman" w:cs="Times New Roman"/>
          <w:color w:val="000000"/>
          <w:sz w:val="24"/>
          <w:szCs w:val="24"/>
          <w:lang w:val="sr-Cyrl-RS"/>
        </w:rPr>
        <w:t>разумеле размере, обим и мотивација у смислу искорењивања незаконитог убијања, хватања и трговине дивљим врстама птица;</w:t>
      </w:r>
    </w:p>
    <w:p w14:paraId="1CFFE117"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2) спровело активно спречавање незаконитог убијања, хватања и трговине птицама;</w:t>
      </w:r>
    </w:p>
    <w:p w14:paraId="1F6AEDB3" w14:textId="77777777"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3) обезбедило да незаконито убијање птица буде учинковито и успешно уврштено у национално законодавство;</w:t>
      </w:r>
    </w:p>
    <w:p w14:paraId="642DA44C" w14:textId="49957DE6" w:rsidR="00BF0D21" w:rsidRPr="00B07236" w:rsidRDefault="00BF0D21" w:rsidP="00606A06">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4) обезбедило успешно спровођење релевантних закона;</w:t>
      </w:r>
    </w:p>
    <w:p w14:paraId="0F5D6C10" w14:textId="5B99727C" w:rsidR="006B4B30" w:rsidRDefault="00BF0D21" w:rsidP="001F00FA">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5) осигурало </w:t>
      </w:r>
      <w:r w:rsidR="00422588">
        <w:rPr>
          <w:rFonts w:ascii="Times New Roman" w:eastAsia="Calibri" w:hAnsi="Times New Roman" w:cs="Times New Roman"/>
          <w:color w:val="000000"/>
          <w:sz w:val="24"/>
          <w:szCs w:val="24"/>
          <w:lang w:val="sr-Cyrl-RS"/>
        </w:rPr>
        <w:t>ефикасно</w:t>
      </w:r>
      <w:r w:rsidRPr="00B07236">
        <w:rPr>
          <w:rFonts w:ascii="Times New Roman" w:eastAsia="Calibri" w:hAnsi="Times New Roman" w:cs="Times New Roman"/>
          <w:color w:val="000000"/>
          <w:sz w:val="24"/>
          <w:szCs w:val="24"/>
          <w:lang w:val="sr-Cyrl-RS"/>
        </w:rPr>
        <w:t xml:space="preserve"> и одговарајуће задовољење правде за прекршаје и кривична дела у области незаконитог убијања, хватања и трговине дивљим врстама птица.</w:t>
      </w:r>
    </w:p>
    <w:p w14:paraId="02DC3ECF" w14:textId="2678FAD3" w:rsidR="00957496" w:rsidRDefault="00957496" w:rsidP="001F00FA">
      <w:pPr>
        <w:spacing w:after="0" w:line="276" w:lineRule="auto"/>
        <w:ind w:firstLine="720"/>
        <w:jc w:val="both"/>
        <w:rPr>
          <w:rFonts w:ascii="Times New Roman" w:eastAsia="Calibri" w:hAnsi="Times New Roman" w:cs="Times New Roman"/>
          <w:sz w:val="24"/>
          <w:szCs w:val="24"/>
          <w:lang w:val="sr-Cyrl-RS"/>
        </w:rPr>
      </w:pPr>
    </w:p>
    <w:p w14:paraId="0A3B4194" w14:textId="77777777" w:rsidR="00B55042" w:rsidRPr="00B07236" w:rsidRDefault="00B55042" w:rsidP="001F00FA">
      <w:pPr>
        <w:spacing w:after="0" w:line="276" w:lineRule="auto"/>
        <w:ind w:firstLine="720"/>
        <w:jc w:val="both"/>
        <w:rPr>
          <w:rFonts w:ascii="Times New Roman" w:eastAsia="Calibri" w:hAnsi="Times New Roman" w:cs="Times New Roman"/>
          <w:sz w:val="24"/>
          <w:szCs w:val="24"/>
          <w:lang w:val="sr-Cyrl-RS"/>
        </w:rPr>
      </w:pPr>
    </w:p>
    <w:p w14:paraId="46152E19" w14:textId="22ACBAC1" w:rsidR="00BF0D21" w:rsidRPr="00B07236" w:rsidRDefault="00294A69" w:rsidP="006B4B30">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У складу</w:t>
      </w:r>
      <w:r w:rsidR="00D73FF6" w:rsidRPr="00B07236">
        <w:rPr>
          <w:rFonts w:ascii="Times New Roman" w:eastAsia="Calibri" w:hAnsi="Times New Roman" w:cs="Times New Roman"/>
          <w:color w:val="000000"/>
          <w:sz w:val="24"/>
          <w:szCs w:val="24"/>
          <w:lang w:val="sr-Cyrl-RS"/>
        </w:rPr>
        <w:t xml:space="preserve"> </w:t>
      </w:r>
      <w:r w:rsidR="008B302B" w:rsidRPr="00B07236">
        <w:rPr>
          <w:rFonts w:ascii="Times New Roman" w:eastAsia="Calibri" w:hAnsi="Times New Roman" w:cs="Times New Roman"/>
          <w:color w:val="000000"/>
          <w:sz w:val="24"/>
          <w:szCs w:val="24"/>
          <w:lang w:val="sr-Cyrl-RS"/>
        </w:rPr>
        <w:t>са</w:t>
      </w:r>
      <w:r w:rsidR="00BF0D21" w:rsidRPr="00B07236">
        <w:rPr>
          <w:rFonts w:ascii="Times New Roman" w:eastAsia="Calibri" w:hAnsi="Times New Roman" w:cs="Times New Roman"/>
          <w:color w:val="000000"/>
          <w:sz w:val="24"/>
          <w:szCs w:val="24"/>
          <w:lang w:val="sr-Cyrl-RS"/>
        </w:rPr>
        <w:t xml:space="preserve"> обавез</w:t>
      </w:r>
      <w:r w:rsidR="00683685" w:rsidRPr="00B07236">
        <w:rPr>
          <w:rFonts w:ascii="Times New Roman" w:eastAsia="Calibri" w:hAnsi="Times New Roman" w:cs="Times New Roman"/>
          <w:color w:val="000000"/>
          <w:sz w:val="24"/>
          <w:szCs w:val="24"/>
          <w:lang w:val="sr-Cyrl-RS"/>
        </w:rPr>
        <w:t>ом</w:t>
      </w:r>
      <w:r w:rsidR="00BF0D21" w:rsidRPr="00B07236">
        <w:rPr>
          <w:rFonts w:ascii="Times New Roman" w:eastAsia="Calibri" w:hAnsi="Times New Roman" w:cs="Times New Roman"/>
          <w:color w:val="000000"/>
          <w:sz w:val="24"/>
          <w:szCs w:val="24"/>
          <w:lang w:val="sr-Cyrl-RS"/>
        </w:rPr>
        <w:t xml:space="preserve"> искорењивањ</w:t>
      </w:r>
      <w:r w:rsidR="008B302B" w:rsidRPr="00B07236">
        <w:rPr>
          <w:rFonts w:ascii="Times New Roman" w:eastAsia="Calibri" w:hAnsi="Times New Roman" w:cs="Times New Roman"/>
          <w:color w:val="000000"/>
          <w:sz w:val="24"/>
          <w:szCs w:val="24"/>
          <w:lang w:val="sr-Cyrl-RS"/>
        </w:rPr>
        <w:t>а</w:t>
      </w:r>
      <w:r w:rsidR="00BF0D21" w:rsidRPr="00B07236">
        <w:rPr>
          <w:rFonts w:ascii="Times New Roman" w:eastAsia="Calibri" w:hAnsi="Times New Roman" w:cs="Times New Roman"/>
          <w:color w:val="000000"/>
          <w:sz w:val="24"/>
          <w:szCs w:val="24"/>
          <w:lang w:val="sr-Cyrl-RS"/>
        </w:rPr>
        <w:t xml:space="preserve"> незаконитог убијања, хватања и трговине дивљим врстама птица, Влада је Закључком 05 </w:t>
      </w:r>
      <w:r w:rsidR="009D4B43" w:rsidRPr="00B07236">
        <w:rPr>
          <w:rFonts w:ascii="Times New Roman" w:eastAsia="Calibri" w:hAnsi="Times New Roman" w:cs="Times New Roman"/>
          <w:color w:val="000000"/>
          <w:sz w:val="24"/>
          <w:szCs w:val="24"/>
          <w:lang w:val="sr-Cyrl-RS"/>
        </w:rPr>
        <w:t>Број</w:t>
      </w:r>
      <w:r w:rsidR="009D4B43">
        <w:rPr>
          <w:rFonts w:ascii="Times New Roman" w:eastAsia="Calibri" w:hAnsi="Times New Roman" w:cs="Times New Roman"/>
          <w:color w:val="000000"/>
          <w:sz w:val="24"/>
          <w:szCs w:val="24"/>
          <w:lang w:val="sr-Cyrl-RS"/>
        </w:rPr>
        <w:t>:</w:t>
      </w:r>
      <w:r w:rsidR="009D4B43" w:rsidRPr="00B07236">
        <w:rPr>
          <w:rFonts w:ascii="Times New Roman" w:eastAsia="Calibri" w:hAnsi="Times New Roman" w:cs="Times New Roman"/>
          <w:color w:val="000000"/>
          <w:sz w:val="24"/>
          <w:szCs w:val="24"/>
          <w:lang w:val="sr-Cyrl-RS"/>
        </w:rPr>
        <w:t xml:space="preserve"> </w:t>
      </w:r>
      <w:r w:rsidR="00BF0D21" w:rsidRPr="00B07236">
        <w:rPr>
          <w:rFonts w:ascii="Times New Roman" w:eastAsia="Calibri" w:hAnsi="Times New Roman" w:cs="Times New Roman"/>
          <w:color w:val="000000"/>
          <w:sz w:val="24"/>
          <w:szCs w:val="24"/>
          <w:lang w:val="sr-Cyrl-RS"/>
        </w:rPr>
        <w:t>353-5408/2019-3 од 18. јула 2019. године прихватила Препоруку број 164 (2013) Сталног комитета Конвенције Савета Европе о очувању европске дивље флоре и фауне и природних станишта са Акционим планом из Туниса за период од 2013. до 2020. године у циљу сузбијања нелегалног убијања, заробљавања и трговине дивљим врстама птица. Акционим планом овог програма се утврђује обавеза спровођења Препоруке број 205 (2019) са Римским Стратешким планом о искорењивању незаконитог убијања, хватања и трговине дивљим врстама птица за период од 2020. до 2030. године</w:t>
      </w:r>
      <w:r w:rsidR="003612FE" w:rsidRPr="00B07236">
        <w:rPr>
          <w:rFonts w:ascii="Times New Roman" w:eastAsia="Calibri" w:hAnsi="Times New Roman" w:cs="Times New Roman"/>
          <w:color w:val="000000"/>
          <w:sz w:val="24"/>
          <w:szCs w:val="24"/>
          <w:lang w:val="sr-Cyrl-RS"/>
        </w:rPr>
        <w:t xml:space="preserve"> </w:t>
      </w:r>
      <w:r w:rsidR="00981CE7" w:rsidRPr="00B07236">
        <w:rPr>
          <w:rFonts w:ascii="Times New Roman" w:eastAsia="Calibri" w:hAnsi="Times New Roman" w:cs="Times New Roman"/>
          <w:color w:val="000000"/>
          <w:sz w:val="24"/>
          <w:szCs w:val="24"/>
          <w:lang w:val="sr-Cyrl-RS"/>
        </w:rPr>
        <w:t>кроз</w:t>
      </w:r>
      <w:r w:rsidR="003612FE" w:rsidRPr="00B07236">
        <w:rPr>
          <w:rFonts w:ascii="Times New Roman" w:eastAsia="Calibri" w:hAnsi="Times New Roman" w:cs="Times New Roman"/>
          <w:color w:val="000000"/>
          <w:sz w:val="24"/>
          <w:szCs w:val="24"/>
          <w:lang w:val="sr-Cyrl-RS"/>
        </w:rPr>
        <w:t xml:space="preserve"> израд</w:t>
      </w:r>
      <w:r w:rsidR="00981CE7" w:rsidRPr="00B07236">
        <w:rPr>
          <w:rFonts w:ascii="Times New Roman" w:eastAsia="Calibri" w:hAnsi="Times New Roman" w:cs="Times New Roman"/>
          <w:color w:val="000000"/>
          <w:sz w:val="24"/>
          <w:szCs w:val="24"/>
          <w:lang w:val="sr-Cyrl-RS"/>
        </w:rPr>
        <w:t>у и спровођење</w:t>
      </w:r>
      <w:r w:rsidR="003612FE" w:rsidRPr="00B07236">
        <w:rPr>
          <w:rFonts w:ascii="Times New Roman" w:eastAsia="Calibri" w:hAnsi="Times New Roman" w:cs="Times New Roman"/>
          <w:color w:val="000000"/>
          <w:sz w:val="24"/>
          <w:szCs w:val="24"/>
          <w:lang w:val="sr-Cyrl-RS"/>
        </w:rPr>
        <w:t xml:space="preserve"> националн</w:t>
      </w:r>
      <w:r w:rsidR="00981CE7" w:rsidRPr="00B07236">
        <w:rPr>
          <w:rFonts w:ascii="Times New Roman" w:eastAsia="Calibri" w:hAnsi="Times New Roman" w:cs="Times New Roman"/>
          <w:color w:val="000000"/>
          <w:sz w:val="24"/>
          <w:szCs w:val="24"/>
          <w:lang w:val="sr-Cyrl-RS"/>
        </w:rPr>
        <w:t>ог</w:t>
      </w:r>
      <w:r w:rsidR="003612FE" w:rsidRPr="00B07236">
        <w:rPr>
          <w:rFonts w:ascii="Times New Roman" w:eastAsia="Calibri" w:hAnsi="Times New Roman" w:cs="Times New Roman"/>
          <w:color w:val="000000"/>
          <w:sz w:val="24"/>
          <w:szCs w:val="24"/>
          <w:lang w:val="sr-Cyrl-RS"/>
        </w:rPr>
        <w:t xml:space="preserve"> акцион</w:t>
      </w:r>
      <w:r w:rsidR="00981CE7" w:rsidRPr="00B07236">
        <w:rPr>
          <w:rFonts w:ascii="Times New Roman" w:eastAsia="Calibri" w:hAnsi="Times New Roman" w:cs="Times New Roman"/>
          <w:color w:val="000000"/>
          <w:sz w:val="24"/>
          <w:szCs w:val="24"/>
          <w:lang w:val="sr-Cyrl-RS"/>
        </w:rPr>
        <w:t>ог</w:t>
      </w:r>
      <w:r w:rsidR="003612FE" w:rsidRPr="00B07236">
        <w:rPr>
          <w:rFonts w:ascii="Times New Roman" w:eastAsia="Calibri" w:hAnsi="Times New Roman" w:cs="Times New Roman"/>
          <w:color w:val="000000"/>
          <w:sz w:val="24"/>
          <w:szCs w:val="24"/>
          <w:lang w:val="sr-Cyrl-RS"/>
        </w:rPr>
        <w:t xml:space="preserve"> план</w:t>
      </w:r>
      <w:r w:rsidR="00981CE7" w:rsidRPr="00B07236">
        <w:rPr>
          <w:rFonts w:ascii="Times New Roman" w:eastAsia="Calibri" w:hAnsi="Times New Roman" w:cs="Times New Roman"/>
          <w:color w:val="000000"/>
          <w:sz w:val="24"/>
          <w:szCs w:val="24"/>
          <w:lang w:val="sr-Cyrl-RS"/>
        </w:rPr>
        <w:t>а</w:t>
      </w:r>
      <w:r w:rsidR="003612FE" w:rsidRPr="00B07236">
        <w:rPr>
          <w:rFonts w:ascii="Times New Roman" w:eastAsia="Calibri" w:hAnsi="Times New Roman" w:cs="Times New Roman"/>
          <w:color w:val="000000"/>
          <w:sz w:val="24"/>
          <w:szCs w:val="24"/>
          <w:lang w:val="sr-Cyrl-RS"/>
        </w:rPr>
        <w:t xml:space="preserve"> за искорењивање незаконитог убијања, хватања и трговине дивљим врстама птица кроз сарадњу и поступање надлежних органа и организација.</w:t>
      </w:r>
      <w:r w:rsidR="006B3043" w:rsidRPr="00B07236">
        <w:rPr>
          <w:rFonts w:ascii="Times New Roman" w:eastAsia="Calibri" w:hAnsi="Times New Roman" w:cs="Times New Roman"/>
          <w:color w:val="000000"/>
          <w:sz w:val="24"/>
          <w:szCs w:val="24"/>
          <w:lang w:val="sr-Cyrl-RS"/>
        </w:rPr>
        <w:t xml:space="preserve"> </w:t>
      </w:r>
    </w:p>
    <w:p w14:paraId="359645A2" w14:textId="69248A73" w:rsidR="00BF0D21" w:rsidRPr="00B07236" w:rsidRDefault="00BF0D21" w:rsidP="006B4B30">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color w:val="000000"/>
          <w:sz w:val="24"/>
          <w:szCs w:val="24"/>
          <w:lang w:val="sr-Cyrl-RS"/>
        </w:rPr>
        <w:t xml:space="preserve">Европску конвенцију о пределима Република Србија је </w:t>
      </w:r>
      <w:r w:rsidR="001F00FA">
        <w:rPr>
          <w:rFonts w:ascii="Times New Roman" w:eastAsia="Calibri" w:hAnsi="Times New Roman" w:cs="Times New Roman"/>
          <w:color w:val="000000"/>
          <w:sz w:val="24"/>
          <w:szCs w:val="24"/>
          <w:lang w:val="sr-Cyrl-RS"/>
        </w:rPr>
        <w:t>потврдила</w:t>
      </w:r>
      <w:r w:rsidRPr="00B07236">
        <w:rPr>
          <w:rFonts w:ascii="Times New Roman" w:eastAsia="Calibri" w:hAnsi="Times New Roman" w:cs="Times New Roman"/>
          <w:color w:val="000000"/>
          <w:sz w:val="24"/>
          <w:szCs w:val="24"/>
          <w:lang w:val="sr-Cyrl-RS"/>
        </w:rPr>
        <w:t xml:space="preserve"> Законом о потврђивању Европске конвенције о пределу (</w:t>
      </w:r>
      <w:r w:rsidR="00AB10D4"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7407BD">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AB10D4"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број 4/11)</w:t>
      </w:r>
      <w:r w:rsidR="001F00FA">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уз обавезу да интегрише предео у политике просторног (регионалног) и урбанистичког планирања, у културне, пољопривредне, социјалне, економске и политике животне средине, као и у све остале политике које могу да имају посредан или непосредан утицај на предео. У оквиру ове конвенциј</w:t>
      </w:r>
      <w:r w:rsidR="00456DC1">
        <w:rPr>
          <w:rFonts w:ascii="Times New Roman" w:eastAsia="Calibri" w:hAnsi="Times New Roman" w:cs="Times New Roman"/>
          <w:color w:val="000000"/>
          <w:sz w:val="24"/>
          <w:szCs w:val="24"/>
          <w:lang w:val="sr-Cyrl-RS"/>
        </w:rPr>
        <w:t>е</w:t>
      </w:r>
      <w:r w:rsidRPr="00B07236">
        <w:rPr>
          <w:rFonts w:ascii="Times New Roman" w:eastAsia="Calibri" w:hAnsi="Times New Roman" w:cs="Times New Roman"/>
          <w:color w:val="000000"/>
          <w:sz w:val="24"/>
          <w:szCs w:val="24"/>
          <w:lang w:val="sr-Cyrl-RS"/>
        </w:rPr>
        <w:t xml:space="preserve">, Република Србија је 2015. године, заједно са још 194 државе чланице </w:t>
      </w:r>
      <w:r w:rsidR="00786569" w:rsidRPr="00B07236">
        <w:rPr>
          <w:rFonts w:ascii="Times New Roman" w:eastAsia="Calibri" w:hAnsi="Times New Roman" w:cs="Times New Roman"/>
          <w:color w:val="000000"/>
          <w:sz w:val="24"/>
          <w:szCs w:val="24"/>
          <w:lang w:val="sr-Cyrl-RS"/>
        </w:rPr>
        <w:t>Организације Уједињених нација за образовање, науку и културу (UNESCO)</w:t>
      </w:r>
      <w:r w:rsidRPr="00B07236">
        <w:rPr>
          <w:rFonts w:ascii="Times New Roman" w:eastAsia="Calibri" w:hAnsi="Times New Roman" w:cs="Times New Roman"/>
          <w:color w:val="000000"/>
          <w:sz w:val="24"/>
          <w:szCs w:val="24"/>
          <w:lang w:val="sr-Cyrl-RS"/>
        </w:rPr>
        <w:t xml:space="preserve">, усвојила нови механизам међународне сарадње у области геолошког наслеђа </w:t>
      </w:r>
      <w:r w:rsidR="007407BD">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UNESCO Global Geoparks, који се налази у оквиру Међународног </w:t>
      </w:r>
      <w:r w:rsidR="00D943FD" w:rsidRPr="00B07236">
        <w:rPr>
          <w:rFonts w:ascii="Times New Roman" w:eastAsia="Calibri" w:hAnsi="Times New Roman" w:cs="Times New Roman"/>
          <w:color w:val="000000"/>
          <w:sz w:val="24"/>
          <w:szCs w:val="24"/>
          <w:lang w:val="sr-Cyrl-RS"/>
        </w:rPr>
        <w:t xml:space="preserve">UNESCO </w:t>
      </w:r>
      <w:r w:rsidRPr="00B07236">
        <w:rPr>
          <w:rFonts w:ascii="Times New Roman" w:eastAsia="Calibri" w:hAnsi="Times New Roman" w:cs="Times New Roman"/>
          <w:color w:val="000000"/>
          <w:sz w:val="24"/>
          <w:szCs w:val="24"/>
          <w:lang w:val="sr-Cyrl-RS"/>
        </w:rPr>
        <w:t>програма за геонауку и геопаркове.</w:t>
      </w:r>
    </w:p>
    <w:p w14:paraId="41034E80" w14:textId="1D530F84" w:rsidR="00606A06" w:rsidRPr="00B07236" w:rsidRDefault="00BF0D21" w:rsidP="006B4B30">
      <w:pPr>
        <w:spacing w:after="0" w:line="276" w:lineRule="auto"/>
        <w:ind w:firstLine="720"/>
        <w:jc w:val="both"/>
        <w:rPr>
          <w:rFonts w:ascii="Times New Roman" w:eastAsia="Calibri" w:hAnsi="Times New Roman" w:cs="Times New Roman"/>
          <w:color w:val="000000"/>
          <w:sz w:val="24"/>
          <w:szCs w:val="24"/>
          <w:lang w:val="sr-Cyrl-RS"/>
        </w:rPr>
      </w:pPr>
      <w:r w:rsidRPr="00B07236">
        <w:rPr>
          <w:rFonts w:ascii="Times New Roman" w:eastAsia="Calibri" w:hAnsi="Times New Roman" w:cs="Times New Roman"/>
          <w:color w:val="000000"/>
          <w:sz w:val="24"/>
          <w:szCs w:val="24"/>
          <w:lang w:val="sr-Cyrl-RS"/>
        </w:rPr>
        <w:t xml:space="preserve">Оквирну конвенцију о заштити и одрживом развоју Карпата </w:t>
      </w:r>
      <w:r w:rsidR="007407BD">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Карпатска конвенција Република Србија је усвоји</w:t>
      </w:r>
      <w:r w:rsidR="005C0142">
        <w:rPr>
          <w:rFonts w:ascii="Times New Roman" w:eastAsia="Calibri" w:hAnsi="Times New Roman" w:cs="Times New Roman"/>
          <w:color w:val="000000"/>
          <w:sz w:val="24"/>
          <w:szCs w:val="24"/>
          <w:lang w:val="sr-Cyrl-RS"/>
        </w:rPr>
        <w:t>ла Законом о потврђивању Оквирне конвенције</w:t>
      </w:r>
      <w:r w:rsidRPr="00B07236">
        <w:rPr>
          <w:rFonts w:ascii="Times New Roman" w:eastAsia="Calibri" w:hAnsi="Times New Roman" w:cs="Times New Roman"/>
          <w:color w:val="000000"/>
          <w:sz w:val="24"/>
          <w:szCs w:val="24"/>
          <w:lang w:val="sr-Cyrl-RS"/>
        </w:rPr>
        <w:t xml:space="preserve"> о заштити и одрживом развоју Карпата (</w:t>
      </w:r>
      <w:r w:rsidR="00153A37"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Службени гласник РС </w:t>
      </w:r>
      <w:r w:rsidR="007407BD">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xml:space="preserve"> Међународни уговори</w:t>
      </w:r>
      <w:r w:rsidR="00153A37" w:rsidRPr="00B07236">
        <w:rPr>
          <w:rFonts w:ascii="Times New Roman" w:eastAsia="Calibri" w:hAnsi="Times New Roman" w:cs="Times New Roman"/>
          <w:color w:val="000000"/>
          <w:sz w:val="24"/>
          <w:szCs w:val="24"/>
          <w:lang w:val="sr-Cyrl-RS"/>
        </w:rPr>
        <w:t>”</w:t>
      </w:r>
      <w:r w:rsidRPr="00B07236">
        <w:rPr>
          <w:rFonts w:ascii="Times New Roman" w:eastAsia="Calibri" w:hAnsi="Times New Roman" w:cs="Times New Roman"/>
          <w:color w:val="000000"/>
          <w:sz w:val="24"/>
          <w:szCs w:val="24"/>
          <w:lang w:val="sr-Cyrl-RS"/>
        </w:rPr>
        <w:t>, број 102/07).</w:t>
      </w:r>
    </w:p>
    <w:p w14:paraId="2E7EFAE7" w14:textId="467E9087" w:rsidR="00957496" w:rsidRPr="00B55042" w:rsidRDefault="006B4B30" w:rsidP="00B55042">
      <w:pPr>
        <w:spacing w:after="0" w:line="276" w:lineRule="auto"/>
        <w:ind w:firstLine="720"/>
        <w:jc w:val="both"/>
        <w:rPr>
          <w:rFonts w:ascii="Times New Roman" w:eastAsia="Calibri" w:hAnsi="Times New Roman" w:cs="Times New Roman"/>
          <w:sz w:val="24"/>
          <w:szCs w:val="24"/>
          <w:lang w:val="sr-Cyrl-RS"/>
        </w:rPr>
      </w:pPr>
      <w:r w:rsidRPr="00B07236">
        <w:rPr>
          <w:rFonts w:ascii="Times New Roman" w:eastAsia="Calibri" w:hAnsi="Times New Roman" w:cs="Times New Roman"/>
          <w:sz w:val="24"/>
          <w:szCs w:val="24"/>
          <w:lang w:val="sr-Cyrl-RS"/>
        </w:rPr>
        <w:t>Важно је истаћи активно учешће Републике Србије у регионалним механизмима сарадње, пре свега у оквиру Регионалног савета за сарадњу (RCC), у чијем оквиру делује Радна група за животну средину, као и посебно формирана Радна група за биодиверзитет Западног Балкана (</w:t>
      </w:r>
      <w:r w:rsidRPr="00B07236">
        <w:rPr>
          <w:rFonts w:ascii="Times New Roman" w:eastAsia="Calibri" w:hAnsi="Times New Roman" w:cs="Times New Roman"/>
          <w:i/>
          <w:iCs/>
          <w:sz w:val="24"/>
          <w:szCs w:val="24"/>
          <w:lang w:val="sr-Cyrl-RS"/>
        </w:rPr>
        <w:t>Biodiversity Task Force of the Western Balkans – BDTF WB</w:t>
      </w:r>
      <w:r w:rsidRPr="00B07236">
        <w:rPr>
          <w:rFonts w:ascii="Times New Roman" w:eastAsia="Calibri" w:hAnsi="Times New Roman" w:cs="Times New Roman"/>
          <w:sz w:val="24"/>
          <w:szCs w:val="24"/>
          <w:lang w:val="sr-Cyrl-RS"/>
        </w:rPr>
        <w:t>). Учешће Србије у раду ове радне групе доприноси усклађивању националних политика и мера заштите биодиверзитета са регионалним приоритетима, размену података, искустава и добрих пракси, као и координацији активности у вези са применом међународних обавеза и европских стандарда. Регионална сарадња у оквиру BDTF WB има посебан значај имајући у виду заједничке екосистеме, прекогранична станишта и миграторне врсте на простору Западног Балкана, те представља важну платформу за јачање капацитета, развој заједничких иницијатива и унапређење ефикасности мера заштите природе у Републици Србији.</w:t>
      </w:r>
    </w:p>
    <w:p w14:paraId="7648510C" w14:textId="6F73A076" w:rsidR="00957496" w:rsidRDefault="00957496" w:rsidP="00606A06">
      <w:pPr>
        <w:spacing w:after="0" w:line="276" w:lineRule="auto"/>
        <w:ind w:firstLine="720"/>
        <w:jc w:val="both"/>
        <w:rPr>
          <w:rFonts w:ascii="Times New Roman" w:eastAsia="Calibri" w:hAnsi="Times New Roman" w:cs="Times New Roman"/>
          <w:lang w:val="sr-Cyrl-RS"/>
        </w:rPr>
      </w:pPr>
    </w:p>
    <w:p w14:paraId="41DFC853" w14:textId="2F57EE20" w:rsidR="00513F8F" w:rsidRDefault="00513F8F" w:rsidP="00606A06">
      <w:pPr>
        <w:spacing w:after="0" w:line="276" w:lineRule="auto"/>
        <w:ind w:firstLine="720"/>
        <w:jc w:val="both"/>
        <w:rPr>
          <w:rFonts w:ascii="Times New Roman" w:eastAsia="Calibri" w:hAnsi="Times New Roman" w:cs="Times New Roman"/>
          <w:lang w:val="sr-Cyrl-RS"/>
        </w:rPr>
      </w:pPr>
    </w:p>
    <w:p w14:paraId="5B5714B8" w14:textId="543B7A41" w:rsidR="00513F8F" w:rsidRDefault="00513F8F" w:rsidP="00606A06">
      <w:pPr>
        <w:spacing w:after="0" w:line="276" w:lineRule="auto"/>
        <w:ind w:firstLine="720"/>
        <w:jc w:val="both"/>
        <w:rPr>
          <w:rFonts w:ascii="Times New Roman" w:eastAsia="Calibri" w:hAnsi="Times New Roman" w:cs="Times New Roman"/>
          <w:lang w:val="sr-Cyrl-RS"/>
        </w:rPr>
      </w:pPr>
    </w:p>
    <w:p w14:paraId="08CDF36C" w14:textId="77777777" w:rsidR="00513F8F" w:rsidRPr="00B07236" w:rsidRDefault="00513F8F" w:rsidP="00606A06">
      <w:pPr>
        <w:spacing w:after="0" w:line="276" w:lineRule="auto"/>
        <w:ind w:firstLine="720"/>
        <w:jc w:val="both"/>
        <w:rPr>
          <w:rFonts w:ascii="Times New Roman" w:eastAsia="Calibri" w:hAnsi="Times New Roman" w:cs="Times New Roman"/>
          <w:lang w:val="sr-Cyrl-RS"/>
        </w:rPr>
      </w:pPr>
    </w:p>
    <w:p w14:paraId="7C650B6A" w14:textId="5F449D7F" w:rsidR="00724391" w:rsidRPr="00B07236" w:rsidRDefault="00724391" w:rsidP="00452D36">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Кунминг-Монтреал глобални оквир за биодиверзитет</w:t>
      </w:r>
    </w:p>
    <w:p w14:paraId="5E48797C" w14:textId="77777777" w:rsidR="00606A06" w:rsidRPr="00B07236" w:rsidRDefault="00606A06" w:rsidP="00606A06">
      <w:pPr>
        <w:pStyle w:val="NormalWeb"/>
        <w:spacing w:before="0" w:beforeAutospacing="0" w:after="0" w:afterAutospacing="0" w:line="276" w:lineRule="auto"/>
        <w:jc w:val="both"/>
        <w:rPr>
          <w:b/>
          <w:bCs/>
          <w:sz w:val="24"/>
          <w:szCs w:val="24"/>
          <w:lang w:val="sr-Cyrl-RS"/>
        </w:rPr>
      </w:pPr>
    </w:p>
    <w:p w14:paraId="7A2F6A23" w14:textId="45A66F14" w:rsidR="00BF0D21" w:rsidRPr="00B07236" w:rsidRDefault="00BF0D21" w:rsidP="00606A06">
      <w:pPr>
        <w:pStyle w:val="NormalWeb"/>
        <w:spacing w:before="0" w:beforeAutospacing="0" w:after="0" w:afterAutospacing="0" w:line="276" w:lineRule="auto"/>
        <w:ind w:firstLine="720"/>
        <w:jc w:val="both"/>
        <w:rPr>
          <w:sz w:val="24"/>
          <w:szCs w:val="24"/>
          <w:lang w:val="sr-Cyrl-RS"/>
        </w:rPr>
      </w:pPr>
      <w:r w:rsidRPr="00B07236">
        <w:rPr>
          <w:sz w:val="24"/>
          <w:szCs w:val="24"/>
          <w:lang w:val="sr-Cyrl-RS"/>
        </w:rPr>
        <w:t>На другом делу 15. конференције чланица Конвенције о биолошкој разноврсности</w:t>
      </w:r>
      <w:r w:rsidR="0064727E" w:rsidRPr="00B07236">
        <w:rPr>
          <w:sz w:val="24"/>
          <w:szCs w:val="24"/>
          <w:lang w:val="sr-Cyrl-RS"/>
        </w:rPr>
        <w:t xml:space="preserve">, </w:t>
      </w:r>
      <w:r w:rsidRPr="00B07236">
        <w:rPr>
          <w:sz w:val="24"/>
          <w:szCs w:val="24"/>
          <w:lang w:val="sr-Cyrl-RS"/>
        </w:rPr>
        <w:t>одржаном у децембру 2022. године, усвојен је Кунминг-Монтреал глобални оквир за биодиверзитет</w:t>
      </w:r>
      <w:r w:rsidR="0064727E" w:rsidRPr="00B07236">
        <w:rPr>
          <w:sz w:val="24"/>
          <w:szCs w:val="24"/>
          <w:lang w:val="sr-Cyrl-RS"/>
        </w:rPr>
        <w:t>,</w:t>
      </w:r>
      <w:r w:rsidRPr="00B07236">
        <w:rPr>
          <w:sz w:val="24"/>
          <w:szCs w:val="24"/>
          <w:lang w:val="sr-Cyrl-RS"/>
        </w:rPr>
        <w:t xml:space="preserve"> који поставља глобалне циљеве и смернице за колективну акцију. Овај стратешки план, од историјске важности, је заснован на Аичи циљевима (2011–2020</w:t>
      </w:r>
      <w:r w:rsidR="006344C4" w:rsidRPr="00B07236">
        <w:rPr>
          <w:sz w:val="24"/>
          <w:szCs w:val="24"/>
          <w:lang w:val="sr-Cyrl-RS"/>
        </w:rPr>
        <w:t xml:space="preserve">. </w:t>
      </w:r>
      <w:r w:rsidR="006344C4" w:rsidRPr="00B07236">
        <w:rPr>
          <w:rFonts w:eastAsia="Calibri"/>
          <w:sz w:val="24"/>
          <w:szCs w:val="24"/>
          <w:lang w:val="sr-Cyrl-RS"/>
        </w:rPr>
        <w:t>године</w:t>
      </w:r>
      <w:r w:rsidRPr="00B07236">
        <w:rPr>
          <w:sz w:val="24"/>
          <w:szCs w:val="24"/>
          <w:lang w:val="sr-Cyrl-RS"/>
        </w:rPr>
        <w:t>), али са увођењем амбициозније визије глобалног опоравка биодиверзитета.</w:t>
      </w:r>
      <w:r w:rsidR="00B23FBF">
        <w:rPr>
          <w:sz w:val="24"/>
          <w:szCs w:val="24"/>
          <w:lang w:val="sr-Cyrl-RS"/>
        </w:rPr>
        <w:t xml:space="preserve"> Кунминг-</w:t>
      </w:r>
      <w:r w:rsidR="00C82E11" w:rsidRPr="00B07236">
        <w:rPr>
          <w:sz w:val="24"/>
          <w:szCs w:val="24"/>
          <w:lang w:val="sr-Cyrl-RS"/>
        </w:rPr>
        <w:t>Монтреал глобални оквир за биодиверзитет</w:t>
      </w:r>
      <w:r w:rsidRPr="00B07236">
        <w:rPr>
          <w:sz w:val="24"/>
          <w:szCs w:val="24"/>
          <w:lang w:val="sr-Cyrl-RS"/>
        </w:rPr>
        <w:t xml:space="preserve"> представља глобални позив за заустављање и преокретање губитка биодиверзитета до 2030. године, осигуравајући да природа буде на путу опоравка до 2050. године. Представља прекретницу у приступу из разлога што се фокус помера са заштите појединачних врста на очување интегритета екосистема, генет</w:t>
      </w:r>
      <w:r w:rsidR="00C82E11" w:rsidRPr="00B07236">
        <w:rPr>
          <w:sz w:val="24"/>
          <w:szCs w:val="24"/>
          <w:lang w:val="sr-Cyrl-RS"/>
        </w:rPr>
        <w:t>ичке</w:t>
      </w:r>
      <w:r w:rsidRPr="00B07236">
        <w:rPr>
          <w:sz w:val="24"/>
          <w:szCs w:val="24"/>
          <w:lang w:val="sr-Cyrl-RS"/>
        </w:rPr>
        <w:t xml:space="preserve"> разноврсности и основних узрока губитка биодиверзитета.</w:t>
      </w:r>
      <w:r w:rsidR="00913510" w:rsidRPr="00B07236">
        <w:rPr>
          <w:sz w:val="24"/>
          <w:szCs w:val="24"/>
          <w:lang w:val="sr-Cyrl-RS"/>
        </w:rPr>
        <w:t xml:space="preserve"> </w:t>
      </w:r>
      <w:r w:rsidRPr="00B07236">
        <w:rPr>
          <w:sz w:val="24"/>
          <w:szCs w:val="24"/>
          <w:lang w:val="sr-Cyrl-RS"/>
        </w:rPr>
        <w:t xml:space="preserve">Основни принципи </w:t>
      </w:r>
      <w:r w:rsidR="009B2DFD">
        <w:rPr>
          <w:sz w:val="24"/>
          <w:szCs w:val="24"/>
          <w:lang w:val="sr-Cyrl-RS"/>
        </w:rPr>
        <w:t>Кунминг-</w:t>
      </w:r>
      <w:r w:rsidR="00C82E11" w:rsidRPr="00B07236">
        <w:rPr>
          <w:sz w:val="24"/>
          <w:szCs w:val="24"/>
          <w:lang w:val="sr-Cyrl-RS"/>
        </w:rPr>
        <w:t xml:space="preserve">Монтреал глобалног оквира за биодиверзитет </w:t>
      </w:r>
      <w:r w:rsidRPr="00B07236">
        <w:rPr>
          <w:sz w:val="24"/>
          <w:szCs w:val="24"/>
          <w:lang w:val="sr-Cyrl-RS"/>
        </w:rPr>
        <w:t>заснивају се на међусобно повезаним стубовима који обухватају:</w:t>
      </w:r>
      <w:r w:rsidR="0064727E" w:rsidRPr="00B07236">
        <w:rPr>
          <w:sz w:val="24"/>
          <w:szCs w:val="24"/>
          <w:lang w:val="sr-Cyrl-RS"/>
        </w:rPr>
        <w:t xml:space="preserve"> </w:t>
      </w:r>
    </w:p>
    <w:p w14:paraId="2B3637EB" w14:textId="3D72B5DC" w:rsidR="00BF0D21" w:rsidRPr="00B07236" w:rsidRDefault="00913510" w:rsidP="00606A06">
      <w:pPr>
        <w:pStyle w:val="NormalWeb"/>
        <w:numPr>
          <w:ilvl w:val="0"/>
          <w:numId w:val="12"/>
        </w:numPr>
        <w:tabs>
          <w:tab w:val="clear" w:pos="720"/>
          <w:tab w:val="left" w:pos="-90"/>
          <w:tab w:val="left" w:pos="0"/>
          <w:tab w:val="left" w:pos="90"/>
          <w:tab w:val="left" w:pos="270"/>
          <w:tab w:val="left" w:pos="1080"/>
        </w:tabs>
        <w:spacing w:before="0" w:beforeAutospacing="0" w:after="0" w:afterAutospacing="0" w:line="276" w:lineRule="auto"/>
        <w:ind w:left="0" w:firstLine="810"/>
        <w:jc w:val="both"/>
        <w:rPr>
          <w:sz w:val="24"/>
          <w:szCs w:val="24"/>
          <w:lang w:val="sr-Cyrl-RS"/>
        </w:rPr>
      </w:pPr>
      <w:r w:rsidRPr="00B07236">
        <w:rPr>
          <w:sz w:val="24"/>
          <w:szCs w:val="24"/>
          <w:lang w:val="sr-Cyrl-RS"/>
        </w:rPr>
        <w:t xml:space="preserve"> </w:t>
      </w:r>
      <w:r w:rsidR="00BA65FD" w:rsidRPr="00B07236">
        <w:rPr>
          <w:sz w:val="24"/>
          <w:szCs w:val="24"/>
          <w:lang w:val="sr-Cyrl-RS"/>
        </w:rPr>
        <w:t xml:space="preserve">очување </w:t>
      </w:r>
      <w:r w:rsidR="00BF0D21" w:rsidRPr="00B07236">
        <w:rPr>
          <w:sz w:val="24"/>
          <w:szCs w:val="24"/>
          <w:lang w:val="sr-Cyrl-RS"/>
        </w:rPr>
        <w:t>и опоравак екосистема</w:t>
      </w:r>
      <w:r w:rsidRPr="00B07236">
        <w:rPr>
          <w:sz w:val="24"/>
          <w:szCs w:val="24"/>
          <w:lang w:val="sr-Cyrl-RS"/>
        </w:rPr>
        <w:t>, који обухвата</w:t>
      </w:r>
      <w:r w:rsidR="00BF0D21" w:rsidRPr="00B07236">
        <w:rPr>
          <w:sz w:val="24"/>
          <w:szCs w:val="24"/>
          <w:lang w:val="sr-Cyrl-RS"/>
        </w:rPr>
        <w:t xml:space="preserve"> заштиту и рестаурацију природних станишта, одржавање здравља екосистема и повећање по</w:t>
      </w:r>
      <w:r w:rsidRPr="00B07236">
        <w:rPr>
          <w:sz w:val="24"/>
          <w:szCs w:val="24"/>
          <w:lang w:val="sr-Cyrl-RS"/>
        </w:rPr>
        <w:t>вршине</w:t>
      </w:r>
      <w:r w:rsidR="00B23FBF">
        <w:rPr>
          <w:sz w:val="24"/>
          <w:szCs w:val="24"/>
          <w:lang w:val="sr-Cyrl-RS"/>
        </w:rPr>
        <w:t xml:space="preserve"> заштићених подручја;</w:t>
      </w:r>
    </w:p>
    <w:p w14:paraId="177490E0" w14:textId="68D4626A" w:rsidR="00BF0D21" w:rsidRPr="00B07236" w:rsidRDefault="00BA65FD" w:rsidP="00606A06">
      <w:pPr>
        <w:pStyle w:val="NormalWeb"/>
        <w:numPr>
          <w:ilvl w:val="0"/>
          <w:numId w:val="12"/>
        </w:numPr>
        <w:tabs>
          <w:tab w:val="clear" w:pos="720"/>
          <w:tab w:val="left" w:pos="-90"/>
          <w:tab w:val="left" w:pos="0"/>
          <w:tab w:val="left" w:pos="90"/>
          <w:tab w:val="left" w:pos="270"/>
          <w:tab w:val="left" w:pos="1080"/>
        </w:tabs>
        <w:spacing w:before="0" w:beforeAutospacing="0" w:after="0" w:afterAutospacing="0" w:line="276" w:lineRule="auto"/>
        <w:ind w:left="0" w:firstLine="810"/>
        <w:jc w:val="both"/>
        <w:rPr>
          <w:sz w:val="24"/>
          <w:szCs w:val="24"/>
          <w:lang w:val="sr-Cyrl-RS"/>
        </w:rPr>
      </w:pPr>
      <w:r w:rsidRPr="00B07236">
        <w:rPr>
          <w:sz w:val="24"/>
          <w:szCs w:val="24"/>
          <w:lang w:val="sr-Cyrl-RS"/>
        </w:rPr>
        <w:t xml:space="preserve">одрживо </w:t>
      </w:r>
      <w:r w:rsidR="00BF0D21" w:rsidRPr="00B07236">
        <w:rPr>
          <w:sz w:val="24"/>
          <w:szCs w:val="24"/>
          <w:lang w:val="sr-Cyrl-RS"/>
        </w:rPr>
        <w:t>коришћење природних ресурса</w:t>
      </w:r>
      <w:r w:rsidR="00913510" w:rsidRPr="00B07236">
        <w:rPr>
          <w:sz w:val="24"/>
          <w:szCs w:val="24"/>
          <w:lang w:val="sr-Cyrl-RS"/>
        </w:rPr>
        <w:t xml:space="preserve">, који се односи на </w:t>
      </w:r>
      <w:r w:rsidR="00BF0D21" w:rsidRPr="00B07236">
        <w:rPr>
          <w:sz w:val="24"/>
          <w:szCs w:val="24"/>
          <w:lang w:val="sr-Cyrl-RS"/>
        </w:rPr>
        <w:t>промоцију одрживих пракси у пољопривреди, шумарству и рибарству, како би се осигурало да коришћење природних ре</w:t>
      </w:r>
      <w:r w:rsidR="00B23FBF">
        <w:rPr>
          <w:sz w:val="24"/>
          <w:szCs w:val="24"/>
          <w:lang w:val="sr-Cyrl-RS"/>
        </w:rPr>
        <w:t>сурса не угрожава биодиверзитет;</w:t>
      </w:r>
    </w:p>
    <w:p w14:paraId="43001453" w14:textId="3F13ADC2" w:rsidR="00BF0D21" w:rsidRPr="00B07236" w:rsidRDefault="00BA65FD" w:rsidP="00606A06">
      <w:pPr>
        <w:pStyle w:val="NormalWeb"/>
        <w:numPr>
          <w:ilvl w:val="0"/>
          <w:numId w:val="12"/>
        </w:numPr>
        <w:tabs>
          <w:tab w:val="clear" w:pos="720"/>
          <w:tab w:val="left" w:pos="-90"/>
          <w:tab w:val="left" w:pos="0"/>
          <w:tab w:val="left" w:pos="90"/>
          <w:tab w:val="left" w:pos="270"/>
          <w:tab w:val="left" w:pos="1080"/>
        </w:tabs>
        <w:spacing w:before="0" w:beforeAutospacing="0" w:after="0" w:afterAutospacing="0" w:line="276" w:lineRule="auto"/>
        <w:ind w:left="0" w:firstLine="810"/>
        <w:jc w:val="both"/>
        <w:rPr>
          <w:sz w:val="24"/>
          <w:szCs w:val="24"/>
          <w:lang w:val="sr-Cyrl-RS"/>
        </w:rPr>
      </w:pPr>
      <w:r w:rsidRPr="00B07236">
        <w:rPr>
          <w:sz w:val="24"/>
          <w:szCs w:val="24"/>
          <w:lang w:val="sr-Cyrl-RS"/>
        </w:rPr>
        <w:t xml:space="preserve">смањење </w:t>
      </w:r>
      <w:r w:rsidR="00BF0D21" w:rsidRPr="00B07236">
        <w:rPr>
          <w:sz w:val="24"/>
          <w:szCs w:val="24"/>
          <w:lang w:val="sr-Cyrl-RS"/>
        </w:rPr>
        <w:t>притисака на биодиверзитет</w:t>
      </w:r>
      <w:r w:rsidR="00913510" w:rsidRPr="00B07236">
        <w:rPr>
          <w:sz w:val="24"/>
          <w:szCs w:val="24"/>
          <w:lang w:val="sr-Cyrl-RS"/>
        </w:rPr>
        <w:t>, са</w:t>
      </w:r>
      <w:r w:rsidR="00BF0D21" w:rsidRPr="00B07236">
        <w:rPr>
          <w:sz w:val="24"/>
          <w:szCs w:val="24"/>
          <w:lang w:val="sr-Cyrl-RS"/>
        </w:rPr>
        <w:t xml:space="preserve"> мер</w:t>
      </w:r>
      <w:r w:rsidR="00913510" w:rsidRPr="00B07236">
        <w:rPr>
          <w:sz w:val="24"/>
          <w:szCs w:val="24"/>
          <w:lang w:val="sr-Cyrl-RS"/>
        </w:rPr>
        <w:t>ама</w:t>
      </w:r>
      <w:r w:rsidR="00BF0D21" w:rsidRPr="00B07236">
        <w:rPr>
          <w:sz w:val="24"/>
          <w:szCs w:val="24"/>
          <w:lang w:val="sr-Cyrl-RS"/>
        </w:rPr>
        <w:t xml:space="preserve"> за смањење загађења, ублажавање климатских промена, контролу инвазивних врста и смањење прекомерне </w:t>
      </w:r>
      <w:r w:rsidR="00B23FBF">
        <w:rPr>
          <w:sz w:val="24"/>
          <w:szCs w:val="24"/>
          <w:lang w:val="sr-Cyrl-RS"/>
        </w:rPr>
        <w:t>експлоатације природних ресурса;</w:t>
      </w:r>
    </w:p>
    <w:p w14:paraId="4793B766" w14:textId="33CBB608" w:rsidR="00BF0D21" w:rsidRPr="00B07236" w:rsidRDefault="00BA65FD" w:rsidP="00606A06">
      <w:pPr>
        <w:pStyle w:val="NormalWeb"/>
        <w:numPr>
          <w:ilvl w:val="0"/>
          <w:numId w:val="12"/>
        </w:numPr>
        <w:tabs>
          <w:tab w:val="clear" w:pos="720"/>
          <w:tab w:val="left" w:pos="-90"/>
          <w:tab w:val="left" w:pos="0"/>
          <w:tab w:val="left" w:pos="90"/>
          <w:tab w:val="left" w:pos="270"/>
          <w:tab w:val="left" w:pos="1080"/>
        </w:tabs>
        <w:spacing w:before="0" w:beforeAutospacing="0" w:after="0" w:afterAutospacing="0" w:line="276" w:lineRule="auto"/>
        <w:ind w:left="0" w:firstLine="810"/>
        <w:jc w:val="both"/>
        <w:rPr>
          <w:sz w:val="24"/>
          <w:szCs w:val="24"/>
          <w:lang w:val="sr-Cyrl-RS"/>
        </w:rPr>
      </w:pPr>
      <w:r w:rsidRPr="00B07236">
        <w:rPr>
          <w:sz w:val="24"/>
          <w:szCs w:val="24"/>
          <w:lang w:val="sr-Cyrl-RS"/>
        </w:rPr>
        <w:t xml:space="preserve">унапређење </w:t>
      </w:r>
      <w:r w:rsidR="00BF0D21" w:rsidRPr="00B07236">
        <w:rPr>
          <w:sz w:val="24"/>
          <w:szCs w:val="24"/>
          <w:lang w:val="sr-Cyrl-RS"/>
        </w:rPr>
        <w:t>институционалних капацитета и финансијске подршке</w:t>
      </w:r>
      <w:r w:rsidR="00913510" w:rsidRPr="00B07236">
        <w:rPr>
          <w:sz w:val="24"/>
          <w:szCs w:val="24"/>
          <w:lang w:val="sr-Cyrl-RS"/>
        </w:rPr>
        <w:t xml:space="preserve">, који промовише </w:t>
      </w:r>
      <w:r w:rsidR="00BF0D21" w:rsidRPr="00B07236">
        <w:rPr>
          <w:sz w:val="24"/>
          <w:szCs w:val="24"/>
          <w:lang w:val="sr-Cyrl-RS"/>
        </w:rPr>
        <w:t>јачање националних институција, побољшање координације између различитих сектора и обезбеђивање адекватних финансијских средстава за спровођење</w:t>
      </w:r>
      <w:r w:rsidR="00B23FBF">
        <w:rPr>
          <w:sz w:val="24"/>
          <w:szCs w:val="24"/>
          <w:lang w:val="sr-Cyrl-RS"/>
        </w:rPr>
        <w:t xml:space="preserve"> мера за очување биодиверзитета;</w:t>
      </w:r>
    </w:p>
    <w:p w14:paraId="696144B1" w14:textId="37492539" w:rsidR="00BF0D21" w:rsidRPr="00B07236" w:rsidRDefault="00BA65FD" w:rsidP="00606A06">
      <w:pPr>
        <w:pStyle w:val="NormalWeb"/>
        <w:numPr>
          <w:ilvl w:val="0"/>
          <w:numId w:val="12"/>
        </w:numPr>
        <w:tabs>
          <w:tab w:val="clear" w:pos="720"/>
          <w:tab w:val="left" w:pos="-90"/>
          <w:tab w:val="left" w:pos="0"/>
          <w:tab w:val="left" w:pos="90"/>
          <w:tab w:val="left" w:pos="270"/>
          <w:tab w:val="left" w:pos="1080"/>
        </w:tabs>
        <w:spacing w:before="0" w:beforeAutospacing="0" w:after="0" w:afterAutospacing="0" w:line="276" w:lineRule="auto"/>
        <w:ind w:left="0" w:firstLine="810"/>
        <w:jc w:val="both"/>
        <w:rPr>
          <w:sz w:val="24"/>
          <w:szCs w:val="24"/>
          <w:lang w:val="sr-Cyrl-RS"/>
        </w:rPr>
      </w:pPr>
      <w:r w:rsidRPr="00B07236">
        <w:rPr>
          <w:sz w:val="24"/>
          <w:szCs w:val="24"/>
          <w:lang w:val="sr-Cyrl-RS"/>
        </w:rPr>
        <w:t xml:space="preserve">повећање </w:t>
      </w:r>
      <w:r w:rsidR="00BF0D21" w:rsidRPr="00B07236">
        <w:rPr>
          <w:sz w:val="24"/>
          <w:szCs w:val="24"/>
          <w:lang w:val="sr-Cyrl-RS"/>
        </w:rPr>
        <w:t>свести и учешћа јавности</w:t>
      </w:r>
      <w:r w:rsidR="00913510" w:rsidRPr="00B07236">
        <w:rPr>
          <w:sz w:val="24"/>
          <w:szCs w:val="24"/>
          <w:lang w:val="sr-Cyrl-RS"/>
        </w:rPr>
        <w:t xml:space="preserve">, са циљем да подстиче </w:t>
      </w:r>
      <w:r w:rsidR="00BF0D21" w:rsidRPr="00B07236">
        <w:rPr>
          <w:sz w:val="24"/>
          <w:szCs w:val="24"/>
          <w:lang w:val="sr-Cyrl-RS"/>
        </w:rPr>
        <w:t>едукацију и свест о значају биодиверзитета, као и активно учешће различитих друштвених група у напорима за његово очување.</w:t>
      </w:r>
    </w:p>
    <w:p w14:paraId="730011C4" w14:textId="6D78AEEA" w:rsidR="0064781F" w:rsidRPr="00B07236" w:rsidRDefault="00BF0D21" w:rsidP="00957496">
      <w:pPr>
        <w:pStyle w:val="NormalWeb"/>
        <w:tabs>
          <w:tab w:val="left" w:pos="-90"/>
          <w:tab w:val="left" w:pos="0"/>
          <w:tab w:val="left" w:pos="90"/>
          <w:tab w:val="left" w:pos="270"/>
        </w:tabs>
        <w:spacing w:before="0" w:beforeAutospacing="0" w:after="0" w:afterAutospacing="0" w:line="276" w:lineRule="auto"/>
        <w:ind w:firstLine="810"/>
        <w:jc w:val="both"/>
        <w:rPr>
          <w:sz w:val="24"/>
          <w:szCs w:val="24"/>
          <w:lang w:val="sr-Cyrl-RS"/>
        </w:rPr>
      </w:pPr>
      <w:r w:rsidRPr="00B07236">
        <w:rPr>
          <w:sz w:val="24"/>
          <w:szCs w:val="24"/>
          <w:lang w:val="sr-Cyrl-RS"/>
        </w:rPr>
        <w:t>Овај свеобухватни оквир има за циљ да унапреди глобалне напоре у очувању биодиверзитета и осигура одрживу будућност за наредне генерације</w:t>
      </w:r>
      <w:r w:rsidRPr="009D4B43">
        <w:rPr>
          <w:bCs/>
          <w:sz w:val="24"/>
          <w:szCs w:val="24"/>
          <w:lang w:val="sr-Cyrl-RS"/>
        </w:rPr>
        <w:t>.</w:t>
      </w:r>
      <w:r w:rsidR="00913510" w:rsidRPr="00B07236">
        <w:rPr>
          <w:b/>
          <w:bCs/>
          <w:sz w:val="24"/>
          <w:szCs w:val="24"/>
          <w:lang w:val="sr-Cyrl-RS"/>
        </w:rPr>
        <w:t xml:space="preserve"> </w:t>
      </w:r>
      <w:r w:rsidRPr="00B07236">
        <w:rPr>
          <w:rStyle w:val="Strong"/>
          <w:rFonts w:eastAsiaTheme="majorEastAsia"/>
          <w:b w:val="0"/>
          <w:bCs w:val="0"/>
          <w:sz w:val="24"/>
          <w:szCs w:val="24"/>
          <w:lang w:val="sr-Cyrl-RS"/>
        </w:rPr>
        <w:t>Визија овог</w:t>
      </w:r>
      <w:r w:rsidRPr="00B07236">
        <w:rPr>
          <w:rStyle w:val="Strong"/>
          <w:rFonts w:eastAsiaTheme="majorEastAsia"/>
          <w:sz w:val="24"/>
          <w:szCs w:val="24"/>
          <w:lang w:val="sr-Cyrl-RS"/>
        </w:rPr>
        <w:t xml:space="preserve"> </w:t>
      </w:r>
      <w:r w:rsidRPr="00B07236">
        <w:rPr>
          <w:rStyle w:val="Strong"/>
          <w:rFonts w:eastAsiaTheme="majorEastAsia"/>
          <w:b w:val="0"/>
          <w:bCs w:val="0"/>
          <w:sz w:val="24"/>
          <w:szCs w:val="24"/>
          <w:lang w:val="sr-Cyrl-RS"/>
        </w:rPr>
        <w:t>оквира за 2050. годину је</w:t>
      </w:r>
      <w:r w:rsidRPr="00B07236">
        <w:rPr>
          <w:sz w:val="24"/>
          <w:szCs w:val="24"/>
          <w:lang w:val="sr-Cyrl-RS"/>
        </w:rPr>
        <w:t xml:space="preserve"> свет у којем се биодиверзитет вреднује, чува, обнавља и одрживо користи. Промовише хармоничан саживот човека и природе, наглашавајући отпорност екосистема и правичан приступ користима од биодиверзитета. С друге стране</w:t>
      </w:r>
      <w:r w:rsidR="009D4B43">
        <w:rPr>
          <w:sz w:val="24"/>
          <w:szCs w:val="24"/>
          <w:lang w:val="sr-Cyrl-RS"/>
        </w:rPr>
        <w:t>,</w:t>
      </w:r>
      <w:r w:rsidRPr="00B07236">
        <w:rPr>
          <w:sz w:val="24"/>
          <w:szCs w:val="24"/>
          <w:lang w:val="sr-Cyrl-RS"/>
        </w:rPr>
        <w:t xml:space="preserve"> м</w:t>
      </w:r>
      <w:r w:rsidRPr="00B07236">
        <w:rPr>
          <w:rStyle w:val="Strong"/>
          <w:rFonts w:eastAsiaTheme="majorEastAsia"/>
          <w:b w:val="0"/>
          <w:bCs w:val="0"/>
          <w:sz w:val="24"/>
          <w:szCs w:val="24"/>
          <w:lang w:val="sr-Cyrl-RS"/>
        </w:rPr>
        <w:t>исија за 2030. годину је да се</w:t>
      </w:r>
      <w:r w:rsidRPr="00B07236">
        <w:rPr>
          <w:sz w:val="24"/>
          <w:szCs w:val="24"/>
          <w:lang w:val="sr-Cyrl-RS"/>
        </w:rPr>
        <w:t xml:space="preserve"> заустави губитак биодиверзитета и постави природа на пут опоравка. Ова мисија се подржава одрживим управљањем екосистемима, смањењем притисака на биодиверзитет и по</w:t>
      </w:r>
      <w:r w:rsidR="00957496">
        <w:rPr>
          <w:sz w:val="24"/>
          <w:szCs w:val="24"/>
          <w:lang w:val="sr-Cyrl-RS"/>
        </w:rPr>
        <w:t>већањем финансирања за очување.</w:t>
      </w:r>
    </w:p>
    <w:p w14:paraId="02F9D2D0" w14:textId="77777777" w:rsidR="00BF0D21" w:rsidRPr="00B07236" w:rsidRDefault="00BF0D21" w:rsidP="00606A06">
      <w:pPr>
        <w:pStyle w:val="NormalWeb"/>
        <w:spacing w:before="0" w:beforeAutospacing="0" w:after="0" w:afterAutospacing="0" w:line="276" w:lineRule="auto"/>
        <w:ind w:firstLine="720"/>
        <w:jc w:val="both"/>
        <w:rPr>
          <w:sz w:val="24"/>
          <w:szCs w:val="24"/>
          <w:lang w:val="sr-Cyrl-RS"/>
        </w:rPr>
      </w:pPr>
      <w:r w:rsidRPr="00B07236">
        <w:rPr>
          <w:sz w:val="24"/>
          <w:szCs w:val="24"/>
          <w:lang w:val="sr-Cyrl-RS"/>
        </w:rPr>
        <w:t>Глобални оквир за биодиверзитет има ч</w:t>
      </w:r>
      <w:r w:rsidRPr="00B07236">
        <w:rPr>
          <w:rStyle w:val="Strong"/>
          <w:rFonts w:eastAsiaTheme="majorEastAsia"/>
          <w:b w:val="0"/>
          <w:bCs w:val="0"/>
          <w:sz w:val="24"/>
          <w:szCs w:val="24"/>
          <w:lang w:val="sr-Cyrl-RS"/>
        </w:rPr>
        <w:t>етири дугорочна стратешка циља:</w:t>
      </w:r>
      <w:r w:rsidRPr="00B07236">
        <w:rPr>
          <w:sz w:val="24"/>
          <w:szCs w:val="24"/>
          <w:lang w:val="sr-Cyrl-RS"/>
        </w:rPr>
        <w:t xml:space="preserve"> </w:t>
      </w:r>
    </w:p>
    <w:p w14:paraId="45191FF9" w14:textId="45C65A23" w:rsidR="00BF0D21" w:rsidRPr="00B07236" w:rsidRDefault="00466EF2" w:rsidP="00606A06">
      <w:pPr>
        <w:pStyle w:val="NormalWeb"/>
        <w:spacing w:before="0" w:beforeAutospacing="0" w:after="0" w:afterAutospacing="0" w:line="276" w:lineRule="auto"/>
        <w:ind w:firstLine="720"/>
        <w:jc w:val="both"/>
        <w:rPr>
          <w:sz w:val="24"/>
          <w:szCs w:val="24"/>
          <w:lang w:val="sr-Cyrl-RS"/>
        </w:rPr>
      </w:pPr>
      <w:r w:rsidRPr="00B07236">
        <w:rPr>
          <w:sz w:val="24"/>
          <w:szCs w:val="24"/>
          <w:lang w:val="sr-Cyrl-RS"/>
        </w:rPr>
        <w:t>1</w:t>
      </w:r>
      <w:r w:rsidR="00452D36" w:rsidRPr="00B07236">
        <w:rPr>
          <w:sz w:val="24"/>
          <w:szCs w:val="24"/>
          <w:lang w:val="sr-Cyrl-RS"/>
        </w:rPr>
        <w:t>)</w:t>
      </w:r>
      <w:r w:rsidR="00BF0D21" w:rsidRPr="00B07236">
        <w:rPr>
          <w:sz w:val="24"/>
          <w:szCs w:val="24"/>
          <w:lang w:val="sr-Cyrl-RS"/>
        </w:rPr>
        <w:t xml:space="preserve"> </w:t>
      </w:r>
      <w:r w:rsidR="00602FE1" w:rsidRPr="00B07236">
        <w:rPr>
          <w:sz w:val="24"/>
          <w:szCs w:val="24"/>
          <w:lang w:val="sr-Cyrl-RS"/>
        </w:rPr>
        <w:t xml:space="preserve">осигурати </w:t>
      </w:r>
      <w:r w:rsidR="00BF0D21" w:rsidRPr="00B07236">
        <w:rPr>
          <w:sz w:val="24"/>
          <w:szCs w:val="24"/>
          <w:lang w:val="sr-Cyrl-RS"/>
        </w:rPr>
        <w:t xml:space="preserve">интегритет, повезаност и отпорност свих екосистема; </w:t>
      </w:r>
    </w:p>
    <w:p w14:paraId="6FEC65F4" w14:textId="328A6A11" w:rsidR="00BF0D21" w:rsidRPr="00B07236" w:rsidRDefault="00466EF2" w:rsidP="00104562">
      <w:pPr>
        <w:pStyle w:val="NormalWeb"/>
        <w:tabs>
          <w:tab w:val="left" w:pos="900"/>
        </w:tabs>
        <w:spacing w:before="0" w:beforeAutospacing="0" w:after="0" w:afterAutospacing="0" w:line="276" w:lineRule="auto"/>
        <w:ind w:firstLine="720"/>
        <w:jc w:val="both"/>
        <w:rPr>
          <w:sz w:val="24"/>
          <w:szCs w:val="24"/>
          <w:lang w:val="sr-Cyrl-RS"/>
        </w:rPr>
      </w:pPr>
      <w:r w:rsidRPr="00B07236">
        <w:rPr>
          <w:sz w:val="24"/>
          <w:szCs w:val="24"/>
          <w:lang w:val="sr-Cyrl-RS"/>
        </w:rPr>
        <w:t>2</w:t>
      </w:r>
      <w:r w:rsidR="00452D36" w:rsidRPr="00B07236">
        <w:rPr>
          <w:sz w:val="24"/>
          <w:szCs w:val="24"/>
          <w:lang w:val="sr-Cyrl-RS"/>
        </w:rPr>
        <w:t>)</w:t>
      </w:r>
      <w:r w:rsidR="00104562" w:rsidRPr="00B07236">
        <w:rPr>
          <w:sz w:val="24"/>
          <w:szCs w:val="24"/>
          <w:lang w:val="sr-Cyrl-RS"/>
        </w:rPr>
        <w:t xml:space="preserve"> </w:t>
      </w:r>
      <w:r w:rsidR="00602FE1" w:rsidRPr="00B07236">
        <w:rPr>
          <w:sz w:val="24"/>
          <w:szCs w:val="24"/>
          <w:lang w:val="sr-Cyrl-RS"/>
        </w:rPr>
        <w:t xml:space="preserve">спречити </w:t>
      </w:r>
      <w:r w:rsidR="00BF0D21" w:rsidRPr="00B07236">
        <w:rPr>
          <w:sz w:val="24"/>
          <w:szCs w:val="24"/>
          <w:lang w:val="sr-Cyrl-RS"/>
        </w:rPr>
        <w:t xml:space="preserve">људски узрокованa изумирања врста и сачувати генетичку разноврсност; </w:t>
      </w:r>
    </w:p>
    <w:p w14:paraId="5B1031F5" w14:textId="53BDDA25" w:rsidR="00BF0D21" w:rsidRPr="00B07236" w:rsidRDefault="00466EF2" w:rsidP="00606A06">
      <w:pPr>
        <w:pStyle w:val="NormalWeb"/>
        <w:spacing w:before="0" w:beforeAutospacing="0" w:after="0" w:afterAutospacing="0" w:line="276" w:lineRule="auto"/>
        <w:ind w:firstLine="720"/>
        <w:jc w:val="both"/>
        <w:rPr>
          <w:sz w:val="24"/>
          <w:szCs w:val="24"/>
          <w:lang w:val="sr-Cyrl-RS"/>
        </w:rPr>
      </w:pPr>
      <w:r w:rsidRPr="00B07236">
        <w:rPr>
          <w:sz w:val="24"/>
          <w:szCs w:val="24"/>
          <w:lang w:val="sr-Cyrl-RS"/>
        </w:rPr>
        <w:t>3</w:t>
      </w:r>
      <w:r w:rsidR="00452D36" w:rsidRPr="00B07236">
        <w:rPr>
          <w:sz w:val="24"/>
          <w:szCs w:val="24"/>
          <w:lang w:val="sr-Cyrl-RS"/>
        </w:rPr>
        <w:t>)</w:t>
      </w:r>
      <w:r w:rsidR="00BF0D21" w:rsidRPr="00B07236">
        <w:rPr>
          <w:sz w:val="24"/>
          <w:szCs w:val="24"/>
          <w:lang w:val="sr-Cyrl-RS"/>
        </w:rPr>
        <w:t xml:space="preserve"> </w:t>
      </w:r>
      <w:r w:rsidR="00602FE1" w:rsidRPr="00B07236">
        <w:rPr>
          <w:sz w:val="24"/>
          <w:szCs w:val="24"/>
          <w:lang w:val="sr-Cyrl-RS"/>
        </w:rPr>
        <w:t xml:space="preserve">праведна </w:t>
      </w:r>
      <w:r w:rsidR="00BF0D21" w:rsidRPr="00B07236">
        <w:rPr>
          <w:sz w:val="24"/>
          <w:szCs w:val="24"/>
          <w:lang w:val="sr-Cyrl-RS"/>
        </w:rPr>
        <w:t>и једнака расподела користи од генетичких ресурса;</w:t>
      </w:r>
    </w:p>
    <w:p w14:paraId="175968A3" w14:textId="6D519E27" w:rsidR="00BF0D21" w:rsidRPr="00B07236" w:rsidRDefault="00466EF2" w:rsidP="00606A06">
      <w:pPr>
        <w:pStyle w:val="NormalWeb"/>
        <w:tabs>
          <w:tab w:val="left" w:pos="990"/>
        </w:tabs>
        <w:spacing w:before="0" w:beforeAutospacing="0" w:after="0" w:afterAutospacing="0" w:line="276" w:lineRule="auto"/>
        <w:ind w:firstLine="720"/>
        <w:jc w:val="both"/>
        <w:rPr>
          <w:sz w:val="24"/>
          <w:szCs w:val="24"/>
          <w:lang w:val="sr-Cyrl-RS"/>
        </w:rPr>
      </w:pPr>
      <w:r w:rsidRPr="00B07236">
        <w:rPr>
          <w:sz w:val="24"/>
          <w:szCs w:val="24"/>
          <w:lang w:val="sr-Cyrl-RS"/>
        </w:rPr>
        <w:t>4</w:t>
      </w:r>
      <w:r w:rsidR="00452D36" w:rsidRPr="00B07236">
        <w:rPr>
          <w:sz w:val="24"/>
          <w:szCs w:val="24"/>
          <w:lang w:val="sr-Cyrl-RS"/>
        </w:rPr>
        <w:t>)</w:t>
      </w:r>
      <w:r w:rsidRPr="00B07236">
        <w:rPr>
          <w:sz w:val="24"/>
          <w:szCs w:val="24"/>
          <w:lang w:val="sr-Cyrl-RS"/>
        </w:rPr>
        <w:t xml:space="preserve"> </w:t>
      </w:r>
      <w:r w:rsidR="00602FE1" w:rsidRPr="00B07236">
        <w:rPr>
          <w:sz w:val="24"/>
          <w:szCs w:val="24"/>
          <w:lang w:val="sr-Cyrl-RS"/>
        </w:rPr>
        <w:t xml:space="preserve">мобилисати </w:t>
      </w:r>
      <w:r w:rsidR="00BF0D21" w:rsidRPr="00B07236">
        <w:rPr>
          <w:sz w:val="24"/>
          <w:szCs w:val="24"/>
          <w:lang w:val="sr-Cyrl-RS"/>
        </w:rPr>
        <w:t>довољно финансијских ресурса за спровођење стратегија биодиверзитета.</w:t>
      </w:r>
    </w:p>
    <w:p w14:paraId="5C0FE684" w14:textId="77777777" w:rsidR="00BF0D21" w:rsidRPr="00B07236" w:rsidRDefault="00BF0D21" w:rsidP="00606A06">
      <w:pPr>
        <w:pStyle w:val="NormalWeb"/>
        <w:spacing w:before="0" w:beforeAutospacing="0" w:after="0" w:afterAutospacing="0" w:line="276" w:lineRule="auto"/>
        <w:ind w:firstLine="720"/>
        <w:jc w:val="both"/>
        <w:rPr>
          <w:sz w:val="24"/>
          <w:szCs w:val="24"/>
          <w:lang w:val="sr-Cyrl-RS"/>
        </w:rPr>
      </w:pPr>
      <w:r w:rsidRPr="00B07236">
        <w:rPr>
          <w:rStyle w:val="Strong"/>
          <w:rFonts w:eastAsiaTheme="majorEastAsia"/>
          <w:b w:val="0"/>
          <w:bCs w:val="0"/>
          <w:sz w:val="24"/>
          <w:szCs w:val="24"/>
          <w:lang w:val="sr-Cyrl-RS"/>
        </w:rPr>
        <w:t>Поред дугорочних циљева, има 23 циља до 2030. године који укључују</w:t>
      </w:r>
      <w:r w:rsidRPr="00B07236">
        <w:rPr>
          <w:sz w:val="24"/>
          <w:szCs w:val="24"/>
          <w:lang w:val="sr-Cyrl-RS"/>
        </w:rPr>
        <w:t xml:space="preserve"> очување најмање 30% копнених и морских подручја планете, обнављање 30% деградираних екосистема, смањење стопе ширења инвазивних врста и елиминацију субвенција штетних по биодиверзитет.</w:t>
      </w:r>
    </w:p>
    <w:p w14:paraId="7031EE04" w14:textId="6B2B0379" w:rsidR="00BF0D21" w:rsidRPr="00513F8F" w:rsidRDefault="00D26ACD" w:rsidP="00513F8F">
      <w:pPr>
        <w:pStyle w:val="NormalWeb"/>
        <w:spacing w:before="0" w:beforeAutospacing="0" w:after="0" w:afterAutospacing="0" w:line="276" w:lineRule="auto"/>
        <w:ind w:firstLine="720"/>
        <w:jc w:val="both"/>
        <w:rPr>
          <w:sz w:val="24"/>
          <w:szCs w:val="24"/>
          <w:lang w:val="sr-Cyrl-RS"/>
        </w:rPr>
      </w:pPr>
      <w:r w:rsidRPr="00B07236">
        <w:rPr>
          <w:sz w:val="24"/>
          <w:szCs w:val="24"/>
          <w:lang w:val="sr-Cyrl-RS"/>
        </w:rPr>
        <w:t>Кунминг-Монтреал глобални оквир за биодиверзитет</w:t>
      </w:r>
      <w:r w:rsidR="00BF0D21" w:rsidRPr="00B07236">
        <w:rPr>
          <w:sz w:val="24"/>
          <w:szCs w:val="24"/>
          <w:lang w:val="sr-Cyrl-RS"/>
        </w:rPr>
        <w:t xml:space="preserve"> успоставља главне индикаторе за мерење напретка (нпр. индекс Црвене листе, обим природних екосистема), док допунски и компонентни индикатори пружају детаљније увиде у специфичне аспекте, као што су генетска разноврсност, екосистемске услуге и финансирање. </w:t>
      </w:r>
      <w:r w:rsidRPr="00B07236">
        <w:rPr>
          <w:sz w:val="24"/>
          <w:szCs w:val="24"/>
          <w:lang w:val="sr-Cyrl-RS"/>
        </w:rPr>
        <w:t>Овај глобални оквир за биодиверзитет</w:t>
      </w:r>
      <w:r w:rsidR="00BF0D21" w:rsidRPr="00B07236">
        <w:rPr>
          <w:sz w:val="24"/>
          <w:szCs w:val="24"/>
          <w:lang w:val="sr-Cyrl-RS"/>
        </w:rPr>
        <w:t xml:space="preserve"> захтева од земаља да усвоје ове циљеве и интегришу их у националне политике, уз подршку робусних си</w:t>
      </w:r>
      <w:r w:rsidR="00513F8F">
        <w:rPr>
          <w:sz w:val="24"/>
          <w:szCs w:val="24"/>
          <w:lang w:val="sr-Cyrl-RS"/>
        </w:rPr>
        <w:t>стема за праћење и извештавање.</w:t>
      </w:r>
    </w:p>
    <w:p w14:paraId="0968323E" w14:textId="77777777" w:rsidR="00285DC1" w:rsidRPr="00B07236" w:rsidRDefault="00285DC1" w:rsidP="00007059">
      <w:pPr>
        <w:spacing w:after="0"/>
        <w:rPr>
          <w:rFonts w:ascii="Times New Roman" w:hAnsi="Times New Roman" w:cs="Times New Roman"/>
          <w:b/>
          <w:bCs/>
          <w:sz w:val="24"/>
          <w:szCs w:val="24"/>
          <w:lang w:val="sr-Cyrl-RS"/>
        </w:rPr>
      </w:pPr>
    </w:p>
    <w:p w14:paraId="168A49E2" w14:textId="02C98E96" w:rsidR="0052535D" w:rsidRPr="00B07236" w:rsidRDefault="009D4B43" w:rsidP="00452D36">
      <w:pPr>
        <w:pStyle w:val="Heading2"/>
        <w:numPr>
          <w:ilvl w:val="1"/>
          <w:numId w:val="23"/>
        </w:numPr>
        <w:jc w:val="center"/>
        <w:rPr>
          <w:rFonts w:ascii="Times New Roman" w:hAnsi="Times New Roman" w:cs="Times New Roman"/>
          <w:b/>
          <w:bCs/>
          <w:color w:val="auto"/>
          <w:sz w:val="24"/>
          <w:szCs w:val="24"/>
          <w:lang w:val="sr-Cyrl-RS"/>
        </w:rPr>
      </w:pPr>
      <w:r>
        <w:rPr>
          <w:rFonts w:ascii="Times New Roman" w:hAnsi="Times New Roman" w:cs="Times New Roman"/>
          <w:b/>
          <w:bCs/>
          <w:color w:val="auto"/>
          <w:sz w:val="24"/>
          <w:szCs w:val="24"/>
          <w:lang w:val="sr-Cyrl-RS"/>
        </w:rPr>
        <w:t xml:space="preserve"> </w:t>
      </w:r>
      <w:r w:rsidR="00002AA7" w:rsidRPr="00B07236">
        <w:rPr>
          <w:rFonts w:ascii="Times New Roman" w:hAnsi="Times New Roman" w:cs="Times New Roman"/>
          <w:b/>
          <w:bCs/>
          <w:color w:val="auto"/>
          <w:sz w:val="24"/>
          <w:szCs w:val="24"/>
          <w:lang w:val="sr-Cyrl-RS"/>
        </w:rPr>
        <w:t>Идентификација и објашњење обима и природе проблема, узрока и последица које проблем изазива у пракси</w:t>
      </w:r>
    </w:p>
    <w:p w14:paraId="2850A351" w14:textId="328C9945" w:rsidR="0052535D" w:rsidRDefault="0052535D" w:rsidP="00007059">
      <w:pPr>
        <w:spacing w:after="0"/>
        <w:rPr>
          <w:rFonts w:ascii="Times New Roman" w:hAnsi="Times New Roman" w:cs="Times New Roman"/>
          <w:lang w:val="sr-Cyrl-RS"/>
        </w:rPr>
      </w:pPr>
    </w:p>
    <w:p w14:paraId="56E0ADB4" w14:textId="77777777" w:rsidR="00285DC1" w:rsidRPr="00B07236" w:rsidRDefault="00285DC1" w:rsidP="00007059">
      <w:pPr>
        <w:spacing w:after="0"/>
        <w:rPr>
          <w:rFonts w:ascii="Times New Roman" w:hAnsi="Times New Roman" w:cs="Times New Roman"/>
          <w:lang w:val="sr-Cyrl-RS"/>
        </w:rPr>
      </w:pPr>
    </w:p>
    <w:p w14:paraId="50CF5EE2" w14:textId="47E2C984" w:rsidR="00002AA7" w:rsidRPr="00B07236" w:rsidRDefault="00002AA7" w:rsidP="00F80290">
      <w:pPr>
        <w:tabs>
          <w:tab w:val="left" w:pos="709"/>
        </w:tabs>
        <w:spacing w:after="0"/>
        <w:jc w:val="both"/>
        <w:rPr>
          <w:rFonts w:ascii="Times New Roman" w:hAnsi="Times New Roman" w:cs="Times New Roman"/>
          <w:sz w:val="24"/>
          <w:szCs w:val="24"/>
          <w:lang w:val="sr-Cyrl-RS"/>
        </w:rPr>
      </w:pPr>
      <w:r w:rsidRPr="00B07236">
        <w:rPr>
          <w:rFonts w:ascii="Times New Roman" w:hAnsi="Times New Roman" w:cs="Times New Roman"/>
          <w:lang w:val="sr-Cyrl-RS"/>
        </w:rPr>
        <w:tab/>
      </w:r>
      <w:r w:rsidR="009D4B43">
        <w:rPr>
          <w:rFonts w:ascii="Times New Roman" w:hAnsi="Times New Roman" w:cs="Times New Roman"/>
          <w:lang w:val="sr-Cyrl-RS"/>
        </w:rPr>
        <w:tab/>
      </w:r>
      <w:r w:rsidRPr="00B07236">
        <w:rPr>
          <w:rFonts w:ascii="Times New Roman" w:hAnsi="Times New Roman" w:cs="Times New Roman"/>
          <w:sz w:val="24"/>
          <w:szCs w:val="24"/>
          <w:lang w:val="sr-Cyrl-RS"/>
        </w:rPr>
        <w:t xml:space="preserve">Стање природе у Републици Србији карактерише континуирани притисак на биодиверзитет, деградација екосистема и недовољна ефикасност постојећих механизама заштите, што указује на системски проблем у управљању природним ресурсима. Кључни проблеми обухватају губитак и фрагментацију природних станишта услед интензивне урбанизације, инфраструктурног развоја, експлоатације природних ресурса и неадекватног просторног планирања, као и опадање бројности и распрострањености бројних аутохтоних врста. Посебно су изражени негативни утицаји климатских промена, ширење инвазивних алохтоних врста, деградација водених и влажних станишта, као и притисци из </w:t>
      </w:r>
      <w:r w:rsidR="004F5E61" w:rsidRPr="00B07236">
        <w:rPr>
          <w:rFonts w:ascii="Times New Roman" w:hAnsi="Times New Roman" w:cs="Times New Roman"/>
          <w:sz w:val="24"/>
          <w:szCs w:val="24"/>
          <w:lang w:val="sr-Cyrl-RS"/>
        </w:rPr>
        <w:t xml:space="preserve">сектора </w:t>
      </w:r>
      <w:r w:rsidRPr="00B07236">
        <w:rPr>
          <w:rFonts w:ascii="Times New Roman" w:hAnsi="Times New Roman" w:cs="Times New Roman"/>
          <w:sz w:val="24"/>
          <w:szCs w:val="24"/>
          <w:lang w:val="sr-Cyrl-RS"/>
        </w:rPr>
        <w:t xml:space="preserve">пољопривреде, </w:t>
      </w:r>
      <w:r w:rsidR="00E66D59" w:rsidRPr="00B07236">
        <w:rPr>
          <w:rFonts w:ascii="Times New Roman" w:hAnsi="Times New Roman" w:cs="Times New Roman"/>
          <w:sz w:val="24"/>
          <w:szCs w:val="24"/>
          <w:lang w:val="sr-Cyrl-RS"/>
        </w:rPr>
        <w:t>грађевинарства, рударства</w:t>
      </w:r>
      <w:r w:rsidR="006D7C4F"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и енергетике. Обим проблема је националног карактера, али је његов интензитет просторнo неуједначен и често најизраженији ван формално заштићених подручја, где су механизми контроле и праћења најслабији.</w:t>
      </w:r>
    </w:p>
    <w:p w14:paraId="4340614C" w14:textId="38A3B4D8" w:rsidR="00957496" w:rsidRDefault="00002AA7" w:rsidP="00104562">
      <w:pPr>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1576D8">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Основни узроци идентификованих проблема леже у недовољно интегрисаном институционалном и стратешком оквиру, фрагментисаном систему управљања, ограниченим финансијским и кадровским капацитетима, као и у недостатку поузданих, ажурних и упоредивих података о стању природе. Постојећи систем мониторинга биодиверзитета није у потпуности функционалан, што ограничава способност раног препознавања негативних трендова и благовременог реаговања. Последично, мере заштите се често спроводе реактивно, без јасних приоритета и процене ефеката, што доводи до даљег губитка биолошке разноврсности, смањења екосистемских услуга, повећања ризика од природних непогода и слабљења отпорности друштва на климатске и економске шокове. Овакво стање такође отежава испуњавање националних законских обавеза и међународних обавеза Републике Србије у оквиру Конвенције о биолошкој разноврсности и процеса европских интеграција.</w:t>
      </w:r>
      <w:r w:rsidR="00752B80" w:rsidRPr="00B07236">
        <w:rPr>
          <w:rFonts w:ascii="Times New Roman" w:hAnsi="Times New Roman" w:cs="Times New Roman"/>
          <w:sz w:val="24"/>
          <w:szCs w:val="24"/>
          <w:lang w:val="sr-Cyrl-RS"/>
        </w:rPr>
        <w:t xml:space="preserve">  </w:t>
      </w:r>
    </w:p>
    <w:p w14:paraId="7B5D8959" w14:textId="77777777" w:rsidR="00513F8F" w:rsidRPr="00B07236" w:rsidRDefault="00513F8F" w:rsidP="00104562">
      <w:pPr>
        <w:spacing w:after="0"/>
        <w:jc w:val="both"/>
        <w:rPr>
          <w:rFonts w:ascii="Times New Roman" w:hAnsi="Times New Roman" w:cs="Times New Roman"/>
          <w:sz w:val="24"/>
          <w:szCs w:val="24"/>
          <w:lang w:val="sr-Cyrl-RS"/>
        </w:rPr>
      </w:pPr>
    </w:p>
    <w:p w14:paraId="71499572" w14:textId="50FA1B4E" w:rsidR="0052535D" w:rsidRPr="00B07236" w:rsidRDefault="00002AA7" w:rsidP="009D4B43">
      <w:pPr>
        <w:tabs>
          <w:tab w:val="left" w:pos="709"/>
        </w:tabs>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Pr="00B07236">
        <w:rPr>
          <w:rFonts w:ascii="Times New Roman" w:hAnsi="Times New Roman" w:cs="Times New Roman"/>
          <w:sz w:val="24"/>
          <w:szCs w:val="24"/>
          <w:lang w:val="sr-Cyrl-RS"/>
        </w:rPr>
        <w:t xml:space="preserve">Доношење </w:t>
      </w:r>
      <w:r w:rsidR="009D4B43">
        <w:rPr>
          <w:rFonts w:ascii="Times New Roman" w:hAnsi="Times New Roman" w:cs="Times New Roman"/>
          <w:sz w:val="24"/>
          <w:szCs w:val="24"/>
          <w:lang w:val="sr-Cyrl-RS"/>
        </w:rPr>
        <w:t>овог</w:t>
      </w:r>
      <w:r w:rsidRPr="00B07236">
        <w:rPr>
          <w:rFonts w:ascii="Times New Roman" w:hAnsi="Times New Roman" w:cs="Times New Roman"/>
          <w:sz w:val="24"/>
          <w:szCs w:val="24"/>
          <w:lang w:val="sr-Cyrl-RS"/>
        </w:rPr>
        <w:t xml:space="preserve"> </w:t>
      </w:r>
      <w:r w:rsidR="009D4B43" w:rsidRPr="00B07236">
        <w:rPr>
          <w:rFonts w:ascii="Times New Roman" w:hAnsi="Times New Roman" w:cs="Times New Roman"/>
          <w:sz w:val="24"/>
          <w:szCs w:val="24"/>
          <w:lang w:val="sr-Cyrl-RS"/>
        </w:rPr>
        <w:t xml:space="preserve">програма </w:t>
      </w:r>
      <w:r w:rsidR="009D4B43">
        <w:rPr>
          <w:rFonts w:ascii="Times New Roman" w:hAnsi="Times New Roman" w:cs="Times New Roman"/>
          <w:sz w:val="24"/>
          <w:szCs w:val="24"/>
          <w:lang w:val="sr-Cyrl-RS"/>
        </w:rPr>
        <w:t xml:space="preserve">за </w:t>
      </w:r>
      <w:r w:rsidRPr="00B07236">
        <w:rPr>
          <w:rFonts w:ascii="Times New Roman" w:hAnsi="Times New Roman" w:cs="Times New Roman"/>
          <w:sz w:val="24"/>
          <w:szCs w:val="24"/>
          <w:lang w:val="sr-Cyrl-RS"/>
        </w:rPr>
        <w:t>период 202</w:t>
      </w:r>
      <w:r w:rsidR="002700C8" w:rsidRPr="00B07236">
        <w:rPr>
          <w:rFonts w:ascii="Times New Roman" w:hAnsi="Times New Roman" w:cs="Times New Roman"/>
          <w:sz w:val="24"/>
          <w:szCs w:val="24"/>
          <w:lang w:val="sr-Cyrl-RS"/>
        </w:rPr>
        <w:t>6</w:t>
      </w:r>
      <w:r w:rsidR="009D4B43">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w:t>
      </w:r>
      <w:r w:rsidR="009D4B43">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203</w:t>
      </w:r>
      <w:r w:rsidR="002700C8"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 xml:space="preserve">. године са акционим планом </w:t>
      </w:r>
      <w:r w:rsidR="009D4B43">
        <w:rPr>
          <w:rFonts w:ascii="Times New Roman" w:hAnsi="Times New Roman" w:cs="Times New Roman"/>
          <w:sz w:val="24"/>
          <w:szCs w:val="24"/>
          <w:lang w:val="sr-Cyrl-RS"/>
        </w:rPr>
        <w:t xml:space="preserve">за </w:t>
      </w:r>
      <w:r w:rsidR="009D4B43" w:rsidRPr="00B07236">
        <w:rPr>
          <w:rFonts w:ascii="Times New Roman" w:hAnsi="Times New Roman" w:cs="Times New Roman"/>
          <w:sz w:val="24"/>
          <w:szCs w:val="24"/>
          <w:lang w:val="sr-Cyrl-RS"/>
        </w:rPr>
        <w:t>период 2026</w:t>
      </w:r>
      <w:r w:rsidR="009D4B43">
        <w:rPr>
          <w:rFonts w:ascii="Times New Roman" w:hAnsi="Times New Roman" w:cs="Times New Roman"/>
          <w:sz w:val="24"/>
          <w:szCs w:val="24"/>
          <w:lang w:val="sr-Cyrl-RS"/>
        </w:rPr>
        <w:t xml:space="preserve"> </w:t>
      </w:r>
      <w:r w:rsidR="009D4B43" w:rsidRPr="00B07236">
        <w:rPr>
          <w:rFonts w:ascii="Times New Roman" w:hAnsi="Times New Roman" w:cs="Times New Roman"/>
          <w:sz w:val="24"/>
          <w:szCs w:val="24"/>
          <w:lang w:val="sr-Cyrl-RS"/>
        </w:rPr>
        <w:t>–</w:t>
      </w:r>
      <w:r w:rsidR="009D4B43">
        <w:rPr>
          <w:rFonts w:ascii="Times New Roman" w:hAnsi="Times New Roman" w:cs="Times New Roman"/>
          <w:sz w:val="24"/>
          <w:szCs w:val="24"/>
          <w:lang w:val="sr-Cyrl-RS"/>
        </w:rPr>
        <w:t xml:space="preserve"> 2028. године </w:t>
      </w:r>
      <w:r w:rsidRPr="00B07236">
        <w:rPr>
          <w:rFonts w:ascii="Times New Roman" w:hAnsi="Times New Roman" w:cs="Times New Roman"/>
          <w:sz w:val="24"/>
          <w:szCs w:val="24"/>
          <w:lang w:val="sr-Cyrl-RS"/>
        </w:rPr>
        <w:t>представља неопходан одговор на уочене системске слабости и нове изазове у области заштите природе. Постојећи програмски и стратешки оквири више не одражавају у довољној мери актуелно стање природе, динамику притисака и обавезе које проистичу из усвајања Кунминг</w:t>
      </w:r>
      <w:r w:rsidR="009D4B43">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Монтреал глобалног оквира за биодиверзитет и убрзаног процеса усклађивања са правним тековинама Европске уније. </w:t>
      </w:r>
      <w:r w:rsidR="009D4B43">
        <w:rPr>
          <w:rFonts w:ascii="Times New Roman" w:hAnsi="Times New Roman" w:cs="Times New Roman"/>
          <w:sz w:val="24"/>
          <w:szCs w:val="24"/>
          <w:lang w:val="sr-Cyrl-RS"/>
        </w:rPr>
        <w:t>Овај</w:t>
      </w:r>
      <w:r w:rsidRPr="00B07236">
        <w:rPr>
          <w:rFonts w:ascii="Times New Roman" w:hAnsi="Times New Roman" w:cs="Times New Roman"/>
          <w:sz w:val="24"/>
          <w:szCs w:val="24"/>
          <w:lang w:val="sr-Cyrl-RS"/>
        </w:rPr>
        <w:t xml:space="preserve"> </w:t>
      </w:r>
      <w:r w:rsidR="009D4B43" w:rsidRPr="00B07236">
        <w:rPr>
          <w:rFonts w:ascii="Times New Roman" w:hAnsi="Times New Roman" w:cs="Times New Roman"/>
          <w:sz w:val="24"/>
          <w:szCs w:val="24"/>
          <w:lang w:val="sr-Cyrl-RS"/>
        </w:rPr>
        <w:t xml:space="preserve">програм </w:t>
      </w:r>
      <w:r w:rsidRPr="00B07236">
        <w:rPr>
          <w:rFonts w:ascii="Times New Roman" w:hAnsi="Times New Roman" w:cs="Times New Roman"/>
          <w:sz w:val="24"/>
          <w:szCs w:val="24"/>
          <w:lang w:val="sr-Cyrl-RS"/>
        </w:rPr>
        <w:t>треба да обезбеди јасно дефинисане циљеве, приоритете и мере, засноване на поузданим подацима и унапређеном систему мониторинга, као и бољу координацију између институција и сектора. Његово усвајање је кључно за прелазак са фрагментарног и реактивног приступа ка стратешком, интегрисаном и дугорочно одрживом управљању природом, које ће омогућити очување биодиверзитета, јачање отпорности екосистема и допринос укупном друштвено-економском развоју Републике Србије.</w:t>
      </w:r>
    </w:p>
    <w:p w14:paraId="28E99082" w14:textId="77777777" w:rsidR="00007059" w:rsidRPr="00B07236" w:rsidRDefault="00007059" w:rsidP="00007059">
      <w:pPr>
        <w:spacing w:after="0"/>
        <w:rPr>
          <w:rFonts w:ascii="Times New Roman" w:hAnsi="Times New Roman" w:cs="Times New Roman"/>
          <w:lang w:val="sr-Cyrl-RS"/>
        </w:rPr>
      </w:pPr>
    </w:p>
    <w:p w14:paraId="55E38FE7" w14:textId="7A134926" w:rsidR="0052535D" w:rsidRPr="00B07236" w:rsidRDefault="00791503" w:rsidP="00452D36">
      <w:pPr>
        <w:pStyle w:val="Heading1"/>
        <w:numPr>
          <w:ilvl w:val="0"/>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Визија</w:t>
      </w:r>
    </w:p>
    <w:p w14:paraId="592D879A" w14:textId="16B3061C" w:rsidR="00007059" w:rsidRDefault="00007059" w:rsidP="00007059">
      <w:pPr>
        <w:pStyle w:val="ListParagraph"/>
        <w:spacing w:after="0"/>
        <w:ind w:left="360"/>
        <w:rPr>
          <w:rFonts w:ascii="Times New Roman" w:hAnsi="Times New Roman" w:cs="Times New Roman"/>
          <w:b/>
          <w:bCs/>
          <w:lang w:val="sr-Cyrl-RS"/>
        </w:rPr>
      </w:pPr>
    </w:p>
    <w:p w14:paraId="6CFE0F39" w14:textId="77777777" w:rsidR="00285DC1" w:rsidRPr="00B07236" w:rsidRDefault="00285DC1" w:rsidP="00007059">
      <w:pPr>
        <w:pStyle w:val="ListParagraph"/>
        <w:spacing w:after="0"/>
        <w:ind w:left="360"/>
        <w:rPr>
          <w:rFonts w:ascii="Times New Roman" w:hAnsi="Times New Roman" w:cs="Times New Roman"/>
          <w:b/>
          <w:bCs/>
          <w:lang w:val="sr-Cyrl-RS"/>
        </w:rPr>
      </w:pPr>
    </w:p>
    <w:p w14:paraId="500801CF" w14:textId="7237FC28" w:rsidR="00E3771C" w:rsidRPr="00B07236" w:rsidRDefault="00E3771C" w:rsidP="00007059">
      <w:pPr>
        <w:spacing w:after="0"/>
        <w:jc w:val="both"/>
        <w:rPr>
          <w:rFonts w:ascii="Times New Roman" w:hAnsi="Times New Roman" w:cs="Times New Roman"/>
          <w:sz w:val="24"/>
          <w:szCs w:val="24"/>
          <w:lang w:val="sr-Cyrl-RS"/>
        </w:rPr>
      </w:pPr>
      <w:r w:rsidRPr="00B07236">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Pr="00B07236">
        <w:rPr>
          <w:rFonts w:ascii="Times New Roman" w:hAnsi="Times New Roman" w:cs="Times New Roman"/>
          <w:sz w:val="24"/>
          <w:szCs w:val="24"/>
          <w:lang w:val="sr-Cyrl-RS"/>
        </w:rPr>
        <w:t>До 203</w:t>
      </w:r>
      <w:r w:rsidR="00B772F6"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 xml:space="preserve">. године Република Србија успоставља ефикасан и интегрисан систем заштите природе који зауставља губитак биодиверзитета, унапређује очување и обнову екосистема и јача њихову отпорност на климатске промене и друге притиске. Заштита природе је заснована на поузданим подацима и функционалном мониторингу и системски је интегрисана у друге секторске политике, релевантне документе развојног планирања и друга документа просторног планирања, уз јасну међусекторску координацију. Оваквим приступом </w:t>
      </w:r>
      <w:r w:rsidR="009D4B43">
        <w:rPr>
          <w:rFonts w:ascii="Times New Roman" w:eastAsia="Calibri" w:hAnsi="Times New Roman" w:cs="Times New Roman"/>
          <w:sz w:val="24"/>
          <w:szCs w:val="24"/>
          <w:lang w:val="sr-Cyrl-RS"/>
        </w:rPr>
        <w:t xml:space="preserve">Република </w:t>
      </w:r>
      <w:r w:rsidRPr="00B07236">
        <w:rPr>
          <w:rFonts w:ascii="Times New Roman" w:hAnsi="Times New Roman" w:cs="Times New Roman"/>
          <w:sz w:val="24"/>
          <w:szCs w:val="24"/>
          <w:lang w:val="sr-Cyrl-RS"/>
        </w:rPr>
        <w:t>Србија обезбеђује дугорочно очување природног капитала и снажан допринос друштвено-економском развоју Институционални и финансијски капацитети за заштиту природе су ојачани, систем управљања је транспарентан и заснован на знању, а Република Србија у потпуности испуњава своје националне и међународне обавезе у области заштите природе и обавезе које проистичу из процеса приступања Европској унији.</w:t>
      </w:r>
    </w:p>
    <w:p w14:paraId="2ABA6A58" w14:textId="340BDC77" w:rsidR="0052535D" w:rsidRPr="00B07236" w:rsidRDefault="00E3771C" w:rsidP="00E3771C">
      <w:pPr>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Pr="00B07236">
        <w:rPr>
          <w:rFonts w:ascii="Times New Roman" w:hAnsi="Times New Roman" w:cs="Times New Roman"/>
          <w:sz w:val="24"/>
          <w:szCs w:val="24"/>
          <w:lang w:val="sr-Cyrl-RS"/>
        </w:rPr>
        <w:t>Програм је усклађен са Кунминг</w:t>
      </w:r>
      <w:r w:rsidR="009D4B43">
        <w:rPr>
          <w:rFonts w:ascii="Times New Roman" w:hAnsi="Times New Roman" w:cs="Times New Roman"/>
          <w:sz w:val="24"/>
          <w:szCs w:val="24"/>
          <w:lang w:val="sr-Cyrl-RS"/>
        </w:rPr>
        <w:t>-</w:t>
      </w:r>
      <w:r w:rsidRPr="00B07236">
        <w:rPr>
          <w:rFonts w:ascii="Times New Roman" w:hAnsi="Times New Roman" w:cs="Times New Roman"/>
          <w:sz w:val="24"/>
          <w:szCs w:val="24"/>
          <w:lang w:val="sr-Cyrl-RS"/>
        </w:rPr>
        <w:t>Монтреал глобалним оквиром за биодиверзитет и доприноси остварењу глобалних циљева до 2030. године и визије</w:t>
      </w:r>
      <w:r w:rsidR="00B772F6" w:rsidRPr="00B07236">
        <w:rPr>
          <w:rFonts w:ascii="Times New Roman" w:hAnsi="Times New Roman" w:cs="Times New Roman"/>
          <w:sz w:val="24"/>
          <w:szCs w:val="24"/>
          <w:lang w:val="sr-Cyrl-RS"/>
        </w:rPr>
        <w:t xml:space="preserve"> до 2050. године</w:t>
      </w:r>
      <w:r w:rsidRPr="00B07236">
        <w:rPr>
          <w:rFonts w:ascii="Times New Roman" w:hAnsi="Times New Roman" w:cs="Times New Roman"/>
          <w:sz w:val="24"/>
          <w:szCs w:val="24"/>
          <w:lang w:val="sr-Cyrl-RS"/>
        </w:rPr>
        <w:t xml:space="preserve"> </w:t>
      </w:r>
      <w:r w:rsidR="00C82E11" w:rsidRPr="00B07236">
        <w:rPr>
          <w:rFonts w:ascii="Times New Roman" w:eastAsia="Calibri" w:hAnsi="Times New Roman" w:cs="Times New Roman"/>
          <w:color w:val="000000"/>
          <w:sz w:val="24"/>
          <w:szCs w:val="24"/>
          <w:lang w:val="sr-Cyrl-RS"/>
        </w:rPr>
        <w:t>„</w:t>
      </w:r>
      <w:r w:rsidR="00B772F6" w:rsidRPr="00B07236">
        <w:rPr>
          <w:rFonts w:ascii="Times New Roman" w:hAnsi="Times New Roman" w:cs="Times New Roman"/>
          <w:sz w:val="24"/>
          <w:szCs w:val="24"/>
          <w:lang w:val="sr-Cyrl-RS"/>
        </w:rPr>
        <w:t>Ж</w:t>
      </w:r>
      <w:r w:rsidRPr="00B07236">
        <w:rPr>
          <w:rFonts w:ascii="Times New Roman" w:hAnsi="Times New Roman" w:cs="Times New Roman"/>
          <w:sz w:val="24"/>
          <w:szCs w:val="24"/>
          <w:lang w:val="sr-Cyrl-RS"/>
        </w:rPr>
        <w:t>ивот у складу са природом</w:t>
      </w:r>
      <w:r w:rsidR="00C82E11" w:rsidRPr="00B07236">
        <w:rPr>
          <w:rFonts w:ascii="Times New Roman" w:eastAsia="Calibri" w:hAnsi="Times New Roman" w:cs="Times New Roman"/>
          <w:color w:val="000000"/>
          <w:sz w:val="24"/>
          <w:szCs w:val="24"/>
          <w:lang w:val="sr-Cyrl-RS"/>
        </w:rPr>
        <w:t>”</w:t>
      </w:r>
      <w:r w:rsidRPr="00B07236">
        <w:rPr>
          <w:rFonts w:ascii="Times New Roman" w:hAnsi="Times New Roman" w:cs="Times New Roman"/>
          <w:sz w:val="24"/>
          <w:szCs w:val="24"/>
          <w:lang w:val="sr-Cyrl-RS"/>
        </w:rPr>
        <w:t>, у којој је биодиверзитет вреднован, очуван, обновљен и одрживо коришћен са циљем добробити људи и читаве планете.</w:t>
      </w:r>
    </w:p>
    <w:p w14:paraId="0CE85FC5" w14:textId="76D8C043" w:rsidR="0052535D" w:rsidRPr="00B07236" w:rsidRDefault="00E3771C" w:rsidP="00104562">
      <w:pPr>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791503" w:rsidRPr="00B07236">
        <w:rPr>
          <w:rFonts w:ascii="Times New Roman" w:hAnsi="Times New Roman" w:cs="Times New Roman"/>
          <w:sz w:val="24"/>
          <w:szCs w:val="24"/>
          <w:lang w:val="sr-Cyrl-RS"/>
        </w:rPr>
        <w:t>Сагласно визији, утврђени су општи и посебни циљеви заштите природе и развијене мере и инструменти и активности</w:t>
      </w:r>
      <w:r w:rsidR="00255C0E" w:rsidRPr="00B07236">
        <w:rPr>
          <w:rFonts w:ascii="Times New Roman" w:hAnsi="Times New Roman" w:cs="Times New Roman"/>
          <w:sz w:val="24"/>
          <w:szCs w:val="24"/>
          <w:lang w:val="sr-Cyrl-RS"/>
        </w:rPr>
        <w:t xml:space="preserve">, </w:t>
      </w:r>
      <w:r w:rsidR="00791503" w:rsidRPr="00B07236">
        <w:rPr>
          <w:rFonts w:ascii="Times New Roman" w:hAnsi="Times New Roman" w:cs="Times New Roman"/>
          <w:sz w:val="24"/>
          <w:szCs w:val="24"/>
          <w:lang w:val="sr-Cyrl-RS"/>
        </w:rPr>
        <w:t>неопходни за њихово остварење.</w:t>
      </w:r>
    </w:p>
    <w:p w14:paraId="74CF9918" w14:textId="1E915B15" w:rsidR="00883436" w:rsidRDefault="00883436" w:rsidP="00104562">
      <w:pPr>
        <w:spacing w:after="0"/>
        <w:jc w:val="both"/>
        <w:rPr>
          <w:rFonts w:ascii="Times New Roman" w:hAnsi="Times New Roman" w:cs="Times New Roman"/>
          <w:sz w:val="24"/>
          <w:szCs w:val="24"/>
          <w:lang w:val="sr-Cyrl-RS"/>
        </w:rPr>
      </w:pPr>
    </w:p>
    <w:p w14:paraId="495FE568" w14:textId="77777777" w:rsidR="009D4B43" w:rsidRPr="00B07236" w:rsidRDefault="009D4B43" w:rsidP="00104562">
      <w:pPr>
        <w:spacing w:after="0"/>
        <w:jc w:val="both"/>
        <w:rPr>
          <w:rFonts w:ascii="Times New Roman" w:hAnsi="Times New Roman" w:cs="Times New Roman"/>
          <w:sz w:val="24"/>
          <w:szCs w:val="24"/>
          <w:lang w:val="sr-Cyrl-RS"/>
        </w:rPr>
      </w:pPr>
    </w:p>
    <w:p w14:paraId="08B5C8BE" w14:textId="3A4D762A" w:rsidR="00883436" w:rsidRDefault="00883436" w:rsidP="00104562">
      <w:pPr>
        <w:spacing w:after="0"/>
        <w:jc w:val="both"/>
        <w:rPr>
          <w:rFonts w:ascii="Times New Roman" w:hAnsi="Times New Roman" w:cs="Times New Roman"/>
          <w:sz w:val="24"/>
          <w:szCs w:val="24"/>
          <w:lang w:val="sr-Cyrl-RS"/>
        </w:rPr>
      </w:pPr>
    </w:p>
    <w:p w14:paraId="48BAEF51" w14:textId="466DD260" w:rsidR="00285DC1" w:rsidRDefault="00285DC1" w:rsidP="00104562">
      <w:pPr>
        <w:spacing w:after="0"/>
        <w:jc w:val="both"/>
        <w:rPr>
          <w:rFonts w:ascii="Times New Roman" w:hAnsi="Times New Roman" w:cs="Times New Roman"/>
          <w:sz w:val="24"/>
          <w:szCs w:val="24"/>
          <w:lang w:val="sr-Cyrl-RS"/>
        </w:rPr>
      </w:pPr>
    </w:p>
    <w:p w14:paraId="7E2C819E" w14:textId="26FF9BFD" w:rsidR="00285DC1" w:rsidRDefault="00285DC1" w:rsidP="00104562">
      <w:pPr>
        <w:spacing w:after="0"/>
        <w:jc w:val="both"/>
        <w:rPr>
          <w:rFonts w:ascii="Times New Roman" w:hAnsi="Times New Roman" w:cs="Times New Roman"/>
          <w:sz w:val="24"/>
          <w:szCs w:val="24"/>
          <w:lang w:val="sr-Cyrl-RS"/>
        </w:rPr>
      </w:pPr>
    </w:p>
    <w:p w14:paraId="370FF2AE" w14:textId="77777777" w:rsidR="00285DC1" w:rsidRPr="00B07236" w:rsidRDefault="00285DC1" w:rsidP="00104562">
      <w:pPr>
        <w:spacing w:after="0"/>
        <w:jc w:val="both"/>
        <w:rPr>
          <w:rFonts w:ascii="Times New Roman" w:hAnsi="Times New Roman" w:cs="Times New Roman"/>
          <w:sz w:val="24"/>
          <w:szCs w:val="24"/>
          <w:lang w:val="sr-Cyrl-RS"/>
        </w:rPr>
      </w:pPr>
    </w:p>
    <w:p w14:paraId="5B354AB1" w14:textId="194D34FE" w:rsidR="00883436" w:rsidRDefault="00883436" w:rsidP="00104562">
      <w:pPr>
        <w:spacing w:after="0"/>
        <w:jc w:val="both"/>
        <w:rPr>
          <w:rFonts w:ascii="Times New Roman" w:hAnsi="Times New Roman" w:cs="Times New Roman"/>
          <w:sz w:val="24"/>
          <w:szCs w:val="24"/>
          <w:lang w:val="sr-Cyrl-RS"/>
        </w:rPr>
      </w:pPr>
    </w:p>
    <w:p w14:paraId="015A9E64" w14:textId="2E8DEECC" w:rsidR="00B55042" w:rsidRPr="00B07236" w:rsidRDefault="00B55042" w:rsidP="00104562">
      <w:pPr>
        <w:spacing w:after="0"/>
        <w:jc w:val="both"/>
        <w:rPr>
          <w:rFonts w:ascii="Times New Roman" w:hAnsi="Times New Roman" w:cs="Times New Roman"/>
          <w:sz w:val="24"/>
          <w:szCs w:val="24"/>
          <w:lang w:val="sr-Cyrl-RS"/>
        </w:rPr>
      </w:pPr>
    </w:p>
    <w:p w14:paraId="2FB2720F" w14:textId="6D1D7F43" w:rsidR="00F32334" w:rsidRPr="00B07236" w:rsidRDefault="00F32334" w:rsidP="00452D36">
      <w:pPr>
        <w:pStyle w:val="Heading1"/>
        <w:numPr>
          <w:ilvl w:val="0"/>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Циљеви</w:t>
      </w:r>
    </w:p>
    <w:p w14:paraId="43CC06D6" w14:textId="018C8445" w:rsidR="00F32334" w:rsidRPr="00B07236" w:rsidRDefault="00F32334" w:rsidP="00F32334">
      <w:pPr>
        <w:pStyle w:val="ListParagraph"/>
        <w:spacing w:after="0"/>
        <w:rPr>
          <w:rFonts w:ascii="Times New Roman" w:hAnsi="Times New Roman" w:cs="Times New Roman"/>
          <w:b/>
          <w:bCs/>
          <w:lang w:val="sr-Cyrl-RS"/>
        </w:rPr>
      </w:pPr>
    </w:p>
    <w:p w14:paraId="5276A8B4" w14:textId="5DEAEA48" w:rsidR="00401857" w:rsidRPr="00B07236" w:rsidRDefault="00F32334" w:rsidP="00452D36">
      <w:pPr>
        <w:pStyle w:val="Heading2"/>
        <w:numPr>
          <w:ilvl w:val="1"/>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Општи циљ</w:t>
      </w:r>
    </w:p>
    <w:p w14:paraId="5F6CBEC4" w14:textId="52124EE3" w:rsidR="00490E26" w:rsidRPr="00B07236" w:rsidRDefault="00401857" w:rsidP="00490E26">
      <w:pPr>
        <w:pStyle w:val="ListParagraph"/>
        <w:spacing w:after="0"/>
        <w:ind w:left="780"/>
        <w:jc w:val="both"/>
        <w:rPr>
          <w:rFonts w:ascii="Times New Roman" w:hAnsi="Times New Roman" w:cs="Times New Roman"/>
          <w:lang w:val="sr-Cyrl-RS"/>
        </w:rPr>
      </w:pPr>
      <w:r w:rsidRPr="00B07236">
        <w:rPr>
          <w:rFonts w:ascii="Times New Roman" w:hAnsi="Times New Roman" w:cs="Times New Roman"/>
          <w:noProof/>
        </w:rPr>
        <mc:AlternateContent>
          <mc:Choice Requires="wps">
            <w:drawing>
              <wp:anchor distT="45720" distB="45720" distL="114300" distR="114300" simplePos="0" relativeHeight="251658246" behindDoc="0" locked="0" layoutInCell="1" allowOverlap="1" wp14:anchorId="73765EF1" wp14:editId="544766C7">
                <wp:simplePos x="0" y="0"/>
                <wp:positionH relativeFrom="column">
                  <wp:posOffset>152400</wp:posOffset>
                </wp:positionH>
                <wp:positionV relativeFrom="paragraph">
                  <wp:posOffset>276225</wp:posOffset>
                </wp:positionV>
                <wp:extent cx="5553075" cy="409575"/>
                <wp:effectExtent l="0" t="0" r="28575" b="28575"/>
                <wp:wrapSquare wrapText="bothSides"/>
                <wp:docPr id="1234248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409575"/>
                        </a:xfrm>
                        <a:prstGeom prst="rect">
                          <a:avLst/>
                        </a:prstGeom>
                        <a:solidFill>
                          <a:srgbClr val="FFFFFF"/>
                        </a:solidFill>
                        <a:ln w="9525">
                          <a:solidFill>
                            <a:srgbClr val="000000"/>
                          </a:solidFill>
                          <a:miter lim="800000"/>
                          <a:headEnd/>
                          <a:tailEnd/>
                        </a:ln>
                      </wps:spPr>
                      <wps:txbx>
                        <w:txbxContent>
                          <w:p w14:paraId="02D462F6" w14:textId="504E5253" w:rsidR="002A1DC8" w:rsidRPr="00104562" w:rsidRDefault="002A1DC8">
                            <w:pPr>
                              <w:rPr>
                                <w:rFonts w:ascii="Times New Roman" w:hAnsi="Times New Roman" w:cs="Times New Roman"/>
                                <w:b/>
                                <w:bCs/>
                                <w:sz w:val="24"/>
                                <w:szCs w:val="24"/>
                              </w:rPr>
                            </w:pPr>
                            <w:r w:rsidRPr="00104562">
                              <w:rPr>
                                <w:rFonts w:ascii="Times New Roman" w:hAnsi="Times New Roman" w:cs="Times New Roman"/>
                                <w:b/>
                                <w:bCs/>
                                <w:sz w:val="24"/>
                                <w:szCs w:val="24"/>
                                <w:lang w:val="sr-Cyrl-RS"/>
                              </w:rPr>
                              <w:t xml:space="preserve">Општи циљ: </w:t>
                            </w:r>
                            <w:r w:rsidRPr="00104562">
                              <w:rPr>
                                <w:rFonts w:ascii="Times New Roman" w:hAnsi="Times New Roman" w:cs="Times New Roman"/>
                                <w:b/>
                                <w:bCs/>
                                <w:sz w:val="24"/>
                                <w:szCs w:val="24"/>
                              </w:rPr>
                              <w:t>Унапређен систем заштите природе и очувања биодиверзитета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765EF1" id="_x0000_t202" coordsize="21600,21600" o:spt="202" path="m,l,21600r21600,l21600,xe">
                <v:stroke joinstyle="miter"/>
                <v:path gradientshapeok="t" o:connecttype="rect"/>
              </v:shapetype>
              <v:shape id="Text Box 2" o:spid="_x0000_s1026" type="#_x0000_t202" style="position:absolute;left:0;text-align:left;margin-left:12pt;margin-top:21.75pt;width:437.25pt;height:32.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">
                <v:textbox>
                  <w:txbxContent>
                    <w:p w14:paraId="02D462F6" w14:textId="504E5253" w:rsidR="002A1DC8" w:rsidRPr="00104562" w:rsidRDefault="002A1DC8">
                      <w:pPr>
                        <w:rPr>
                          <w:rFonts w:ascii="Times New Roman" w:hAnsi="Times New Roman" w:cs="Times New Roman"/>
                          <w:b/>
                          <w:bCs/>
                          <w:sz w:val="24"/>
                          <w:szCs w:val="24"/>
                        </w:rPr>
                      </w:pPr>
                      <w:r w:rsidRPr="00104562">
                        <w:rPr>
                          <w:rFonts w:ascii="Times New Roman" w:hAnsi="Times New Roman" w:cs="Times New Roman"/>
                          <w:b/>
                          <w:bCs/>
                          <w:sz w:val="24"/>
                          <w:szCs w:val="24"/>
                          <w:lang w:val="sr-Cyrl-RS"/>
                        </w:rPr>
                        <w:t xml:space="preserve">Општи циљ: </w:t>
                      </w:r>
                      <w:proofErr w:type="spellStart"/>
                      <w:r w:rsidRPr="00104562">
                        <w:rPr>
                          <w:rFonts w:ascii="Times New Roman" w:hAnsi="Times New Roman" w:cs="Times New Roman"/>
                          <w:b/>
                          <w:bCs/>
                          <w:sz w:val="24"/>
                          <w:szCs w:val="24"/>
                        </w:rPr>
                        <w:t>Унапређен</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систем</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заштите</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природе</w:t>
                      </w:r>
                      <w:proofErr w:type="spellEnd"/>
                      <w:r w:rsidRPr="00104562">
                        <w:rPr>
                          <w:rFonts w:ascii="Times New Roman" w:hAnsi="Times New Roman" w:cs="Times New Roman"/>
                          <w:b/>
                          <w:bCs/>
                          <w:sz w:val="24"/>
                          <w:szCs w:val="24"/>
                        </w:rPr>
                        <w:t xml:space="preserve"> и </w:t>
                      </w:r>
                      <w:proofErr w:type="spellStart"/>
                      <w:r w:rsidRPr="00104562">
                        <w:rPr>
                          <w:rFonts w:ascii="Times New Roman" w:hAnsi="Times New Roman" w:cs="Times New Roman"/>
                          <w:b/>
                          <w:bCs/>
                          <w:sz w:val="24"/>
                          <w:szCs w:val="24"/>
                        </w:rPr>
                        <w:t>очувања</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биодиверзитета</w:t>
                      </w:r>
                      <w:proofErr w:type="spellEnd"/>
                    </w:p>
                  </w:txbxContent>
                </v:textbox>
                <w10:wrap type="square"/>
              </v:shape>
            </w:pict>
          </mc:Fallback>
        </mc:AlternateContent>
      </w:r>
    </w:p>
    <w:p w14:paraId="46EFFEDD" w14:textId="77777777" w:rsidR="00401857" w:rsidRPr="00B07236" w:rsidRDefault="00401857" w:rsidP="00490E26">
      <w:pPr>
        <w:pStyle w:val="ListParagraph"/>
        <w:spacing w:after="0"/>
        <w:ind w:left="780"/>
        <w:jc w:val="both"/>
        <w:rPr>
          <w:rFonts w:ascii="Times New Roman" w:hAnsi="Times New Roman" w:cs="Times New Roman"/>
          <w:lang w:val="sr-Cyrl-RS"/>
        </w:rPr>
      </w:pPr>
    </w:p>
    <w:p w14:paraId="42760BEF" w14:textId="2AE4F5BC" w:rsidR="00F32334" w:rsidRPr="00B07236" w:rsidRDefault="00F32334" w:rsidP="00F32334">
      <w:pPr>
        <w:spacing w:after="0"/>
        <w:jc w:val="both"/>
        <w:rPr>
          <w:rFonts w:ascii="Times New Roman" w:hAnsi="Times New Roman" w:cs="Times New Roman"/>
          <w:sz w:val="24"/>
          <w:szCs w:val="24"/>
          <w:lang w:val="sr-Cyrl-RS"/>
        </w:rPr>
      </w:pPr>
      <w:r w:rsidRPr="00B07236">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Pr="00B07236">
        <w:rPr>
          <w:rFonts w:ascii="Times New Roman" w:hAnsi="Times New Roman" w:cs="Times New Roman"/>
          <w:sz w:val="24"/>
          <w:szCs w:val="24"/>
          <w:lang w:val="sr-Cyrl-RS"/>
        </w:rPr>
        <w:t>Основ за утврђивање општег циља су Циљеви одрживог развоја (ЦОР) Агенде 2030 (</w:t>
      </w:r>
      <w:r w:rsidR="002609BA" w:rsidRPr="00B07236">
        <w:rPr>
          <w:rFonts w:ascii="Times New Roman" w:hAnsi="Times New Roman" w:cs="Times New Roman"/>
          <w:sz w:val="24"/>
          <w:szCs w:val="24"/>
          <w:lang w:val="sr-Cyrl-RS"/>
        </w:rPr>
        <w:t>енг</w:t>
      </w:r>
      <w:r w:rsidR="009D4B43">
        <w:rPr>
          <w:rFonts w:ascii="Times New Roman" w:hAnsi="Times New Roman" w:cs="Times New Roman"/>
          <w:sz w:val="24"/>
          <w:szCs w:val="24"/>
          <w:lang w:val="sr-Cyrl-RS"/>
        </w:rPr>
        <w:t>л</w:t>
      </w:r>
      <w:r w:rsidR="002609BA"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SDGs </w:t>
      </w:r>
      <w:r w:rsidR="00285DC1">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Sustainable Development Goals) односно ЦОР 15 који предвиђа заштиту копнених екосистема и заустављање губитка биодиверзитета, нарочито реализација потциља 15.5. који налаже предузимање хитних и значајних активности за смањивање деградације природних станишта, заустављање губитка биодиверзитета и заштиту угрожених врста и спречавање њиховог истребљења, потциља 15.8. који налаже мере како би се спречио улазак и значајно умањио утицај инванзивних </w:t>
      </w:r>
      <w:r w:rsidR="005338CD" w:rsidRPr="00B07236">
        <w:rPr>
          <w:rFonts w:ascii="Times New Roman" w:hAnsi="Times New Roman" w:cs="Times New Roman"/>
          <w:sz w:val="24"/>
          <w:szCs w:val="24"/>
          <w:lang w:val="sr-Cyrl-RS"/>
        </w:rPr>
        <w:t>алохтоних</w:t>
      </w:r>
      <w:r w:rsidRPr="00B07236">
        <w:rPr>
          <w:rFonts w:ascii="Times New Roman" w:hAnsi="Times New Roman" w:cs="Times New Roman"/>
          <w:sz w:val="24"/>
          <w:szCs w:val="24"/>
          <w:lang w:val="sr-Cyrl-RS"/>
        </w:rPr>
        <w:t xml:space="preserve"> врста на копнене и водне екосистеме и контролисати или искоренити приоритетне врсте, као и и потциља 15.9. о </w:t>
      </w:r>
      <w:r w:rsidR="007407BD">
        <w:rPr>
          <w:rFonts w:ascii="Times New Roman" w:hAnsi="Times New Roman" w:cs="Times New Roman"/>
          <w:sz w:val="24"/>
          <w:szCs w:val="24"/>
          <w:lang w:val="sr-Cyrl-RS"/>
        </w:rPr>
        <w:t>и</w:t>
      </w:r>
      <w:r w:rsidRPr="00B07236">
        <w:rPr>
          <w:rFonts w:ascii="Times New Roman" w:hAnsi="Times New Roman" w:cs="Times New Roman"/>
          <w:sz w:val="24"/>
          <w:szCs w:val="24"/>
          <w:lang w:val="sr-Cyrl-RS"/>
        </w:rPr>
        <w:t>нтеграцији вредности екосистема и биодиверзитета у планирање, развојне процесе, стратегије за смањење сиромаштва и процес извештавања.</w:t>
      </w:r>
    </w:p>
    <w:p w14:paraId="45B4BA26" w14:textId="56D19A82" w:rsidR="00F32334" w:rsidRPr="00B07236" w:rsidRDefault="00F32334" w:rsidP="00F32334">
      <w:pPr>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Pr="00B07236">
        <w:rPr>
          <w:rFonts w:ascii="Times New Roman" w:hAnsi="Times New Roman" w:cs="Times New Roman"/>
          <w:sz w:val="24"/>
          <w:szCs w:val="24"/>
          <w:lang w:val="sr-Cyrl-RS"/>
        </w:rPr>
        <w:t>Такође, основ за утврђивање овог циља су циљеви Кунминг</w:t>
      </w:r>
      <w:r w:rsidR="002609BA"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Монтреал глобалног оквира за биодиверзитет УН Конвенције о биолошкој разноврсности, одредбе других глобалних и регионалних уговора у овој области, као што су Конвенција о мочварама од међународног значаја нарочито као станишта птица мочварица </w:t>
      </w:r>
      <w:r w:rsidR="009D4B43">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Рамсарском конвенцијом, Конвенција о међународној трговини угроженим врстама дивље флоре и фауне – CITES, Конвенција о очувању миграторниих врста дивљих животиња – Бонска конвенција, Конвенција о очувању европске дивље флоре и фауне и природних станишта  (Бернска конвенција), документи Међувладине научно-политичке платформе о биодиверзитету и услугама екосистема (</w:t>
      </w:r>
      <w:r w:rsidR="002609BA" w:rsidRPr="00B07236">
        <w:rPr>
          <w:rFonts w:ascii="Times New Roman" w:hAnsi="Times New Roman" w:cs="Times New Roman"/>
          <w:sz w:val="24"/>
          <w:szCs w:val="24"/>
          <w:lang w:val="sr-Cyrl-RS"/>
        </w:rPr>
        <w:t>енг</w:t>
      </w:r>
      <w:r w:rsidR="00B23FBF">
        <w:rPr>
          <w:rFonts w:ascii="Times New Roman" w:hAnsi="Times New Roman" w:cs="Times New Roman"/>
          <w:sz w:val="24"/>
          <w:szCs w:val="24"/>
          <w:lang w:val="sr-Cyrl-RS"/>
        </w:rPr>
        <w:t>л</w:t>
      </w:r>
      <w:r w:rsidR="002609BA"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Intergovernmental S</w:t>
      </w:r>
      <w:r w:rsidR="006344C4" w:rsidRPr="00B07236">
        <w:rPr>
          <w:rFonts w:ascii="Times New Roman" w:hAnsi="Times New Roman" w:cs="Times New Roman"/>
          <w:sz w:val="24"/>
          <w:szCs w:val="24"/>
          <w:lang w:val="sr-Cyrl-RS"/>
        </w:rPr>
        <w:t>c</w:t>
      </w:r>
      <w:r w:rsidRPr="00B07236">
        <w:rPr>
          <w:rFonts w:ascii="Times New Roman" w:hAnsi="Times New Roman" w:cs="Times New Roman"/>
          <w:sz w:val="24"/>
          <w:szCs w:val="24"/>
          <w:lang w:val="sr-Cyrl-RS"/>
        </w:rPr>
        <w:t>ience-Policy Platform on Biodiversity and Ecosystem Services – IPBES) и Стратегија ЕУ о биодиверзитету са Акционим планом.</w:t>
      </w:r>
    </w:p>
    <w:p w14:paraId="4F346662" w14:textId="44EE6408" w:rsidR="0052535D" w:rsidRPr="00B07236" w:rsidRDefault="00F32334" w:rsidP="00F32334">
      <w:pPr>
        <w:spacing w:after="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009D4B43">
        <w:rPr>
          <w:rFonts w:ascii="Times New Roman" w:hAnsi="Times New Roman" w:cs="Times New Roman"/>
          <w:sz w:val="24"/>
          <w:szCs w:val="24"/>
          <w:lang w:val="sr-Cyrl-RS"/>
        </w:rPr>
        <w:tab/>
      </w:r>
      <w:r w:rsidRPr="00B07236">
        <w:rPr>
          <w:rFonts w:ascii="Times New Roman" w:hAnsi="Times New Roman" w:cs="Times New Roman"/>
          <w:sz w:val="24"/>
          <w:szCs w:val="24"/>
          <w:lang w:val="sr-Cyrl-RS"/>
        </w:rPr>
        <w:t>Даље, постизање овог циља произилази из примене релевантних прописа ЕУ пре свега Директиве 92/43/ЕЕС о очувању природних станишта и дивље флоре и фауне и Директиве 79/409/ЕЕС о очувању дивљих птица, које представљају и основ за успостављање Европске еколошке мреже Н</w:t>
      </w:r>
      <w:r w:rsidR="00A66FAE" w:rsidRPr="00B07236">
        <w:rPr>
          <w:rFonts w:ascii="Times New Roman" w:hAnsi="Times New Roman" w:cs="Times New Roman"/>
          <w:sz w:val="24"/>
          <w:szCs w:val="24"/>
          <w:lang w:val="sr-Cyrl-RS"/>
        </w:rPr>
        <w:t>атура</w:t>
      </w:r>
      <w:r w:rsidRPr="00B07236">
        <w:rPr>
          <w:rFonts w:ascii="Times New Roman" w:hAnsi="Times New Roman" w:cs="Times New Roman"/>
          <w:sz w:val="24"/>
          <w:szCs w:val="24"/>
          <w:lang w:val="sr-Cyrl-RS"/>
        </w:rPr>
        <w:t xml:space="preserve"> 2000, као и Уредбе Савета (ЕЗ) број 338/97 о заштити врста дивље фауне и флоре регулисањем њихове трговине (CITES) и одговарајуће уредбе о измени и спроведбене уредбе, Уредбе 511/2014 о мерама усклађивања за кориснике Протокола из Нагоје о приступу генетским ресурсима и поштеној и правичној подели добити која произилази из њиховог коришћења у </w:t>
      </w:r>
      <w:r w:rsidR="007407BD">
        <w:rPr>
          <w:rFonts w:ascii="Times New Roman" w:hAnsi="Times New Roman" w:cs="Times New Roman"/>
          <w:sz w:val="24"/>
          <w:szCs w:val="24"/>
          <w:lang w:val="sr-Cyrl-RS"/>
        </w:rPr>
        <w:t xml:space="preserve">Европској </w:t>
      </w:r>
      <w:r w:rsidR="007407BD" w:rsidRPr="00B07236">
        <w:rPr>
          <w:rFonts w:ascii="Times New Roman" w:hAnsi="Times New Roman" w:cs="Times New Roman"/>
          <w:sz w:val="24"/>
          <w:szCs w:val="24"/>
          <w:lang w:val="sr-Cyrl-RS"/>
        </w:rPr>
        <w:t xml:space="preserve">унији </w:t>
      </w:r>
      <w:r w:rsidRPr="00B07236">
        <w:rPr>
          <w:rFonts w:ascii="Times New Roman" w:hAnsi="Times New Roman" w:cs="Times New Roman"/>
          <w:sz w:val="24"/>
          <w:szCs w:val="24"/>
          <w:lang w:val="sr-Cyrl-RS"/>
        </w:rPr>
        <w:t xml:space="preserve">(Нагоја протокол) и Спроведбене уредбе </w:t>
      </w:r>
      <w:r w:rsidR="007407BD">
        <w:rPr>
          <w:rFonts w:ascii="Times New Roman" w:hAnsi="Times New Roman" w:cs="Times New Roman"/>
          <w:sz w:val="24"/>
          <w:szCs w:val="24"/>
          <w:lang w:val="sr-Cyrl-RS"/>
        </w:rPr>
        <w:t xml:space="preserve">Европске </w:t>
      </w:r>
      <w:r w:rsidR="007407BD" w:rsidRPr="00B07236">
        <w:rPr>
          <w:rFonts w:ascii="Times New Roman" w:hAnsi="Times New Roman" w:cs="Times New Roman"/>
          <w:sz w:val="24"/>
          <w:szCs w:val="24"/>
          <w:lang w:val="sr-Cyrl-RS"/>
        </w:rPr>
        <w:t xml:space="preserve">комисије </w:t>
      </w:r>
      <w:r w:rsidRPr="00B07236">
        <w:rPr>
          <w:rFonts w:ascii="Times New Roman" w:hAnsi="Times New Roman" w:cs="Times New Roman"/>
          <w:sz w:val="24"/>
          <w:szCs w:val="24"/>
          <w:lang w:val="sr-Cyrl-RS"/>
        </w:rPr>
        <w:t>(ЕУ) 2015/1866 у погледу регистра збирки, праћења усклађености корисника и најбољих пракси, Уредбе (ЕУ) број 1143/2014 Европског парламента и Савета од 22. октобра 2014. године о спречавању и управљању увођења и ширења инвазивних алохтоних врста и одговарајућих спроведбених уредби и Уредбе 2022/869 Европског парламента и Савета о обнови природе и измена ове уредбе из 2024. године.</w:t>
      </w:r>
    </w:p>
    <w:p w14:paraId="19E4ACC9" w14:textId="77777777" w:rsidR="00A8231B" w:rsidRPr="00B07236" w:rsidRDefault="00A8231B" w:rsidP="00AE511F">
      <w:pPr>
        <w:rPr>
          <w:rFonts w:ascii="Times New Roman" w:hAnsi="Times New Roman" w:cs="Times New Roman"/>
          <w:lang w:val="sr-Cyrl-RS"/>
        </w:rPr>
      </w:pPr>
    </w:p>
    <w:p w14:paraId="24031F50" w14:textId="08A1DF57" w:rsidR="00A8231B" w:rsidRPr="00B07236" w:rsidRDefault="000E2CCC" w:rsidP="001A247B">
      <w:pPr>
        <w:pStyle w:val="Heading2"/>
        <w:numPr>
          <w:ilvl w:val="1"/>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 xml:space="preserve"> </w:t>
      </w:r>
      <w:r w:rsidR="00A8231B" w:rsidRPr="00B07236">
        <w:rPr>
          <w:rFonts w:ascii="Times New Roman" w:hAnsi="Times New Roman" w:cs="Times New Roman"/>
          <w:b/>
          <w:bCs/>
          <w:color w:val="auto"/>
          <w:sz w:val="24"/>
          <w:szCs w:val="24"/>
          <w:lang w:val="sr-Cyrl-RS"/>
        </w:rPr>
        <w:t>Анализа опција</w:t>
      </w:r>
    </w:p>
    <w:p w14:paraId="408BB572" w14:textId="77777777" w:rsidR="00007059" w:rsidRPr="00B07236" w:rsidRDefault="00007059" w:rsidP="00007059">
      <w:pPr>
        <w:pStyle w:val="ListParagraph"/>
        <w:rPr>
          <w:rFonts w:ascii="Times New Roman" w:hAnsi="Times New Roman" w:cs="Times New Roman"/>
          <w:b/>
          <w:bCs/>
          <w:lang w:val="sr-Cyrl-RS"/>
        </w:rPr>
      </w:pPr>
    </w:p>
    <w:p w14:paraId="323F4193" w14:textId="05E725C0" w:rsidR="00A8231B" w:rsidRPr="00B07236" w:rsidRDefault="00A8231B" w:rsidP="388BB6A0">
      <w:pPr>
        <w:pStyle w:val="ListParagraph"/>
        <w:ind w:left="0"/>
        <w:jc w:val="both"/>
        <w:rPr>
          <w:rFonts w:ascii="Times New Roman" w:hAnsi="Times New Roman" w:cs="Times New Roman"/>
          <w:sz w:val="24"/>
          <w:szCs w:val="24"/>
          <w:lang w:val="sr-Cyrl-RS"/>
        </w:rPr>
      </w:pPr>
      <w:r w:rsidRPr="00B07236">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009D4B43">
        <w:rPr>
          <w:rFonts w:ascii="Times New Roman" w:hAnsi="Times New Roman" w:cs="Times New Roman"/>
          <w:lang w:val="sr-Cyrl-RS"/>
        </w:rPr>
        <w:tab/>
      </w:r>
      <w:r w:rsidRPr="00B07236">
        <w:rPr>
          <w:rFonts w:ascii="Times New Roman" w:hAnsi="Times New Roman" w:cs="Times New Roman"/>
          <w:sz w:val="24"/>
          <w:szCs w:val="24"/>
          <w:lang w:val="sr-Cyrl-RS"/>
        </w:rPr>
        <w:t>Анализа проблема указује на следеће кључне изазове који ограничавају достизање циљева до 203</w:t>
      </w:r>
      <w:r w:rsidR="00A838B2" w:rsidRPr="00B07236">
        <w:rPr>
          <w:rFonts w:ascii="Times New Roman" w:hAnsi="Times New Roman" w:cs="Times New Roman"/>
          <w:sz w:val="24"/>
          <w:szCs w:val="24"/>
          <w:lang w:val="sr-Cyrl-RS"/>
        </w:rPr>
        <w:t xml:space="preserve">1. </w:t>
      </w:r>
      <w:r w:rsidR="00A838B2" w:rsidRPr="00B07236">
        <w:rPr>
          <w:rFonts w:ascii="Times New Roman" w:eastAsia="Calibri" w:hAnsi="Times New Roman" w:cs="Times New Roman"/>
          <w:sz w:val="24"/>
          <w:szCs w:val="24"/>
          <w:lang w:val="sr-Cyrl-RS"/>
        </w:rPr>
        <w:t>године</w:t>
      </w:r>
      <w:r w:rsidRPr="00B07236">
        <w:rPr>
          <w:rFonts w:ascii="Times New Roman" w:hAnsi="Times New Roman" w:cs="Times New Roman"/>
          <w:sz w:val="24"/>
          <w:szCs w:val="24"/>
          <w:lang w:val="sr-Cyrl-RS"/>
        </w:rPr>
        <w:t>:</w:t>
      </w:r>
    </w:p>
    <w:p w14:paraId="3FC3606C" w14:textId="3F1279CD" w:rsidR="00A8231B" w:rsidRPr="00B07236" w:rsidRDefault="00786569" w:rsidP="00786569">
      <w:pPr>
        <w:pStyle w:val="ListParagraph"/>
        <w:numPr>
          <w:ilvl w:val="1"/>
          <w:numId w:val="25"/>
        </w:numPr>
        <w:tabs>
          <w:tab w:val="left" w:pos="900"/>
        </w:tabs>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р</w:t>
      </w:r>
      <w:r w:rsidR="00A8231B" w:rsidRPr="00B07236">
        <w:rPr>
          <w:rFonts w:ascii="Times New Roman" w:hAnsi="Times New Roman" w:cs="Times New Roman"/>
          <w:sz w:val="24"/>
          <w:szCs w:val="24"/>
          <w:lang w:val="sr-Cyrl-RS"/>
        </w:rPr>
        <w:t>азлика између формалног проширења повећања површине под заштитом и ефективности управљања</w:t>
      </w:r>
      <w:r w:rsidRPr="00B07236">
        <w:rPr>
          <w:rFonts w:ascii="Times New Roman" w:hAnsi="Times New Roman" w:cs="Times New Roman"/>
          <w:sz w:val="24"/>
          <w:szCs w:val="24"/>
          <w:lang w:val="sr-Cyrl-RS"/>
        </w:rPr>
        <w:t>;</w:t>
      </w:r>
      <w:r w:rsidR="00A8231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w:t>
      </w:r>
      <w:r w:rsidR="00A8231B" w:rsidRPr="00B07236">
        <w:rPr>
          <w:rFonts w:ascii="Times New Roman" w:hAnsi="Times New Roman" w:cs="Times New Roman"/>
          <w:sz w:val="24"/>
          <w:szCs w:val="24"/>
          <w:lang w:val="sr-Cyrl-RS"/>
        </w:rPr>
        <w:t>овећање површине под заштитом не гарантује очување природних вредности уколико управљање није стандардизовано, праћено мониторингом, стручним и инспекцијским надзором, као и стабилним финансирањем</w:t>
      </w:r>
      <w:r w:rsidRPr="00B07236">
        <w:rPr>
          <w:rFonts w:ascii="Times New Roman" w:hAnsi="Times New Roman" w:cs="Times New Roman"/>
          <w:sz w:val="24"/>
          <w:szCs w:val="24"/>
          <w:lang w:val="sr-Cyrl-RS"/>
        </w:rPr>
        <w:t>;</w:t>
      </w:r>
    </w:p>
    <w:p w14:paraId="4AEAE9CD" w14:textId="37B15EE9" w:rsidR="00A8231B" w:rsidRPr="00B07236" w:rsidRDefault="00786569" w:rsidP="00786569">
      <w:pPr>
        <w:pStyle w:val="ListParagraph"/>
        <w:numPr>
          <w:ilvl w:val="1"/>
          <w:numId w:val="25"/>
        </w:numPr>
        <w:tabs>
          <w:tab w:val="left" w:pos="900"/>
        </w:tabs>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ф</w:t>
      </w:r>
      <w:r w:rsidR="00A8231B" w:rsidRPr="00B07236">
        <w:rPr>
          <w:rFonts w:ascii="Times New Roman" w:hAnsi="Times New Roman" w:cs="Times New Roman"/>
          <w:sz w:val="24"/>
          <w:szCs w:val="24"/>
          <w:lang w:val="sr-Cyrl-RS"/>
        </w:rPr>
        <w:t>рагментисаност и недовољна интероперабилност података и система мониторинга</w:t>
      </w:r>
      <w:r w:rsidRPr="00B07236">
        <w:rPr>
          <w:rFonts w:ascii="Times New Roman" w:hAnsi="Times New Roman" w:cs="Times New Roman"/>
          <w:sz w:val="24"/>
          <w:szCs w:val="24"/>
          <w:lang w:val="sr-Cyrl-RS"/>
        </w:rPr>
        <w:t>;</w:t>
      </w:r>
      <w:r w:rsidR="00A8231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р</w:t>
      </w:r>
      <w:r w:rsidR="00A8231B" w:rsidRPr="00B07236">
        <w:rPr>
          <w:rFonts w:ascii="Times New Roman" w:hAnsi="Times New Roman" w:cs="Times New Roman"/>
          <w:sz w:val="24"/>
          <w:szCs w:val="24"/>
          <w:lang w:val="sr-Cyrl-RS"/>
        </w:rPr>
        <w:t>азлике у подацима и изворима верификације отежавају планирање, извештавање и вредновање учинака, уз ризик доношења одлука без довољно поузданих информација</w:t>
      </w:r>
      <w:r w:rsidRPr="00B07236">
        <w:rPr>
          <w:rFonts w:ascii="Times New Roman" w:hAnsi="Times New Roman" w:cs="Times New Roman"/>
          <w:sz w:val="24"/>
          <w:szCs w:val="24"/>
          <w:lang w:val="sr-Cyrl-RS"/>
        </w:rPr>
        <w:t>;</w:t>
      </w:r>
    </w:p>
    <w:p w14:paraId="2F4FD112" w14:textId="0F93C717" w:rsidR="00A8231B" w:rsidRPr="00B07236" w:rsidRDefault="00786569" w:rsidP="00401857">
      <w:pPr>
        <w:pStyle w:val="ListParagraph"/>
        <w:numPr>
          <w:ilvl w:val="1"/>
          <w:numId w:val="25"/>
        </w:numPr>
        <w:tabs>
          <w:tab w:val="left" w:pos="900"/>
        </w:tabs>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н</w:t>
      </w:r>
      <w:r w:rsidR="00A8231B" w:rsidRPr="00B07236">
        <w:rPr>
          <w:rFonts w:ascii="Times New Roman" w:hAnsi="Times New Roman" w:cs="Times New Roman"/>
          <w:sz w:val="24"/>
          <w:szCs w:val="24"/>
          <w:lang w:val="sr-Cyrl-RS"/>
        </w:rPr>
        <w:t>едовољни институционални и кадровски капацитети за спровођење прописа и управљање. Према извештају Коалиције 27, указује се на неадекватне капацитете надлежних органа и институција у области заштите природе, што утиче на квалитет спровођења прописа и динамику реформи</w:t>
      </w:r>
      <w:r w:rsidRPr="00B07236">
        <w:rPr>
          <w:rFonts w:ascii="Times New Roman" w:hAnsi="Times New Roman" w:cs="Times New Roman"/>
          <w:sz w:val="24"/>
          <w:szCs w:val="24"/>
          <w:lang w:val="sr-Cyrl-RS"/>
        </w:rPr>
        <w:t>;</w:t>
      </w:r>
    </w:p>
    <w:p w14:paraId="311833CB" w14:textId="09A46212" w:rsidR="00A8231B" w:rsidRPr="00B07236" w:rsidRDefault="00786569" w:rsidP="00104562">
      <w:pPr>
        <w:pStyle w:val="ListParagraph"/>
        <w:numPr>
          <w:ilvl w:val="1"/>
          <w:numId w:val="25"/>
        </w:numPr>
        <w:tabs>
          <w:tab w:val="left" w:pos="900"/>
        </w:tabs>
        <w:spacing w:after="0" w:line="240" w:lineRule="auto"/>
        <w:ind w:left="0"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w:t>
      </w:r>
      <w:r w:rsidR="00A8231B" w:rsidRPr="00B07236">
        <w:rPr>
          <w:rFonts w:ascii="Times New Roman" w:hAnsi="Times New Roman" w:cs="Times New Roman"/>
          <w:sz w:val="24"/>
          <w:szCs w:val="24"/>
          <w:lang w:val="sr-Cyrl-RS"/>
        </w:rPr>
        <w:t>граничења финансијског модела управљања заштићеним подручјима</w:t>
      </w:r>
      <w:r w:rsidR="00401857" w:rsidRPr="00B07236">
        <w:rPr>
          <w:rFonts w:ascii="Times New Roman" w:hAnsi="Times New Roman" w:cs="Times New Roman"/>
          <w:sz w:val="24"/>
          <w:szCs w:val="24"/>
          <w:lang w:val="sr-Cyrl-RS"/>
        </w:rPr>
        <w:t xml:space="preserve"> где се</w:t>
      </w:r>
      <w:r w:rsidR="00A8231B" w:rsidRPr="00B07236">
        <w:rPr>
          <w:rFonts w:ascii="Times New Roman" w:hAnsi="Times New Roman" w:cs="Times New Roman"/>
          <w:sz w:val="24"/>
          <w:szCs w:val="24"/>
          <w:lang w:val="sr-Cyrl-RS"/>
        </w:rPr>
        <w:t xml:space="preserve"> </w:t>
      </w:r>
      <w:r w:rsidR="00401857" w:rsidRPr="00B07236">
        <w:rPr>
          <w:rFonts w:ascii="Times New Roman" w:hAnsi="Times New Roman" w:cs="Times New Roman"/>
          <w:sz w:val="24"/>
          <w:szCs w:val="24"/>
          <w:lang w:val="sr-Cyrl-RS"/>
        </w:rPr>
        <w:t>д</w:t>
      </w:r>
      <w:r w:rsidR="00A8231B" w:rsidRPr="00B07236">
        <w:rPr>
          <w:rFonts w:ascii="Times New Roman" w:hAnsi="Times New Roman" w:cs="Times New Roman"/>
          <w:sz w:val="24"/>
          <w:szCs w:val="24"/>
          <w:lang w:val="sr-Cyrl-RS"/>
        </w:rPr>
        <w:t>осадашња структура финансирања управљача значајно се ослања на приходе из економских активности, што може генерисати конфликт циљева (очување наспрам прихода), посебно у осетљивим подручјима.</w:t>
      </w:r>
    </w:p>
    <w:p w14:paraId="10D06BAF" w14:textId="77777777" w:rsidR="00786569" w:rsidRPr="00B07236" w:rsidRDefault="00786569" w:rsidP="00104562">
      <w:pPr>
        <w:pStyle w:val="ListParagraph"/>
        <w:spacing w:after="0" w:line="240" w:lineRule="auto"/>
        <w:ind w:left="990"/>
        <w:jc w:val="both"/>
        <w:rPr>
          <w:rFonts w:ascii="Times New Roman" w:hAnsi="Times New Roman" w:cs="Times New Roman"/>
          <w:sz w:val="24"/>
          <w:szCs w:val="24"/>
          <w:lang w:val="sr-Cyrl-RS"/>
        </w:rPr>
      </w:pPr>
    </w:p>
    <w:p w14:paraId="34043327" w14:textId="75463629" w:rsidR="00A8231B" w:rsidRPr="00B07236" w:rsidRDefault="00786569" w:rsidP="00104562">
      <w:pPr>
        <w:pStyle w:val="ListParagraph"/>
        <w:spacing w:after="0" w:line="240" w:lineRule="auto"/>
        <w:ind w:left="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F80290">
        <w:rPr>
          <w:rFonts w:ascii="Times New Roman" w:hAnsi="Times New Roman" w:cs="Times New Roman"/>
          <w:sz w:val="24"/>
          <w:szCs w:val="24"/>
          <w:lang w:val="sr-Cyrl-RS"/>
        </w:rPr>
        <w:tab/>
      </w:r>
      <w:r w:rsidR="00A8231B" w:rsidRPr="00B07236">
        <w:rPr>
          <w:rFonts w:ascii="Times New Roman" w:hAnsi="Times New Roman" w:cs="Times New Roman"/>
          <w:sz w:val="24"/>
          <w:szCs w:val="24"/>
          <w:lang w:val="sr-Cyrl-RS"/>
        </w:rPr>
        <w:t xml:space="preserve">Последице наведених проблема огледају се у повећаном ризику деградације станишта и фрагментације простора, слабијој отпорности екосистема на климатске и друге притиске, </w:t>
      </w:r>
      <w:r w:rsidR="00DE3AAE" w:rsidRPr="00B07236">
        <w:rPr>
          <w:rFonts w:ascii="Times New Roman" w:hAnsi="Times New Roman" w:cs="Times New Roman"/>
          <w:sz w:val="24"/>
          <w:szCs w:val="24"/>
          <w:lang w:val="sr-Cyrl-RS"/>
        </w:rPr>
        <w:t xml:space="preserve">повећању угрожености </w:t>
      </w:r>
      <w:r w:rsidR="004300ED" w:rsidRPr="00B07236">
        <w:rPr>
          <w:rFonts w:ascii="Times New Roman" w:hAnsi="Times New Roman" w:cs="Times New Roman"/>
          <w:sz w:val="24"/>
          <w:szCs w:val="24"/>
          <w:lang w:val="sr-Cyrl-RS"/>
        </w:rPr>
        <w:t>врс</w:t>
      </w:r>
      <w:r w:rsidR="00DE3AAE" w:rsidRPr="00B07236">
        <w:rPr>
          <w:rFonts w:ascii="Times New Roman" w:hAnsi="Times New Roman" w:cs="Times New Roman"/>
          <w:sz w:val="24"/>
          <w:szCs w:val="24"/>
          <w:lang w:val="sr-Cyrl-RS"/>
        </w:rPr>
        <w:t xml:space="preserve">та, </w:t>
      </w:r>
      <w:r w:rsidR="00A8231B" w:rsidRPr="00B07236">
        <w:rPr>
          <w:rFonts w:ascii="Times New Roman" w:hAnsi="Times New Roman" w:cs="Times New Roman"/>
          <w:sz w:val="24"/>
          <w:szCs w:val="24"/>
          <w:lang w:val="sr-Cyrl-RS"/>
        </w:rPr>
        <w:t>као и у расту конфликата између заштите природе и развојних интервенција (инфраструктура, енергетика, експлоатација ресурса), уз продужавање процедура и повећање трошкова.</w:t>
      </w:r>
    </w:p>
    <w:p w14:paraId="3AFF50E7" w14:textId="77777777" w:rsidR="00104562" w:rsidRPr="00B07236" w:rsidRDefault="00104562" w:rsidP="00104562">
      <w:pPr>
        <w:pStyle w:val="ListParagraph"/>
        <w:spacing w:after="0" w:line="240" w:lineRule="auto"/>
        <w:ind w:left="0"/>
        <w:jc w:val="both"/>
        <w:rPr>
          <w:rFonts w:ascii="Times New Roman" w:hAnsi="Times New Roman" w:cs="Times New Roman"/>
          <w:sz w:val="24"/>
          <w:szCs w:val="24"/>
          <w:lang w:val="sr-Cyrl-RS"/>
        </w:rPr>
      </w:pPr>
    </w:p>
    <w:p w14:paraId="60D5C8E3" w14:textId="15F55DD3" w:rsidR="00A8231B" w:rsidRDefault="00401857" w:rsidP="00104562">
      <w:pPr>
        <w:spacing w:after="0" w:line="240" w:lineRule="auto"/>
        <w:jc w:val="both"/>
        <w:rPr>
          <w:rFonts w:ascii="Times New Roman" w:eastAsia="Times New Roman" w:hAnsi="Times New Roman" w:cs="Times New Roman"/>
          <w:color w:val="000000"/>
          <w:sz w:val="24"/>
          <w:szCs w:val="24"/>
          <w:lang w:val="sr-Cyrl-RS" w:eastAsia="en-GB"/>
        </w:rPr>
      </w:pPr>
      <w:r w:rsidRPr="00B07236">
        <w:rPr>
          <w:rFonts w:ascii="Times New Roman" w:eastAsia="Times New Roman" w:hAnsi="Times New Roman" w:cs="Times New Roman"/>
          <w:color w:val="000000"/>
          <w:sz w:val="24"/>
          <w:szCs w:val="24"/>
          <w:lang w:val="sr-Cyrl-RS" w:eastAsia="en-GB"/>
        </w:rPr>
        <w:tab/>
      </w:r>
      <w:r w:rsidR="000815F7">
        <w:rPr>
          <w:rFonts w:ascii="Times New Roman" w:eastAsia="Times New Roman" w:hAnsi="Times New Roman" w:cs="Times New Roman"/>
          <w:color w:val="000000"/>
          <w:sz w:val="24"/>
          <w:szCs w:val="24"/>
          <w:lang w:val="sr-Cyrl-RS" w:eastAsia="en-GB"/>
        </w:rPr>
        <w:tab/>
      </w:r>
      <w:r w:rsidR="000815F7">
        <w:rPr>
          <w:rFonts w:ascii="Times New Roman" w:eastAsia="Times New Roman" w:hAnsi="Times New Roman" w:cs="Times New Roman"/>
          <w:color w:val="000000"/>
          <w:sz w:val="24"/>
          <w:szCs w:val="24"/>
          <w:lang w:val="sr-Cyrl-RS" w:eastAsia="en-GB"/>
        </w:rPr>
        <w:tab/>
      </w:r>
      <w:r w:rsidR="000815F7">
        <w:rPr>
          <w:rFonts w:ascii="Times New Roman" w:eastAsia="Times New Roman" w:hAnsi="Times New Roman" w:cs="Times New Roman"/>
          <w:color w:val="000000"/>
          <w:sz w:val="24"/>
          <w:szCs w:val="24"/>
          <w:lang w:val="sr-Cyrl-RS" w:eastAsia="en-GB"/>
        </w:rPr>
        <w:tab/>
      </w:r>
      <w:r w:rsidR="000815F7">
        <w:rPr>
          <w:rFonts w:ascii="Times New Roman" w:eastAsia="Times New Roman" w:hAnsi="Times New Roman" w:cs="Times New Roman"/>
          <w:color w:val="000000"/>
          <w:sz w:val="24"/>
          <w:szCs w:val="24"/>
          <w:lang w:val="sr-Cyrl-RS" w:eastAsia="en-GB"/>
        </w:rPr>
        <w:tab/>
      </w:r>
      <w:r w:rsidR="00A8231B" w:rsidRPr="00B07236">
        <w:rPr>
          <w:rFonts w:ascii="Times New Roman" w:eastAsia="Times New Roman" w:hAnsi="Times New Roman" w:cs="Times New Roman"/>
          <w:color w:val="000000"/>
          <w:sz w:val="24"/>
          <w:szCs w:val="24"/>
          <w:lang w:val="sr-Cyrl-RS" w:eastAsia="en-GB"/>
        </w:rPr>
        <w:t xml:space="preserve">У поступку </w:t>
      </w:r>
      <w:r w:rsidR="00A8231B" w:rsidRPr="00B07236">
        <w:rPr>
          <w:rFonts w:ascii="Times New Roman" w:eastAsia="Times New Roman" w:hAnsi="Times New Roman" w:cs="Times New Roman"/>
          <w:i/>
          <w:iCs/>
          <w:color w:val="000000"/>
          <w:sz w:val="24"/>
          <w:szCs w:val="24"/>
          <w:lang w:val="sr-Cyrl-RS" w:eastAsia="en-GB"/>
        </w:rPr>
        <w:t>ex</w:t>
      </w:r>
      <w:r w:rsidR="00A8231B" w:rsidRPr="00B07236">
        <w:rPr>
          <w:rFonts w:ascii="Times New Roman" w:eastAsia="Times New Roman" w:hAnsi="Times New Roman" w:cs="Times New Roman"/>
          <w:i/>
          <w:iCs/>
          <w:color w:val="000000"/>
          <w:sz w:val="24"/>
          <w:szCs w:val="24"/>
          <w:lang w:val="sr-Cyrl-RS" w:eastAsia="en-GB"/>
        </w:rPr>
        <w:noBreakHyphen/>
        <w:t>ante</w:t>
      </w:r>
      <w:r w:rsidR="00A8231B" w:rsidRPr="00B07236">
        <w:rPr>
          <w:rFonts w:ascii="Times New Roman" w:eastAsia="Times New Roman" w:hAnsi="Times New Roman" w:cs="Times New Roman"/>
          <w:color w:val="000000"/>
          <w:sz w:val="24"/>
          <w:szCs w:val="24"/>
          <w:lang w:val="sr-Cyrl-RS" w:eastAsia="en-GB"/>
        </w:rPr>
        <w:t xml:space="preserve"> анализе, разматране су следеће опције:</w:t>
      </w:r>
    </w:p>
    <w:p w14:paraId="011D197C" w14:textId="77777777" w:rsidR="00285DC1" w:rsidRPr="00B07236" w:rsidRDefault="00285DC1" w:rsidP="00104562">
      <w:pPr>
        <w:spacing w:after="0" w:line="240" w:lineRule="auto"/>
        <w:jc w:val="both"/>
        <w:rPr>
          <w:rFonts w:ascii="Times New Roman" w:eastAsia="Times New Roman" w:hAnsi="Times New Roman" w:cs="Times New Roman"/>
          <w:color w:val="000000"/>
          <w:sz w:val="24"/>
          <w:szCs w:val="24"/>
          <w:lang w:val="sr-Cyrl-RS" w:eastAsia="en-GB"/>
        </w:rPr>
      </w:pPr>
    </w:p>
    <w:p w14:paraId="04888ABB" w14:textId="7D05E35F" w:rsidR="00A8231B" w:rsidRPr="00B07236" w:rsidRDefault="00A8231B" w:rsidP="00104562">
      <w:pPr>
        <w:numPr>
          <w:ilvl w:val="0"/>
          <w:numId w:val="26"/>
        </w:numPr>
        <w:tabs>
          <w:tab w:val="clear" w:pos="720"/>
          <w:tab w:val="num" w:pos="630"/>
          <w:tab w:val="left" w:pos="1080"/>
        </w:tabs>
        <w:spacing w:after="0" w:line="240" w:lineRule="auto"/>
        <w:ind w:left="0" w:firstLine="810"/>
        <w:contextualSpacing/>
        <w:jc w:val="both"/>
        <w:rPr>
          <w:rFonts w:ascii="Times New Roman" w:eastAsia="MS Mincho" w:hAnsi="Times New Roman" w:cs="Times New Roman"/>
          <w:color w:val="000000"/>
          <w:sz w:val="24"/>
          <w:szCs w:val="24"/>
          <w:lang w:val="sr-Cyrl-RS"/>
        </w:rPr>
      </w:pPr>
      <w:r w:rsidRPr="00B07236">
        <w:rPr>
          <w:rFonts w:ascii="Times New Roman" w:eastAsia="MS Mincho" w:hAnsi="Times New Roman" w:cs="Times New Roman"/>
          <w:b/>
          <w:bCs/>
          <w:color w:val="000000"/>
          <w:sz w:val="24"/>
          <w:szCs w:val="24"/>
          <w:lang w:val="sr-Cyrl-RS"/>
        </w:rPr>
        <w:t>Опција 0 (</w:t>
      </w:r>
      <w:r w:rsidR="009C2BC5" w:rsidRPr="00B07236">
        <w:rPr>
          <w:rFonts w:ascii="Times New Roman" w:eastAsia="MS Mincho" w:hAnsi="Times New Roman" w:cs="Times New Roman"/>
          <w:b/>
          <w:bCs/>
          <w:color w:val="000000"/>
          <w:sz w:val="24"/>
          <w:szCs w:val="24"/>
          <w:lang w:val="sr-Cyrl-RS"/>
        </w:rPr>
        <w:t>непромењено стање</w:t>
      </w:r>
      <w:r w:rsidRPr="00B07236">
        <w:rPr>
          <w:rFonts w:ascii="Times New Roman" w:eastAsia="MS Mincho" w:hAnsi="Times New Roman" w:cs="Times New Roman"/>
          <w:b/>
          <w:bCs/>
          <w:color w:val="000000"/>
          <w:sz w:val="24"/>
          <w:szCs w:val="24"/>
          <w:lang w:val="sr-Cyrl-RS"/>
        </w:rPr>
        <w:t xml:space="preserve">): </w:t>
      </w:r>
      <w:r w:rsidRPr="00B07236">
        <w:rPr>
          <w:rFonts w:ascii="Times New Roman" w:eastAsia="Times New Roman" w:hAnsi="Times New Roman" w:cs="Times New Roman"/>
          <w:color w:val="000000"/>
          <w:sz w:val="24"/>
          <w:szCs w:val="24"/>
          <w:lang w:val="sr-Cyrl-RS" w:eastAsia="en-GB"/>
        </w:rPr>
        <w:t>задржавање постојећег стања</w:t>
      </w:r>
      <w:r w:rsidRPr="00B07236">
        <w:rPr>
          <w:rFonts w:ascii="Times New Roman" w:eastAsia="MS Mincho" w:hAnsi="Times New Roman" w:cs="Times New Roman"/>
          <w:color w:val="000000"/>
          <w:sz w:val="24"/>
          <w:szCs w:val="24"/>
          <w:lang w:val="sr-Cyrl-RS"/>
        </w:rPr>
        <w:t xml:space="preserve"> без даље интервенције. Наставак постојећих пракси уз </w:t>
      </w:r>
      <w:r w:rsidR="00294A69" w:rsidRPr="00B07236">
        <w:rPr>
          <w:rFonts w:ascii="Times New Roman" w:eastAsia="MS Mincho" w:hAnsi="Times New Roman" w:cs="Times New Roman"/>
          <w:color w:val="000000"/>
          <w:sz w:val="24"/>
          <w:szCs w:val="24"/>
          <w:lang w:val="sr-Cyrl-RS"/>
        </w:rPr>
        <w:t>парцијалне </w:t>
      </w:r>
      <w:r w:rsidRPr="00B07236">
        <w:rPr>
          <w:rFonts w:ascii="Times New Roman" w:eastAsia="MS Mincho" w:hAnsi="Times New Roman" w:cs="Times New Roman"/>
          <w:color w:val="000000"/>
          <w:sz w:val="24"/>
          <w:szCs w:val="24"/>
          <w:lang w:val="sr-Cyrl-RS"/>
        </w:rPr>
        <w:t>интервенције и пројектно финансирање носи висок ризик недостизања циљева до 203</w:t>
      </w:r>
      <w:r w:rsidR="00662A21" w:rsidRPr="00B07236">
        <w:rPr>
          <w:rFonts w:ascii="Times New Roman" w:eastAsia="MS Mincho" w:hAnsi="Times New Roman" w:cs="Times New Roman"/>
          <w:color w:val="000000"/>
          <w:sz w:val="24"/>
          <w:szCs w:val="24"/>
          <w:lang w:val="sr-Cyrl-RS"/>
        </w:rPr>
        <w:t>1</w:t>
      </w:r>
      <w:r w:rsidRPr="00B07236">
        <w:rPr>
          <w:rFonts w:ascii="Times New Roman" w:eastAsia="MS Mincho" w:hAnsi="Times New Roman" w:cs="Times New Roman"/>
          <w:color w:val="000000"/>
          <w:sz w:val="24"/>
          <w:szCs w:val="24"/>
          <w:lang w:val="sr-Cyrl-RS"/>
        </w:rPr>
        <w:t>. године, задржава фрагментисаност података и не решава структурна огр</w:t>
      </w:r>
      <w:r w:rsidR="00490979">
        <w:rPr>
          <w:rFonts w:ascii="Times New Roman" w:eastAsia="MS Mincho" w:hAnsi="Times New Roman" w:cs="Times New Roman"/>
          <w:color w:val="000000"/>
          <w:sz w:val="24"/>
          <w:szCs w:val="24"/>
          <w:lang w:val="sr-Cyrl-RS"/>
        </w:rPr>
        <w:t>аничења управљања и финансирања;</w:t>
      </w:r>
    </w:p>
    <w:p w14:paraId="053EC862" w14:textId="7B41B8A1" w:rsidR="00A8231B" w:rsidRPr="00A46252" w:rsidRDefault="00A8231B" w:rsidP="00104562">
      <w:pPr>
        <w:numPr>
          <w:ilvl w:val="0"/>
          <w:numId w:val="26"/>
        </w:numPr>
        <w:tabs>
          <w:tab w:val="clear" w:pos="720"/>
          <w:tab w:val="num" w:pos="630"/>
          <w:tab w:val="left" w:pos="1080"/>
        </w:tabs>
        <w:spacing w:after="0" w:line="240" w:lineRule="auto"/>
        <w:ind w:left="0" w:firstLine="810"/>
        <w:contextualSpacing/>
        <w:jc w:val="both"/>
        <w:rPr>
          <w:rFonts w:ascii="Times New Roman" w:eastAsia="MS Mincho" w:hAnsi="Times New Roman" w:cs="Times New Roman"/>
          <w:color w:val="000000"/>
          <w:sz w:val="24"/>
          <w:szCs w:val="24"/>
          <w:lang w:val="sr-Cyrl-RS"/>
        </w:rPr>
      </w:pPr>
      <w:r w:rsidRPr="00B07236">
        <w:rPr>
          <w:rFonts w:ascii="Times New Roman" w:eastAsia="Times New Roman" w:hAnsi="Times New Roman" w:cs="Times New Roman"/>
          <w:b/>
          <w:bCs/>
          <w:color w:val="000000"/>
          <w:sz w:val="24"/>
          <w:szCs w:val="24"/>
          <w:lang w:val="sr-Cyrl-RS" w:eastAsia="en-GB"/>
        </w:rPr>
        <w:t>Опција 1 (минимална интервенција):</w:t>
      </w:r>
      <w:r w:rsidRPr="00B07236">
        <w:rPr>
          <w:rFonts w:ascii="Times New Roman" w:eastAsia="Times New Roman" w:hAnsi="Times New Roman" w:cs="Times New Roman"/>
          <w:color w:val="000000"/>
          <w:sz w:val="24"/>
          <w:szCs w:val="24"/>
          <w:lang w:val="sr-Cyrl-RS" w:eastAsia="en-GB"/>
        </w:rPr>
        <w:t xml:space="preserve"> наставак постојећих активности уз ограничене регулаторне измене и умерено проширење заштите, селективно јачање праћења и </w:t>
      </w:r>
      <w:r w:rsidRPr="00B07236">
        <w:rPr>
          <w:rFonts w:ascii="Times New Roman" w:eastAsia="MS Mincho" w:hAnsi="Times New Roman" w:cs="Times New Roman"/>
          <w:color w:val="000000"/>
          <w:sz w:val="24"/>
          <w:szCs w:val="24"/>
          <w:lang w:val="sr-Cyrl-RS"/>
        </w:rPr>
        <w:t>фокус на административно одржавање система.</w:t>
      </w:r>
      <w:r w:rsidRPr="00B07236">
        <w:rPr>
          <w:rFonts w:ascii="Times New Roman" w:eastAsia="Times New Roman" w:hAnsi="Times New Roman" w:cs="Times New Roman"/>
          <w:color w:val="000000"/>
          <w:sz w:val="24"/>
          <w:szCs w:val="24"/>
          <w:lang w:val="sr-Cyrl-RS" w:eastAsia="en-GB"/>
        </w:rPr>
        <w:t xml:space="preserve"> Ова опција је процењена као недовољна, јер се </w:t>
      </w:r>
      <w:r w:rsidRPr="00B07236">
        <w:rPr>
          <w:rFonts w:ascii="Times New Roman" w:eastAsia="MS Mincho" w:hAnsi="Times New Roman" w:cs="Times New Roman"/>
          <w:color w:val="000000"/>
          <w:sz w:val="24"/>
          <w:szCs w:val="24"/>
          <w:lang w:val="sr-Cyrl-RS"/>
        </w:rPr>
        <w:t xml:space="preserve">фокусира на административно одржавање система и </w:t>
      </w:r>
      <w:r w:rsidRPr="00B07236">
        <w:rPr>
          <w:rFonts w:ascii="Times New Roman" w:eastAsia="Times New Roman" w:hAnsi="Times New Roman" w:cs="Times New Roman"/>
          <w:color w:val="000000"/>
          <w:sz w:val="24"/>
          <w:szCs w:val="24"/>
          <w:lang w:val="sr-Cyrl-RS" w:eastAsia="en-GB"/>
        </w:rPr>
        <w:t xml:space="preserve">без системског јачања правног, финансијског и оквира за праћење задржавајући структурне слабости (финансирање, капацитети, праћење учинка) које су идентификоване </w:t>
      </w:r>
      <w:r w:rsidRPr="00B07236">
        <w:rPr>
          <w:rFonts w:ascii="Times New Roman" w:eastAsia="Times New Roman" w:hAnsi="Times New Roman" w:cs="Times New Roman"/>
          <w:i/>
          <w:iCs/>
          <w:color w:val="000000"/>
          <w:sz w:val="24"/>
          <w:szCs w:val="24"/>
          <w:lang w:val="sr-Cyrl-RS" w:eastAsia="en-GB"/>
        </w:rPr>
        <w:t>ex</w:t>
      </w:r>
      <w:r w:rsidRPr="00B07236">
        <w:rPr>
          <w:rFonts w:ascii="Times New Roman" w:eastAsia="Times New Roman" w:hAnsi="Times New Roman" w:cs="Times New Roman"/>
          <w:i/>
          <w:iCs/>
          <w:color w:val="000000"/>
          <w:sz w:val="24"/>
          <w:szCs w:val="24"/>
          <w:lang w:val="sr-Cyrl-RS" w:eastAsia="en-GB"/>
        </w:rPr>
        <w:noBreakHyphen/>
        <w:t>post</w:t>
      </w:r>
      <w:r w:rsidRPr="00B07236">
        <w:rPr>
          <w:rFonts w:ascii="Times New Roman" w:eastAsia="Times New Roman" w:hAnsi="Times New Roman" w:cs="Times New Roman"/>
          <w:color w:val="000000"/>
          <w:sz w:val="24"/>
          <w:szCs w:val="24"/>
          <w:lang w:val="sr-Cyrl-RS" w:eastAsia="en-GB"/>
        </w:rPr>
        <w:t xml:space="preserve"> анализом. </w:t>
      </w:r>
      <w:r w:rsidRPr="00B07236">
        <w:rPr>
          <w:rFonts w:ascii="Times New Roman" w:eastAsia="MS Mincho" w:hAnsi="Times New Roman" w:cs="Times New Roman"/>
          <w:color w:val="000000"/>
          <w:sz w:val="24"/>
          <w:szCs w:val="24"/>
          <w:lang w:val="sr-Cyrl-RS"/>
        </w:rPr>
        <w:t xml:space="preserve">Иако ова опција може обезбедити напредак, постоји значајан ризик да промене остану недовољне да произведу системски ефекат (посебно у погледу интеграције података и финансијске одрживости). </w:t>
      </w:r>
      <w:r w:rsidRPr="00B07236">
        <w:rPr>
          <w:rFonts w:ascii="Times New Roman" w:eastAsia="Times New Roman" w:hAnsi="Times New Roman" w:cs="Times New Roman"/>
          <w:color w:val="000000"/>
          <w:sz w:val="24"/>
          <w:szCs w:val="24"/>
          <w:lang w:val="sr-Cyrl-RS" w:eastAsia="en-GB"/>
        </w:rPr>
        <w:t xml:space="preserve">Ова опција недовољна је и у погледу </w:t>
      </w:r>
      <w:r w:rsidR="004E6C91" w:rsidRPr="00B07236">
        <w:rPr>
          <w:rFonts w:ascii="Times New Roman" w:eastAsia="Times New Roman" w:hAnsi="Times New Roman" w:cs="Times New Roman"/>
          <w:color w:val="000000"/>
          <w:sz w:val="24"/>
          <w:szCs w:val="24"/>
          <w:lang w:val="sr-Cyrl-RS" w:eastAsia="en-GB"/>
        </w:rPr>
        <w:t>усклађивања </w:t>
      </w:r>
      <w:r w:rsidR="000815F7">
        <w:rPr>
          <w:rFonts w:ascii="Times New Roman" w:eastAsia="Times New Roman" w:hAnsi="Times New Roman" w:cs="Times New Roman"/>
          <w:color w:val="000000"/>
          <w:sz w:val="24"/>
          <w:szCs w:val="24"/>
          <w:lang w:val="sr-Cyrl-RS" w:eastAsia="en-GB"/>
        </w:rPr>
        <w:t>с законодав</w:t>
      </w:r>
      <w:r w:rsidRPr="00B07236">
        <w:rPr>
          <w:rFonts w:ascii="Times New Roman" w:eastAsia="Times New Roman" w:hAnsi="Times New Roman" w:cs="Times New Roman"/>
          <w:color w:val="000000"/>
          <w:sz w:val="24"/>
          <w:szCs w:val="24"/>
          <w:lang w:val="sr-Cyrl-RS" w:eastAsia="en-GB"/>
        </w:rPr>
        <w:t xml:space="preserve">ством ЕУ, </w:t>
      </w:r>
      <w:r w:rsidR="00490979">
        <w:rPr>
          <w:rFonts w:ascii="Times New Roman" w:eastAsia="Times New Roman" w:hAnsi="Times New Roman" w:cs="Times New Roman"/>
          <w:color w:val="000000"/>
          <w:sz w:val="24"/>
          <w:szCs w:val="24"/>
          <w:lang w:val="sr-Cyrl-RS" w:eastAsia="en-GB"/>
        </w:rPr>
        <w:t>Кунминг-</w:t>
      </w:r>
      <w:r w:rsidR="00737774" w:rsidRPr="00B07236">
        <w:rPr>
          <w:rFonts w:ascii="Times New Roman" w:eastAsia="Times New Roman" w:hAnsi="Times New Roman" w:cs="Times New Roman"/>
          <w:color w:val="000000"/>
          <w:sz w:val="24"/>
          <w:szCs w:val="24"/>
          <w:lang w:val="sr-Cyrl-RS" w:eastAsia="en-GB"/>
        </w:rPr>
        <w:t>Монтреал г</w:t>
      </w:r>
      <w:r w:rsidRPr="00B07236">
        <w:rPr>
          <w:rFonts w:ascii="Times New Roman" w:eastAsia="Times New Roman" w:hAnsi="Times New Roman" w:cs="Times New Roman"/>
          <w:color w:val="000000"/>
          <w:sz w:val="24"/>
          <w:szCs w:val="24"/>
          <w:lang w:val="sr-Cyrl-RS" w:eastAsia="en-GB"/>
        </w:rPr>
        <w:t>лобалним оквиром за биодиверзитет и</w:t>
      </w:r>
      <w:r w:rsidR="00490979">
        <w:rPr>
          <w:rFonts w:ascii="Times New Roman" w:eastAsia="Times New Roman" w:hAnsi="Times New Roman" w:cs="Times New Roman"/>
          <w:color w:val="000000"/>
          <w:sz w:val="24"/>
          <w:szCs w:val="24"/>
          <w:lang w:val="sr-Cyrl-RS" w:eastAsia="en-GB"/>
        </w:rPr>
        <w:t xml:space="preserve"> осталим међународним обавезама;</w:t>
      </w:r>
    </w:p>
    <w:p w14:paraId="2354E9EF" w14:textId="77777777" w:rsidR="00A46252" w:rsidRPr="00B07236" w:rsidRDefault="00A46252" w:rsidP="00A46252">
      <w:pPr>
        <w:tabs>
          <w:tab w:val="left" w:pos="1080"/>
        </w:tabs>
        <w:spacing w:after="0" w:line="240" w:lineRule="auto"/>
        <w:ind w:left="810"/>
        <w:contextualSpacing/>
        <w:jc w:val="both"/>
        <w:rPr>
          <w:rFonts w:ascii="Times New Roman" w:eastAsia="MS Mincho" w:hAnsi="Times New Roman" w:cs="Times New Roman"/>
          <w:color w:val="000000"/>
          <w:sz w:val="24"/>
          <w:szCs w:val="24"/>
          <w:lang w:val="sr-Cyrl-RS"/>
        </w:rPr>
      </w:pPr>
    </w:p>
    <w:p w14:paraId="5499FDAA" w14:textId="34A56F65" w:rsidR="00A8231B" w:rsidRPr="00B07236" w:rsidRDefault="00A8231B" w:rsidP="00401857">
      <w:pPr>
        <w:numPr>
          <w:ilvl w:val="0"/>
          <w:numId w:val="26"/>
        </w:numPr>
        <w:tabs>
          <w:tab w:val="clear" w:pos="720"/>
          <w:tab w:val="num" w:pos="630"/>
          <w:tab w:val="left" w:pos="1080"/>
        </w:tabs>
        <w:spacing w:after="200" w:line="276" w:lineRule="auto"/>
        <w:ind w:left="0" w:firstLine="810"/>
        <w:contextualSpacing/>
        <w:jc w:val="both"/>
        <w:rPr>
          <w:rFonts w:ascii="Times New Roman" w:eastAsia="MS Mincho" w:hAnsi="Times New Roman" w:cs="Times New Roman"/>
          <w:color w:val="000000"/>
          <w:sz w:val="24"/>
          <w:szCs w:val="24"/>
          <w:lang w:val="sr-Cyrl-RS"/>
        </w:rPr>
      </w:pPr>
      <w:r w:rsidRPr="00B07236">
        <w:rPr>
          <w:rFonts w:ascii="Times New Roman" w:eastAsia="Times New Roman" w:hAnsi="Times New Roman" w:cs="Times New Roman"/>
          <w:b/>
          <w:bCs/>
          <w:color w:val="000000"/>
          <w:sz w:val="24"/>
          <w:szCs w:val="24"/>
          <w:lang w:val="sr-Cyrl-RS" w:eastAsia="en-GB"/>
        </w:rPr>
        <w:t xml:space="preserve">Опција 2 (интегрисани пакет мера </w:t>
      </w:r>
      <w:r w:rsidR="007407BD">
        <w:rPr>
          <w:rFonts w:ascii="Times New Roman" w:eastAsia="Times New Roman" w:hAnsi="Times New Roman" w:cs="Times New Roman"/>
          <w:b/>
          <w:bCs/>
          <w:color w:val="000000"/>
          <w:sz w:val="24"/>
          <w:szCs w:val="24"/>
          <w:lang w:val="sr-Cyrl-RS" w:eastAsia="en-GB"/>
        </w:rPr>
        <w:t>–</w:t>
      </w:r>
      <w:r w:rsidRPr="00B07236">
        <w:rPr>
          <w:rFonts w:ascii="Times New Roman" w:eastAsia="Times New Roman" w:hAnsi="Times New Roman" w:cs="Times New Roman"/>
          <w:b/>
          <w:bCs/>
          <w:color w:val="000000"/>
          <w:sz w:val="24"/>
          <w:szCs w:val="24"/>
          <w:lang w:val="sr-Cyrl-RS" w:eastAsia="en-GB"/>
        </w:rPr>
        <w:t xml:space="preserve"> препоручена опција):</w:t>
      </w:r>
      <w:r w:rsidR="00401857" w:rsidRPr="00B07236">
        <w:rPr>
          <w:rFonts w:ascii="Times New Roman" w:eastAsia="Times New Roman" w:hAnsi="Times New Roman" w:cs="Times New Roman"/>
          <w:b/>
          <w:bCs/>
          <w:color w:val="000000"/>
          <w:sz w:val="24"/>
          <w:szCs w:val="24"/>
          <w:lang w:val="sr-Cyrl-RS" w:eastAsia="en-GB"/>
        </w:rPr>
        <w:t xml:space="preserve"> </w:t>
      </w:r>
      <w:r w:rsidRPr="00B07236">
        <w:rPr>
          <w:rFonts w:ascii="Times New Roman" w:eastAsia="Times New Roman" w:hAnsi="Times New Roman" w:cs="Times New Roman"/>
          <w:color w:val="000000"/>
          <w:sz w:val="24"/>
          <w:szCs w:val="24"/>
          <w:lang w:val="sr-Cyrl-RS" w:eastAsia="en-GB"/>
        </w:rPr>
        <w:t>комбинација регулаторних и институционалних мера које истовремено делују на: (</w:t>
      </w:r>
      <w:r w:rsidR="00490979">
        <w:rPr>
          <w:rFonts w:ascii="Times New Roman" w:eastAsia="Times New Roman" w:hAnsi="Times New Roman" w:cs="Times New Roman"/>
          <w:color w:val="000000"/>
          <w:sz w:val="24"/>
          <w:szCs w:val="24"/>
          <w:lang w:val="sr-Cyrl-RS" w:eastAsia="en-GB"/>
        </w:rPr>
        <w:t>1</w:t>
      </w:r>
      <w:r w:rsidRPr="00B07236">
        <w:rPr>
          <w:rFonts w:ascii="Times New Roman" w:eastAsia="Times New Roman" w:hAnsi="Times New Roman" w:cs="Times New Roman"/>
          <w:color w:val="000000"/>
          <w:sz w:val="24"/>
          <w:szCs w:val="24"/>
          <w:lang w:val="sr-Cyrl-RS" w:eastAsia="en-GB"/>
        </w:rPr>
        <w:t xml:space="preserve">) </w:t>
      </w:r>
      <w:r w:rsidR="00DF6A1A" w:rsidRPr="00B07236">
        <w:rPr>
          <w:rFonts w:ascii="Times New Roman" w:eastAsia="Times New Roman" w:hAnsi="Times New Roman" w:cs="Times New Roman"/>
          <w:color w:val="000000"/>
          <w:sz w:val="24"/>
          <w:szCs w:val="24"/>
          <w:lang w:val="sr-Cyrl-RS" w:eastAsia="en-GB"/>
        </w:rPr>
        <w:t>заштиту врста и станишта</w:t>
      </w:r>
      <w:r w:rsidR="00000118" w:rsidRPr="00B07236">
        <w:rPr>
          <w:rFonts w:ascii="Times New Roman" w:eastAsia="Times New Roman" w:hAnsi="Times New Roman" w:cs="Times New Roman"/>
          <w:color w:val="000000"/>
          <w:sz w:val="24"/>
          <w:szCs w:val="24"/>
          <w:lang w:val="sr-Cyrl-RS" w:eastAsia="en-GB"/>
        </w:rPr>
        <w:t xml:space="preserve"> и </w:t>
      </w:r>
      <w:r w:rsidR="00000118" w:rsidRPr="00B07236">
        <w:rPr>
          <w:rFonts w:ascii="Times New Roman" w:eastAsia="MS Mincho" w:hAnsi="Times New Roman" w:cs="Times New Roman"/>
          <w:color w:val="000000"/>
          <w:sz w:val="24"/>
          <w:szCs w:val="24"/>
          <w:lang w:val="sr-Cyrl-RS"/>
        </w:rPr>
        <w:t>обнову деградираних екосистема</w:t>
      </w:r>
      <w:r w:rsidRPr="00B07236">
        <w:rPr>
          <w:rFonts w:ascii="Times New Roman" w:eastAsia="Times New Roman" w:hAnsi="Times New Roman" w:cs="Times New Roman"/>
          <w:color w:val="000000"/>
          <w:sz w:val="24"/>
          <w:szCs w:val="24"/>
          <w:lang w:val="sr-Cyrl-RS" w:eastAsia="en-GB"/>
        </w:rPr>
        <w:t xml:space="preserve"> (</w:t>
      </w:r>
      <w:r w:rsidR="00490979">
        <w:rPr>
          <w:rFonts w:ascii="Times New Roman" w:eastAsia="Times New Roman" w:hAnsi="Times New Roman" w:cs="Times New Roman"/>
          <w:color w:val="000000"/>
          <w:sz w:val="24"/>
          <w:szCs w:val="24"/>
          <w:lang w:val="sr-Cyrl-RS" w:eastAsia="en-GB"/>
        </w:rPr>
        <w:t>2</w:t>
      </w:r>
      <w:r w:rsidRPr="00B07236">
        <w:rPr>
          <w:rFonts w:ascii="Times New Roman" w:eastAsia="Times New Roman" w:hAnsi="Times New Roman" w:cs="Times New Roman"/>
          <w:color w:val="000000"/>
          <w:sz w:val="24"/>
          <w:szCs w:val="24"/>
          <w:lang w:val="sr-Cyrl-RS" w:eastAsia="en-GB"/>
        </w:rPr>
        <w:t>)</w:t>
      </w:r>
      <w:r w:rsidR="00DF6A1A" w:rsidRPr="00B07236">
        <w:rPr>
          <w:rFonts w:ascii="Times New Roman" w:eastAsia="Times New Roman" w:hAnsi="Times New Roman" w:cs="Times New Roman"/>
          <w:color w:val="000000"/>
          <w:sz w:val="24"/>
          <w:szCs w:val="24"/>
          <w:lang w:val="sr-Cyrl-RS" w:eastAsia="en-GB"/>
        </w:rPr>
        <w:t xml:space="preserve"> повећање површине,</w:t>
      </w:r>
      <w:r w:rsidR="00627D8F" w:rsidRPr="00B07236">
        <w:rPr>
          <w:rFonts w:ascii="Times New Roman" w:eastAsia="Times New Roman" w:hAnsi="Times New Roman" w:cs="Times New Roman"/>
          <w:color w:val="000000"/>
          <w:sz w:val="24"/>
          <w:szCs w:val="24"/>
          <w:lang w:val="sr-Cyrl-RS" w:eastAsia="en-GB"/>
        </w:rPr>
        <w:t xml:space="preserve"> </w:t>
      </w:r>
      <w:r w:rsidR="00DF6A1A" w:rsidRPr="00B07236">
        <w:rPr>
          <w:rFonts w:ascii="Times New Roman" w:eastAsia="Times New Roman" w:hAnsi="Times New Roman" w:cs="Times New Roman"/>
          <w:color w:val="000000"/>
          <w:sz w:val="24"/>
          <w:szCs w:val="24"/>
          <w:lang w:val="sr-Cyrl-RS" w:eastAsia="en-GB"/>
        </w:rPr>
        <w:t>ревизију заштићених подручја и</w:t>
      </w:r>
      <w:r w:rsidRPr="00B07236">
        <w:rPr>
          <w:rFonts w:ascii="Times New Roman" w:eastAsia="Times New Roman" w:hAnsi="Times New Roman" w:cs="Times New Roman"/>
          <w:color w:val="000000"/>
          <w:sz w:val="24"/>
          <w:szCs w:val="24"/>
          <w:lang w:val="sr-Cyrl-RS" w:eastAsia="en-GB"/>
        </w:rPr>
        <w:t xml:space="preserve"> успостављање функ</w:t>
      </w:r>
      <w:r w:rsidR="00866875" w:rsidRPr="00B07236">
        <w:rPr>
          <w:rFonts w:ascii="Times New Roman" w:eastAsia="Times New Roman" w:hAnsi="Times New Roman" w:cs="Times New Roman"/>
          <w:color w:val="000000"/>
          <w:sz w:val="24"/>
          <w:szCs w:val="24"/>
          <w:lang w:val="sr-Cyrl-RS" w:eastAsia="en-GB"/>
        </w:rPr>
        <w:t>ц</w:t>
      </w:r>
      <w:r w:rsidRPr="00B07236">
        <w:rPr>
          <w:rFonts w:ascii="Times New Roman" w:eastAsia="Times New Roman" w:hAnsi="Times New Roman" w:cs="Times New Roman"/>
          <w:color w:val="000000"/>
          <w:sz w:val="24"/>
          <w:szCs w:val="24"/>
          <w:lang w:val="sr-Cyrl-RS" w:eastAsia="en-GB"/>
        </w:rPr>
        <w:t xml:space="preserve">ионалне еколошке мреже </w:t>
      </w:r>
      <w:r w:rsidR="00A86E8C" w:rsidRPr="00B07236">
        <w:rPr>
          <w:rFonts w:ascii="Times New Roman" w:eastAsia="Times New Roman" w:hAnsi="Times New Roman" w:cs="Times New Roman"/>
          <w:color w:val="000000"/>
          <w:sz w:val="24"/>
          <w:szCs w:val="24"/>
          <w:lang w:val="sr-Cyrl-RS" w:eastAsia="en-GB"/>
        </w:rPr>
        <w:t>укључујући</w:t>
      </w:r>
      <w:r w:rsidRPr="00B07236">
        <w:rPr>
          <w:rFonts w:ascii="Times New Roman" w:eastAsia="Times New Roman" w:hAnsi="Times New Roman" w:cs="Times New Roman"/>
          <w:color w:val="000000"/>
          <w:sz w:val="24"/>
          <w:szCs w:val="24"/>
          <w:lang w:val="sr-Cyrl-RS" w:eastAsia="en-GB"/>
        </w:rPr>
        <w:t xml:space="preserve"> </w:t>
      </w:r>
      <w:r w:rsidR="00401857" w:rsidRPr="00B07236">
        <w:rPr>
          <w:rFonts w:ascii="Times New Roman" w:eastAsia="Times New Roman" w:hAnsi="Times New Roman" w:cs="Times New Roman"/>
          <w:color w:val="000000"/>
          <w:sz w:val="24"/>
          <w:szCs w:val="24"/>
          <w:lang w:val="sr-Cyrl-RS" w:eastAsia="en-GB"/>
        </w:rPr>
        <w:t>Н</w:t>
      </w:r>
      <w:r w:rsidR="00612390" w:rsidRPr="00B07236">
        <w:rPr>
          <w:rFonts w:ascii="Times New Roman" w:eastAsia="Times New Roman" w:hAnsi="Times New Roman" w:cs="Times New Roman"/>
          <w:color w:val="000000"/>
          <w:sz w:val="24"/>
          <w:szCs w:val="24"/>
          <w:lang w:val="sr-Cyrl-RS" w:eastAsia="en-GB"/>
        </w:rPr>
        <w:t>атура</w:t>
      </w:r>
      <w:r w:rsidRPr="00B07236">
        <w:rPr>
          <w:rFonts w:ascii="Times New Roman" w:eastAsia="Times New Roman" w:hAnsi="Times New Roman" w:cs="Times New Roman"/>
          <w:color w:val="000000"/>
          <w:sz w:val="24"/>
          <w:szCs w:val="24"/>
          <w:lang w:val="sr-Cyrl-RS" w:eastAsia="en-GB"/>
        </w:rPr>
        <w:t xml:space="preserve"> 2000, (</w:t>
      </w:r>
      <w:r w:rsidR="00490979">
        <w:rPr>
          <w:rFonts w:ascii="Times New Roman" w:eastAsia="Times New Roman" w:hAnsi="Times New Roman" w:cs="Times New Roman"/>
          <w:color w:val="000000"/>
          <w:sz w:val="24"/>
          <w:szCs w:val="24"/>
          <w:lang w:val="sr-Cyrl-RS" w:eastAsia="en-GB"/>
        </w:rPr>
        <w:t>3</w:t>
      </w:r>
      <w:r w:rsidRPr="00B07236">
        <w:rPr>
          <w:rFonts w:ascii="Times New Roman" w:eastAsia="Times New Roman" w:hAnsi="Times New Roman" w:cs="Times New Roman"/>
          <w:color w:val="000000"/>
          <w:sz w:val="24"/>
          <w:szCs w:val="24"/>
          <w:lang w:val="sr-Cyrl-RS" w:eastAsia="en-GB"/>
        </w:rPr>
        <w:t xml:space="preserve">) </w:t>
      </w:r>
      <w:r w:rsidR="00866875" w:rsidRPr="00B07236">
        <w:rPr>
          <w:rFonts w:ascii="Times New Roman" w:eastAsia="Times New Roman" w:hAnsi="Times New Roman" w:cs="Times New Roman"/>
          <w:color w:val="000000"/>
          <w:sz w:val="24"/>
          <w:szCs w:val="24"/>
          <w:lang w:val="sr-Cyrl-RS" w:eastAsia="en-GB"/>
        </w:rPr>
        <w:t>повећање</w:t>
      </w:r>
      <w:r w:rsidRPr="00B07236">
        <w:rPr>
          <w:rFonts w:ascii="Times New Roman" w:eastAsia="Times New Roman" w:hAnsi="Times New Roman" w:cs="Times New Roman"/>
          <w:color w:val="000000"/>
          <w:sz w:val="24"/>
          <w:szCs w:val="24"/>
          <w:lang w:val="sr-Cyrl-RS" w:eastAsia="en-GB"/>
        </w:rPr>
        <w:t xml:space="preserve"> ефективности управљања, надзора и праћења</w:t>
      </w:r>
      <w:r w:rsidR="00E4092B" w:rsidRPr="00B07236">
        <w:rPr>
          <w:rFonts w:ascii="Times New Roman" w:eastAsia="Times New Roman" w:hAnsi="Times New Roman" w:cs="Times New Roman"/>
          <w:color w:val="000000"/>
          <w:sz w:val="24"/>
          <w:szCs w:val="24"/>
          <w:lang w:val="sr-Cyrl-RS" w:eastAsia="en-GB"/>
        </w:rPr>
        <w:t xml:space="preserve"> и</w:t>
      </w:r>
      <w:r w:rsidRPr="00B07236">
        <w:rPr>
          <w:rFonts w:ascii="Times New Roman" w:eastAsia="Times New Roman" w:hAnsi="Times New Roman" w:cs="Times New Roman"/>
          <w:color w:val="000000"/>
          <w:sz w:val="24"/>
          <w:szCs w:val="24"/>
          <w:lang w:val="sr-Cyrl-RS" w:eastAsia="en-GB"/>
        </w:rPr>
        <w:t xml:space="preserve"> (</w:t>
      </w:r>
      <w:r w:rsidR="00490979">
        <w:rPr>
          <w:rFonts w:ascii="Times New Roman" w:eastAsia="Times New Roman" w:hAnsi="Times New Roman" w:cs="Times New Roman"/>
          <w:color w:val="000000"/>
          <w:sz w:val="24"/>
          <w:szCs w:val="24"/>
          <w:lang w:val="sr-Cyrl-RS" w:eastAsia="en-GB"/>
        </w:rPr>
        <w:t>4</w:t>
      </w:r>
      <w:r w:rsidRPr="00B07236">
        <w:rPr>
          <w:rFonts w:ascii="Times New Roman" w:eastAsia="Times New Roman" w:hAnsi="Times New Roman" w:cs="Times New Roman"/>
          <w:color w:val="000000"/>
          <w:sz w:val="24"/>
          <w:szCs w:val="24"/>
          <w:lang w:val="sr-Cyrl-RS" w:eastAsia="en-GB"/>
        </w:rPr>
        <w:t>) финансијску одрживост, повећање капацитета система</w:t>
      </w:r>
      <w:r w:rsidRPr="00B07236">
        <w:rPr>
          <w:rFonts w:ascii="Times New Roman" w:eastAsia="MS Mincho" w:hAnsi="Times New Roman" w:cs="Times New Roman"/>
          <w:color w:val="000000"/>
          <w:sz w:val="24"/>
          <w:szCs w:val="24"/>
          <w:lang w:val="sr-Cyrl-RS"/>
        </w:rPr>
        <w:t xml:space="preserve"> и успостављања јединственог информационог система. </w:t>
      </w:r>
      <w:r w:rsidRPr="00B07236">
        <w:rPr>
          <w:rFonts w:ascii="Times New Roman" w:eastAsia="Times New Roman" w:hAnsi="Times New Roman" w:cs="Times New Roman"/>
          <w:color w:val="000000"/>
          <w:sz w:val="24"/>
          <w:szCs w:val="24"/>
          <w:lang w:val="sr-Cyrl-RS" w:eastAsia="en-GB"/>
        </w:rPr>
        <w:t xml:space="preserve">Ова опција је оцењена као најцелисходнија јер директно утиче на решавање узрока проблема, идентификоване и у </w:t>
      </w:r>
      <w:r w:rsidRPr="00B07236">
        <w:rPr>
          <w:rFonts w:ascii="Times New Roman" w:eastAsia="MS Mincho" w:hAnsi="Times New Roman" w:cs="Times New Roman"/>
          <w:i/>
          <w:iCs/>
          <w:color w:val="000000"/>
          <w:sz w:val="24"/>
          <w:szCs w:val="24"/>
          <w:lang w:val="sr-Cyrl-RS"/>
        </w:rPr>
        <w:t>ex</w:t>
      </w:r>
      <w:r w:rsidRPr="00B07236">
        <w:rPr>
          <w:rFonts w:ascii="Times New Roman" w:eastAsia="MS Mincho" w:hAnsi="Times New Roman" w:cs="Times New Roman"/>
          <w:i/>
          <w:iCs/>
          <w:color w:val="000000"/>
          <w:sz w:val="24"/>
          <w:szCs w:val="24"/>
          <w:lang w:val="sr-Cyrl-RS"/>
        </w:rPr>
        <w:noBreakHyphen/>
        <w:t>post</w:t>
      </w:r>
      <w:r w:rsidRPr="00B07236">
        <w:rPr>
          <w:rFonts w:ascii="Times New Roman" w:eastAsia="MS Mincho" w:hAnsi="Times New Roman" w:cs="Times New Roman"/>
          <w:color w:val="000000"/>
          <w:sz w:val="24"/>
          <w:szCs w:val="24"/>
          <w:lang w:val="sr-Cyrl-RS"/>
        </w:rPr>
        <w:t xml:space="preserve"> анализи, </w:t>
      </w:r>
      <w:r w:rsidRPr="00B07236">
        <w:rPr>
          <w:rFonts w:ascii="Times New Roman" w:eastAsia="Times New Roman" w:hAnsi="Times New Roman" w:cs="Times New Roman"/>
          <w:color w:val="000000"/>
          <w:sz w:val="24"/>
          <w:szCs w:val="24"/>
          <w:lang w:val="sr-Cyrl-RS" w:eastAsia="en-GB"/>
        </w:rPr>
        <w:t>а не само</w:t>
      </w:r>
      <w:r w:rsidR="00490979">
        <w:rPr>
          <w:rFonts w:ascii="Times New Roman" w:eastAsia="Times New Roman" w:hAnsi="Times New Roman" w:cs="Times New Roman"/>
          <w:color w:val="000000"/>
          <w:sz w:val="24"/>
          <w:szCs w:val="24"/>
          <w:lang w:val="sr-Cyrl-RS" w:eastAsia="en-GB"/>
        </w:rPr>
        <w:t xml:space="preserve"> на отклањање њихових последица;</w:t>
      </w:r>
      <w:r w:rsidRPr="00B07236">
        <w:rPr>
          <w:rFonts w:ascii="Times New Roman" w:eastAsia="Times New Roman" w:hAnsi="Times New Roman" w:cs="Times New Roman"/>
          <w:color w:val="000000"/>
          <w:sz w:val="24"/>
          <w:szCs w:val="24"/>
          <w:lang w:val="sr-Cyrl-RS" w:eastAsia="en-GB"/>
        </w:rPr>
        <w:t xml:space="preserve"> </w:t>
      </w:r>
    </w:p>
    <w:p w14:paraId="32A54717" w14:textId="1C5778D1" w:rsidR="00A8231B" w:rsidRDefault="00A8231B" w:rsidP="00104562">
      <w:pPr>
        <w:numPr>
          <w:ilvl w:val="0"/>
          <w:numId w:val="26"/>
        </w:numPr>
        <w:tabs>
          <w:tab w:val="clear" w:pos="720"/>
          <w:tab w:val="num" w:pos="630"/>
          <w:tab w:val="left" w:pos="1080"/>
        </w:tabs>
        <w:spacing w:after="0" w:line="240" w:lineRule="auto"/>
        <w:ind w:left="0" w:firstLine="810"/>
        <w:contextualSpacing/>
        <w:jc w:val="both"/>
        <w:rPr>
          <w:rFonts w:ascii="Times New Roman" w:eastAsia="MS Mincho" w:hAnsi="Times New Roman" w:cs="Times New Roman"/>
          <w:color w:val="000000"/>
          <w:sz w:val="24"/>
          <w:szCs w:val="24"/>
          <w:lang w:val="sr-Cyrl-RS"/>
        </w:rPr>
      </w:pPr>
      <w:r w:rsidRPr="00B07236">
        <w:rPr>
          <w:rFonts w:ascii="Times New Roman" w:eastAsia="Times New Roman" w:hAnsi="Times New Roman" w:cs="Times New Roman"/>
          <w:b/>
          <w:bCs/>
          <w:color w:val="000000"/>
          <w:sz w:val="24"/>
          <w:szCs w:val="24"/>
          <w:lang w:val="sr-Cyrl-RS" w:eastAsia="en-GB"/>
        </w:rPr>
        <w:t xml:space="preserve">Опција 3 </w:t>
      </w:r>
      <w:r w:rsidRPr="00B07236">
        <w:rPr>
          <w:rFonts w:ascii="Times New Roman" w:eastAsia="MS Mincho" w:hAnsi="Times New Roman" w:cs="Times New Roman"/>
          <w:color w:val="000000"/>
          <w:sz w:val="24"/>
          <w:szCs w:val="24"/>
          <w:lang w:val="sr-Cyrl-RS"/>
        </w:rPr>
        <w:t>(</w:t>
      </w:r>
      <w:r w:rsidRPr="00B07236">
        <w:rPr>
          <w:rFonts w:ascii="Times New Roman" w:eastAsia="MS Mincho" w:hAnsi="Times New Roman" w:cs="Times New Roman"/>
          <w:b/>
          <w:bCs/>
          <w:color w:val="000000"/>
          <w:sz w:val="24"/>
          <w:szCs w:val="24"/>
          <w:lang w:val="sr-Cyrl-RS"/>
        </w:rPr>
        <w:t>интервенција фокусирана на сектор</w:t>
      </w:r>
      <w:r w:rsidRPr="00B07236">
        <w:rPr>
          <w:rFonts w:ascii="Times New Roman" w:eastAsia="MS Mincho" w:hAnsi="Times New Roman" w:cs="Times New Roman"/>
          <w:color w:val="000000"/>
          <w:sz w:val="24"/>
          <w:szCs w:val="24"/>
          <w:lang w:val="sr-Cyrl-RS"/>
        </w:rPr>
        <w:t xml:space="preserve">): </w:t>
      </w:r>
      <w:r w:rsidR="00A711D4" w:rsidRPr="00B07236">
        <w:rPr>
          <w:rFonts w:ascii="Times New Roman" w:eastAsia="MS Mincho" w:hAnsi="Times New Roman" w:cs="Times New Roman"/>
          <w:color w:val="000000"/>
          <w:sz w:val="24"/>
          <w:szCs w:val="24"/>
          <w:lang w:val="sr-Cyrl-RS"/>
        </w:rPr>
        <w:t>у условима институционалне, финансијске и регулаторне стабилности</w:t>
      </w:r>
      <w:r w:rsidR="00204686" w:rsidRPr="00B07236">
        <w:rPr>
          <w:rFonts w:ascii="Times New Roman" w:eastAsia="MS Mincho" w:hAnsi="Times New Roman" w:cs="Times New Roman"/>
          <w:color w:val="000000"/>
          <w:sz w:val="24"/>
          <w:szCs w:val="24"/>
          <w:lang w:val="sr-Cyrl-RS"/>
        </w:rPr>
        <w:t xml:space="preserve">, </w:t>
      </w:r>
      <w:r w:rsidRPr="00B07236">
        <w:rPr>
          <w:rFonts w:ascii="Times New Roman" w:eastAsia="MS Mincho" w:hAnsi="Times New Roman" w:cs="Times New Roman"/>
          <w:color w:val="000000"/>
          <w:sz w:val="24"/>
          <w:szCs w:val="24"/>
          <w:lang w:val="sr-Cyrl-RS"/>
        </w:rPr>
        <w:t>приоритет је дат</w:t>
      </w:r>
      <w:r w:rsidR="00A711D4" w:rsidRPr="00B07236">
        <w:rPr>
          <w:rFonts w:ascii="Times New Roman" w:eastAsia="MS Mincho" w:hAnsi="Times New Roman" w:cs="Times New Roman"/>
          <w:color w:val="000000"/>
          <w:sz w:val="24"/>
          <w:szCs w:val="24"/>
          <w:lang w:val="sr-Cyrl-RS"/>
        </w:rPr>
        <w:t xml:space="preserve"> искључиво</w:t>
      </w:r>
      <w:r w:rsidRPr="00B07236">
        <w:rPr>
          <w:rFonts w:ascii="Times New Roman" w:eastAsia="MS Mincho" w:hAnsi="Times New Roman" w:cs="Times New Roman"/>
          <w:color w:val="000000"/>
          <w:sz w:val="24"/>
          <w:szCs w:val="24"/>
          <w:lang w:val="sr-Cyrl-RS"/>
        </w:rPr>
        <w:t xml:space="preserve"> обнови деградираних екосистема и </w:t>
      </w:r>
      <w:r w:rsidR="00204686" w:rsidRPr="00B07236">
        <w:rPr>
          <w:rFonts w:ascii="Times New Roman" w:eastAsia="MS Mincho" w:hAnsi="Times New Roman" w:cs="Times New Roman"/>
          <w:color w:val="000000"/>
          <w:sz w:val="24"/>
          <w:szCs w:val="24"/>
          <w:lang w:val="sr-Cyrl-RS"/>
        </w:rPr>
        <w:t xml:space="preserve">потпуној </w:t>
      </w:r>
      <w:r w:rsidRPr="00B07236">
        <w:rPr>
          <w:rFonts w:ascii="Times New Roman" w:eastAsia="MS Mincho" w:hAnsi="Times New Roman" w:cs="Times New Roman"/>
          <w:color w:val="000000"/>
          <w:sz w:val="24"/>
          <w:szCs w:val="24"/>
          <w:lang w:val="sr-Cyrl-RS"/>
        </w:rPr>
        <w:t xml:space="preserve">интеграцији биодиверзитета у </w:t>
      </w:r>
      <w:r w:rsidR="00E54A83" w:rsidRPr="00B07236">
        <w:rPr>
          <w:rFonts w:ascii="Times New Roman" w:eastAsia="MS Mincho" w:hAnsi="Times New Roman" w:cs="Times New Roman"/>
          <w:color w:val="000000"/>
          <w:sz w:val="24"/>
          <w:szCs w:val="24"/>
          <w:lang w:val="sr-Cyrl-RS"/>
        </w:rPr>
        <w:t xml:space="preserve">друге </w:t>
      </w:r>
      <w:r w:rsidRPr="00B07236">
        <w:rPr>
          <w:rFonts w:ascii="Times New Roman" w:eastAsia="MS Mincho" w:hAnsi="Times New Roman" w:cs="Times New Roman"/>
          <w:color w:val="000000"/>
          <w:sz w:val="24"/>
          <w:szCs w:val="24"/>
          <w:lang w:val="sr-Cyrl-RS"/>
        </w:rPr>
        <w:t>сектор</w:t>
      </w:r>
      <w:r w:rsidR="00E54A83" w:rsidRPr="00B07236">
        <w:rPr>
          <w:rFonts w:ascii="Times New Roman" w:eastAsia="MS Mincho" w:hAnsi="Times New Roman" w:cs="Times New Roman"/>
          <w:color w:val="000000"/>
          <w:sz w:val="24"/>
          <w:szCs w:val="24"/>
          <w:lang w:val="sr-Cyrl-RS"/>
        </w:rPr>
        <w:t>ск</w:t>
      </w:r>
      <w:r w:rsidRPr="00B07236">
        <w:rPr>
          <w:rFonts w:ascii="Times New Roman" w:eastAsia="MS Mincho" w:hAnsi="Times New Roman" w:cs="Times New Roman"/>
          <w:color w:val="000000"/>
          <w:sz w:val="24"/>
          <w:szCs w:val="24"/>
          <w:lang w:val="sr-Cyrl-RS"/>
        </w:rPr>
        <w:t>е</w:t>
      </w:r>
      <w:r w:rsidR="00E54A83" w:rsidRPr="00B07236">
        <w:rPr>
          <w:rFonts w:ascii="Times New Roman" w:eastAsia="MS Mincho" w:hAnsi="Times New Roman" w:cs="Times New Roman"/>
          <w:color w:val="000000"/>
          <w:sz w:val="24"/>
          <w:szCs w:val="24"/>
          <w:lang w:val="sr-Cyrl-RS"/>
        </w:rPr>
        <w:t xml:space="preserve"> политике</w:t>
      </w:r>
      <w:r w:rsidRPr="00B07236">
        <w:rPr>
          <w:rFonts w:ascii="Times New Roman" w:eastAsia="MS Mincho" w:hAnsi="Times New Roman" w:cs="Times New Roman"/>
          <w:color w:val="000000"/>
          <w:sz w:val="24"/>
          <w:szCs w:val="24"/>
          <w:lang w:val="sr-Cyrl-RS"/>
        </w:rPr>
        <w:t xml:space="preserve">, </w:t>
      </w:r>
      <w:r w:rsidR="00C70ABF" w:rsidRPr="00B07236">
        <w:rPr>
          <w:rFonts w:ascii="Times New Roman" w:eastAsia="MS Mincho" w:hAnsi="Times New Roman" w:cs="Times New Roman"/>
          <w:color w:val="000000"/>
          <w:sz w:val="24"/>
          <w:szCs w:val="24"/>
          <w:lang w:val="sr-Cyrl-RS"/>
        </w:rPr>
        <w:t>уз</w:t>
      </w:r>
      <w:r w:rsidRPr="00B07236">
        <w:rPr>
          <w:rFonts w:ascii="Times New Roman" w:eastAsia="MS Mincho" w:hAnsi="Times New Roman" w:cs="Times New Roman"/>
          <w:color w:val="000000"/>
          <w:sz w:val="24"/>
          <w:szCs w:val="24"/>
          <w:lang w:val="sr-Cyrl-RS"/>
        </w:rPr>
        <w:t xml:space="preserve"> институционалн</w:t>
      </w:r>
      <w:r w:rsidR="00C70ABF" w:rsidRPr="00B07236">
        <w:rPr>
          <w:rFonts w:ascii="Times New Roman" w:eastAsia="MS Mincho" w:hAnsi="Times New Roman" w:cs="Times New Roman"/>
          <w:color w:val="000000"/>
          <w:sz w:val="24"/>
          <w:szCs w:val="24"/>
          <w:lang w:val="sr-Cyrl-RS"/>
        </w:rPr>
        <w:t>е</w:t>
      </w:r>
      <w:r w:rsidRPr="00B07236">
        <w:rPr>
          <w:rFonts w:ascii="Times New Roman" w:eastAsia="MS Mincho" w:hAnsi="Times New Roman" w:cs="Times New Roman"/>
          <w:color w:val="000000"/>
          <w:sz w:val="24"/>
          <w:szCs w:val="24"/>
          <w:lang w:val="sr-Cyrl-RS"/>
        </w:rPr>
        <w:t xml:space="preserve"> реформ</w:t>
      </w:r>
      <w:r w:rsidR="00C70ABF" w:rsidRPr="00B07236">
        <w:rPr>
          <w:rFonts w:ascii="Times New Roman" w:eastAsia="MS Mincho" w:hAnsi="Times New Roman" w:cs="Times New Roman"/>
          <w:color w:val="000000"/>
          <w:sz w:val="24"/>
          <w:szCs w:val="24"/>
          <w:lang w:val="sr-Cyrl-RS"/>
        </w:rPr>
        <w:t>е</w:t>
      </w:r>
      <w:r w:rsidR="004D042A" w:rsidRPr="00B07236">
        <w:rPr>
          <w:rFonts w:ascii="Times New Roman" w:eastAsia="MS Mincho" w:hAnsi="Times New Roman" w:cs="Times New Roman"/>
          <w:color w:val="000000"/>
          <w:sz w:val="24"/>
          <w:szCs w:val="24"/>
          <w:lang w:val="sr-Cyrl-RS"/>
        </w:rPr>
        <w:t xml:space="preserve"> мањ</w:t>
      </w:r>
      <w:r w:rsidR="004957FA" w:rsidRPr="00B07236">
        <w:rPr>
          <w:rFonts w:ascii="Times New Roman" w:eastAsia="MS Mincho" w:hAnsi="Times New Roman" w:cs="Times New Roman"/>
          <w:color w:val="000000"/>
          <w:sz w:val="24"/>
          <w:szCs w:val="24"/>
          <w:lang w:val="sr-Cyrl-RS"/>
        </w:rPr>
        <w:t>ег обима</w:t>
      </w:r>
      <w:r w:rsidRPr="00B07236">
        <w:rPr>
          <w:rFonts w:ascii="Times New Roman" w:eastAsia="MS Mincho" w:hAnsi="Times New Roman" w:cs="Times New Roman"/>
          <w:color w:val="000000"/>
          <w:sz w:val="24"/>
          <w:szCs w:val="24"/>
          <w:lang w:val="sr-Cyrl-RS"/>
        </w:rPr>
        <w:t>.</w:t>
      </w:r>
      <w:r w:rsidR="00774474" w:rsidRPr="00B07236">
        <w:rPr>
          <w:rFonts w:ascii="Times New Roman" w:eastAsia="MS Mincho" w:hAnsi="Times New Roman" w:cs="Times New Roman"/>
          <w:color w:val="000000"/>
          <w:sz w:val="24"/>
          <w:szCs w:val="24"/>
          <w:lang w:val="sr-Cyrl-RS"/>
        </w:rPr>
        <w:t xml:space="preserve"> </w:t>
      </w:r>
    </w:p>
    <w:p w14:paraId="62C2A737" w14:textId="77777777" w:rsidR="00285DC1" w:rsidRPr="00B07236" w:rsidRDefault="00285DC1" w:rsidP="00285DC1">
      <w:pPr>
        <w:tabs>
          <w:tab w:val="left" w:pos="1080"/>
        </w:tabs>
        <w:spacing w:after="0" w:line="240" w:lineRule="auto"/>
        <w:ind w:left="810"/>
        <w:contextualSpacing/>
        <w:jc w:val="both"/>
        <w:rPr>
          <w:rFonts w:ascii="Times New Roman" w:eastAsia="MS Mincho" w:hAnsi="Times New Roman" w:cs="Times New Roman"/>
          <w:color w:val="000000"/>
          <w:sz w:val="24"/>
          <w:szCs w:val="24"/>
          <w:lang w:val="sr-Cyrl-RS"/>
        </w:rPr>
      </w:pPr>
    </w:p>
    <w:p w14:paraId="307281B7" w14:textId="00B87E78" w:rsidR="00A8231B" w:rsidRDefault="00A8231B" w:rsidP="00A46252">
      <w:pPr>
        <w:pStyle w:val="ListParagraph"/>
        <w:spacing w:after="0" w:line="240" w:lineRule="auto"/>
        <w:ind w:left="0"/>
        <w:jc w:val="both"/>
        <w:rPr>
          <w:rFonts w:ascii="Times New Roman" w:eastAsia="MS Mincho" w:hAnsi="Times New Roman" w:cs="Times New Roman"/>
          <w:color w:val="000000"/>
          <w:sz w:val="24"/>
          <w:szCs w:val="24"/>
          <w:lang w:val="sr-Cyrl-RS"/>
        </w:rPr>
      </w:pPr>
      <w:r w:rsidRPr="00B07236">
        <w:rPr>
          <w:rFonts w:ascii="Times New Roman" w:eastAsia="MS Mincho" w:hAnsi="Times New Roman" w:cs="Times New Roman"/>
          <w:color w:val="000000"/>
          <w:sz w:val="24"/>
          <w:szCs w:val="24"/>
          <w:lang w:val="sr-Cyrl-RS"/>
        </w:rPr>
        <w:tab/>
      </w:r>
      <w:r w:rsidR="00490979">
        <w:rPr>
          <w:rFonts w:ascii="Times New Roman" w:eastAsia="MS Mincho" w:hAnsi="Times New Roman" w:cs="Times New Roman"/>
          <w:color w:val="000000"/>
          <w:sz w:val="24"/>
          <w:szCs w:val="24"/>
          <w:lang w:val="sr-Cyrl-RS"/>
        </w:rPr>
        <w:tab/>
      </w:r>
      <w:r w:rsidR="00490979">
        <w:rPr>
          <w:rFonts w:ascii="Times New Roman" w:eastAsia="MS Mincho" w:hAnsi="Times New Roman" w:cs="Times New Roman"/>
          <w:color w:val="000000"/>
          <w:sz w:val="24"/>
          <w:szCs w:val="24"/>
          <w:lang w:val="sr-Cyrl-RS"/>
        </w:rPr>
        <w:tab/>
      </w:r>
      <w:r w:rsidR="00490979">
        <w:rPr>
          <w:rFonts w:ascii="Times New Roman" w:eastAsia="MS Mincho" w:hAnsi="Times New Roman" w:cs="Times New Roman"/>
          <w:color w:val="000000"/>
          <w:sz w:val="24"/>
          <w:szCs w:val="24"/>
          <w:lang w:val="sr-Cyrl-RS"/>
        </w:rPr>
        <w:tab/>
      </w:r>
      <w:r w:rsidR="00490979">
        <w:rPr>
          <w:rFonts w:ascii="Times New Roman" w:eastAsia="MS Mincho" w:hAnsi="Times New Roman" w:cs="Times New Roman"/>
          <w:color w:val="000000"/>
          <w:sz w:val="24"/>
          <w:szCs w:val="24"/>
          <w:lang w:val="sr-Cyrl-RS"/>
        </w:rPr>
        <w:tab/>
      </w:r>
      <w:r w:rsidRPr="00B07236">
        <w:rPr>
          <w:rFonts w:ascii="Times New Roman" w:eastAsia="MS Mincho" w:hAnsi="Times New Roman" w:cs="Times New Roman"/>
          <w:color w:val="000000"/>
          <w:sz w:val="24"/>
          <w:szCs w:val="24"/>
          <w:lang w:val="sr-Cyrl-RS"/>
        </w:rPr>
        <w:t xml:space="preserve">На основу полазног стања, налаза </w:t>
      </w:r>
      <w:r w:rsidRPr="00B07236">
        <w:rPr>
          <w:rFonts w:ascii="Times New Roman" w:eastAsia="MS Mincho" w:hAnsi="Times New Roman" w:cs="Times New Roman"/>
          <w:i/>
          <w:iCs/>
          <w:color w:val="000000"/>
          <w:sz w:val="24"/>
          <w:szCs w:val="24"/>
          <w:lang w:val="sr-Cyrl-RS"/>
        </w:rPr>
        <w:t>ex</w:t>
      </w:r>
      <w:r w:rsidRPr="00B07236">
        <w:rPr>
          <w:rFonts w:ascii="Times New Roman" w:eastAsia="MS Mincho" w:hAnsi="Times New Roman" w:cs="Times New Roman"/>
          <w:i/>
          <w:iCs/>
          <w:color w:val="000000"/>
          <w:sz w:val="24"/>
          <w:szCs w:val="24"/>
          <w:lang w:val="sr-Cyrl-RS"/>
        </w:rPr>
        <w:noBreakHyphen/>
        <w:t>post</w:t>
      </w:r>
      <w:r w:rsidRPr="00B07236">
        <w:rPr>
          <w:rFonts w:ascii="Times New Roman" w:eastAsia="MS Mincho" w:hAnsi="Times New Roman" w:cs="Times New Roman"/>
          <w:color w:val="000000"/>
          <w:sz w:val="24"/>
          <w:szCs w:val="24"/>
          <w:lang w:val="sr-Cyrl-RS"/>
        </w:rPr>
        <w:t xml:space="preserve"> анализе, критеријума ефективности, економичности, одрживости и изводљивости, и резултата консултативног процеса, као оптимална се препоручује Опција 2 (интегрисани пакет мера). Ова опција обезбеђује највећу вероватноћу достизања циљева и управљања ризицима. Операционализација ове опције кроз трогодишње акционе планове омогућава фазно спровођење, годишње праћење учинка и правовремену корекцију мера, уз обавезну транспарентност и евиденцију у јединственом информационом систему, што је у складу с важећом методологијом израде програма и захтевима </w:t>
      </w:r>
      <w:r w:rsidRPr="00B07236">
        <w:rPr>
          <w:rFonts w:ascii="Times New Roman" w:eastAsia="MS Mincho" w:hAnsi="Times New Roman" w:cs="Times New Roman"/>
          <w:i/>
          <w:iCs/>
          <w:color w:val="000000" w:themeColor="text1"/>
          <w:sz w:val="24"/>
          <w:szCs w:val="24"/>
          <w:lang w:val="sr-Cyrl-RS"/>
        </w:rPr>
        <w:t>ex</w:t>
      </w:r>
      <w:r w:rsidRPr="00B07236">
        <w:rPr>
          <w:rFonts w:ascii="Times New Roman" w:eastAsia="MS Mincho" w:hAnsi="Times New Roman" w:cs="Times New Roman"/>
          <w:i/>
          <w:iCs/>
          <w:color w:val="000000"/>
          <w:sz w:val="24"/>
          <w:szCs w:val="24"/>
          <w:lang w:val="sr-Cyrl-RS"/>
        </w:rPr>
        <w:noBreakHyphen/>
        <w:t>ante</w:t>
      </w:r>
      <w:r w:rsidRPr="00B07236">
        <w:rPr>
          <w:rFonts w:ascii="Times New Roman" w:eastAsia="MS Mincho" w:hAnsi="Times New Roman" w:cs="Times New Roman"/>
          <w:color w:val="000000" w:themeColor="text1"/>
          <w:sz w:val="24"/>
          <w:szCs w:val="24"/>
          <w:lang w:val="sr-Cyrl-RS"/>
        </w:rPr>
        <w:t xml:space="preserve"> приступа</w:t>
      </w:r>
      <w:r w:rsidR="6468F6B1" w:rsidRPr="00B07236">
        <w:rPr>
          <w:rFonts w:ascii="Times New Roman" w:eastAsia="MS Mincho" w:hAnsi="Times New Roman" w:cs="Times New Roman"/>
          <w:color w:val="000000"/>
          <w:sz w:val="24"/>
          <w:szCs w:val="24"/>
          <w:lang w:val="sr-Cyrl-RS"/>
        </w:rPr>
        <w:t>.</w:t>
      </w:r>
    </w:p>
    <w:p w14:paraId="40D8828F" w14:textId="77777777" w:rsidR="00A46252" w:rsidRPr="00A46252" w:rsidRDefault="00A46252" w:rsidP="00A46252">
      <w:pPr>
        <w:pStyle w:val="ListParagraph"/>
        <w:spacing w:after="0" w:line="240" w:lineRule="auto"/>
        <w:ind w:left="0"/>
        <w:jc w:val="both"/>
        <w:rPr>
          <w:rFonts w:ascii="Times New Roman" w:hAnsi="Times New Roman" w:cs="Times New Roman"/>
          <w:sz w:val="12"/>
          <w:szCs w:val="12"/>
          <w:lang w:val="sr-Cyrl-RS"/>
        </w:rPr>
      </w:pPr>
    </w:p>
    <w:p w14:paraId="2EF8123F" w14:textId="54EFB539" w:rsidR="00A8231B" w:rsidRPr="00B07236" w:rsidRDefault="00490979" w:rsidP="001A247B">
      <w:pPr>
        <w:pStyle w:val="Heading2"/>
        <w:numPr>
          <w:ilvl w:val="1"/>
          <w:numId w:val="23"/>
        </w:numPr>
        <w:jc w:val="center"/>
        <w:rPr>
          <w:rFonts w:ascii="Times New Roman" w:hAnsi="Times New Roman" w:cs="Times New Roman"/>
          <w:b/>
          <w:bCs/>
          <w:color w:val="auto"/>
          <w:sz w:val="24"/>
          <w:szCs w:val="24"/>
          <w:lang w:val="sr-Cyrl-RS"/>
        </w:rPr>
      </w:pPr>
      <w:r>
        <w:rPr>
          <w:rFonts w:ascii="Times New Roman" w:hAnsi="Times New Roman" w:cs="Times New Roman"/>
          <w:b/>
          <w:bCs/>
          <w:color w:val="auto"/>
          <w:sz w:val="24"/>
          <w:szCs w:val="24"/>
          <w:lang w:val="sr-Cyrl-RS"/>
        </w:rPr>
        <w:t xml:space="preserve"> </w:t>
      </w:r>
      <w:r w:rsidR="6AAEC759" w:rsidRPr="00B07236">
        <w:rPr>
          <w:rFonts w:ascii="Times New Roman" w:hAnsi="Times New Roman" w:cs="Times New Roman"/>
          <w:b/>
          <w:bCs/>
          <w:color w:val="auto"/>
          <w:sz w:val="24"/>
          <w:szCs w:val="24"/>
          <w:lang w:val="sr-Cyrl-RS"/>
        </w:rPr>
        <w:t>Очекивани ефекти Програм</w:t>
      </w:r>
      <w:r w:rsidR="00860C71" w:rsidRPr="00B07236">
        <w:rPr>
          <w:rFonts w:ascii="Times New Roman" w:hAnsi="Times New Roman" w:cs="Times New Roman"/>
          <w:b/>
          <w:bCs/>
          <w:color w:val="auto"/>
          <w:sz w:val="24"/>
          <w:szCs w:val="24"/>
          <w:lang w:val="sr-Cyrl-RS"/>
        </w:rPr>
        <w:t>а</w:t>
      </w:r>
      <w:r w:rsidR="6AAEC759" w:rsidRPr="00B07236">
        <w:rPr>
          <w:rFonts w:ascii="Times New Roman" w:hAnsi="Times New Roman" w:cs="Times New Roman"/>
          <w:b/>
          <w:bCs/>
          <w:color w:val="auto"/>
          <w:sz w:val="24"/>
          <w:szCs w:val="24"/>
          <w:lang w:val="sr-Cyrl-RS"/>
        </w:rPr>
        <w:t xml:space="preserve"> </w:t>
      </w:r>
    </w:p>
    <w:p w14:paraId="455A4CD7" w14:textId="0810CE0D" w:rsidR="00A8231B" w:rsidRPr="00A46252" w:rsidRDefault="00A8231B" w:rsidP="388BB6A0">
      <w:pPr>
        <w:pStyle w:val="ListParagraph"/>
        <w:ind w:left="780"/>
        <w:rPr>
          <w:rFonts w:ascii="Times New Roman" w:hAnsi="Times New Roman" w:cs="Times New Roman"/>
          <w:b/>
          <w:bCs/>
          <w:sz w:val="12"/>
          <w:szCs w:val="12"/>
          <w:lang w:val="sr-Cyrl-RS"/>
        </w:rPr>
      </w:pPr>
    </w:p>
    <w:p w14:paraId="3F5BD3E8" w14:textId="70D3CB9A" w:rsidR="00401857" w:rsidRPr="00B07236" w:rsidRDefault="79DE27BD" w:rsidP="001A247B">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Ефекти на природу и биодиверзитет</w:t>
      </w:r>
    </w:p>
    <w:p w14:paraId="30A534C0" w14:textId="77777777" w:rsidR="00401857" w:rsidRPr="00B07236" w:rsidRDefault="00401857" w:rsidP="00401857">
      <w:pPr>
        <w:pStyle w:val="ListParagraph"/>
        <w:ind w:left="1440"/>
        <w:rPr>
          <w:rFonts w:ascii="Times New Roman" w:hAnsi="Times New Roman" w:cs="Times New Roman"/>
          <w:b/>
          <w:bCs/>
          <w:lang w:val="sr-Cyrl-RS"/>
        </w:rPr>
      </w:pPr>
    </w:p>
    <w:p w14:paraId="0DF6E04B" w14:textId="5E3C1B08" w:rsidR="00A8231B" w:rsidRPr="00B07236" w:rsidRDefault="27603386"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Ефекти на природу и биодиверзитет Програма обухватају повећање површине и унапређење  управљања заштићеним подручјима, смањење деградације станишта, обнову деградираних екосистема, контрол</w:t>
      </w:r>
      <w:r w:rsidR="004B137B" w:rsidRPr="00B07236">
        <w:rPr>
          <w:rFonts w:ascii="Times New Roman" w:hAnsi="Times New Roman" w:cs="Times New Roman"/>
          <w:sz w:val="24"/>
          <w:szCs w:val="24"/>
          <w:lang w:val="sr-Cyrl-RS"/>
        </w:rPr>
        <w:t>у и искорењивање</w:t>
      </w:r>
      <w:r w:rsidRPr="00B07236">
        <w:rPr>
          <w:rFonts w:ascii="Times New Roman" w:hAnsi="Times New Roman" w:cs="Times New Roman"/>
          <w:sz w:val="24"/>
          <w:szCs w:val="24"/>
          <w:lang w:val="sr-Cyrl-RS"/>
        </w:rPr>
        <w:t xml:space="preserve"> инвазивних алохтоних врста. Очекује се да ће повећати репрезентативност и кохерентност територије Републике Србије под заштитом (повећање површине заштићених подручја, развој еколошке мреже и увођење других ефективних мера очувања изван заштићених подручја), побољшати очување врста и станишта и ојачати отпорност екосистема увођењем стандарда управљања, активностима праћења и обнове, уз истовремено смањење притисака и </w:t>
      </w:r>
      <w:r w:rsidR="004D5AE0" w:rsidRPr="00B07236">
        <w:rPr>
          <w:rFonts w:ascii="Times New Roman" w:hAnsi="Times New Roman" w:cs="Times New Roman"/>
          <w:sz w:val="24"/>
          <w:szCs w:val="24"/>
          <w:lang w:val="sr-Cyrl-RS"/>
        </w:rPr>
        <w:t>унапређен инспекцијски надзор.</w:t>
      </w:r>
    </w:p>
    <w:p w14:paraId="1E66B4EE" w14:textId="294B2242" w:rsidR="00A8231B" w:rsidRPr="00B07236" w:rsidRDefault="00A8231B" w:rsidP="00401857">
      <w:pPr>
        <w:pStyle w:val="ListParagraph"/>
        <w:ind w:left="0" w:firstLine="780"/>
        <w:jc w:val="both"/>
        <w:rPr>
          <w:rFonts w:ascii="Times New Roman" w:hAnsi="Times New Roman" w:cs="Times New Roman"/>
          <w:lang w:val="sr-Cyrl-RS"/>
        </w:rPr>
      </w:pPr>
    </w:p>
    <w:p w14:paraId="1560EBF8" w14:textId="61492983" w:rsidR="00A8231B" w:rsidRPr="00B07236" w:rsidRDefault="3FC97D4F" w:rsidP="001A247B">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Ефекти на јавну управу и институционалне капацитете</w:t>
      </w:r>
    </w:p>
    <w:p w14:paraId="1B6C0FBD" w14:textId="77777777" w:rsidR="00401857" w:rsidRPr="00B07236" w:rsidRDefault="00401857" w:rsidP="00401857">
      <w:pPr>
        <w:pStyle w:val="ListParagraph"/>
        <w:ind w:left="1440"/>
        <w:jc w:val="both"/>
        <w:rPr>
          <w:rFonts w:ascii="Times New Roman" w:hAnsi="Times New Roman" w:cs="Times New Roman"/>
          <w:b/>
          <w:bCs/>
          <w:lang w:val="sr-Cyrl-RS"/>
        </w:rPr>
      </w:pPr>
    </w:p>
    <w:p w14:paraId="67DE1C43" w14:textId="5C42A6CB" w:rsidR="00401857" w:rsidRPr="00762B20" w:rsidRDefault="3FC97D4F" w:rsidP="00762B20">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Стандардизација управљања и </w:t>
      </w:r>
      <w:r w:rsidR="00821B27" w:rsidRPr="00B07236">
        <w:rPr>
          <w:rFonts w:ascii="Times New Roman" w:hAnsi="Times New Roman" w:cs="Times New Roman"/>
          <w:sz w:val="24"/>
          <w:szCs w:val="24"/>
          <w:lang w:val="sr-Cyrl-RS"/>
        </w:rPr>
        <w:t xml:space="preserve">конзистентног </w:t>
      </w:r>
      <w:r w:rsidR="00DE5C3A" w:rsidRPr="00B07236">
        <w:rPr>
          <w:rFonts w:ascii="Times New Roman" w:hAnsi="Times New Roman" w:cs="Times New Roman"/>
          <w:sz w:val="24"/>
          <w:szCs w:val="24"/>
          <w:lang w:val="sr-Cyrl-RS"/>
        </w:rPr>
        <w:t>извештавања</w:t>
      </w:r>
      <w:r w:rsidR="005C5F6F" w:rsidRPr="00B07236">
        <w:rPr>
          <w:rFonts w:ascii="Times New Roman" w:hAnsi="Times New Roman" w:cs="Times New Roman"/>
          <w:sz w:val="24"/>
          <w:szCs w:val="24"/>
          <w:lang w:val="sr-Cyrl-RS"/>
        </w:rPr>
        <w:t xml:space="preserve"> заснованог</w:t>
      </w:r>
      <w:r w:rsidR="00DE5C3A"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на индикаторима </w:t>
      </w:r>
      <w:r w:rsidR="005C5F6F" w:rsidRPr="00B07236">
        <w:rPr>
          <w:rFonts w:ascii="Times New Roman" w:hAnsi="Times New Roman" w:cs="Times New Roman"/>
          <w:sz w:val="24"/>
          <w:szCs w:val="24"/>
          <w:lang w:val="sr-Cyrl-RS"/>
        </w:rPr>
        <w:t>за</w:t>
      </w:r>
      <w:r w:rsidRPr="00B07236">
        <w:rPr>
          <w:rFonts w:ascii="Times New Roman" w:hAnsi="Times New Roman" w:cs="Times New Roman"/>
          <w:sz w:val="24"/>
          <w:szCs w:val="24"/>
          <w:lang w:val="sr-Cyrl-RS"/>
        </w:rPr>
        <w:t xml:space="preserve"> праћење учинака смањуј</w:t>
      </w:r>
      <w:r w:rsidR="008874D9" w:rsidRPr="00B07236">
        <w:rPr>
          <w:rFonts w:ascii="Times New Roman" w:hAnsi="Times New Roman" w:cs="Times New Roman"/>
          <w:sz w:val="24"/>
          <w:szCs w:val="24"/>
          <w:lang w:val="sr-Cyrl-RS"/>
        </w:rPr>
        <w:t>е</w:t>
      </w:r>
      <w:r w:rsidRPr="00B07236">
        <w:rPr>
          <w:rFonts w:ascii="Times New Roman" w:hAnsi="Times New Roman" w:cs="Times New Roman"/>
          <w:sz w:val="24"/>
          <w:szCs w:val="24"/>
          <w:lang w:val="sr-Cyrl-RS"/>
        </w:rPr>
        <w:t xml:space="preserve"> административн</w:t>
      </w:r>
      <w:r w:rsidR="00CF5ADB" w:rsidRPr="00B07236">
        <w:rPr>
          <w:rFonts w:ascii="Times New Roman" w:hAnsi="Times New Roman" w:cs="Times New Roman"/>
          <w:sz w:val="24"/>
          <w:szCs w:val="24"/>
          <w:lang w:val="sr-Cyrl-RS"/>
        </w:rPr>
        <w:t>о</w:t>
      </w:r>
      <w:r w:rsidRPr="00B07236">
        <w:rPr>
          <w:rFonts w:ascii="Times New Roman" w:hAnsi="Times New Roman" w:cs="Times New Roman"/>
          <w:sz w:val="24"/>
          <w:szCs w:val="24"/>
          <w:lang w:val="sr-Cyrl-RS"/>
        </w:rPr>
        <w:t xml:space="preserve"> </w:t>
      </w:r>
      <w:r w:rsidR="00CF5ADB" w:rsidRPr="00B07236">
        <w:rPr>
          <w:rFonts w:ascii="Times New Roman" w:hAnsi="Times New Roman" w:cs="Times New Roman"/>
          <w:sz w:val="24"/>
          <w:szCs w:val="24"/>
          <w:lang w:val="sr-Cyrl-RS"/>
        </w:rPr>
        <w:t>оптерећење</w:t>
      </w:r>
      <w:r w:rsidRPr="00B07236">
        <w:rPr>
          <w:rFonts w:ascii="Times New Roman" w:hAnsi="Times New Roman" w:cs="Times New Roman"/>
          <w:sz w:val="24"/>
          <w:szCs w:val="24"/>
          <w:lang w:val="sr-Cyrl-RS"/>
        </w:rPr>
        <w:t>,</w:t>
      </w:r>
      <w:r w:rsidR="00CF5ADB" w:rsidRPr="00B07236">
        <w:rPr>
          <w:rFonts w:ascii="Times New Roman" w:hAnsi="Times New Roman" w:cs="Times New Roman"/>
          <w:sz w:val="24"/>
          <w:szCs w:val="24"/>
          <w:lang w:val="sr-Cyrl-RS"/>
        </w:rPr>
        <w:t xml:space="preserve"> повећава</w:t>
      </w:r>
      <w:r w:rsidR="00DF4E1A" w:rsidRPr="00B07236">
        <w:rPr>
          <w:rFonts w:ascii="Times New Roman" w:hAnsi="Times New Roman" w:cs="Times New Roman"/>
          <w:sz w:val="24"/>
          <w:szCs w:val="24"/>
          <w:lang w:val="sr-Cyrl-RS"/>
        </w:rPr>
        <w:t xml:space="preserve"> транспарентност и</w:t>
      </w:r>
      <w:r w:rsidR="00CF5ADB" w:rsidRPr="00B07236">
        <w:rPr>
          <w:rFonts w:ascii="Times New Roman" w:hAnsi="Times New Roman" w:cs="Times New Roman"/>
          <w:sz w:val="24"/>
          <w:szCs w:val="24"/>
          <w:lang w:val="sr-Cyrl-RS"/>
        </w:rPr>
        <w:t xml:space="preserve"> ефикасност</w:t>
      </w:r>
      <w:r w:rsidRPr="00B07236">
        <w:rPr>
          <w:rFonts w:ascii="Times New Roman" w:hAnsi="Times New Roman" w:cs="Times New Roman"/>
          <w:sz w:val="24"/>
          <w:szCs w:val="24"/>
          <w:lang w:val="sr-Cyrl-RS"/>
        </w:rPr>
        <w:t xml:space="preserve"> </w:t>
      </w:r>
      <w:r w:rsidR="00DF4E1A" w:rsidRPr="00B07236">
        <w:rPr>
          <w:rFonts w:ascii="Times New Roman" w:hAnsi="Times New Roman" w:cs="Times New Roman"/>
          <w:sz w:val="24"/>
          <w:szCs w:val="24"/>
          <w:lang w:val="sr-Cyrl-RS"/>
        </w:rPr>
        <w:t xml:space="preserve">и </w:t>
      </w:r>
      <w:r w:rsidRPr="00B07236">
        <w:rPr>
          <w:rFonts w:ascii="Times New Roman" w:hAnsi="Times New Roman" w:cs="Times New Roman"/>
          <w:sz w:val="24"/>
          <w:szCs w:val="24"/>
          <w:lang w:val="sr-Cyrl-RS"/>
        </w:rPr>
        <w:t>унапређ</w:t>
      </w:r>
      <w:r w:rsidR="00396093" w:rsidRPr="00B07236">
        <w:rPr>
          <w:rFonts w:ascii="Times New Roman" w:hAnsi="Times New Roman" w:cs="Times New Roman"/>
          <w:sz w:val="24"/>
          <w:szCs w:val="24"/>
          <w:lang w:val="sr-Cyrl-RS"/>
        </w:rPr>
        <w:t>ује</w:t>
      </w:r>
      <w:r w:rsidRPr="00B07236">
        <w:rPr>
          <w:rFonts w:ascii="Times New Roman" w:hAnsi="Times New Roman" w:cs="Times New Roman"/>
          <w:sz w:val="24"/>
          <w:szCs w:val="24"/>
          <w:lang w:val="sr-Cyrl-RS"/>
        </w:rPr>
        <w:t xml:space="preserve"> координацију између институција. Посебан очекивани ефекат је успостављање поузданије и интероперабилне базе података, чиме се смањује ризик неусклађених евиденција (препознат као актуелан проблем) и повећава се доступност података. Очекује се и јачање инспекцијског и стручног надзора, као и успостављање ефикаснијих процедура за проглашење и управљање заштићеним подручјима.</w:t>
      </w:r>
    </w:p>
    <w:p w14:paraId="18DAB1B5" w14:textId="6C2693CA" w:rsidR="00A8231B" w:rsidRPr="00B07236" w:rsidRDefault="3FC97D4F" w:rsidP="001A247B">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Фискални и финансијски ефекти</w:t>
      </w:r>
    </w:p>
    <w:p w14:paraId="46B68A94" w14:textId="77777777" w:rsidR="00401857" w:rsidRPr="00B07236" w:rsidRDefault="00401857" w:rsidP="00401857">
      <w:pPr>
        <w:pStyle w:val="ListParagraph"/>
        <w:ind w:left="0" w:firstLine="780"/>
        <w:jc w:val="both"/>
        <w:rPr>
          <w:rFonts w:ascii="Times New Roman" w:hAnsi="Times New Roman" w:cs="Times New Roman"/>
          <w:b/>
          <w:bCs/>
          <w:lang w:val="sr-Cyrl-RS"/>
        </w:rPr>
      </w:pPr>
    </w:p>
    <w:p w14:paraId="029BEAF1" w14:textId="00ADB74C" w:rsidR="00CD0B20" w:rsidRPr="00B07236" w:rsidRDefault="7D97F0E9"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Досадашњи модел финансирања, често ослоњен на економске активности управљача (што може појачати притисак на природу), указује на потребу успостављања дугорочног модела финансирања који се ослања на финансирање из буџета Републике Србије, аутономне покрајине и јединица локалних самоуправа уз веће мобилисање донаторских</w:t>
      </w:r>
      <w:r w:rsidR="00184472" w:rsidRPr="00B07236">
        <w:rPr>
          <w:rFonts w:ascii="Times New Roman" w:hAnsi="Times New Roman" w:cs="Times New Roman"/>
          <w:sz w:val="24"/>
          <w:szCs w:val="24"/>
          <w:lang w:val="sr-Cyrl-RS"/>
        </w:rPr>
        <w:t xml:space="preserve"> и </w:t>
      </w:r>
      <w:r w:rsidRPr="00B07236">
        <w:rPr>
          <w:rFonts w:ascii="Times New Roman" w:hAnsi="Times New Roman" w:cs="Times New Roman"/>
          <w:sz w:val="24"/>
          <w:szCs w:val="24"/>
          <w:lang w:val="sr-Cyrl-RS"/>
        </w:rPr>
        <w:t>приватних извора финансирања. Очекује се рационализација и већа ефикасност улагања кроз јасније планирање, приоритетизацију и контролу реализације. У ширем контексту, извештаји указују на тренд раста буџетских расхода и потребу њихове институционалне стабилизације</w:t>
      </w:r>
      <w:r w:rsidR="003C4C2D" w:rsidRPr="00B07236">
        <w:rPr>
          <w:rFonts w:ascii="Times New Roman" w:hAnsi="Times New Roman" w:cs="Times New Roman"/>
          <w:sz w:val="24"/>
          <w:szCs w:val="24"/>
          <w:lang w:val="sr-Cyrl-RS"/>
        </w:rPr>
        <w:t xml:space="preserve"> </w:t>
      </w:r>
      <w:r w:rsidR="00302720" w:rsidRPr="00B07236">
        <w:rPr>
          <w:rFonts w:ascii="Times New Roman" w:hAnsi="Times New Roman" w:cs="Times New Roman"/>
          <w:sz w:val="24"/>
          <w:szCs w:val="24"/>
          <w:lang w:val="sr-Cyrl-RS"/>
        </w:rPr>
        <w:t xml:space="preserve">кроз укључивање других извора </w:t>
      </w:r>
      <w:r w:rsidR="004E6C91" w:rsidRPr="00B07236">
        <w:rPr>
          <w:rFonts w:ascii="Times New Roman" w:hAnsi="Times New Roman" w:cs="Times New Roman"/>
          <w:sz w:val="24"/>
          <w:szCs w:val="24"/>
          <w:lang w:val="sr-Cyrl-RS"/>
        </w:rPr>
        <w:t>финансирања</w:t>
      </w:r>
      <w:r w:rsidRPr="00B07236">
        <w:rPr>
          <w:rFonts w:ascii="Times New Roman" w:hAnsi="Times New Roman" w:cs="Times New Roman"/>
          <w:sz w:val="24"/>
          <w:szCs w:val="24"/>
          <w:lang w:val="sr-Cyrl-RS"/>
        </w:rPr>
        <w:t xml:space="preserve">. </w:t>
      </w:r>
    </w:p>
    <w:p w14:paraId="77811649" w14:textId="77777777" w:rsidR="00CD0B20" w:rsidRPr="00B07236" w:rsidRDefault="00CD0B20" w:rsidP="00401857">
      <w:pPr>
        <w:pStyle w:val="ListParagraph"/>
        <w:ind w:left="0" w:firstLine="780"/>
        <w:jc w:val="both"/>
        <w:rPr>
          <w:rFonts w:ascii="Times New Roman" w:hAnsi="Times New Roman" w:cs="Times New Roman"/>
          <w:b/>
          <w:bCs/>
          <w:sz w:val="24"/>
          <w:szCs w:val="24"/>
          <w:lang w:val="sr-Cyrl-RS"/>
        </w:rPr>
      </w:pPr>
    </w:p>
    <w:p w14:paraId="2C2A8F49" w14:textId="1A347BDF" w:rsidR="00A8231B" w:rsidRPr="00B07236" w:rsidRDefault="7D97F0E9" w:rsidP="001A247B">
      <w:pPr>
        <w:pStyle w:val="Heading3"/>
        <w:numPr>
          <w:ilvl w:val="2"/>
          <w:numId w:val="23"/>
        </w:numPr>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Социо-економски ефекти (грађани, локалне заједнице</w:t>
      </w:r>
      <w:r w:rsidR="00902959" w:rsidRPr="00B07236">
        <w:rPr>
          <w:rFonts w:ascii="Times New Roman" w:hAnsi="Times New Roman" w:cs="Times New Roman"/>
          <w:b/>
          <w:bCs/>
          <w:color w:val="auto"/>
          <w:sz w:val="24"/>
          <w:szCs w:val="24"/>
          <w:lang w:val="sr-Cyrl-RS"/>
        </w:rPr>
        <w:t xml:space="preserve"> и </w:t>
      </w:r>
      <w:r w:rsidRPr="00B07236">
        <w:rPr>
          <w:rFonts w:ascii="Times New Roman" w:hAnsi="Times New Roman" w:cs="Times New Roman"/>
          <w:b/>
          <w:bCs/>
          <w:color w:val="auto"/>
          <w:sz w:val="24"/>
          <w:szCs w:val="24"/>
          <w:lang w:val="sr-Cyrl-RS"/>
        </w:rPr>
        <w:t>привреда)</w:t>
      </w:r>
    </w:p>
    <w:p w14:paraId="2D985602" w14:textId="77777777" w:rsidR="00CD0B20" w:rsidRPr="00B07236" w:rsidRDefault="00CD0B20" w:rsidP="00CD0B20">
      <w:pPr>
        <w:pStyle w:val="ListParagraph"/>
        <w:ind w:left="1440"/>
        <w:jc w:val="both"/>
        <w:rPr>
          <w:rFonts w:ascii="Times New Roman" w:hAnsi="Times New Roman" w:cs="Times New Roman"/>
          <w:b/>
          <w:bCs/>
          <w:lang w:val="sr-Cyrl-RS"/>
        </w:rPr>
      </w:pPr>
    </w:p>
    <w:p w14:paraId="777F919F" w14:textId="047D58A6" w:rsidR="00A8231B" w:rsidRPr="00B07236" w:rsidRDefault="7D97F0E9"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Очекују се позитивни ефекти кроз очување екосистемских услуга и последично већи квалитет живота и безбедности, јачање партиципативног управљања, развој одрживих облика туризма и јачање „зелених” локалних економија. Економски ефекти укључују смањење дугорочних трошкова деградације природе, развој зелених послова, стабилнији оквир за инвестиције уз смањене конфликте у коришћењу простора. Истовремено, Програм мора управљати потенцијалним ограничењима и конфликтима коришћења простора кроз јасне режиме, компензационе и подстицајне механизме и рану партиципацију заинтересованих страна.</w:t>
      </w:r>
    </w:p>
    <w:p w14:paraId="0C56B7D0" w14:textId="37033818" w:rsidR="00A8231B" w:rsidRPr="00B07236" w:rsidRDefault="00A8231B" w:rsidP="00401857">
      <w:pPr>
        <w:pStyle w:val="ListParagraph"/>
        <w:ind w:left="0" w:firstLine="780"/>
        <w:rPr>
          <w:rFonts w:ascii="Times New Roman" w:hAnsi="Times New Roman" w:cs="Times New Roman"/>
          <w:lang w:val="sr-Cyrl-RS"/>
        </w:rPr>
      </w:pPr>
    </w:p>
    <w:p w14:paraId="45602BC1" w14:textId="7A3F85D2" w:rsidR="00A8231B" w:rsidRPr="00B07236" w:rsidRDefault="7D97F0E9" w:rsidP="001A247B">
      <w:pPr>
        <w:pStyle w:val="Heading3"/>
        <w:ind w:firstLine="720"/>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4.3.</w:t>
      </w:r>
      <w:r w:rsidR="00CD0B20" w:rsidRPr="00B07236">
        <w:rPr>
          <w:rFonts w:ascii="Times New Roman" w:hAnsi="Times New Roman" w:cs="Times New Roman"/>
          <w:b/>
          <w:bCs/>
          <w:color w:val="auto"/>
          <w:sz w:val="24"/>
          <w:szCs w:val="24"/>
          <w:lang w:val="sr-Cyrl-RS"/>
        </w:rPr>
        <w:t>5</w:t>
      </w:r>
      <w:r w:rsidRPr="00B07236">
        <w:rPr>
          <w:rFonts w:ascii="Times New Roman" w:hAnsi="Times New Roman" w:cs="Times New Roman"/>
          <w:b/>
          <w:bCs/>
          <w:color w:val="auto"/>
          <w:sz w:val="24"/>
          <w:szCs w:val="24"/>
          <w:lang w:val="sr-Cyrl-RS"/>
        </w:rPr>
        <w:t>. Ефекти на усклађивање са међународним и европским оквирима</w:t>
      </w:r>
    </w:p>
    <w:p w14:paraId="4B1D37D1" w14:textId="77777777" w:rsidR="00CD0B20" w:rsidRPr="00B07236" w:rsidRDefault="00CD0B20" w:rsidP="00401857">
      <w:pPr>
        <w:pStyle w:val="ListParagraph"/>
        <w:ind w:left="0" w:firstLine="780"/>
        <w:rPr>
          <w:rFonts w:ascii="Times New Roman" w:eastAsia="Times New Roman" w:hAnsi="Times New Roman" w:cs="Times New Roman"/>
          <w:b/>
          <w:bCs/>
          <w:color w:val="000000" w:themeColor="text1"/>
          <w:lang w:val="sr-Cyrl-RS"/>
        </w:rPr>
      </w:pPr>
    </w:p>
    <w:p w14:paraId="7EA7CFF7" w14:textId="2C33B923" w:rsidR="00A8231B" w:rsidRPr="00B07236" w:rsidRDefault="7D97F0E9"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Програм доприноси усклађивању са </w:t>
      </w:r>
      <w:r w:rsidR="00CA5D0E" w:rsidRPr="00B07236">
        <w:rPr>
          <w:rFonts w:ascii="Times New Roman" w:hAnsi="Times New Roman" w:cs="Times New Roman"/>
          <w:sz w:val="24"/>
          <w:szCs w:val="24"/>
          <w:lang w:val="sr-Cyrl-RS"/>
        </w:rPr>
        <w:t>Декларацијом из Софије</w:t>
      </w:r>
      <w:r w:rsidR="00980785"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Зеленом агендом</w:t>
      </w:r>
      <w:r w:rsidR="00A77A8C" w:rsidRPr="00B07236">
        <w:rPr>
          <w:rFonts w:ascii="Times New Roman" w:hAnsi="Times New Roman" w:cs="Times New Roman"/>
          <w:sz w:val="24"/>
          <w:szCs w:val="24"/>
          <w:lang w:val="sr-Cyrl-RS"/>
        </w:rPr>
        <w:t xml:space="preserve"> за </w:t>
      </w:r>
      <w:r w:rsidR="009B2DFD" w:rsidRPr="00B07236">
        <w:rPr>
          <w:rFonts w:ascii="Times New Roman" w:hAnsi="Times New Roman" w:cs="Times New Roman"/>
          <w:sz w:val="24"/>
          <w:szCs w:val="24"/>
          <w:lang w:val="sr-Cyrl-RS"/>
        </w:rPr>
        <w:t xml:space="preserve">Западни </w:t>
      </w:r>
      <w:r w:rsidR="00A77A8C" w:rsidRPr="00B07236">
        <w:rPr>
          <w:rFonts w:ascii="Times New Roman" w:hAnsi="Times New Roman" w:cs="Times New Roman"/>
          <w:sz w:val="24"/>
          <w:szCs w:val="24"/>
          <w:lang w:val="sr-Cyrl-RS"/>
        </w:rPr>
        <w:t>Балкан</w:t>
      </w:r>
      <w:r w:rsidRPr="00B07236">
        <w:rPr>
          <w:rFonts w:ascii="Times New Roman" w:hAnsi="Times New Roman" w:cs="Times New Roman"/>
          <w:sz w:val="24"/>
          <w:szCs w:val="24"/>
          <w:lang w:val="sr-Cyrl-RS"/>
        </w:rPr>
        <w:t xml:space="preserve"> и представља основ за унапређење националног оквира компатибилног са законодавством ЕУ и преузетим ме</w:t>
      </w:r>
      <w:r w:rsidR="009B2DFD">
        <w:rPr>
          <w:rFonts w:ascii="Times New Roman" w:hAnsi="Times New Roman" w:cs="Times New Roman"/>
          <w:sz w:val="24"/>
          <w:szCs w:val="24"/>
          <w:lang w:val="sr-Cyrl-RS"/>
        </w:rPr>
        <w:t>ђународним обавезама из Кунминг</w:t>
      </w:r>
      <w:r w:rsidR="00A77A8C"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Монтреал глобалног оквира за биодиверзитет.</w:t>
      </w:r>
    </w:p>
    <w:p w14:paraId="18ECBFD1" w14:textId="3EFBC7A5" w:rsidR="00A8231B" w:rsidRPr="00B07236" w:rsidRDefault="00A8231B" w:rsidP="00401857">
      <w:pPr>
        <w:pStyle w:val="ListParagraph"/>
        <w:ind w:left="0" w:firstLine="780"/>
        <w:rPr>
          <w:rFonts w:ascii="Times New Roman" w:hAnsi="Times New Roman" w:cs="Times New Roman"/>
          <w:b/>
          <w:bCs/>
          <w:sz w:val="24"/>
          <w:szCs w:val="24"/>
          <w:lang w:val="sr-Cyrl-RS"/>
        </w:rPr>
      </w:pPr>
    </w:p>
    <w:p w14:paraId="15BAD7DD" w14:textId="47307537" w:rsidR="00A8231B" w:rsidRPr="00B07236" w:rsidRDefault="00902959" w:rsidP="001A247B">
      <w:pPr>
        <w:pStyle w:val="Heading3"/>
        <w:ind w:firstLine="720"/>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 xml:space="preserve">4.3.6. </w:t>
      </w:r>
      <w:r w:rsidR="7D97F0E9" w:rsidRPr="00B07236">
        <w:rPr>
          <w:rFonts w:ascii="Times New Roman" w:hAnsi="Times New Roman" w:cs="Times New Roman"/>
          <w:b/>
          <w:bCs/>
          <w:color w:val="auto"/>
          <w:sz w:val="24"/>
          <w:szCs w:val="24"/>
          <w:lang w:val="sr-Cyrl-RS"/>
        </w:rPr>
        <w:t>Ризици спровођења и мере ублажавања (управљање ризицима)</w:t>
      </w:r>
    </w:p>
    <w:p w14:paraId="40B1C297" w14:textId="77777777" w:rsidR="00007059" w:rsidRPr="00B07236" w:rsidRDefault="00007059" w:rsidP="00007059">
      <w:pPr>
        <w:pStyle w:val="ListParagraph"/>
        <w:ind w:left="1440"/>
        <w:rPr>
          <w:rFonts w:ascii="Times New Roman" w:hAnsi="Times New Roman" w:cs="Times New Roman"/>
          <w:b/>
          <w:bCs/>
          <w:lang w:val="sr-Cyrl-RS"/>
        </w:rPr>
      </w:pPr>
    </w:p>
    <w:p w14:paraId="421EEDF4" w14:textId="70ACFDB7" w:rsidR="00A8231B" w:rsidRDefault="7D97F0E9"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Кључни ризици односе се на: </w:t>
      </w:r>
      <w:r w:rsidR="00801AE3" w:rsidRPr="00B07236">
        <w:rPr>
          <w:rFonts w:ascii="Times New Roman" w:hAnsi="Times New Roman" w:cs="Times New Roman"/>
          <w:sz w:val="24"/>
          <w:szCs w:val="24"/>
          <w:lang w:val="sr-Cyrl-RS"/>
        </w:rPr>
        <w:t>1</w:t>
      </w:r>
      <w:r w:rsidRPr="00B07236">
        <w:rPr>
          <w:rFonts w:ascii="Times New Roman" w:hAnsi="Times New Roman" w:cs="Times New Roman"/>
          <w:sz w:val="24"/>
          <w:szCs w:val="24"/>
          <w:lang w:val="sr-Cyrl-RS"/>
        </w:rPr>
        <w:t>) недовољне кадровс</w:t>
      </w:r>
      <w:r w:rsidR="00285DC1">
        <w:rPr>
          <w:rFonts w:ascii="Times New Roman" w:hAnsi="Times New Roman" w:cs="Times New Roman"/>
          <w:sz w:val="24"/>
          <w:szCs w:val="24"/>
          <w:lang w:val="sr-Cyrl-RS"/>
        </w:rPr>
        <w:t>ке и институционалне капацитете;</w:t>
      </w:r>
      <w:r w:rsidRPr="00B07236">
        <w:rPr>
          <w:rFonts w:ascii="Times New Roman" w:hAnsi="Times New Roman" w:cs="Times New Roman"/>
          <w:sz w:val="24"/>
          <w:szCs w:val="24"/>
          <w:lang w:val="sr-Cyrl-RS"/>
        </w:rPr>
        <w:t xml:space="preserve"> </w:t>
      </w:r>
      <w:r w:rsidR="00801AE3" w:rsidRPr="00B07236">
        <w:rPr>
          <w:rFonts w:ascii="Times New Roman" w:hAnsi="Times New Roman" w:cs="Times New Roman"/>
          <w:sz w:val="24"/>
          <w:szCs w:val="24"/>
          <w:lang w:val="sr-Cyrl-RS"/>
        </w:rPr>
        <w:t>2</w:t>
      </w:r>
      <w:r w:rsidRPr="00B07236">
        <w:rPr>
          <w:rFonts w:ascii="Times New Roman" w:hAnsi="Times New Roman" w:cs="Times New Roman"/>
          <w:sz w:val="24"/>
          <w:szCs w:val="24"/>
          <w:lang w:val="sr-Cyrl-RS"/>
        </w:rPr>
        <w:t>) недовољна финансијска средства и зав</w:t>
      </w:r>
      <w:r w:rsidR="00285DC1">
        <w:rPr>
          <w:rFonts w:ascii="Times New Roman" w:hAnsi="Times New Roman" w:cs="Times New Roman"/>
          <w:sz w:val="24"/>
          <w:szCs w:val="24"/>
          <w:lang w:val="sr-Cyrl-RS"/>
        </w:rPr>
        <w:t>исност од економских активности;</w:t>
      </w:r>
      <w:r w:rsidRPr="00B07236">
        <w:rPr>
          <w:rFonts w:ascii="Times New Roman" w:hAnsi="Times New Roman" w:cs="Times New Roman"/>
          <w:sz w:val="24"/>
          <w:szCs w:val="24"/>
          <w:lang w:val="sr-Cyrl-RS"/>
        </w:rPr>
        <w:t xml:space="preserve"> </w:t>
      </w:r>
      <w:r w:rsidR="00801AE3" w:rsidRPr="00B07236">
        <w:rPr>
          <w:rFonts w:ascii="Times New Roman" w:hAnsi="Times New Roman" w:cs="Times New Roman"/>
          <w:sz w:val="24"/>
          <w:szCs w:val="24"/>
          <w:lang w:val="sr-Cyrl-RS"/>
        </w:rPr>
        <w:t>3</w:t>
      </w:r>
      <w:r w:rsidRPr="00B07236">
        <w:rPr>
          <w:rFonts w:ascii="Times New Roman" w:hAnsi="Times New Roman" w:cs="Times New Roman"/>
          <w:sz w:val="24"/>
          <w:szCs w:val="24"/>
          <w:lang w:val="sr-Cyrl-RS"/>
        </w:rPr>
        <w:t xml:space="preserve">) неусаглашеност </w:t>
      </w:r>
      <w:r w:rsidR="00285DC1">
        <w:rPr>
          <w:rFonts w:ascii="Times New Roman" w:hAnsi="Times New Roman" w:cs="Times New Roman"/>
          <w:sz w:val="24"/>
          <w:szCs w:val="24"/>
          <w:lang w:val="sr-Cyrl-RS"/>
        </w:rPr>
        <w:t>података и методологија праћења;</w:t>
      </w:r>
      <w:r w:rsidRPr="00B07236">
        <w:rPr>
          <w:rFonts w:ascii="Times New Roman" w:hAnsi="Times New Roman" w:cs="Times New Roman"/>
          <w:sz w:val="24"/>
          <w:szCs w:val="24"/>
          <w:lang w:val="sr-Cyrl-RS"/>
        </w:rPr>
        <w:t xml:space="preserve"> </w:t>
      </w:r>
      <w:r w:rsidR="00801AE3" w:rsidRPr="00B07236">
        <w:rPr>
          <w:rFonts w:ascii="Times New Roman" w:hAnsi="Times New Roman" w:cs="Times New Roman"/>
          <w:sz w:val="24"/>
          <w:szCs w:val="24"/>
          <w:lang w:val="sr-Cyrl-RS"/>
        </w:rPr>
        <w:t>4</w:t>
      </w:r>
      <w:r w:rsidRPr="00B07236">
        <w:rPr>
          <w:rFonts w:ascii="Times New Roman" w:hAnsi="Times New Roman" w:cs="Times New Roman"/>
          <w:sz w:val="24"/>
          <w:szCs w:val="24"/>
          <w:lang w:val="sr-Cyrl-RS"/>
        </w:rPr>
        <w:t>) конфликте везане за коришћење простора и отпор дела заинтересованих страна.</w:t>
      </w:r>
    </w:p>
    <w:p w14:paraId="378E3D42" w14:textId="77777777" w:rsidR="00285DC1" w:rsidRPr="00B07236" w:rsidRDefault="00285DC1" w:rsidP="00401857">
      <w:pPr>
        <w:pStyle w:val="ListParagraph"/>
        <w:ind w:left="0" w:firstLine="780"/>
        <w:jc w:val="both"/>
        <w:rPr>
          <w:rFonts w:ascii="Times New Roman" w:hAnsi="Times New Roman" w:cs="Times New Roman"/>
          <w:sz w:val="24"/>
          <w:szCs w:val="24"/>
          <w:lang w:val="sr-Cyrl-RS"/>
        </w:rPr>
      </w:pPr>
    </w:p>
    <w:p w14:paraId="6BC2725A" w14:textId="41A53328" w:rsidR="00A8231B" w:rsidRPr="00B07236" w:rsidRDefault="7D97F0E9" w:rsidP="00401857">
      <w:pPr>
        <w:pStyle w:val="ListParagraph"/>
        <w:ind w:left="0" w:firstLine="78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Мере ублажавања укључују: </w:t>
      </w:r>
    </w:p>
    <w:p w14:paraId="5319963B" w14:textId="7AC09537"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јачање институционалних капацитета и обука; </w:t>
      </w:r>
    </w:p>
    <w:p w14:paraId="18FF5915" w14:textId="321F7F41"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стандардизацију управљачких алата и система мониторинга природе; </w:t>
      </w:r>
    </w:p>
    <w:p w14:paraId="0ADEE9FB" w14:textId="43EEC57C"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успостављање информационог система за природу и биодиверзитет и јасну методологиј</w:t>
      </w:r>
      <w:r w:rsidR="00F7235D" w:rsidRPr="00B07236">
        <w:rPr>
          <w:rFonts w:ascii="Times New Roman" w:hAnsi="Times New Roman" w:cs="Times New Roman"/>
          <w:sz w:val="24"/>
          <w:szCs w:val="24"/>
          <w:lang w:val="sr-Cyrl-RS"/>
        </w:rPr>
        <w:t>у</w:t>
      </w:r>
      <w:r w:rsidRPr="00B07236">
        <w:rPr>
          <w:rFonts w:ascii="Times New Roman" w:hAnsi="Times New Roman" w:cs="Times New Roman"/>
          <w:sz w:val="24"/>
          <w:szCs w:val="24"/>
          <w:lang w:val="sr-Cyrl-RS"/>
        </w:rPr>
        <w:t xml:space="preserve"> прикупљања података;</w:t>
      </w:r>
    </w:p>
    <w:p w14:paraId="077E8458" w14:textId="2818ED85"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јасне протоколе и рокове за извештавање; </w:t>
      </w:r>
    </w:p>
    <w:p w14:paraId="55261EDB" w14:textId="0EAE960E"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стабилније и предвидљиво финансирање, </w:t>
      </w:r>
      <w:r w:rsidR="007C254F" w:rsidRPr="00B07236">
        <w:rPr>
          <w:rFonts w:ascii="Times New Roman" w:hAnsi="Times New Roman" w:cs="Times New Roman"/>
          <w:sz w:val="24"/>
          <w:szCs w:val="24"/>
          <w:lang w:val="sr-Cyrl-RS"/>
        </w:rPr>
        <w:t xml:space="preserve">сврсисходно </w:t>
      </w:r>
      <w:r w:rsidRPr="00B07236">
        <w:rPr>
          <w:rFonts w:ascii="Times New Roman" w:hAnsi="Times New Roman" w:cs="Times New Roman"/>
          <w:sz w:val="24"/>
          <w:szCs w:val="24"/>
          <w:lang w:val="sr-Cyrl-RS"/>
        </w:rPr>
        <w:t>планирање кроз програмски буџет, коришћење донаторских и ЕУ средстава,</w:t>
      </w:r>
      <w:r w:rsidR="003F5A97" w:rsidRPr="00B07236">
        <w:rPr>
          <w:rFonts w:ascii="Times New Roman" w:hAnsi="Times New Roman" w:cs="Times New Roman"/>
          <w:sz w:val="24"/>
          <w:szCs w:val="24"/>
          <w:lang w:val="sr-Cyrl-RS"/>
        </w:rPr>
        <w:t xml:space="preserve"> уз укључивање </w:t>
      </w:r>
      <w:r w:rsidR="00BD6180" w:rsidRPr="00B07236">
        <w:rPr>
          <w:rFonts w:ascii="Times New Roman" w:hAnsi="Times New Roman" w:cs="Times New Roman"/>
          <w:sz w:val="24"/>
          <w:szCs w:val="24"/>
          <w:lang w:val="sr-Cyrl-RS"/>
        </w:rPr>
        <w:t>других извора финансирања</w:t>
      </w:r>
      <w:r w:rsidRPr="00B07236">
        <w:rPr>
          <w:rFonts w:ascii="Times New Roman" w:hAnsi="Times New Roman" w:cs="Times New Roman"/>
          <w:sz w:val="24"/>
          <w:szCs w:val="24"/>
          <w:lang w:val="sr-Cyrl-RS"/>
        </w:rPr>
        <w:t xml:space="preserve"> </w:t>
      </w:r>
      <w:r w:rsidR="00BD6180" w:rsidRPr="00B07236">
        <w:rPr>
          <w:rFonts w:ascii="Times New Roman" w:hAnsi="Times New Roman" w:cs="Times New Roman"/>
          <w:sz w:val="24"/>
          <w:szCs w:val="24"/>
          <w:lang w:val="sr-Cyrl-RS"/>
        </w:rPr>
        <w:t>у</w:t>
      </w:r>
      <w:r w:rsidR="00FD4A26" w:rsidRPr="00B07236">
        <w:rPr>
          <w:rFonts w:ascii="Times New Roman" w:hAnsi="Times New Roman" w:cs="Times New Roman"/>
          <w:sz w:val="24"/>
          <w:szCs w:val="24"/>
          <w:lang w:val="sr-Cyrl-RS"/>
        </w:rPr>
        <w:t xml:space="preserve"> циљу</w:t>
      </w:r>
      <w:r w:rsidR="00BD6180" w:rsidRPr="00B07236">
        <w:rPr>
          <w:rFonts w:ascii="Times New Roman" w:hAnsi="Times New Roman" w:cs="Times New Roman"/>
          <w:sz w:val="24"/>
          <w:szCs w:val="24"/>
          <w:lang w:val="sr-Cyrl-RS"/>
        </w:rPr>
        <w:t xml:space="preserve"> спровођењ</w:t>
      </w:r>
      <w:r w:rsidR="00FD4A26" w:rsidRPr="00B07236">
        <w:rPr>
          <w:rFonts w:ascii="Times New Roman" w:hAnsi="Times New Roman" w:cs="Times New Roman"/>
          <w:sz w:val="24"/>
          <w:szCs w:val="24"/>
          <w:lang w:val="sr-Cyrl-RS"/>
        </w:rPr>
        <w:t>а</w:t>
      </w:r>
      <w:r w:rsidR="00BD6180"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план</w:t>
      </w:r>
      <w:r w:rsidR="005473DF"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 xml:space="preserve"> финансирања биодиверзитета;</w:t>
      </w:r>
    </w:p>
    <w:p w14:paraId="724156F1" w14:textId="114E85EF"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интегрисани и благовремени рани консултативни процес ради повећања прихватљивости мера, уз транспарентно објављивање података и резултата (мон</w:t>
      </w:r>
      <w:r w:rsidR="00325A11">
        <w:rPr>
          <w:rFonts w:ascii="Times New Roman" w:hAnsi="Times New Roman" w:cs="Times New Roman"/>
          <w:sz w:val="24"/>
          <w:szCs w:val="24"/>
          <w:lang w:val="sr-Cyrl-RS"/>
        </w:rPr>
        <w:t>иторинг, извештаји, евалуације);</w:t>
      </w:r>
    </w:p>
    <w:p w14:paraId="06411156" w14:textId="1D2F0A4D" w:rsidR="00A8231B" w:rsidRPr="00B07236" w:rsidRDefault="7D97F0E9" w:rsidP="00401857">
      <w:pPr>
        <w:pStyle w:val="ListParagraph"/>
        <w:numPr>
          <w:ilvl w:val="0"/>
          <w:numId w:val="27"/>
        </w:numPr>
        <w:tabs>
          <w:tab w:val="left" w:pos="1080"/>
        </w:tabs>
        <w:ind w:left="0" w:firstLine="81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интеграција биодиверзитета у секторске политике.</w:t>
      </w:r>
    </w:p>
    <w:p w14:paraId="12023F82" w14:textId="70CB0822" w:rsidR="388BB6A0" w:rsidRPr="00B07236" w:rsidRDefault="388BB6A0" w:rsidP="388BB6A0">
      <w:pPr>
        <w:pStyle w:val="ListParagraph"/>
        <w:ind w:left="780"/>
        <w:rPr>
          <w:rFonts w:ascii="Times New Roman" w:hAnsi="Times New Roman" w:cs="Times New Roman"/>
          <w:b/>
          <w:bCs/>
          <w:lang w:val="sr-Cyrl-RS"/>
        </w:rPr>
      </w:pPr>
    </w:p>
    <w:p w14:paraId="5F2C5E98" w14:textId="2DDC206F" w:rsidR="008271E9" w:rsidRPr="00B07236" w:rsidRDefault="00325A11" w:rsidP="001A247B">
      <w:pPr>
        <w:pStyle w:val="Heading2"/>
        <w:numPr>
          <w:ilvl w:val="1"/>
          <w:numId w:val="23"/>
        </w:numPr>
        <w:jc w:val="center"/>
        <w:rPr>
          <w:rFonts w:ascii="Times New Roman" w:hAnsi="Times New Roman" w:cs="Times New Roman"/>
          <w:b/>
          <w:bCs/>
          <w:color w:val="auto"/>
          <w:sz w:val="24"/>
          <w:szCs w:val="24"/>
          <w:lang w:val="sr-Cyrl-RS"/>
        </w:rPr>
      </w:pPr>
      <w:r>
        <w:rPr>
          <w:rFonts w:ascii="Times New Roman" w:hAnsi="Times New Roman" w:cs="Times New Roman"/>
          <w:b/>
          <w:bCs/>
          <w:color w:val="auto"/>
          <w:sz w:val="24"/>
          <w:szCs w:val="24"/>
          <w:lang w:val="sr-Cyrl-RS"/>
        </w:rPr>
        <w:t xml:space="preserve"> </w:t>
      </w:r>
      <w:r w:rsidR="00F32334" w:rsidRPr="00B07236">
        <w:rPr>
          <w:rFonts w:ascii="Times New Roman" w:hAnsi="Times New Roman" w:cs="Times New Roman"/>
          <w:b/>
          <w:bCs/>
          <w:color w:val="auto"/>
          <w:sz w:val="24"/>
          <w:szCs w:val="24"/>
          <w:lang w:val="sr-Cyrl-RS"/>
        </w:rPr>
        <w:t>Посебни циљеви</w:t>
      </w:r>
    </w:p>
    <w:p w14:paraId="2CEFE041" w14:textId="63B96BBB" w:rsidR="008271E9" w:rsidRPr="00B07236" w:rsidRDefault="008271E9" w:rsidP="008271E9">
      <w:pPr>
        <w:pStyle w:val="ListParagraph"/>
        <w:ind w:left="780"/>
        <w:rPr>
          <w:rFonts w:ascii="Times New Roman" w:hAnsi="Times New Roman" w:cs="Times New Roman"/>
          <w:b/>
          <w:bCs/>
          <w:lang w:val="sr-Cyrl-RS"/>
        </w:rPr>
      </w:pPr>
      <w:r w:rsidRPr="00B07236">
        <w:rPr>
          <w:noProof/>
        </w:rPr>
        <mc:AlternateContent>
          <mc:Choice Requires="wps">
            <w:drawing>
              <wp:anchor distT="45720" distB="45720" distL="114300" distR="114300" simplePos="0" relativeHeight="251658240" behindDoc="0" locked="0" layoutInCell="1" allowOverlap="1" wp14:anchorId="5677375F" wp14:editId="20592E25">
                <wp:simplePos x="0" y="0"/>
                <wp:positionH relativeFrom="margin">
                  <wp:posOffset>76200</wp:posOffset>
                </wp:positionH>
                <wp:positionV relativeFrom="paragraph">
                  <wp:posOffset>292735</wp:posOffset>
                </wp:positionV>
                <wp:extent cx="5705475" cy="7810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781050"/>
                        </a:xfrm>
                        <a:prstGeom prst="rect">
                          <a:avLst/>
                        </a:prstGeom>
                        <a:solidFill>
                          <a:srgbClr val="FFFFFF"/>
                        </a:solidFill>
                        <a:ln w="9525">
                          <a:solidFill>
                            <a:srgbClr val="000000"/>
                          </a:solidFill>
                          <a:miter lim="800000"/>
                          <a:headEnd/>
                          <a:tailEnd/>
                        </a:ln>
                      </wps:spPr>
                      <wps:txbx>
                        <w:txbxContent>
                          <w:p w14:paraId="09393246" w14:textId="3345AC36" w:rsidR="002A1DC8" w:rsidRPr="00104562" w:rsidRDefault="002A1DC8" w:rsidP="00104562">
                            <w:pPr>
                              <w:pStyle w:val="BodyText"/>
                              <w:spacing w:before="57"/>
                              <w:ind w:right="811"/>
                              <w:jc w:val="both"/>
                              <w:rPr>
                                <w:rFonts w:ascii="Times New Roman" w:hAnsi="Times New Roman" w:cs="Times New Roman"/>
                                <w:b/>
                                <w:bCs/>
                                <w:sz w:val="24"/>
                                <w:szCs w:val="24"/>
                                <w:lang w:val="sr-Cyrl-RS"/>
                              </w:rPr>
                            </w:pPr>
                            <w:r w:rsidRPr="00104562">
                              <w:rPr>
                                <w:rFonts w:ascii="Times New Roman" w:hAnsi="Times New Roman" w:cs="Times New Roman"/>
                                <w:b/>
                                <w:bCs/>
                                <w:sz w:val="24"/>
                                <w:szCs w:val="24"/>
                                <w:lang w:val="sr-Cyrl-RS"/>
                              </w:rPr>
                              <w:t>Посебан циљ 1:</w:t>
                            </w:r>
                            <w:r w:rsidRPr="00104562">
                              <w:rPr>
                                <w:rFonts w:ascii="Times New Roman" w:hAnsi="Times New Roman" w:cs="Times New Roman"/>
                                <w:b/>
                                <w:bCs/>
                                <w:sz w:val="24"/>
                                <w:szCs w:val="24"/>
                              </w:rPr>
                              <w:t xml:space="preserve"> </w:t>
                            </w:r>
                            <w:r w:rsidRPr="00104562">
                              <w:rPr>
                                <w:rFonts w:ascii="Times New Roman" w:hAnsi="Times New Roman" w:cs="Times New Roman"/>
                                <w:b/>
                                <w:bCs/>
                                <w:sz w:val="24"/>
                                <w:szCs w:val="24"/>
                                <w:lang w:val="sr-Cyrl-RS"/>
                              </w:rPr>
                              <w:t>Е</w:t>
                            </w:r>
                            <w:r w:rsidRPr="00104562">
                              <w:rPr>
                                <w:rFonts w:ascii="Times New Roman" w:hAnsi="Times New Roman" w:cs="Times New Roman"/>
                                <w:b/>
                                <w:bCs/>
                                <w:sz w:val="24"/>
                                <w:szCs w:val="24"/>
                              </w:rPr>
                              <w:t>фикас</w:t>
                            </w:r>
                            <w:r w:rsidRPr="00104562">
                              <w:rPr>
                                <w:rFonts w:ascii="Times New Roman" w:hAnsi="Times New Roman" w:cs="Times New Roman"/>
                                <w:b/>
                                <w:bCs/>
                                <w:sz w:val="24"/>
                                <w:szCs w:val="24"/>
                                <w:lang w:val="sr-Cyrl-RS"/>
                              </w:rPr>
                              <w:t>ан</w:t>
                            </w:r>
                            <w:r w:rsidRPr="00104562">
                              <w:rPr>
                                <w:rFonts w:ascii="Times New Roman" w:hAnsi="Times New Roman" w:cs="Times New Roman"/>
                                <w:b/>
                                <w:bCs/>
                                <w:sz w:val="24"/>
                                <w:szCs w:val="24"/>
                              </w:rPr>
                              <w:t xml:space="preserve"> систем заштите и управљања врстама, типовима станишта, заштићеним подручјима и еколошком мрежом укључујући и Н</w:t>
                            </w:r>
                            <w:r w:rsidRPr="00104562">
                              <w:rPr>
                                <w:rFonts w:ascii="Times New Roman" w:hAnsi="Times New Roman" w:cs="Times New Roman"/>
                                <w:b/>
                                <w:bCs/>
                                <w:sz w:val="24"/>
                                <w:szCs w:val="24"/>
                                <w:lang w:val="sr-Cyrl-RS"/>
                              </w:rPr>
                              <w:t xml:space="preserve">атура </w:t>
                            </w:r>
                            <w:r w:rsidRPr="00104562">
                              <w:rPr>
                                <w:rFonts w:ascii="Times New Roman" w:hAnsi="Times New Roman" w:cs="Times New Roman"/>
                                <w:b/>
                                <w:bCs/>
                                <w:sz w:val="24"/>
                                <w:szCs w:val="24"/>
                              </w:rPr>
                              <w:t>2000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7375F" id="_x0000_s1027" type="#_x0000_t202" style="position:absolute;left:0;text-align:left;margin-left:6pt;margin-top:23.05pt;width:449.25pt;height:6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">
                <v:textbox>
                  <w:txbxContent>
                    <w:p w14:paraId="09393246" w14:textId="3345AC36" w:rsidR="002A1DC8" w:rsidRPr="00104562" w:rsidRDefault="002A1DC8" w:rsidP="00104562">
                      <w:pPr>
                        <w:pStyle w:val="BodyText"/>
                        <w:spacing w:before="57"/>
                        <w:ind w:right="811"/>
                        <w:jc w:val="both"/>
                        <w:rPr>
                          <w:rFonts w:ascii="Times New Roman" w:hAnsi="Times New Roman" w:cs="Times New Roman"/>
                          <w:b/>
                          <w:bCs/>
                          <w:sz w:val="24"/>
                          <w:szCs w:val="24"/>
                          <w:lang w:val="sr-Cyrl-RS"/>
                        </w:rPr>
                      </w:pPr>
                      <w:r w:rsidRPr="00104562">
                        <w:rPr>
                          <w:rFonts w:ascii="Times New Roman" w:hAnsi="Times New Roman" w:cs="Times New Roman"/>
                          <w:b/>
                          <w:bCs/>
                          <w:sz w:val="24"/>
                          <w:szCs w:val="24"/>
                          <w:lang w:val="sr-Cyrl-RS"/>
                        </w:rPr>
                        <w:t>Посебан циљ 1:</w:t>
                      </w:r>
                      <w:r w:rsidRPr="00104562">
                        <w:rPr>
                          <w:rFonts w:ascii="Times New Roman" w:hAnsi="Times New Roman" w:cs="Times New Roman"/>
                          <w:b/>
                          <w:bCs/>
                          <w:sz w:val="24"/>
                          <w:szCs w:val="24"/>
                        </w:rPr>
                        <w:t xml:space="preserve"> </w:t>
                      </w:r>
                      <w:r w:rsidRPr="00104562">
                        <w:rPr>
                          <w:rFonts w:ascii="Times New Roman" w:hAnsi="Times New Roman" w:cs="Times New Roman"/>
                          <w:b/>
                          <w:bCs/>
                          <w:sz w:val="24"/>
                          <w:szCs w:val="24"/>
                          <w:lang w:val="sr-Cyrl-RS"/>
                        </w:rPr>
                        <w:t>Е</w:t>
                      </w:r>
                      <w:proofErr w:type="spellStart"/>
                      <w:r w:rsidRPr="00104562">
                        <w:rPr>
                          <w:rFonts w:ascii="Times New Roman" w:hAnsi="Times New Roman" w:cs="Times New Roman"/>
                          <w:b/>
                          <w:bCs/>
                          <w:sz w:val="24"/>
                          <w:szCs w:val="24"/>
                        </w:rPr>
                        <w:t>фикас</w:t>
                      </w:r>
                      <w:proofErr w:type="spellEnd"/>
                      <w:r w:rsidRPr="00104562">
                        <w:rPr>
                          <w:rFonts w:ascii="Times New Roman" w:hAnsi="Times New Roman" w:cs="Times New Roman"/>
                          <w:b/>
                          <w:bCs/>
                          <w:sz w:val="24"/>
                          <w:szCs w:val="24"/>
                          <w:lang w:val="sr-Cyrl-RS"/>
                        </w:rPr>
                        <w:t>ан</w:t>
                      </w:r>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систем</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заштите</w:t>
                      </w:r>
                      <w:proofErr w:type="spellEnd"/>
                      <w:r w:rsidRPr="00104562">
                        <w:rPr>
                          <w:rFonts w:ascii="Times New Roman" w:hAnsi="Times New Roman" w:cs="Times New Roman"/>
                          <w:b/>
                          <w:bCs/>
                          <w:sz w:val="24"/>
                          <w:szCs w:val="24"/>
                        </w:rPr>
                        <w:t xml:space="preserve"> и </w:t>
                      </w:r>
                      <w:proofErr w:type="spellStart"/>
                      <w:r w:rsidRPr="00104562">
                        <w:rPr>
                          <w:rFonts w:ascii="Times New Roman" w:hAnsi="Times New Roman" w:cs="Times New Roman"/>
                          <w:b/>
                          <w:bCs/>
                          <w:sz w:val="24"/>
                          <w:szCs w:val="24"/>
                        </w:rPr>
                        <w:t>управљања</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врстама</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типовима</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станишта</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заштићеним</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подручјима</w:t>
                      </w:r>
                      <w:proofErr w:type="spellEnd"/>
                      <w:r w:rsidRPr="00104562">
                        <w:rPr>
                          <w:rFonts w:ascii="Times New Roman" w:hAnsi="Times New Roman" w:cs="Times New Roman"/>
                          <w:b/>
                          <w:bCs/>
                          <w:sz w:val="24"/>
                          <w:szCs w:val="24"/>
                        </w:rPr>
                        <w:t xml:space="preserve"> и </w:t>
                      </w:r>
                      <w:proofErr w:type="spellStart"/>
                      <w:r w:rsidRPr="00104562">
                        <w:rPr>
                          <w:rFonts w:ascii="Times New Roman" w:hAnsi="Times New Roman" w:cs="Times New Roman"/>
                          <w:b/>
                          <w:bCs/>
                          <w:sz w:val="24"/>
                          <w:szCs w:val="24"/>
                        </w:rPr>
                        <w:t>еколошком</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мрежом</w:t>
                      </w:r>
                      <w:proofErr w:type="spellEnd"/>
                      <w:r w:rsidRPr="00104562">
                        <w:rPr>
                          <w:rFonts w:ascii="Times New Roman" w:hAnsi="Times New Roman" w:cs="Times New Roman"/>
                          <w:b/>
                          <w:bCs/>
                          <w:sz w:val="24"/>
                          <w:szCs w:val="24"/>
                        </w:rPr>
                        <w:t xml:space="preserve"> </w:t>
                      </w:r>
                      <w:proofErr w:type="spellStart"/>
                      <w:r w:rsidRPr="00104562">
                        <w:rPr>
                          <w:rFonts w:ascii="Times New Roman" w:hAnsi="Times New Roman" w:cs="Times New Roman"/>
                          <w:b/>
                          <w:bCs/>
                          <w:sz w:val="24"/>
                          <w:szCs w:val="24"/>
                        </w:rPr>
                        <w:t>укључујући</w:t>
                      </w:r>
                      <w:proofErr w:type="spellEnd"/>
                      <w:r w:rsidRPr="00104562">
                        <w:rPr>
                          <w:rFonts w:ascii="Times New Roman" w:hAnsi="Times New Roman" w:cs="Times New Roman"/>
                          <w:b/>
                          <w:bCs/>
                          <w:sz w:val="24"/>
                          <w:szCs w:val="24"/>
                        </w:rPr>
                        <w:t xml:space="preserve"> и Н</w:t>
                      </w:r>
                      <w:r w:rsidRPr="00104562">
                        <w:rPr>
                          <w:rFonts w:ascii="Times New Roman" w:hAnsi="Times New Roman" w:cs="Times New Roman"/>
                          <w:b/>
                          <w:bCs/>
                          <w:sz w:val="24"/>
                          <w:szCs w:val="24"/>
                          <w:lang w:val="sr-Cyrl-RS"/>
                        </w:rPr>
                        <w:t xml:space="preserve">атура </w:t>
                      </w:r>
                      <w:r w:rsidRPr="00104562">
                        <w:rPr>
                          <w:rFonts w:ascii="Times New Roman" w:hAnsi="Times New Roman" w:cs="Times New Roman"/>
                          <w:b/>
                          <w:bCs/>
                          <w:sz w:val="24"/>
                          <w:szCs w:val="24"/>
                        </w:rPr>
                        <w:t>2000</w:t>
                      </w:r>
                    </w:p>
                  </w:txbxContent>
                </v:textbox>
                <w10:wrap type="square" anchorx="margin"/>
              </v:shape>
            </w:pict>
          </mc:Fallback>
        </mc:AlternateContent>
      </w:r>
    </w:p>
    <w:p w14:paraId="63326C7A" w14:textId="77777777" w:rsidR="00401857" w:rsidRPr="00B07236" w:rsidRDefault="00F32334" w:rsidP="00F32334">
      <w:pPr>
        <w:spacing w:after="0"/>
        <w:jc w:val="both"/>
        <w:rPr>
          <w:rFonts w:ascii="Times New Roman" w:hAnsi="Times New Roman" w:cs="Times New Roman"/>
          <w:lang w:val="sr-Cyrl-RS"/>
        </w:rPr>
      </w:pPr>
      <w:r w:rsidRPr="00B07236">
        <w:rPr>
          <w:rFonts w:ascii="Times New Roman" w:hAnsi="Times New Roman" w:cs="Times New Roman"/>
          <w:lang w:val="sr-Cyrl-RS"/>
        </w:rPr>
        <w:tab/>
      </w:r>
    </w:p>
    <w:p w14:paraId="76E24A6C" w14:textId="38DB4225" w:rsidR="008218AA" w:rsidRPr="00B07236" w:rsidRDefault="00401857" w:rsidP="00F32334">
      <w:pPr>
        <w:spacing w:after="0"/>
        <w:jc w:val="both"/>
        <w:rPr>
          <w:rFonts w:ascii="Times New Roman" w:hAnsi="Times New Roman" w:cs="Times New Roman"/>
          <w:sz w:val="24"/>
          <w:szCs w:val="24"/>
          <w:lang w:val="sr-Cyrl-RS"/>
        </w:rPr>
      </w:pPr>
      <w:r w:rsidRPr="00B07236">
        <w:rPr>
          <w:rFonts w:ascii="Times New Roman" w:hAnsi="Times New Roman" w:cs="Times New Roman"/>
          <w:lang w:val="sr-Cyrl-RS"/>
        </w:rPr>
        <w:tab/>
      </w:r>
      <w:r w:rsidR="00325A11">
        <w:rPr>
          <w:rFonts w:ascii="Times New Roman" w:hAnsi="Times New Roman" w:cs="Times New Roman"/>
          <w:lang w:val="sr-Cyrl-RS"/>
        </w:rPr>
        <w:tab/>
      </w:r>
      <w:r w:rsidR="00325A11">
        <w:rPr>
          <w:rFonts w:ascii="Times New Roman" w:hAnsi="Times New Roman" w:cs="Times New Roman"/>
          <w:lang w:val="sr-Cyrl-RS"/>
        </w:rPr>
        <w:tab/>
      </w:r>
      <w:r w:rsidR="00325A11">
        <w:rPr>
          <w:rFonts w:ascii="Times New Roman" w:hAnsi="Times New Roman" w:cs="Times New Roman"/>
          <w:lang w:val="sr-Cyrl-RS"/>
        </w:rPr>
        <w:tab/>
      </w:r>
      <w:r w:rsidR="00325A11">
        <w:rPr>
          <w:rFonts w:ascii="Times New Roman" w:hAnsi="Times New Roman" w:cs="Times New Roman"/>
          <w:lang w:val="sr-Cyrl-RS"/>
        </w:rPr>
        <w:tab/>
      </w:r>
      <w:r w:rsidR="008218AA" w:rsidRPr="00B07236">
        <w:rPr>
          <w:rFonts w:ascii="Times New Roman" w:hAnsi="Times New Roman" w:cs="Times New Roman"/>
          <w:sz w:val="24"/>
          <w:szCs w:val="24"/>
          <w:lang w:val="sr-Cyrl-RS"/>
        </w:rPr>
        <w:t xml:space="preserve">У оквиру </w:t>
      </w:r>
      <w:r w:rsidR="008218AA" w:rsidRPr="00B07236">
        <w:rPr>
          <w:rFonts w:ascii="Times New Roman" w:hAnsi="Times New Roman" w:cs="Times New Roman"/>
          <w:b/>
          <w:bCs/>
          <w:sz w:val="24"/>
          <w:szCs w:val="24"/>
          <w:lang w:val="sr-Cyrl-RS"/>
        </w:rPr>
        <w:t>Посебног циља 1</w:t>
      </w:r>
      <w:r w:rsidR="00B845F9">
        <w:rPr>
          <w:rFonts w:ascii="Times New Roman" w:hAnsi="Times New Roman" w:cs="Times New Roman"/>
          <w:sz w:val="24"/>
          <w:szCs w:val="24"/>
          <w:lang w:val="sr-Cyrl-RS"/>
        </w:rPr>
        <w:t xml:space="preserve"> –</w:t>
      </w:r>
      <w:r w:rsidR="008218AA" w:rsidRPr="00B07236">
        <w:rPr>
          <w:rFonts w:ascii="Times New Roman" w:hAnsi="Times New Roman" w:cs="Times New Roman"/>
          <w:sz w:val="24"/>
          <w:szCs w:val="24"/>
          <w:lang w:val="sr-Cyrl-RS"/>
        </w:rPr>
        <w:t xml:space="preserve"> Програм је усмерен на јачање система заштите природе кроз проширење и унапређење управљања заштићеним подручјима, еколошком мрежом и подручјима ван формалне заштите (</w:t>
      </w:r>
      <w:r w:rsidR="00F60173" w:rsidRPr="00B07236">
        <w:rPr>
          <w:rFonts w:ascii="Times New Roman" w:hAnsi="Times New Roman" w:cs="Times New Roman"/>
          <w:sz w:val="24"/>
          <w:szCs w:val="24"/>
          <w:lang w:val="sr-Cyrl-RS"/>
        </w:rPr>
        <w:t>енг</w:t>
      </w:r>
      <w:r w:rsidR="00B23FBF">
        <w:rPr>
          <w:rFonts w:ascii="Times New Roman" w:hAnsi="Times New Roman" w:cs="Times New Roman"/>
          <w:sz w:val="24"/>
          <w:szCs w:val="24"/>
          <w:lang w:val="sr-Cyrl-RS"/>
        </w:rPr>
        <w:t>л</w:t>
      </w:r>
      <w:r w:rsidR="00F60173" w:rsidRPr="00B07236">
        <w:rPr>
          <w:rFonts w:ascii="Times New Roman" w:hAnsi="Times New Roman" w:cs="Times New Roman"/>
          <w:sz w:val="24"/>
          <w:szCs w:val="24"/>
          <w:lang w:val="sr-Cyrl-RS"/>
        </w:rPr>
        <w:t xml:space="preserve">. </w:t>
      </w:r>
      <w:r w:rsidR="00F60173" w:rsidRPr="00B07236">
        <w:rPr>
          <w:rFonts w:ascii="Times New Roman" w:hAnsi="Times New Roman" w:cs="Times New Roman"/>
          <w:i/>
          <w:iCs/>
          <w:sz w:val="24"/>
          <w:szCs w:val="24"/>
          <w:lang w:val="sr-Cyrl-RS"/>
        </w:rPr>
        <w:t xml:space="preserve">Other Effective </w:t>
      </w:r>
      <w:r w:rsidR="003503F6" w:rsidRPr="00B07236">
        <w:rPr>
          <w:rFonts w:ascii="Times New Roman" w:hAnsi="Times New Roman" w:cs="Times New Roman"/>
          <w:i/>
          <w:iCs/>
          <w:sz w:val="24"/>
          <w:szCs w:val="24"/>
          <w:lang w:val="sr-Cyrl-RS"/>
        </w:rPr>
        <w:t>а</w:t>
      </w:r>
      <w:r w:rsidR="00F60173" w:rsidRPr="00B07236">
        <w:rPr>
          <w:rFonts w:ascii="Times New Roman" w:hAnsi="Times New Roman" w:cs="Times New Roman"/>
          <w:i/>
          <w:iCs/>
          <w:sz w:val="24"/>
          <w:szCs w:val="24"/>
          <w:lang w:val="sr-Cyrl-RS"/>
        </w:rPr>
        <w:t xml:space="preserve">rea-based Conservation Measures </w:t>
      </w:r>
      <w:r w:rsidR="007407BD">
        <w:rPr>
          <w:rFonts w:ascii="Times New Roman" w:hAnsi="Times New Roman" w:cs="Times New Roman"/>
          <w:i/>
          <w:iCs/>
          <w:sz w:val="24"/>
          <w:szCs w:val="24"/>
          <w:lang w:val="sr-Cyrl-RS"/>
        </w:rPr>
        <w:t>–</w:t>
      </w:r>
      <w:r w:rsidR="008218AA" w:rsidRPr="00B07236">
        <w:rPr>
          <w:rFonts w:ascii="Times New Roman" w:hAnsi="Times New Roman" w:cs="Times New Roman"/>
          <w:i/>
          <w:iCs/>
          <w:sz w:val="24"/>
          <w:szCs w:val="24"/>
          <w:lang w:val="sr-Cyrl-RS"/>
        </w:rPr>
        <w:t>OECM</w:t>
      </w:r>
      <w:r w:rsidR="008218AA" w:rsidRPr="00B07236">
        <w:rPr>
          <w:rFonts w:ascii="Times New Roman" w:hAnsi="Times New Roman" w:cs="Times New Roman"/>
          <w:sz w:val="24"/>
          <w:szCs w:val="24"/>
          <w:lang w:val="sr-Cyrl-RS"/>
        </w:rPr>
        <w:t xml:space="preserve">), као и кроз очување дивљих врста, станишта и генетичких ресурса. Посебан акценат ставља се на интеграцију биодиверзитета у просторно и урбанистичко планирање, успостављање функционалне еколошке мреже укључујући будућа </w:t>
      </w:r>
      <w:r w:rsidR="00F60173" w:rsidRPr="00B07236">
        <w:rPr>
          <w:rFonts w:ascii="Times New Roman" w:hAnsi="Times New Roman" w:cs="Times New Roman"/>
          <w:sz w:val="24"/>
          <w:szCs w:val="24"/>
          <w:lang w:val="sr-Cyrl-RS"/>
        </w:rPr>
        <w:t>Натура</w:t>
      </w:r>
      <w:r w:rsidR="008218AA" w:rsidRPr="00B07236">
        <w:rPr>
          <w:rFonts w:ascii="Times New Roman" w:hAnsi="Times New Roman" w:cs="Times New Roman"/>
          <w:sz w:val="24"/>
          <w:szCs w:val="24"/>
          <w:lang w:val="sr-Cyrl-RS"/>
        </w:rPr>
        <w:t xml:space="preserve"> 2000 подручја, развој јединственог система мониторинга, јачање капацитета управљача и институција, као и на примену решења заснованих на природи. Циљ је да се обезбеди дугорочно очување биолошке разноврсности и одрживо коришћење екосистем</w:t>
      </w:r>
      <w:r w:rsidR="002226D8" w:rsidRPr="00B07236">
        <w:rPr>
          <w:rFonts w:ascii="Times New Roman" w:hAnsi="Times New Roman" w:cs="Times New Roman"/>
          <w:sz w:val="24"/>
          <w:szCs w:val="24"/>
          <w:lang w:val="sr-Cyrl-RS"/>
        </w:rPr>
        <w:t>ских услуга,</w:t>
      </w:r>
      <w:r w:rsidR="008218AA" w:rsidRPr="00B07236">
        <w:rPr>
          <w:rFonts w:ascii="Times New Roman" w:hAnsi="Times New Roman" w:cs="Times New Roman"/>
          <w:sz w:val="24"/>
          <w:szCs w:val="24"/>
          <w:lang w:val="sr-Cyrl-RS"/>
        </w:rPr>
        <w:t xml:space="preserve"> у складу са националним и међународним</w:t>
      </w:r>
      <w:r w:rsidR="007A5454" w:rsidRPr="00B07236">
        <w:rPr>
          <w:rFonts w:ascii="Times New Roman" w:hAnsi="Times New Roman" w:cs="Times New Roman"/>
          <w:sz w:val="24"/>
          <w:szCs w:val="24"/>
          <w:lang w:val="sr-Cyrl-RS"/>
        </w:rPr>
        <w:t xml:space="preserve"> стандардима и</w:t>
      </w:r>
      <w:r w:rsidR="008218AA" w:rsidRPr="00B07236">
        <w:rPr>
          <w:rFonts w:ascii="Times New Roman" w:hAnsi="Times New Roman" w:cs="Times New Roman"/>
          <w:sz w:val="24"/>
          <w:szCs w:val="24"/>
          <w:lang w:val="sr-Cyrl-RS"/>
        </w:rPr>
        <w:t xml:space="preserve"> обавезама.</w:t>
      </w:r>
    </w:p>
    <w:p w14:paraId="0FDC5B64" w14:textId="686010A6" w:rsidR="008271E9" w:rsidRPr="00B07236" w:rsidRDefault="008271E9" w:rsidP="00F32334">
      <w:pPr>
        <w:spacing w:after="0"/>
        <w:jc w:val="both"/>
        <w:rPr>
          <w:rFonts w:ascii="Times New Roman" w:hAnsi="Times New Roman" w:cs="Times New Roman"/>
          <w:lang w:val="sr-Cyrl-RS"/>
        </w:rPr>
      </w:pPr>
      <w:r w:rsidRPr="00B07236">
        <w:rPr>
          <w:b/>
          <w:bCs/>
          <w:noProof/>
        </w:rPr>
        <mc:AlternateContent>
          <mc:Choice Requires="wps">
            <w:drawing>
              <wp:anchor distT="45720" distB="45720" distL="114300" distR="114300" simplePos="0" relativeHeight="251658241" behindDoc="0" locked="0" layoutInCell="1" allowOverlap="1" wp14:anchorId="5169B656" wp14:editId="7C8AC4A6">
                <wp:simplePos x="0" y="0"/>
                <wp:positionH relativeFrom="margin">
                  <wp:align>center</wp:align>
                </wp:positionH>
                <wp:positionV relativeFrom="paragraph">
                  <wp:posOffset>362585</wp:posOffset>
                </wp:positionV>
                <wp:extent cx="5610225" cy="1404620"/>
                <wp:effectExtent l="0" t="0" r="28575" b="10160"/>
                <wp:wrapSquare wrapText="bothSides"/>
                <wp:docPr id="732763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1404620"/>
                        </a:xfrm>
                        <a:prstGeom prst="rect">
                          <a:avLst/>
                        </a:prstGeom>
                        <a:solidFill>
                          <a:srgbClr val="FFFFFF"/>
                        </a:solidFill>
                        <a:ln w="9525">
                          <a:solidFill>
                            <a:srgbClr val="000000"/>
                          </a:solidFill>
                          <a:miter lim="800000"/>
                          <a:headEnd/>
                          <a:tailEnd/>
                        </a:ln>
                      </wps:spPr>
                      <wps:txbx>
                        <w:txbxContent>
                          <w:p w14:paraId="26CBC67C" w14:textId="104AC83A" w:rsidR="002A1DC8" w:rsidRPr="00104562" w:rsidRDefault="002A1DC8" w:rsidP="008271E9">
                            <w:pPr>
                              <w:pStyle w:val="BodyText"/>
                              <w:spacing w:before="57"/>
                              <w:ind w:right="811" w:hanging="90"/>
                              <w:jc w:val="both"/>
                              <w:rPr>
                                <w:rFonts w:ascii="Times New Roman" w:hAnsi="Times New Roman" w:cs="Times New Roman"/>
                                <w:b/>
                                <w:bCs/>
                                <w:sz w:val="24"/>
                                <w:szCs w:val="24"/>
                                <w:lang w:val="sr-Cyrl-RS"/>
                              </w:rPr>
                            </w:pPr>
                            <w:r w:rsidRPr="00104562">
                              <w:rPr>
                                <w:rFonts w:ascii="Times New Roman" w:hAnsi="Times New Roman" w:cs="Times New Roman"/>
                                <w:b/>
                                <w:bCs/>
                                <w:sz w:val="24"/>
                                <w:szCs w:val="24"/>
                                <w:lang w:val="sr-Cyrl-RS"/>
                              </w:rPr>
                              <w:t>Посебан циљ 2: Смањени негативни утицаји на биодиверзитет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69B656" id="_x0000_s1028" type="#_x0000_t202" style="position:absolute;left:0;text-align:left;margin-left:0;margin-top:28.55pt;width:441.75pt;height:110.6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">
                <v:textbox style="mso-fit-shape-to-text:t">
                  <w:txbxContent>
                    <w:p w14:paraId="26CBC67C" w14:textId="104AC83A" w:rsidR="002A1DC8" w:rsidRPr="00104562" w:rsidRDefault="002A1DC8" w:rsidP="008271E9">
                      <w:pPr>
                        <w:pStyle w:val="BodyText"/>
                        <w:spacing w:before="57"/>
                        <w:ind w:right="811" w:hanging="90"/>
                        <w:jc w:val="both"/>
                        <w:rPr>
                          <w:rFonts w:ascii="Times New Roman" w:hAnsi="Times New Roman" w:cs="Times New Roman"/>
                          <w:b/>
                          <w:bCs/>
                          <w:sz w:val="24"/>
                          <w:szCs w:val="24"/>
                          <w:lang w:val="sr-Cyrl-RS"/>
                        </w:rPr>
                      </w:pPr>
                      <w:r w:rsidRPr="00104562">
                        <w:rPr>
                          <w:rFonts w:ascii="Times New Roman" w:hAnsi="Times New Roman" w:cs="Times New Roman"/>
                          <w:b/>
                          <w:bCs/>
                          <w:sz w:val="24"/>
                          <w:szCs w:val="24"/>
                          <w:lang w:val="sr-Cyrl-RS"/>
                        </w:rPr>
                        <w:t xml:space="preserve">Посебан циљ 2: Смањени </w:t>
                      </w:r>
                      <w:r w:rsidRPr="00104562">
                        <w:rPr>
                          <w:rFonts w:ascii="Times New Roman" w:hAnsi="Times New Roman" w:cs="Times New Roman"/>
                          <w:b/>
                          <w:bCs/>
                          <w:sz w:val="24"/>
                          <w:szCs w:val="24"/>
                          <w:lang w:val="sr-Cyrl-RS"/>
                        </w:rPr>
                        <w:t>негативни утицаји на биодиверзитет</w:t>
                      </w:r>
                    </w:p>
                  </w:txbxContent>
                </v:textbox>
                <w10:wrap type="square" anchorx="margin"/>
              </v:shape>
            </w:pict>
          </mc:Fallback>
        </mc:AlternateContent>
      </w:r>
    </w:p>
    <w:p w14:paraId="145ED70E" w14:textId="77777777" w:rsidR="008271E9" w:rsidRPr="00B07236" w:rsidRDefault="008271E9" w:rsidP="00F32334">
      <w:pPr>
        <w:spacing w:after="0"/>
        <w:jc w:val="both"/>
        <w:rPr>
          <w:rFonts w:ascii="Times New Roman" w:hAnsi="Times New Roman" w:cs="Times New Roman"/>
          <w:b/>
          <w:bCs/>
          <w:lang w:val="sr-Cyrl-RS"/>
        </w:rPr>
      </w:pPr>
    </w:p>
    <w:p w14:paraId="6853239B" w14:textId="5ABC2936" w:rsidR="008218AA" w:rsidRPr="00B07236" w:rsidRDefault="00F32334" w:rsidP="00F32334">
      <w:pPr>
        <w:spacing w:after="0"/>
        <w:jc w:val="both"/>
        <w:rPr>
          <w:rFonts w:ascii="Times New Roman" w:hAnsi="Times New Roman" w:cs="Times New Roman"/>
          <w:sz w:val="24"/>
          <w:szCs w:val="24"/>
          <w:lang w:val="sr-Cyrl-RS"/>
        </w:rPr>
      </w:pPr>
      <w:r w:rsidRPr="00B07236">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8218AA" w:rsidRPr="00B07236">
        <w:rPr>
          <w:rFonts w:ascii="Times New Roman" w:hAnsi="Times New Roman" w:cs="Times New Roman"/>
          <w:b/>
          <w:bCs/>
          <w:sz w:val="24"/>
          <w:szCs w:val="24"/>
          <w:lang w:val="sr-Cyrl-RS"/>
        </w:rPr>
        <w:t>Посеб</w:t>
      </w:r>
      <w:r w:rsidR="00AF0DCD" w:rsidRPr="00B07236">
        <w:rPr>
          <w:rFonts w:ascii="Times New Roman" w:hAnsi="Times New Roman" w:cs="Times New Roman"/>
          <w:b/>
          <w:bCs/>
          <w:sz w:val="24"/>
          <w:szCs w:val="24"/>
          <w:lang w:val="sr-Cyrl-RS"/>
        </w:rPr>
        <w:t>ан</w:t>
      </w:r>
      <w:r w:rsidR="008218AA" w:rsidRPr="00B07236">
        <w:rPr>
          <w:rFonts w:ascii="Times New Roman" w:hAnsi="Times New Roman" w:cs="Times New Roman"/>
          <w:b/>
          <w:bCs/>
          <w:sz w:val="24"/>
          <w:szCs w:val="24"/>
          <w:lang w:val="sr-Cyrl-RS"/>
        </w:rPr>
        <w:t xml:space="preserve"> циљ 2</w:t>
      </w:r>
      <w:r w:rsidR="00B845F9">
        <w:rPr>
          <w:rFonts w:ascii="Times New Roman" w:hAnsi="Times New Roman" w:cs="Times New Roman"/>
          <w:b/>
          <w:bCs/>
          <w:sz w:val="24"/>
          <w:szCs w:val="24"/>
          <w:lang w:val="sr-Cyrl-RS"/>
        </w:rPr>
        <w:t xml:space="preserve"> –</w:t>
      </w:r>
      <w:r w:rsidR="008218AA" w:rsidRPr="00B07236">
        <w:rPr>
          <w:rFonts w:ascii="Times New Roman" w:hAnsi="Times New Roman" w:cs="Times New Roman"/>
          <w:sz w:val="24"/>
          <w:szCs w:val="24"/>
          <w:lang w:val="sr-Cyrl-RS"/>
        </w:rPr>
        <w:t xml:space="preserve"> усмерен је на смањење директних и индиректних притисака на биодиверзитет кроз обнову деградираних екосистема, одрживо коришћење природних ресурса и унапређење управљања </w:t>
      </w:r>
      <w:r w:rsidR="00D03A8D" w:rsidRPr="00B07236">
        <w:rPr>
          <w:rFonts w:ascii="Times New Roman" w:hAnsi="Times New Roman" w:cs="Times New Roman"/>
          <w:sz w:val="24"/>
          <w:szCs w:val="24"/>
          <w:lang w:val="sr-Cyrl-RS"/>
        </w:rPr>
        <w:t>дивљим врстама</w:t>
      </w:r>
      <w:r w:rsidR="008218AA" w:rsidRPr="00B07236">
        <w:rPr>
          <w:rFonts w:ascii="Times New Roman" w:hAnsi="Times New Roman" w:cs="Times New Roman"/>
          <w:sz w:val="24"/>
          <w:szCs w:val="24"/>
          <w:lang w:val="sr-Cyrl-RS"/>
        </w:rPr>
        <w:t>. Обухвата мере за контролу инвазивних алохтоних врста, ублажавање негативних утицаја загађења и климатских промена</w:t>
      </w:r>
      <w:r w:rsidR="00484DFC" w:rsidRPr="00B07236">
        <w:rPr>
          <w:rFonts w:ascii="Times New Roman" w:hAnsi="Times New Roman" w:cs="Times New Roman"/>
          <w:sz w:val="24"/>
          <w:szCs w:val="24"/>
          <w:lang w:val="sr-Cyrl-RS"/>
        </w:rPr>
        <w:t xml:space="preserve"> на </w:t>
      </w:r>
      <w:r w:rsidR="002B4CCF" w:rsidRPr="00B07236">
        <w:rPr>
          <w:rFonts w:ascii="Times New Roman" w:hAnsi="Times New Roman" w:cs="Times New Roman"/>
          <w:sz w:val="24"/>
          <w:szCs w:val="24"/>
          <w:lang w:val="sr-Cyrl-RS"/>
        </w:rPr>
        <w:t>природу</w:t>
      </w:r>
      <w:r w:rsidR="008218AA" w:rsidRPr="00B07236">
        <w:rPr>
          <w:rFonts w:ascii="Times New Roman" w:hAnsi="Times New Roman" w:cs="Times New Roman"/>
          <w:sz w:val="24"/>
          <w:szCs w:val="24"/>
          <w:lang w:val="sr-Cyrl-RS"/>
        </w:rPr>
        <w:t>, као и развој индикатора и система праћења стања биодиверзитета и екосистемских услуга. Овим циљем се настоји да се природа стави на пут опоравка, уз јачање њене отпорности и доприноса здрављу људи и одрживом развоју.</w:t>
      </w:r>
    </w:p>
    <w:p w14:paraId="192B1972" w14:textId="0EA7833E" w:rsidR="008271E9" w:rsidRPr="00B07236" w:rsidRDefault="008271E9" w:rsidP="00F32334">
      <w:pPr>
        <w:spacing w:after="0"/>
        <w:jc w:val="both"/>
        <w:rPr>
          <w:rFonts w:ascii="Times New Roman" w:hAnsi="Times New Roman" w:cs="Times New Roman"/>
          <w:lang w:val="sr-Cyrl-RS"/>
        </w:rPr>
      </w:pPr>
      <w:r w:rsidRPr="00B07236">
        <w:rPr>
          <w:b/>
          <w:bCs/>
          <w:noProof/>
        </w:rPr>
        <mc:AlternateContent>
          <mc:Choice Requires="wps">
            <w:drawing>
              <wp:anchor distT="45720" distB="45720" distL="114300" distR="114300" simplePos="0" relativeHeight="251658242" behindDoc="0" locked="0" layoutInCell="1" allowOverlap="1" wp14:anchorId="3FD8AD63" wp14:editId="4625D837">
                <wp:simplePos x="0" y="0"/>
                <wp:positionH relativeFrom="margin">
                  <wp:posOffset>161925</wp:posOffset>
                </wp:positionH>
                <wp:positionV relativeFrom="paragraph">
                  <wp:posOffset>270510</wp:posOffset>
                </wp:positionV>
                <wp:extent cx="5600700" cy="1404620"/>
                <wp:effectExtent l="0" t="0" r="19050" b="20320"/>
                <wp:wrapSquare wrapText="bothSides"/>
                <wp:docPr id="9987218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solidFill>
                          <a:srgbClr val="FFFFFF"/>
                        </a:solidFill>
                        <a:ln w="9525">
                          <a:solidFill>
                            <a:srgbClr val="000000"/>
                          </a:solidFill>
                          <a:miter lim="800000"/>
                          <a:headEnd/>
                          <a:tailEnd/>
                        </a:ln>
                      </wps:spPr>
                      <wps:txbx>
                        <w:txbxContent>
                          <w:p w14:paraId="2096BCCC" w14:textId="7EBEC0A7" w:rsidR="002A1DC8" w:rsidRPr="00297376" w:rsidRDefault="002A1DC8" w:rsidP="00297376">
                            <w:pPr>
                              <w:pStyle w:val="BodyText"/>
                              <w:spacing w:before="57"/>
                              <w:ind w:right="811" w:hanging="90"/>
                              <w:jc w:val="both"/>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Посебан циљ 3: Унапређен институционални и законодавни оквир, јавне политике, капацитети, финансирање и учешће јавности у заштити природе и биодиверзитета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D8AD63" id="_x0000_s1029" type="#_x0000_t202" style="position:absolute;left:0;text-align:left;margin-left:12.75pt;margin-top:21.3pt;width:441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nq9FgIAACcEAAAOAAAAZHJzL2Uyb0RvYy54bWysk99v2yAQx98n7X9AvC92siRt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">
                <v:textbox style="mso-fit-shape-to-text:t">
                  <w:txbxContent>
                    <w:p w14:paraId="2096BCCC" w14:textId="7EBEC0A7" w:rsidR="002A1DC8" w:rsidRPr="00297376" w:rsidRDefault="002A1DC8" w:rsidP="00297376">
                      <w:pPr>
                        <w:pStyle w:val="BodyText"/>
                        <w:spacing w:before="57"/>
                        <w:ind w:right="811" w:hanging="90"/>
                        <w:jc w:val="both"/>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 xml:space="preserve">Посебан циљ 3: Унапређен институционални и законодавни оквир, јавне политике, капацитети, финансирање и учешће јавности у </w:t>
                      </w:r>
                      <w:r w:rsidRPr="00297376">
                        <w:rPr>
                          <w:rFonts w:ascii="Times New Roman" w:hAnsi="Times New Roman" w:cs="Times New Roman"/>
                          <w:b/>
                          <w:bCs/>
                          <w:sz w:val="24"/>
                          <w:szCs w:val="24"/>
                          <w:lang w:val="sr-Cyrl-RS"/>
                        </w:rPr>
                        <w:t>заштити природе и биодиверзитета</w:t>
                      </w:r>
                    </w:p>
                  </w:txbxContent>
                </v:textbox>
                <w10:wrap type="square" anchorx="margin"/>
              </v:shape>
            </w:pict>
          </mc:Fallback>
        </mc:AlternateContent>
      </w:r>
    </w:p>
    <w:p w14:paraId="1C91BEC7" w14:textId="77777777" w:rsidR="008271E9" w:rsidRPr="00B07236" w:rsidRDefault="008271E9" w:rsidP="00F32334">
      <w:pPr>
        <w:spacing w:after="0"/>
        <w:jc w:val="both"/>
        <w:rPr>
          <w:rFonts w:ascii="Times New Roman" w:hAnsi="Times New Roman" w:cs="Times New Roman"/>
          <w:lang w:val="sr-Cyrl-RS"/>
        </w:rPr>
      </w:pPr>
    </w:p>
    <w:p w14:paraId="7718F13E" w14:textId="47111A16" w:rsidR="008218AA" w:rsidRPr="00B07236" w:rsidRDefault="00F32334" w:rsidP="00F32334">
      <w:pPr>
        <w:spacing w:after="0"/>
        <w:jc w:val="both"/>
        <w:rPr>
          <w:rFonts w:ascii="Times New Roman" w:hAnsi="Times New Roman" w:cs="Times New Roman"/>
          <w:sz w:val="24"/>
          <w:szCs w:val="24"/>
          <w:lang w:val="sr-Cyrl-RS"/>
        </w:rPr>
      </w:pPr>
      <w:r w:rsidRPr="00B07236">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325A11">
        <w:rPr>
          <w:rFonts w:ascii="Times New Roman" w:hAnsi="Times New Roman" w:cs="Times New Roman"/>
          <w:b/>
          <w:bCs/>
          <w:lang w:val="sr-Cyrl-RS"/>
        </w:rPr>
        <w:tab/>
      </w:r>
      <w:r w:rsidR="008218AA" w:rsidRPr="00B07236">
        <w:rPr>
          <w:rFonts w:ascii="Times New Roman" w:hAnsi="Times New Roman" w:cs="Times New Roman"/>
          <w:b/>
          <w:bCs/>
          <w:sz w:val="24"/>
          <w:szCs w:val="24"/>
          <w:lang w:val="sr-Cyrl-RS"/>
        </w:rPr>
        <w:t>Посеб</w:t>
      </w:r>
      <w:r w:rsidR="00AF0DCD" w:rsidRPr="00B07236">
        <w:rPr>
          <w:rFonts w:ascii="Times New Roman" w:hAnsi="Times New Roman" w:cs="Times New Roman"/>
          <w:b/>
          <w:bCs/>
          <w:sz w:val="24"/>
          <w:szCs w:val="24"/>
          <w:lang w:val="sr-Cyrl-RS"/>
        </w:rPr>
        <w:t>ан</w:t>
      </w:r>
      <w:r w:rsidR="008218AA" w:rsidRPr="00B07236">
        <w:rPr>
          <w:rFonts w:ascii="Times New Roman" w:hAnsi="Times New Roman" w:cs="Times New Roman"/>
          <w:b/>
          <w:bCs/>
          <w:sz w:val="24"/>
          <w:szCs w:val="24"/>
          <w:lang w:val="sr-Cyrl-RS"/>
        </w:rPr>
        <w:t xml:space="preserve"> циљ 3</w:t>
      </w:r>
      <w:r w:rsidR="008218AA" w:rsidRPr="00B07236">
        <w:rPr>
          <w:rFonts w:ascii="Times New Roman" w:hAnsi="Times New Roman" w:cs="Times New Roman"/>
          <w:sz w:val="24"/>
          <w:szCs w:val="24"/>
          <w:lang w:val="sr-Cyrl-RS"/>
        </w:rPr>
        <w:t xml:space="preserve"> </w:t>
      </w:r>
      <w:r w:rsidR="00B845F9">
        <w:rPr>
          <w:rFonts w:ascii="Times New Roman" w:hAnsi="Times New Roman" w:cs="Times New Roman"/>
          <w:sz w:val="24"/>
          <w:szCs w:val="24"/>
          <w:lang w:val="sr-Cyrl-RS"/>
        </w:rPr>
        <w:t xml:space="preserve">– </w:t>
      </w:r>
      <w:r w:rsidR="008218AA" w:rsidRPr="00B07236">
        <w:rPr>
          <w:rFonts w:ascii="Times New Roman" w:hAnsi="Times New Roman" w:cs="Times New Roman"/>
          <w:sz w:val="24"/>
          <w:szCs w:val="24"/>
          <w:lang w:val="sr-Cyrl-RS"/>
        </w:rPr>
        <w:t xml:space="preserve">односи се на унапређење институционалног, законодавног и финансијског оквира, као и на интеграцију заштите природе у све релевантне јавне политике и секторе. Он подразумева усклађивање националног законодавства са правним тековинама ЕУ и међународним </w:t>
      </w:r>
      <w:r w:rsidR="00950556" w:rsidRPr="00B07236">
        <w:rPr>
          <w:rFonts w:ascii="Times New Roman" w:hAnsi="Times New Roman" w:cs="Times New Roman"/>
          <w:sz w:val="24"/>
          <w:szCs w:val="24"/>
          <w:lang w:val="sr-Cyrl-RS"/>
        </w:rPr>
        <w:t>уговорима</w:t>
      </w:r>
      <w:r w:rsidR="008218AA" w:rsidRPr="00B07236">
        <w:rPr>
          <w:rFonts w:ascii="Times New Roman" w:hAnsi="Times New Roman" w:cs="Times New Roman"/>
          <w:sz w:val="24"/>
          <w:szCs w:val="24"/>
          <w:lang w:val="sr-Cyrl-RS"/>
        </w:rPr>
        <w:t>, јачање административних и стручних капацитета, унапређење научноистраживачке подршке и обезбеђивање активног учешћа јавности и заинтересованих страна. На тај начин се ствара основ за ефикасно</w:t>
      </w:r>
      <w:r w:rsidR="001A36F6" w:rsidRPr="00B07236">
        <w:rPr>
          <w:rFonts w:ascii="Times New Roman" w:hAnsi="Times New Roman" w:cs="Times New Roman"/>
          <w:sz w:val="24"/>
          <w:szCs w:val="24"/>
          <w:lang w:val="sr-Cyrl-RS"/>
        </w:rPr>
        <w:t xml:space="preserve"> и</w:t>
      </w:r>
      <w:r w:rsidR="008218AA" w:rsidRPr="00B07236">
        <w:rPr>
          <w:rFonts w:ascii="Times New Roman" w:hAnsi="Times New Roman" w:cs="Times New Roman"/>
          <w:sz w:val="24"/>
          <w:szCs w:val="24"/>
          <w:lang w:val="sr-Cyrl-RS"/>
        </w:rPr>
        <w:t xml:space="preserve"> транспарентно спровођење </w:t>
      </w:r>
      <w:r w:rsidR="00285DC1">
        <w:rPr>
          <w:rFonts w:ascii="Times New Roman" w:hAnsi="Times New Roman" w:cs="Times New Roman"/>
          <w:sz w:val="24"/>
          <w:szCs w:val="24"/>
          <w:lang w:val="sr-Cyrl-RS"/>
        </w:rPr>
        <w:t xml:space="preserve">овог </w:t>
      </w:r>
      <w:r w:rsidR="00285DC1" w:rsidRPr="00B07236">
        <w:rPr>
          <w:rFonts w:ascii="Times New Roman" w:hAnsi="Times New Roman" w:cs="Times New Roman"/>
          <w:sz w:val="24"/>
          <w:szCs w:val="24"/>
          <w:lang w:val="sr-Cyrl-RS"/>
        </w:rPr>
        <w:t>програма</w:t>
      </w:r>
      <w:r w:rsidR="00CD0B20" w:rsidRPr="00B07236">
        <w:rPr>
          <w:rFonts w:ascii="Times New Roman" w:hAnsi="Times New Roman" w:cs="Times New Roman"/>
          <w:sz w:val="24"/>
          <w:szCs w:val="24"/>
          <w:lang w:val="sr-Cyrl-RS"/>
        </w:rPr>
        <w:t>.</w:t>
      </w:r>
    </w:p>
    <w:p w14:paraId="7E499A85" w14:textId="77777777" w:rsidR="008218AA" w:rsidRPr="00B07236" w:rsidRDefault="008218AA" w:rsidP="00F32334">
      <w:pPr>
        <w:spacing w:after="0"/>
        <w:rPr>
          <w:rFonts w:ascii="Times New Roman" w:hAnsi="Times New Roman" w:cs="Times New Roman"/>
          <w:lang w:val="sr-Cyrl-RS"/>
        </w:rPr>
      </w:pPr>
    </w:p>
    <w:p w14:paraId="160E25C1" w14:textId="77777777" w:rsidR="00401857" w:rsidRPr="00B07236" w:rsidRDefault="00401857" w:rsidP="00F32334">
      <w:pPr>
        <w:spacing w:after="0"/>
        <w:rPr>
          <w:rFonts w:ascii="Times New Roman" w:hAnsi="Times New Roman" w:cs="Times New Roman"/>
          <w:lang w:val="sr-Cyrl-RS"/>
        </w:rPr>
      </w:pPr>
    </w:p>
    <w:p w14:paraId="3F76AE2A" w14:textId="4E546641" w:rsidR="008218AA" w:rsidRPr="00B07236" w:rsidRDefault="00325A11" w:rsidP="001A247B">
      <w:pPr>
        <w:pStyle w:val="Heading2"/>
        <w:numPr>
          <w:ilvl w:val="1"/>
          <w:numId w:val="23"/>
        </w:numPr>
        <w:jc w:val="center"/>
        <w:rPr>
          <w:rFonts w:ascii="Times New Roman" w:hAnsi="Times New Roman" w:cs="Times New Roman"/>
          <w:b/>
          <w:bCs/>
          <w:color w:val="auto"/>
          <w:sz w:val="24"/>
          <w:szCs w:val="24"/>
          <w:lang w:val="sr-Cyrl-RS"/>
        </w:rPr>
      </w:pPr>
      <w:r>
        <w:rPr>
          <w:rFonts w:ascii="Times New Roman" w:hAnsi="Times New Roman" w:cs="Times New Roman"/>
          <w:b/>
          <w:bCs/>
          <w:color w:val="auto"/>
          <w:sz w:val="24"/>
          <w:szCs w:val="24"/>
          <w:lang w:val="sr-Cyrl-RS"/>
        </w:rPr>
        <w:t xml:space="preserve"> </w:t>
      </w:r>
      <w:r w:rsidR="005B6BC0" w:rsidRPr="00B07236">
        <w:rPr>
          <w:rFonts w:ascii="Times New Roman" w:hAnsi="Times New Roman" w:cs="Times New Roman"/>
          <w:b/>
          <w:bCs/>
          <w:color w:val="auto"/>
          <w:sz w:val="24"/>
          <w:szCs w:val="24"/>
          <w:lang w:val="sr-Cyrl-RS"/>
        </w:rPr>
        <w:t>Мере за остваривање посебних циљева</w:t>
      </w:r>
    </w:p>
    <w:p w14:paraId="14A507F0" w14:textId="68529051" w:rsidR="008218AA" w:rsidRPr="00B07236" w:rsidRDefault="008271E9" w:rsidP="00AE511F">
      <w:pPr>
        <w:rPr>
          <w:rFonts w:ascii="Times New Roman" w:hAnsi="Times New Roman" w:cs="Times New Roman"/>
          <w:lang w:val="sr-Cyrl-RS"/>
        </w:rPr>
      </w:pPr>
      <w:r w:rsidRPr="00B07236">
        <w:rPr>
          <w:noProof/>
        </w:rPr>
        <mc:AlternateContent>
          <mc:Choice Requires="wps">
            <w:drawing>
              <wp:anchor distT="45720" distB="45720" distL="114300" distR="114300" simplePos="0" relativeHeight="251658243" behindDoc="0" locked="0" layoutInCell="1" allowOverlap="1" wp14:anchorId="502DE048" wp14:editId="0DBD14D8">
                <wp:simplePos x="0" y="0"/>
                <wp:positionH relativeFrom="margin">
                  <wp:align>center</wp:align>
                </wp:positionH>
                <wp:positionV relativeFrom="paragraph">
                  <wp:posOffset>270510</wp:posOffset>
                </wp:positionV>
                <wp:extent cx="5505450" cy="685800"/>
                <wp:effectExtent l="0" t="0" r="19050" b="19050"/>
                <wp:wrapSquare wrapText="bothSides"/>
                <wp:docPr id="7655461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685800"/>
                        </a:xfrm>
                        <a:prstGeom prst="rect">
                          <a:avLst/>
                        </a:prstGeom>
                        <a:solidFill>
                          <a:srgbClr val="FFFFFF"/>
                        </a:solidFill>
                        <a:ln w="9525">
                          <a:solidFill>
                            <a:srgbClr val="000000"/>
                          </a:solidFill>
                          <a:miter lim="800000"/>
                          <a:headEnd/>
                          <a:tailEnd/>
                        </a:ln>
                      </wps:spPr>
                      <wps:txbx>
                        <w:txbxContent>
                          <w:p w14:paraId="43BAF687" w14:textId="6047F7AA" w:rsidR="002A1DC8" w:rsidRPr="00297376" w:rsidRDefault="002A1DC8" w:rsidP="008271E9">
                            <w:pPr>
                              <w:pStyle w:val="BodyText"/>
                              <w:spacing w:before="57"/>
                              <w:ind w:right="811"/>
                              <w:jc w:val="both"/>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Посебан циљ 1:</w:t>
                            </w:r>
                            <w:r w:rsidRPr="00297376">
                              <w:rPr>
                                <w:rFonts w:ascii="Times New Roman" w:hAnsi="Times New Roman" w:cs="Times New Roman"/>
                                <w:b/>
                                <w:bCs/>
                                <w:sz w:val="24"/>
                                <w:szCs w:val="24"/>
                              </w:rPr>
                              <w:t xml:space="preserve"> </w:t>
                            </w:r>
                            <w:r w:rsidRPr="00297376">
                              <w:rPr>
                                <w:rFonts w:ascii="Times New Roman" w:hAnsi="Times New Roman" w:cs="Times New Roman"/>
                                <w:b/>
                                <w:bCs/>
                                <w:sz w:val="24"/>
                                <w:szCs w:val="24"/>
                                <w:lang w:val="sr-Cyrl-RS"/>
                              </w:rPr>
                              <w:t>Е</w:t>
                            </w:r>
                            <w:r w:rsidRPr="00297376">
                              <w:rPr>
                                <w:rFonts w:ascii="Times New Roman" w:hAnsi="Times New Roman" w:cs="Times New Roman"/>
                                <w:b/>
                                <w:bCs/>
                                <w:sz w:val="24"/>
                                <w:szCs w:val="24"/>
                              </w:rPr>
                              <w:t>фикас</w:t>
                            </w:r>
                            <w:r w:rsidRPr="00297376">
                              <w:rPr>
                                <w:rFonts w:ascii="Times New Roman" w:hAnsi="Times New Roman" w:cs="Times New Roman"/>
                                <w:b/>
                                <w:bCs/>
                                <w:sz w:val="24"/>
                                <w:szCs w:val="24"/>
                                <w:lang w:val="sr-Cyrl-RS"/>
                              </w:rPr>
                              <w:t>ан</w:t>
                            </w:r>
                            <w:r w:rsidRPr="00297376">
                              <w:rPr>
                                <w:rFonts w:ascii="Times New Roman" w:hAnsi="Times New Roman" w:cs="Times New Roman"/>
                                <w:b/>
                                <w:bCs/>
                                <w:sz w:val="24"/>
                                <w:szCs w:val="24"/>
                              </w:rPr>
                              <w:t xml:space="preserve"> систем заштите и управљања врстама, типовима станишта, заштићеним подручјима и еколошком мрежом укључујући и Н</w:t>
                            </w:r>
                            <w:r w:rsidRPr="00297376">
                              <w:rPr>
                                <w:rFonts w:ascii="Times New Roman" w:hAnsi="Times New Roman" w:cs="Times New Roman"/>
                                <w:b/>
                                <w:bCs/>
                                <w:sz w:val="24"/>
                                <w:szCs w:val="24"/>
                                <w:lang w:val="sr-Cyrl-RS"/>
                              </w:rPr>
                              <w:t xml:space="preserve">атура </w:t>
                            </w:r>
                            <w:r w:rsidRPr="00297376">
                              <w:rPr>
                                <w:rFonts w:ascii="Times New Roman" w:hAnsi="Times New Roman" w:cs="Times New Roman"/>
                                <w:b/>
                                <w:bCs/>
                                <w:sz w:val="24"/>
                                <w:szCs w:val="24"/>
                              </w:rPr>
                              <w:t>2000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2DE048" id="_x0000_s1030" type="#_x0000_t202" style="position:absolute;margin-left:0;margin-top:21.3pt;width:433.5pt;height:54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">
                <v:textbox>
                  <w:txbxContent>
                    <w:p w14:paraId="43BAF687" w14:textId="6047F7AA" w:rsidR="002A1DC8" w:rsidRPr="00297376" w:rsidRDefault="002A1DC8" w:rsidP="008271E9">
                      <w:pPr>
                        <w:pStyle w:val="BodyText"/>
                        <w:spacing w:before="57"/>
                        <w:ind w:right="811"/>
                        <w:jc w:val="both"/>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 xml:space="preserve">Посебан </w:t>
                      </w:r>
                      <w:r w:rsidRPr="00297376">
                        <w:rPr>
                          <w:rFonts w:ascii="Times New Roman" w:hAnsi="Times New Roman" w:cs="Times New Roman"/>
                          <w:b/>
                          <w:bCs/>
                          <w:sz w:val="24"/>
                          <w:szCs w:val="24"/>
                          <w:lang w:val="sr-Cyrl-RS"/>
                        </w:rPr>
                        <w:t>циљ 1:</w:t>
                      </w:r>
                      <w:r w:rsidRPr="00297376">
                        <w:rPr>
                          <w:rFonts w:ascii="Times New Roman" w:hAnsi="Times New Roman" w:cs="Times New Roman"/>
                          <w:b/>
                          <w:bCs/>
                          <w:sz w:val="24"/>
                          <w:szCs w:val="24"/>
                        </w:rPr>
                        <w:t xml:space="preserve"> </w:t>
                      </w:r>
                      <w:r w:rsidRPr="00297376">
                        <w:rPr>
                          <w:rFonts w:ascii="Times New Roman" w:hAnsi="Times New Roman" w:cs="Times New Roman"/>
                          <w:b/>
                          <w:bCs/>
                          <w:sz w:val="24"/>
                          <w:szCs w:val="24"/>
                          <w:lang w:val="sr-Cyrl-RS"/>
                        </w:rPr>
                        <w:t>Е</w:t>
                      </w:r>
                      <w:proofErr w:type="spellStart"/>
                      <w:r w:rsidRPr="00297376">
                        <w:rPr>
                          <w:rFonts w:ascii="Times New Roman" w:hAnsi="Times New Roman" w:cs="Times New Roman"/>
                          <w:b/>
                          <w:bCs/>
                          <w:sz w:val="24"/>
                          <w:szCs w:val="24"/>
                        </w:rPr>
                        <w:t>фикас</w:t>
                      </w:r>
                      <w:proofErr w:type="spellEnd"/>
                      <w:r w:rsidRPr="00297376">
                        <w:rPr>
                          <w:rFonts w:ascii="Times New Roman" w:hAnsi="Times New Roman" w:cs="Times New Roman"/>
                          <w:b/>
                          <w:bCs/>
                          <w:sz w:val="24"/>
                          <w:szCs w:val="24"/>
                          <w:lang w:val="sr-Cyrl-RS"/>
                        </w:rPr>
                        <w:t>ан</w:t>
                      </w:r>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систем</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заштите</w:t>
                      </w:r>
                      <w:proofErr w:type="spellEnd"/>
                      <w:r w:rsidRPr="00297376">
                        <w:rPr>
                          <w:rFonts w:ascii="Times New Roman" w:hAnsi="Times New Roman" w:cs="Times New Roman"/>
                          <w:b/>
                          <w:bCs/>
                          <w:sz w:val="24"/>
                          <w:szCs w:val="24"/>
                        </w:rPr>
                        <w:t xml:space="preserve"> и </w:t>
                      </w:r>
                      <w:proofErr w:type="spellStart"/>
                      <w:r w:rsidRPr="00297376">
                        <w:rPr>
                          <w:rFonts w:ascii="Times New Roman" w:hAnsi="Times New Roman" w:cs="Times New Roman"/>
                          <w:b/>
                          <w:bCs/>
                          <w:sz w:val="24"/>
                          <w:szCs w:val="24"/>
                        </w:rPr>
                        <w:t>управљања</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врстама</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типовима</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станишта</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заштићеним</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подручјима</w:t>
                      </w:r>
                      <w:proofErr w:type="spellEnd"/>
                      <w:r w:rsidRPr="00297376">
                        <w:rPr>
                          <w:rFonts w:ascii="Times New Roman" w:hAnsi="Times New Roman" w:cs="Times New Roman"/>
                          <w:b/>
                          <w:bCs/>
                          <w:sz w:val="24"/>
                          <w:szCs w:val="24"/>
                        </w:rPr>
                        <w:t xml:space="preserve"> и </w:t>
                      </w:r>
                      <w:proofErr w:type="spellStart"/>
                      <w:r w:rsidRPr="00297376">
                        <w:rPr>
                          <w:rFonts w:ascii="Times New Roman" w:hAnsi="Times New Roman" w:cs="Times New Roman"/>
                          <w:b/>
                          <w:bCs/>
                          <w:sz w:val="24"/>
                          <w:szCs w:val="24"/>
                        </w:rPr>
                        <w:t>еколошком</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мрежом</w:t>
                      </w:r>
                      <w:proofErr w:type="spellEnd"/>
                      <w:r w:rsidRPr="00297376">
                        <w:rPr>
                          <w:rFonts w:ascii="Times New Roman" w:hAnsi="Times New Roman" w:cs="Times New Roman"/>
                          <w:b/>
                          <w:bCs/>
                          <w:sz w:val="24"/>
                          <w:szCs w:val="24"/>
                        </w:rPr>
                        <w:t xml:space="preserve"> </w:t>
                      </w:r>
                      <w:proofErr w:type="spellStart"/>
                      <w:r w:rsidRPr="00297376">
                        <w:rPr>
                          <w:rFonts w:ascii="Times New Roman" w:hAnsi="Times New Roman" w:cs="Times New Roman"/>
                          <w:b/>
                          <w:bCs/>
                          <w:sz w:val="24"/>
                          <w:szCs w:val="24"/>
                        </w:rPr>
                        <w:t>укључујући</w:t>
                      </w:r>
                      <w:proofErr w:type="spellEnd"/>
                      <w:r w:rsidRPr="00297376">
                        <w:rPr>
                          <w:rFonts w:ascii="Times New Roman" w:hAnsi="Times New Roman" w:cs="Times New Roman"/>
                          <w:b/>
                          <w:bCs/>
                          <w:sz w:val="24"/>
                          <w:szCs w:val="24"/>
                        </w:rPr>
                        <w:t xml:space="preserve"> и Н</w:t>
                      </w:r>
                      <w:r w:rsidRPr="00297376">
                        <w:rPr>
                          <w:rFonts w:ascii="Times New Roman" w:hAnsi="Times New Roman" w:cs="Times New Roman"/>
                          <w:b/>
                          <w:bCs/>
                          <w:sz w:val="24"/>
                          <w:szCs w:val="24"/>
                          <w:lang w:val="sr-Cyrl-RS"/>
                        </w:rPr>
                        <w:t xml:space="preserve">атура </w:t>
                      </w:r>
                      <w:r w:rsidRPr="00297376">
                        <w:rPr>
                          <w:rFonts w:ascii="Times New Roman" w:hAnsi="Times New Roman" w:cs="Times New Roman"/>
                          <w:b/>
                          <w:bCs/>
                          <w:sz w:val="24"/>
                          <w:szCs w:val="24"/>
                        </w:rPr>
                        <w:t>2000</w:t>
                      </w:r>
                    </w:p>
                  </w:txbxContent>
                </v:textbox>
                <w10:wrap type="square" anchorx="margin"/>
              </v:shape>
            </w:pict>
          </mc:Fallback>
        </mc:AlternateContent>
      </w:r>
    </w:p>
    <w:p w14:paraId="4B057030" w14:textId="77777777" w:rsidR="000A6CE3" w:rsidRPr="00B07236" w:rsidRDefault="000A6CE3" w:rsidP="00AE511F">
      <w:pPr>
        <w:rPr>
          <w:rFonts w:ascii="Times New Roman" w:hAnsi="Times New Roman" w:cs="Times New Roman"/>
          <w:lang w:val="sr-Cyrl-RS"/>
        </w:rPr>
      </w:pPr>
    </w:p>
    <w:p w14:paraId="509E8004" w14:textId="13C89CE4" w:rsidR="000A6CE3" w:rsidRPr="00B07236" w:rsidRDefault="000A6CE3" w:rsidP="00741E45">
      <w:pPr>
        <w:widowControl w:val="0"/>
        <w:tabs>
          <w:tab w:val="left" w:pos="8550"/>
        </w:tabs>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 xml:space="preserve">Мера 1.1: </w:t>
      </w:r>
      <w:r w:rsidR="003A1748" w:rsidRPr="00B07236">
        <w:rPr>
          <w:rFonts w:ascii="Times New Roman" w:eastAsia="Times New Roman" w:hAnsi="Times New Roman" w:cs="Times New Roman"/>
          <w:b/>
          <w:bCs/>
          <w:sz w:val="24"/>
          <w:szCs w:val="24"/>
          <w:lang w:val="sr-Cyrl-RS" w:bidi="en-US"/>
        </w:rPr>
        <w:t xml:space="preserve">Унапредити </w:t>
      </w:r>
      <w:r w:rsidRPr="00B07236">
        <w:rPr>
          <w:rFonts w:ascii="Times New Roman" w:eastAsia="Times New Roman" w:hAnsi="Times New Roman" w:cs="Times New Roman"/>
          <w:b/>
          <w:bCs/>
          <w:sz w:val="24"/>
          <w:szCs w:val="24"/>
          <w:lang w:val="sr-Cyrl-RS" w:bidi="en-US"/>
        </w:rPr>
        <w:t>интегрисано и партиципативно просторно и урбанистичко планирање и ефикасно управљање, које укључује биодиверзитет и плаву и зелену инфраструктуру</w:t>
      </w:r>
    </w:p>
    <w:p w14:paraId="6BA1FDEE" w14:textId="77777777" w:rsidR="000A6CE3" w:rsidRPr="00B07236" w:rsidRDefault="000A6CE3" w:rsidP="000A6CE3">
      <w:pPr>
        <w:widowControl w:val="0"/>
        <w:tabs>
          <w:tab w:val="left" w:pos="8550"/>
        </w:tabs>
        <w:autoSpaceDE w:val="0"/>
        <w:autoSpaceDN w:val="0"/>
        <w:spacing w:before="57" w:after="0" w:line="240" w:lineRule="auto"/>
        <w:jc w:val="both"/>
        <w:rPr>
          <w:rFonts w:ascii="Times New Roman" w:eastAsia="Times New Roman" w:hAnsi="Times New Roman" w:cs="Times New Roman"/>
          <w:b/>
          <w:bCs/>
          <w:sz w:val="24"/>
          <w:szCs w:val="24"/>
          <w:lang w:val="sr-Cyrl-RS" w:bidi="en-US"/>
        </w:rPr>
      </w:pPr>
    </w:p>
    <w:p w14:paraId="4097838E" w14:textId="18F0B2B6" w:rsidR="000A6CE3" w:rsidRPr="00B07236" w:rsidRDefault="00285DC1" w:rsidP="000A6CE3">
      <w:pPr>
        <w:widowControl w:val="0"/>
        <w:autoSpaceDE w:val="0"/>
        <w:autoSpaceDN w:val="0"/>
        <w:spacing w:before="57" w:after="0" w:line="240" w:lineRule="auto"/>
        <w:ind w:right="-90" w:firstLine="44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0A6CE3" w:rsidRPr="00B07236">
        <w:rPr>
          <w:rFonts w:ascii="Times New Roman" w:hAnsi="Times New Roman" w:cs="Times New Roman"/>
          <w:sz w:val="24"/>
          <w:szCs w:val="24"/>
          <w:lang w:val="sr-Cyrl-RS"/>
        </w:rPr>
        <w:t>Ова мера има за циљ да сва подручја буду под партиципативним, интегрисаним и процесима просторног планирања који укључују биодиверзитет</w:t>
      </w:r>
      <w:r w:rsidR="00DC07D3" w:rsidRPr="00B07236">
        <w:rPr>
          <w:rFonts w:ascii="Times New Roman" w:hAnsi="Times New Roman" w:cs="Times New Roman"/>
          <w:sz w:val="24"/>
          <w:szCs w:val="24"/>
          <w:lang w:val="sr-Cyrl-RS"/>
        </w:rPr>
        <w:t>.</w:t>
      </w:r>
      <w:r w:rsidR="000A6CE3" w:rsidRPr="00B07236">
        <w:rPr>
          <w:rFonts w:ascii="Times New Roman" w:hAnsi="Times New Roman" w:cs="Times New Roman"/>
          <w:sz w:val="24"/>
          <w:szCs w:val="24"/>
          <w:lang w:val="sr-Cyrl-RS"/>
        </w:rPr>
        <w:t xml:space="preserve"> Планирано је спровођење активности које укључују доношење релевантних докумената развојног планирања и просторног планирања, измену и допуну националне листе индикатора за праћење утицаја сектора просторног планирања и инфраструктуре на природу и биодиверзитет и обезбеђивање континуираног праћења површина на којима је извршена промена намене земљишта.</w:t>
      </w:r>
      <w:r w:rsidR="0033721A" w:rsidRPr="00B07236">
        <w:rPr>
          <w:rFonts w:ascii="Times New Roman" w:hAnsi="Times New Roman" w:cs="Times New Roman"/>
          <w:sz w:val="24"/>
          <w:szCs w:val="24"/>
          <w:lang w:val="sr-Cyrl-RS"/>
        </w:rPr>
        <w:t xml:space="preserve"> </w:t>
      </w:r>
      <w:r w:rsidR="00D07BC4" w:rsidRPr="00B07236">
        <w:rPr>
          <w:rFonts w:ascii="Times New Roman" w:hAnsi="Times New Roman" w:cs="Times New Roman"/>
          <w:sz w:val="24"/>
          <w:szCs w:val="24"/>
          <w:lang w:val="sr-Cyrl-RS"/>
        </w:rPr>
        <w:t>К</w:t>
      </w:r>
      <w:r w:rsidR="0033721A" w:rsidRPr="00B07236">
        <w:rPr>
          <w:rFonts w:ascii="Times New Roman" w:hAnsi="Times New Roman" w:cs="Times New Roman"/>
          <w:sz w:val="24"/>
          <w:szCs w:val="24"/>
          <w:lang w:val="sr-Cyrl-RS"/>
        </w:rPr>
        <w:t xml:space="preserve">ако би се губитак подручја од изузетног значаја </w:t>
      </w:r>
      <w:r w:rsidR="008D2A14" w:rsidRPr="00B07236">
        <w:rPr>
          <w:rFonts w:ascii="Times New Roman" w:hAnsi="Times New Roman" w:cs="Times New Roman"/>
          <w:sz w:val="24"/>
          <w:szCs w:val="24"/>
          <w:lang w:val="sr-Cyrl-RS"/>
        </w:rPr>
        <w:t>за</w:t>
      </w:r>
      <w:r w:rsidR="0033721A" w:rsidRPr="00B07236">
        <w:rPr>
          <w:rFonts w:ascii="Times New Roman" w:hAnsi="Times New Roman" w:cs="Times New Roman"/>
          <w:sz w:val="24"/>
          <w:szCs w:val="24"/>
          <w:lang w:val="sr-Cyrl-RS"/>
        </w:rPr>
        <w:t xml:space="preserve"> биодиверзите</w:t>
      </w:r>
      <w:r w:rsidR="00F65E2E" w:rsidRPr="00B07236">
        <w:rPr>
          <w:rFonts w:ascii="Times New Roman" w:hAnsi="Times New Roman" w:cs="Times New Roman"/>
          <w:sz w:val="24"/>
          <w:szCs w:val="24"/>
          <w:lang w:val="sr-Cyrl-RS"/>
        </w:rPr>
        <w:t>т</w:t>
      </w:r>
      <w:r w:rsidR="0033721A" w:rsidRPr="00B07236">
        <w:rPr>
          <w:rFonts w:ascii="Times New Roman" w:hAnsi="Times New Roman" w:cs="Times New Roman"/>
          <w:sz w:val="24"/>
          <w:szCs w:val="24"/>
          <w:lang w:val="sr-Cyrl-RS"/>
        </w:rPr>
        <w:t>, укључујући екосистеме високог еколошког интегритета, приближио нули до краја периода важења овог Програма,</w:t>
      </w:r>
      <w:r w:rsidR="00674B71" w:rsidRPr="00B07236">
        <w:rPr>
          <w:rFonts w:ascii="Times New Roman" w:hAnsi="Times New Roman" w:cs="Times New Roman"/>
          <w:sz w:val="24"/>
          <w:szCs w:val="24"/>
          <w:lang w:val="sr-Cyrl-RS"/>
        </w:rPr>
        <w:t xml:space="preserve"> неопходно је ефикасно управљање промене намене </w:t>
      </w:r>
      <w:r w:rsidR="003A0E4A" w:rsidRPr="00B07236">
        <w:rPr>
          <w:rFonts w:ascii="Times New Roman" w:hAnsi="Times New Roman" w:cs="Times New Roman"/>
          <w:sz w:val="24"/>
          <w:szCs w:val="24"/>
          <w:lang w:val="sr-Cyrl-RS"/>
        </w:rPr>
        <w:t xml:space="preserve">и начина коришћења </w:t>
      </w:r>
      <w:r w:rsidR="00674B71" w:rsidRPr="00B07236">
        <w:rPr>
          <w:rFonts w:ascii="Times New Roman" w:hAnsi="Times New Roman" w:cs="Times New Roman"/>
          <w:sz w:val="24"/>
          <w:szCs w:val="24"/>
          <w:lang w:val="sr-Cyrl-RS"/>
        </w:rPr>
        <w:t xml:space="preserve">земљишта и вода, </w:t>
      </w:r>
      <w:r w:rsidR="0033721A" w:rsidRPr="00B07236">
        <w:rPr>
          <w:rFonts w:ascii="Times New Roman" w:hAnsi="Times New Roman" w:cs="Times New Roman"/>
          <w:sz w:val="24"/>
          <w:szCs w:val="24"/>
          <w:lang w:val="sr-Cyrl-RS"/>
        </w:rPr>
        <w:t>уз поштовање права локалних заједница.</w:t>
      </w:r>
    </w:p>
    <w:p w14:paraId="158962D0" w14:textId="6B7609E0" w:rsidR="00B845F9" w:rsidRPr="00B07236" w:rsidRDefault="00285DC1" w:rsidP="00B845F9">
      <w:pPr>
        <w:widowControl w:val="0"/>
        <w:autoSpaceDE w:val="0"/>
        <w:autoSpaceDN w:val="0"/>
        <w:spacing w:before="57" w:after="0" w:line="240" w:lineRule="auto"/>
        <w:ind w:right="-90" w:firstLine="44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0F3B9D" w:rsidRPr="00B07236">
        <w:rPr>
          <w:rFonts w:ascii="Times New Roman" w:hAnsi="Times New Roman" w:cs="Times New Roman"/>
          <w:sz w:val="24"/>
          <w:szCs w:val="24"/>
          <w:lang w:val="sr-Cyrl-RS"/>
        </w:rPr>
        <w:t xml:space="preserve">Очекивани ефекти ове мере укључују: </w:t>
      </w:r>
      <w:r w:rsidR="00681785" w:rsidRPr="00B07236">
        <w:rPr>
          <w:rFonts w:ascii="Times New Roman" w:hAnsi="Times New Roman" w:cs="Times New Roman"/>
          <w:sz w:val="24"/>
          <w:szCs w:val="24"/>
          <w:lang w:val="sr-Cyrl-RS"/>
        </w:rPr>
        <w:t>спр</w:t>
      </w:r>
      <w:r w:rsidR="007C2407" w:rsidRPr="00B07236">
        <w:rPr>
          <w:rFonts w:ascii="Times New Roman" w:hAnsi="Times New Roman" w:cs="Times New Roman"/>
          <w:sz w:val="24"/>
          <w:szCs w:val="24"/>
          <w:lang w:val="sr-Cyrl-RS"/>
        </w:rPr>
        <w:t>е</w:t>
      </w:r>
      <w:r w:rsidR="00681785" w:rsidRPr="00B07236">
        <w:rPr>
          <w:rFonts w:ascii="Times New Roman" w:hAnsi="Times New Roman" w:cs="Times New Roman"/>
          <w:sz w:val="24"/>
          <w:szCs w:val="24"/>
          <w:lang w:val="sr-Cyrl-RS"/>
        </w:rPr>
        <w:t>чавање</w:t>
      </w:r>
      <w:r w:rsidR="000F3B9D" w:rsidRPr="00B07236">
        <w:rPr>
          <w:rFonts w:ascii="Times New Roman" w:hAnsi="Times New Roman" w:cs="Times New Roman"/>
          <w:sz w:val="24"/>
          <w:szCs w:val="24"/>
          <w:lang w:val="sr-Cyrl-RS"/>
        </w:rPr>
        <w:t xml:space="preserve"> губитак</w:t>
      </w:r>
      <w:r w:rsidR="00681785" w:rsidRPr="00B07236">
        <w:rPr>
          <w:rFonts w:ascii="Times New Roman" w:hAnsi="Times New Roman" w:cs="Times New Roman"/>
          <w:sz w:val="24"/>
          <w:szCs w:val="24"/>
          <w:lang w:val="sr-Cyrl-RS"/>
        </w:rPr>
        <w:t>а</w:t>
      </w:r>
      <w:r w:rsidR="000F3B9D" w:rsidRPr="00B07236">
        <w:rPr>
          <w:rFonts w:ascii="Times New Roman" w:hAnsi="Times New Roman" w:cs="Times New Roman"/>
          <w:sz w:val="24"/>
          <w:szCs w:val="24"/>
          <w:lang w:val="sr-Cyrl-RS"/>
        </w:rPr>
        <w:t xml:space="preserve"> и фрагментациј</w:t>
      </w:r>
      <w:r w:rsidR="007C2407" w:rsidRPr="00B07236">
        <w:rPr>
          <w:rFonts w:ascii="Times New Roman" w:hAnsi="Times New Roman" w:cs="Times New Roman"/>
          <w:sz w:val="24"/>
          <w:szCs w:val="24"/>
          <w:lang w:val="sr-Cyrl-RS"/>
        </w:rPr>
        <w:t>е</w:t>
      </w:r>
      <w:r w:rsidR="000F3B9D" w:rsidRPr="00B07236">
        <w:rPr>
          <w:rFonts w:ascii="Times New Roman" w:hAnsi="Times New Roman" w:cs="Times New Roman"/>
          <w:sz w:val="24"/>
          <w:szCs w:val="24"/>
          <w:lang w:val="sr-Cyrl-RS"/>
        </w:rPr>
        <w:t xml:space="preserve"> станишта кроз боље планирање и управљање простором</w:t>
      </w:r>
      <w:r w:rsidR="00681785" w:rsidRPr="00B07236">
        <w:rPr>
          <w:rFonts w:ascii="Times New Roman" w:hAnsi="Times New Roman" w:cs="Times New Roman"/>
          <w:sz w:val="24"/>
          <w:szCs w:val="24"/>
          <w:lang w:val="sr-Cyrl-RS"/>
        </w:rPr>
        <w:t>, у</w:t>
      </w:r>
      <w:r w:rsidR="000F3B9D" w:rsidRPr="00B07236">
        <w:rPr>
          <w:rFonts w:ascii="Times New Roman" w:hAnsi="Times New Roman" w:cs="Times New Roman"/>
          <w:sz w:val="24"/>
          <w:szCs w:val="24"/>
          <w:lang w:val="sr-Cyrl-RS"/>
        </w:rPr>
        <w:t>напређена интеграција биодиверзитета у развојне и инфраструктурне пројекте (ран</w:t>
      </w:r>
      <w:r w:rsidR="007C2407" w:rsidRPr="00B07236">
        <w:rPr>
          <w:rFonts w:ascii="Times New Roman" w:hAnsi="Times New Roman" w:cs="Times New Roman"/>
          <w:sz w:val="24"/>
          <w:szCs w:val="24"/>
          <w:lang w:val="sr-Cyrl-RS"/>
        </w:rPr>
        <w:t>о</w:t>
      </w:r>
      <w:r w:rsidR="000F3B9D" w:rsidRPr="00B07236">
        <w:rPr>
          <w:rFonts w:ascii="Times New Roman" w:hAnsi="Times New Roman" w:cs="Times New Roman"/>
          <w:sz w:val="24"/>
          <w:szCs w:val="24"/>
          <w:lang w:val="sr-Cyrl-RS"/>
        </w:rPr>
        <w:t xml:space="preserve"> препознавање и избегавање ризика)</w:t>
      </w:r>
      <w:r w:rsidR="007C2407" w:rsidRPr="00B07236">
        <w:rPr>
          <w:rFonts w:ascii="Times New Roman" w:hAnsi="Times New Roman" w:cs="Times New Roman"/>
          <w:sz w:val="24"/>
          <w:szCs w:val="24"/>
          <w:lang w:val="sr-Cyrl-RS"/>
        </w:rPr>
        <w:t xml:space="preserve"> и п</w:t>
      </w:r>
      <w:r w:rsidR="000F3B9D" w:rsidRPr="00B07236">
        <w:rPr>
          <w:rFonts w:ascii="Times New Roman" w:hAnsi="Times New Roman" w:cs="Times New Roman"/>
          <w:sz w:val="24"/>
          <w:szCs w:val="24"/>
          <w:lang w:val="sr-Cyrl-RS"/>
        </w:rPr>
        <w:t>оузданији сет индикатора и података за процен</w:t>
      </w:r>
      <w:r w:rsidR="007C2407" w:rsidRPr="00B07236">
        <w:rPr>
          <w:rFonts w:ascii="Times New Roman" w:hAnsi="Times New Roman" w:cs="Times New Roman"/>
          <w:sz w:val="24"/>
          <w:szCs w:val="24"/>
          <w:lang w:val="sr-Cyrl-RS"/>
        </w:rPr>
        <w:t>е</w:t>
      </w:r>
      <w:r w:rsidR="000F3B9D" w:rsidRPr="00B07236">
        <w:rPr>
          <w:rFonts w:ascii="Times New Roman" w:hAnsi="Times New Roman" w:cs="Times New Roman"/>
          <w:sz w:val="24"/>
          <w:szCs w:val="24"/>
          <w:lang w:val="sr-Cyrl-RS"/>
        </w:rPr>
        <w:t xml:space="preserve"> утицаја и извештавање.</w:t>
      </w:r>
    </w:p>
    <w:p w14:paraId="0F9EAE3D" w14:textId="496CB67D" w:rsidR="000A6CE3" w:rsidRDefault="00285DC1" w:rsidP="000A6CE3">
      <w:pPr>
        <w:widowControl w:val="0"/>
        <w:autoSpaceDE w:val="0"/>
        <w:autoSpaceDN w:val="0"/>
        <w:spacing w:before="57" w:after="0" w:line="240" w:lineRule="auto"/>
        <w:ind w:left="440" w:right="-90"/>
        <w:jc w:val="both"/>
        <w:rPr>
          <w:rFonts w:ascii="Times New Roman" w:hAnsi="Times New Roman" w:cs="Times New Roman"/>
          <w:sz w:val="24"/>
          <w:szCs w:val="24"/>
          <w:lang w:val="sr-Cyrl-RS"/>
        </w:rPr>
      </w:pPr>
      <w:r>
        <w:rPr>
          <w:rFonts w:ascii="Times New Roman" w:hAnsi="Times New Roman" w:cs="Times New Roman"/>
          <w:b/>
          <w:bCs/>
          <w:sz w:val="24"/>
          <w:szCs w:val="24"/>
          <w:lang w:val="sr-Cyrl-RS"/>
        </w:rPr>
        <w:t xml:space="preserve">    </w:t>
      </w:r>
      <w:r w:rsidR="000A6CE3" w:rsidRPr="00B07236">
        <w:rPr>
          <w:rFonts w:ascii="Times New Roman" w:hAnsi="Times New Roman" w:cs="Times New Roman"/>
          <w:b/>
          <w:bCs/>
          <w:sz w:val="24"/>
          <w:szCs w:val="24"/>
          <w:lang w:val="sr-Cyrl-RS"/>
        </w:rPr>
        <w:t>Надлежна институција:</w:t>
      </w:r>
      <w:r w:rsidR="000A6CE3" w:rsidRPr="00B07236">
        <w:rPr>
          <w:rFonts w:ascii="Times New Roman" w:hAnsi="Times New Roman" w:cs="Times New Roman"/>
          <w:sz w:val="24"/>
          <w:szCs w:val="24"/>
          <w:lang w:val="sr-Cyrl-RS"/>
        </w:rPr>
        <w:t xml:space="preserve"> Министарство грађевинарства, саобраћаја и инфраструктуре</w:t>
      </w:r>
      <w:r w:rsidR="00325A11">
        <w:rPr>
          <w:rFonts w:ascii="Times New Roman" w:hAnsi="Times New Roman" w:cs="Times New Roman"/>
          <w:sz w:val="24"/>
          <w:szCs w:val="24"/>
          <w:lang w:val="sr-Cyrl-RS"/>
        </w:rPr>
        <w:t>.</w:t>
      </w:r>
    </w:p>
    <w:p w14:paraId="062B18F7" w14:textId="77777777" w:rsidR="00325A11" w:rsidRPr="00B07236" w:rsidRDefault="00325A11" w:rsidP="000A6CE3">
      <w:pPr>
        <w:widowControl w:val="0"/>
        <w:autoSpaceDE w:val="0"/>
        <w:autoSpaceDN w:val="0"/>
        <w:spacing w:before="57" w:after="0" w:line="240" w:lineRule="auto"/>
        <w:ind w:left="440" w:right="-90"/>
        <w:jc w:val="both"/>
        <w:rPr>
          <w:rFonts w:ascii="Times New Roman" w:hAnsi="Times New Roman" w:cs="Times New Roman"/>
          <w:sz w:val="24"/>
          <w:szCs w:val="24"/>
          <w:lang w:val="sr-Cyrl-RS"/>
        </w:rPr>
      </w:pPr>
    </w:p>
    <w:p w14:paraId="558F10DB" w14:textId="528EE0B7" w:rsidR="000A6CE3" w:rsidRPr="00B07236" w:rsidRDefault="00285DC1" w:rsidP="00325A11">
      <w:pPr>
        <w:widowControl w:val="0"/>
        <w:autoSpaceDE w:val="0"/>
        <w:autoSpaceDN w:val="0"/>
        <w:spacing w:before="57" w:after="0" w:line="240" w:lineRule="auto"/>
        <w:ind w:right="-90" w:firstLine="440"/>
        <w:jc w:val="both"/>
        <w:rPr>
          <w:rFonts w:ascii="Times New Roman" w:hAnsi="Times New Roman" w:cs="Times New Roman"/>
          <w:sz w:val="24"/>
          <w:szCs w:val="24"/>
          <w:lang w:val="sr-Cyrl-RS"/>
        </w:rPr>
      </w:pPr>
      <w:r>
        <w:rPr>
          <w:rFonts w:ascii="Times New Roman" w:hAnsi="Times New Roman" w:cs="Times New Roman"/>
          <w:b/>
          <w:bCs/>
          <w:sz w:val="24"/>
          <w:szCs w:val="24"/>
          <w:lang w:val="sr-Cyrl-RS"/>
        </w:rPr>
        <w:t xml:space="preserve">  </w:t>
      </w:r>
      <w:r w:rsidR="000A6CE3" w:rsidRPr="00B07236">
        <w:rPr>
          <w:rFonts w:ascii="Times New Roman" w:hAnsi="Times New Roman" w:cs="Times New Roman"/>
          <w:b/>
          <w:bCs/>
          <w:sz w:val="24"/>
          <w:szCs w:val="24"/>
          <w:lang w:val="sr-Cyrl-RS"/>
        </w:rPr>
        <w:t>Партнери у спровођењу</w:t>
      </w:r>
      <w:r w:rsidR="000A6CE3" w:rsidRPr="00B07236">
        <w:rPr>
          <w:rFonts w:ascii="Times New Roman" w:hAnsi="Times New Roman" w:cs="Times New Roman"/>
          <w:sz w:val="24"/>
          <w:szCs w:val="24"/>
          <w:lang w:val="sr-Cyrl-RS"/>
        </w:rPr>
        <w:t xml:space="preserve">: </w:t>
      </w:r>
      <w:r w:rsidR="00B845F9" w:rsidRPr="00B07236">
        <w:rPr>
          <w:rFonts w:ascii="Times New Roman" w:hAnsi="Times New Roman" w:cs="Times New Roman"/>
          <w:sz w:val="24"/>
          <w:szCs w:val="24"/>
          <w:lang w:val="sr-Cyrl-RS"/>
        </w:rPr>
        <w:t xml:space="preserve">надлежни </w:t>
      </w:r>
      <w:r w:rsidR="000A6CE3" w:rsidRPr="00B07236">
        <w:rPr>
          <w:rFonts w:ascii="Times New Roman" w:hAnsi="Times New Roman" w:cs="Times New Roman"/>
          <w:sz w:val="24"/>
          <w:szCs w:val="24"/>
          <w:lang w:val="sr-Cyrl-RS"/>
        </w:rPr>
        <w:t xml:space="preserve">заводи за урбанизам, </w:t>
      </w:r>
      <w:r w:rsidR="00325A11" w:rsidRPr="00325A11">
        <w:rPr>
          <w:rFonts w:ascii="Times New Roman" w:hAnsi="Times New Roman" w:cs="Times New Roman"/>
          <w:bCs/>
          <w:sz w:val="24"/>
          <w:szCs w:val="24"/>
          <w:lang w:val="sr-Cyrl-RS"/>
        </w:rPr>
        <w:t>Републичк</w:t>
      </w:r>
      <w:r w:rsidR="00325A11">
        <w:rPr>
          <w:rFonts w:ascii="Times New Roman" w:hAnsi="Times New Roman" w:cs="Times New Roman"/>
          <w:bCs/>
          <w:sz w:val="24"/>
          <w:szCs w:val="24"/>
          <w:lang w:val="sr-Cyrl-RS"/>
        </w:rPr>
        <w:t>и</w:t>
      </w:r>
      <w:r w:rsidR="00325A11" w:rsidRPr="00325A11">
        <w:rPr>
          <w:rFonts w:ascii="Times New Roman" w:hAnsi="Times New Roman" w:cs="Times New Roman"/>
          <w:bCs/>
          <w:sz w:val="24"/>
          <w:szCs w:val="24"/>
          <w:lang w:val="sr-Cyrl-RS"/>
        </w:rPr>
        <w:t xml:space="preserve"> геодетск</w:t>
      </w:r>
      <w:r w:rsidR="00325A11">
        <w:rPr>
          <w:rFonts w:ascii="Times New Roman" w:hAnsi="Times New Roman" w:cs="Times New Roman"/>
          <w:bCs/>
          <w:sz w:val="24"/>
          <w:szCs w:val="24"/>
          <w:lang w:val="sr-Cyrl-RS"/>
        </w:rPr>
        <w:t>и завод</w:t>
      </w:r>
      <w:r w:rsidR="000A6CE3" w:rsidRPr="00B07236">
        <w:rPr>
          <w:rFonts w:ascii="Times New Roman" w:hAnsi="Times New Roman" w:cs="Times New Roman"/>
          <w:sz w:val="24"/>
          <w:szCs w:val="24"/>
          <w:lang w:val="sr-Cyrl-RS"/>
        </w:rPr>
        <w:t xml:space="preserve">, </w:t>
      </w:r>
      <w:r w:rsidR="00325A11" w:rsidRPr="00325A11">
        <w:rPr>
          <w:rFonts w:ascii="Times New Roman" w:hAnsi="Times New Roman" w:cs="Times New Roman"/>
          <w:sz w:val="24"/>
          <w:szCs w:val="24"/>
          <w:lang w:val="sr-Cyrl-RS"/>
        </w:rPr>
        <w:t>Министарств</w:t>
      </w:r>
      <w:r w:rsidR="00325A11">
        <w:rPr>
          <w:rFonts w:ascii="Times New Roman" w:hAnsi="Times New Roman" w:cs="Times New Roman"/>
          <w:sz w:val="24"/>
          <w:szCs w:val="24"/>
          <w:lang w:val="sr-Cyrl-RS"/>
        </w:rPr>
        <w:t>о</w:t>
      </w:r>
      <w:r w:rsidR="00325A11" w:rsidRPr="00325A11">
        <w:rPr>
          <w:rFonts w:ascii="Times New Roman" w:hAnsi="Times New Roman" w:cs="Times New Roman"/>
          <w:sz w:val="24"/>
          <w:szCs w:val="24"/>
          <w:lang w:val="sr-Cyrl-RS"/>
        </w:rPr>
        <w:t xml:space="preserve"> заштите животне средине</w:t>
      </w:r>
      <w:r w:rsidR="000A6CE3" w:rsidRPr="00B07236">
        <w:rPr>
          <w:rFonts w:ascii="Times New Roman" w:hAnsi="Times New Roman" w:cs="Times New Roman"/>
          <w:sz w:val="24"/>
          <w:szCs w:val="24"/>
          <w:lang w:val="sr-Cyrl-RS"/>
        </w:rPr>
        <w:t xml:space="preserve">, </w:t>
      </w:r>
      <w:r w:rsidR="00325A11" w:rsidRPr="00325A11">
        <w:rPr>
          <w:rFonts w:ascii="Times New Roman" w:hAnsi="Times New Roman" w:cs="Times New Roman"/>
          <w:sz w:val="24"/>
          <w:szCs w:val="24"/>
          <w:lang w:val="sr-Cyrl-RS"/>
        </w:rPr>
        <w:t>Министарств</w:t>
      </w:r>
      <w:r w:rsidR="00741E45">
        <w:rPr>
          <w:rFonts w:ascii="Times New Roman" w:hAnsi="Times New Roman" w:cs="Times New Roman"/>
          <w:sz w:val="24"/>
          <w:szCs w:val="24"/>
          <w:lang w:val="sr-Cyrl-RS"/>
        </w:rPr>
        <w:t>о</w:t>
      </w:r>
      <w:r w:rsidR="00325A11" w:rsidRPr="00325A11">
        <w:rPr>
          <w:rFonts w:ascii="Times New Roman" w:hAnsi="Times New Roman" w:cs="Times New Roman"/>
          <w:sz w:val="24"/>
          <w:szCs w:val="24"/>
          <w:lang w:val="sr-Cyrl-RS"/>
        </w:rPr>
        <w:t xml:space="preserve"> пољопривреде, шумарства и водопривреде</w:t>
      </w:r>
      <w:r w:rsidR="00325A11">
        <w:rPr>
          <w:rFonts w:ascii="Times New Roman" w:hAnsi="Times New Roman" w:cs="Times New Roman"/>
          <w:sz w:val="24"/>
          <w:szCs w:val="24"/>
          <w:lang w:val="sr-Cyrl-RS"/>
        </w:rPr>
        <w:t>.</w:t>
      </w:r>
    </w:p>
    <w:p w14:paraId="6C869253" w14:textId="0A8D06E7" w:rsidR="000A6CE3" w:rsidRPr="00B07236" w:rsidRDefault="00285DC1" w:rsidP="000A6CE3">
      <w:pPr>
        <w:widowControl w:val="0"/>
        <w:autoSpaceDE w:val="0"/>
        <w:autoSpaceDN w:val="0"/>
        <w:spacing w:before="57" w:after="0" w:line="240" w:lineRule="auto"/>
        <w:ind w:left="440" w:right="-90"/>
        <w:jc w:val="both"/>
        <w:rPr>
          <w:rFonts w:ascii="Times New Roman" w:hAnsi="Times New Roman" w:cs="Times New Roman"/>
          <w:sz w:val="24"/>
          <w:szCs w:val="24"/>
          <w:lang w:val="sr-Cyrl-RS"/>
        </w:rPr>
      </w:pPr>
      <w:r>
        <w:rPr>
          <w:rFonts w:ascii="Times New Roman" w:hAnsi="Times New Roman" w:cs="Times New Roman"/>
          <w:b/>
          <w:bCs/>
          <w:sz w:val="24"/>
          <w:szCs w:val="24"/>
          <w:lang w:val="sr-Cyrl-RS"/>
        </w:rPr>
        <w:t xml:space="preserve">  </w:t>
      </w:r>
      <w:r w:rsidR="000A6CE3" w:rsidRPr="00B07236">
        <w:rPr>
          <w:rFonts w:ascii="Times New Roman" w:hAnsi="Times New Roman" w:cs="Times New Roman"/>
          <w:b/>
          <w:bCs/>
          <w:sz w:val="24"/>
          <w:szCs w:val="24"/>
          <w:lang w:val="sr-Cyrl-RS"/>
        </w:rPr>
        <w:t>Врста мере:</w:t>
      </w:r>
      <w:r w:rsidR="000A6CE3" w:rsidRPr="00B07236">
        <w:rPr>
          <w:rFonts w:ascii="Times New Roman" w:hAnsi="Times New Roman" w:cs="Times New Roman"/>
          <w:sz w:val="24"/>
          <w:szCs w:val="24"/>
          <w:lang w:val="sr-Cyrl-RS"/>
        </w:rPr>
        <w:t xml:space="preserve"> регулаторна.</w:t>
      </w:r>
    </w:p>
    <w:p w14:paraId="01A86228" w14:textId="77777777" w:rsidR="000A6CE3" w:rsidRPr="00B07236" w:rsidRDefault="000A6CE3" w:rsidP="000A6CE3">
      <w:pPr>
        <w:widowControl w:val="0"/>
        <w:autoSpaceDE w:val="0"/>
        <w:autoSpaceDN w:val="0"/>
        <w:spacing w:before="57" w:after="0" w:line="240" w:lineRule="auto"/>
        <w:ind w:right="811" w:firstLine="440"/>
        <w:jc w:val="both"/>
        <w:rPr>
          <w:rFonts w:ascii="Times New Roman" w:eastAsia="Times New Roman" w:hAnsi="Times New Roman" w:cs="Times New Roman"/>
          <w:lang w:val="sr-Cyrl-RS" w:bidi="en-US"/>
        </w:rPr>
      </w:pPr>
    </w:p>
    <w:p w14:paraId="00F3233D" w14:textId="32DE4620" w:rsidR="000A6CE3" w:rsidRPr="00B07236" w:rsidRDefault="000A6CE3" w:rsidP="00741E45">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 xml:space="preserve">Мера 1.2. Повећање површине </w:t>
      </w:r>
      <w:r w:rsidR="00052A4B" w:rsidRPr="00B07236">
        <w:rPr>
          <w:rFonts w:ascii="Times New Roman" w:eastAsia="Times New Roman" w:hAnsi="Times New Roman" w:cs="Times New Roman"/>
          <w:b/>
          <w:bCs/>
          <w:sz w:val="24"/>
          <w:szCs w:val="24"/>
          <w:lang w:val="sr-Cyrl-RS" w:bidi="en-US"/>
        </w:rPr>
        <w:t xml:space="preserve">и унапређење управљања </w:t>
      </w:r>
      <w:r w:rsidRPr="00B07236">
        <w:rPr>
          <w:rFonts w:ascii="Times New Roman" w:eastAsia="Times New Roman" w:hAnsi="Times New Roman" w:cs="Times New Roman"/>
          <w:b/>
          <w:bCs/>
          <w:sz w:val="24"/>
          <w:szCs w:val="24"/>
          <w:lang w:val="sr-Cyrl-RS" w:bidi="en-US"/>
        </w:rPr>
        <w:t>заштићени</w:t>
      </w:r>
      <w:r w:rsidR="00052A4B" w:rsidRPr="00B07236">
        <w:rPr>
          <w:rFonts w:ascii="Times New Roman" w:eastAsia="Times New Roman" w:hAnsi="Times New Roman" w:cs="Times New Roman"/>
          <w:b/>
          <w:bCs/>
          <w:sz w:val="24"/>
          <w:szCs w:val="24"/>
          <w:lang w:val="sr-Cyrl-RS" w:bidi="en-US"/>
        </w:rPr>
        <w:t>м</w:t>
      </w:r>
      <w:r w:rsidRPr="00B07236">
        <w:rPr>
          <w:rFonts w:ascii="Times New Roman" w:eastAsia="Times New Roman" w:hAnsi="Times New Roman" w:cs="Times New Roman"/>
          <w:b/>
          <w:bCs/>
          <w:sz w:val="24"/>
          <w:szCs w:val="24"/>
          <w:lang w:val="sr-Cyrl-RS" w:bidi="en-US"/>
        </w:rPr>
        <w:t xml:space="preserve"> подручј</w:t>
      </w:r>
      <w:r w:rsidR="00052A4B" w:rsidRPr="00B07236">
        <w:rPr>
          <w:rFonts w:ascii="Times New Roman" w:eastAsia="Times New Roman" w:hAnsi="Times New Roman" w:cs="Times New Roman"/>
          <w:b/>
          <w:bCs/>
          <w:sz w:val="24"/>
          <w:szCs w:val="24"/>
          <w:lang w:val="sr-Cyrl-RS" w:bidi="en-US"/>
        </w:rPr>
        <w:t>има</w:t>
      </w:r>
    </w:p>
    <w:p w14:paraId="58E4A5E6" w14:textId="77777777" w:rsidR="00052A4B" w:rsidRPr="00B07236" w:rsidRDefault="00052A4B" w:rsidP="000A6CE3">
      <w:pPr>
        <w:widowControl w:val="0"/>
        <w:autoSpaceDE w:val="0"/>
        <w:autoSpaceDN w:val="0"/>
        <w:spacing w:before="57" w:after="0" w:line="240" w:lineRule="auto"/>
        <w:jc w:val="both"/>
        <w:rPr>
          <w:rFonts w:ascii="Times New Roman" w:eastAsia="Times New Roman" w:hAnsi="Times New Roman" w:cs="Times New Roman"/>
          <w:b/>
          <w:bCs/>
          <w:sz w:val="24"/>
          <w:szCs w:val="24"/>
          <w:lang w:val="sr-Cyrl-RS" w:bidi="en-US"/>
        </w:rPr>
      </w:pPr>
    </w:p>
    <w:p w14:paraId="69C45010" w14:textId="0935FC2C"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Mера подразумева континуирано унапређивање система управљања постојећим заштићеним природним добрима у неколико сегмената: јачањем капацитета, ефикаснијим моделима финансирања, развојем мониторинга унутар прирoдних добара и бољим спровођењем адекватних мера заштите, њиховим иновирањем, увођењем савременијих метода и поступака. Неопходно је извршити измене законодавног оквира за управљање заштићеним подручјима и унапредити стандарде за израду докумената управљања заштићеним подручјима </w:t>
      </w:r>
      <w:r w:rsidR="0083678B" w:rsidRPr="00B07236">
        <w:rPr>
          <w:rFonts w:ascii="Times New Roman" w:hAnsi="Times New Roman" w:cs="Times New Roman"/>
          <w:sz w:val="24"/>
          <w:szCs w:val="24"/>
          <w:lang w:val="sr-Cyrl-RS"/>
        </w:rPr>
        <w:t xml:space="preserve">и </w:t>
      </w:r>
      <w:r w:rsidRPr="00B07236">
        <w:rPr>
          <w:rFonts w:ascii="Times New Roman" w:hAnsi="Times New Roman" w:cs="Times New Roman"/>
          <w:sz w:val="24"/>
          <w:szCs w:val="24"/>
          <w:lang w:val="sr-Cyrl-RS"/>
        </w:rPr>
        <w:t>начина управљања</w:t>
      </w:r>
      <w:r w:rsidR="008F04DE"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Планира се даље проширење површина под заштитом.</w:t>
      </w:r>
      <w:r w:rsidR="002E3F3C"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Такође, неопходно је увести </w:t>
      </w:r>
      <w:r w:rsidR="00CE1C7D" w:rsidRPr="00B07236">
        <w:rPr>
          <w:rFonts w:ascii="Times New Roman" w:hAnsi="Times New Roman" w:cs="Times New Roman"/>
          <w:sz w:val="24"/>
          <w:szCs w:val="24"/>
          <w:lang w:val="sr-Cyrl-RS"/>
        </w:rPr>
        <w:t>обнову</w:t>
      </w:r>
      <w:r w:rsidRPr="00B07236">
        <w:rPr>
          <w:rFonts w:ascii="Times New Roman" w:hAnsi="Times New Roman" w:cs="Times New Roman"/>
          <w:sz w:val="24"/>
          <w:szCs w:val="24"/>
          <w:lang w:val="sr-Cyrl-RS"/>
        </w:rPr>
        <w:t xml:space="preserve"> блиско природних станишта применом решења заснованих на природи</w:t>
      </w:r>
      <w:r w:rsidR="00CE1C7D" w:rsidRPr="00B07236">
        <w:rPr>
          <w:rFonts w:ascii="Times New Roman" w:hAnsi="Times New Roman" w:cs="Times New Roman"/>
          <w:sz w:val="24"/>
          <w:szCs w:val="24"/>
          <w:lang w:val="sr-Cyrl-RS"/>
        </w:rPr>
        <w:t>.</w:t>
      </w:r>
    </w:p>
    <w:p w14:paraId="7B6070FF" w14:textId="42BA2881" w:rsidR="006C75F2" w:rsidRPr="00B07236" w:rsidRDefault="006C75F2"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укључују: </w:t>
      </w:r>
      <w:r w:rsidR="00D27E97" w:rsidRPr="00B07236">
        <w:rPr>
          <w:rFonts w:ascii="Times New Roman" w:hAnsi="Times New Roman" w:cs="Times New Roman"/>
          <w:sz w:val="24"/>
          <w:szCs w:val="24"/>
          <w:lang w:val="sr-Cyrl-RS"/>
        </w:rPr>
        <w:t xml:space="preserve">повећан удео површине под заштитом и </w:t>
      </w:r>
      <w:r w:rsidR="00635DF3" w:rsidRPr="00B07236">
        <w:rPr>
          <w:rFonts w:ascii="Times New Roman" w:hAnsi="Times New Roman" w:cs="Times New Roman"/>
          <w:sz w:val="24"/>
          <w:szCs w:val="24"/>
          <w:lang w:val="sr-Cyrl-RS"/>
        </w:rPr>
        <w:t xml:space="preserve">даље испуњавање </w:t>
      </w:r>
      <w:r w:rsidR="00D27E97" w:rsidRPr="00B07236">
        <w:rPr>
          <w:rFonts w:ascii="Times New Roman" w:hAnsi="Times New Roman" w:cs="Times New Roman"/>
          <w:sz w:val="24"/>
          <w:szCs w:val="24"/>
          <w:lang w:val="sr-Cyrl-RS"/>
        </w:rPr>
        <w:t>међународни</w:t>
      </w:r>
      <w:r w:rsidR="00635DF3" w:rsidRPr="00B07236">
        <w:rPr>
          <w:rFonts w:ascii="Times New Roman" w:hAnsi="Times New Roman" w:cs="Times New Roman"/>
          <w:sz w:val="24"/>
          <w:szCs w:val="24"/>
          <w:lang w:val="sr-Cyrl-RS"/>
        </w:rPr>
        <w:t>х</w:t>
      </w:r>
      <w:r w:rsidR="00D27E97" w:rsidRPr="00B07236">
        <w:rPr>
          <w:rFonts w:ascii="Times New Roman" w:hAnsi="Times New Roman" w:cs="Times New Roman"/>
          <w:sz w:val="24"/>
          <w:szCs w:val="24"/>
          <w:lang w:val="sr-Cyrl-RS"/>
        </w:rPr>
        <w:t xml:space="preserve"> и ЕУ циљева и стандард</w:t>
      </w:r>
      <w:r w:rsidR="00635DF3" w:rsidRPr="00B07236">
        <w:rPr>
          <w:rFonts w:ascii="Times New Roman" w:hAnsi="Times New Roman" w:cs="Times New Roman"/>
          <w:sz w:val="24"/>
          <w:szCs w:val="24"/>
          <w:lang w:val="sr-Cyrl-RS"/>
        </w:rPr>
        <w:t>а</w:t>
      </w:r>
      <w:r w:rsidR="00D27E97" w:rsidRPr="00B07236">
        <w:rPr>
          <w:rFonts w:ascii="Times New Roman" w:hAnsi="Times New Roman" w:cs="Times New Roman"/>
          <w:sz w:val="24"/>
          <w:szCs w:val="24"/>
          <w:lang w:val="sr-Cyrl-RS"/>
        </w:rPr>
        <w:t xml:space="preserve">, побољшану ефективност управљања кроз квалитетније планове управљања, стабилније финансирање и унапређење инспекцијског надзора, </w:t>
      </w:r>
      <w:r w:rsidR="004E6C91" w:rsidRPr="00B07236">
        <w:rPr>
          <w:rFonts w:ascii="Times New Roman" w:hAnsi="Times New Roman" w:cs="Times New Roman"/>
          <w:sz w:val="24"/>
          <w:szCs w:val="24"/>
          <w:lang w:val="sr-Cyrl-RS"/>
        </w:rPr>
        <w:t>обновљена</w:t>
      </w:r>
      <w:r w:rsidR="00D500D9" w:rsidRPr="00B07236">
        <w:rPr>
          <w:rFonts w:ascii="Times New Roman" w:hAnsi="Times New Roman" w:cs="Times New Roman"/>
          <w:sz w:val="24"/>
          <w:szCs w:val="24"/>
          <w:lang w:val="sr-Cyrl-RS"/>
        </w:rPr>
        <w:t xml:space="preserve"> </w:t>
      </w:r>
      <w:r w:rsidR="00D27E97" w:rsidRPr="00B07236">
        <w:rPr>
          <w:rFonts w:ascii="Times New Roman" w:hAnsi="Times New Roman" w:cs="Times New Roman"/>
          <w:sz w:val="24"/>
          <w:szCs w:val="24"/>
          <w:lang w:val="sr-Cyrl-RS"/>
        </w:rPr>
        <w:t>приоритетна станишта уз смањење деградације.</w:t>
      </w:r>
    </w:p>
    <w:p w14:paraId="2B407292" w14:textId="29F73EFF"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B21C31">
        <w:rPr>
          <w:rFonts w:ascii="Times New Roman" w:hAnsi="Times New Roman" w:cs="Times New Roman"/>
          <w:sz w:val="24"/>
          <w:szCs w:val="24"/>
          <w:lang w:val="sr-Cyrl-RS"/>
        </w:rPr>
        <w:t>.</w:t>
      </w:r>
    </w:p>
    <w:p w14:paraId="62780F12" w14:textId="2A1EE07E"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Завод за заштиту природе Србије, Покрајински завод за заштиту природе, управљачи заштићених природних добара, </w:t>
      </w:r>
      <w:r w:rsidR="00325A11" w:rsidRPr="00B07236">
        <w:rPr>
          <w:rFonts w:ascii="Times New Roman" w:hAnsi="Times New Roman" w:cs="Times New Roman"/>
          <w:sz w:val="24"/>
          <w:szCs w:val="24"/>
          <w:lang w:val="sr-Cyrl-RS"/>
        </w:rPr>
        <w:t>Покрајински секретаријат за урбанизам и заштиту животне средине</w:t>
      </w:r>
      <w:r w:rsidR="00325A11">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w:t>
      </w:r>
      <w:r w:rsidR="00325A11" w:rsidRPr="00325A11">
        <w:rPr>
          <w:rFonts w:ascii="Times New Roman" w:hAnsi="Times New Roman" w:cs="Times New Roman"/>
          <w:bCs/>
          <w:noProof/>
          <w:color w:val="000000"/>
          <w:sz w:val="24"/>
          <w:szCs w:val="24"/>
          <w:lang w:val="sr-Cyrl-RS"/>
        </w:rPr>
        <w:t>јединиц</w:t>
      </w:r>
      <w:r w:rsidR="00325A11">
        <w:rPr>
          <w:rFonts w:ascii="Times New Roman" w:hAnsi="Times New Roman" w:cs="Times New Roman"/>
          <w:bCs/>
          <w:noProof/>
          <w:color w:val="000000"/>
          <w:sz w:val="24"/>
          <w:szCs w:val="24"/>
          <w:lang w:val="sr-Cyrl-RS"/>
        </w:rPr>
        <w:t>е</w:t>
      </w:r>
      <w:r w:rsidR="00325A11" w:rsidRPr="00325A11">
        <w:rPr>
          <w:rFonts w:ascii="Times New Roman" w:hAnsi="Times New Roman" w:cs="Times New Roman"/>
          <w:bCs/>
          <w:noProof/>
          <w:color w:val="000000"/>
          <w:sz w:val="24"/>
          <w:szCs w:val="24"/>
          <w:lang w:val="sr-Cyrl-RS"/>
        </w:rPr>
        <w:t xml:space="preserve"> локалне самоуправе</w:t>
      </w:r>
      <w:r w:rsidR="00325A11">
        <w:rPr>
          <w:rFonts w:ascii="Times New Roman" w:hAnsi="Times New Roman" w:cs="Times New Roman"/>
          <w:sz w:val="24"/>
          <w:szCs w:val="24"/>
          <w:lang w:val="sr-Cyrl-RS"/>
        </w:rPr>
        <w:t>.</w:t>
      </w:r>
    </w:p>
    <w:p w14:paraId="32E7230C" w14:textId="77777777"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68384059" w14:textId="77777777"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p>
    <w:p w14:paraId="74912216" w14:textId="23129B2D" w:rsidR="001E335E" w:rsidRPr="00B07236" w:rsidRDefault="000A6CE3"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1.3: Унапређење еколошке мреже у Републици Србији</w:t>
      </w:r>
    </w:p>
    <w:p w14:paraId="770C2102" w14:textId="5180C1B0" w:rsidR="000A6CE3" w:rsidRPr="00B07236" w:rsidRDefault="000A6CE3" w:rsidP="001E335E">
      <w:pPr>
        <w:widowControl w:val="0"/>
        <w:autoSpaceDE w:val="0"/>
        <w:autoSpaceDN w:val="0"/>
        <w:spacing w:before="57" w:after="0" w:line="240" w:lineRule="auto"/>
        <w:jc w:val="both"/>
        <w:rPr>
          <w:rFonts w:ascii="Times New Roman" w:eastAsia="Times New Roman" w:hAnsi="Times New Roman" w:cs="Times New Roman"/>
          <w:b/>
          <w:bCs/>
          <w:sz w:val="24"/>
          <w:szCs w:val="24"/>
          <w:lang w:val="sr-Cyrl-RS" w:bidi="en-US"/>
        </w:rPr>
      </w:pPr>
    </w:p>
    <w:p w14:paraId="27DDF21D" w14:textId="1B2EDB89"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sz w:val="24"/>
          <w:szCs w:val="24"/>
          <w:lang w:val="sr-Cyrl-RS"/>
        </w:rPr>
        <w:t>Mера je усмерена на активности за унапређење еколошке мреже. Потребна је примена поступка оцене прихватљивости за еколошку мрежу, који је прописан Законом о заштити природе.</w:t>
      </w:r>
      <w:r w:rsidR="008E723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Потребна је израда нових и ревизија постојећих референтних листа за врсте и станишта еколошке мреже, а потом и повећање територије </w:t>
      </w:r>
      <w:r w:rsidR="00A45319" w:rsidRPr="00B07236">
        <w:rPr>
          <w:rFonts w:ascii="Times New Roman" w:hAnsi="Times New Roman" w:cs="Times New Roman"/>
          <w:sz w:val="24"/>
          <w:szCs w:val="24"/>
          <w:lang w:val="sr-Cyrl-RS"/>
        </w:rPr>
        <w:t>e</w:t>
      </w:r>
      <w:r w:rsidRPr="00B07236">
        <w:rPr>
          <w:rFonts w:ascii="Times New Roman" w:hAnsi="Times New Roman" w:cs="Times New Roman"/>
          <w:sz w:val="24"/>
          <w:szCs w:val="24"/>
          <w:lang w:val="sr-Cyrl-RS"/>
        </w:rPr>
        <w:t>колошке мреже. Наредне активности подразумевају доношење нове Уредбе о еколошкој мрежи Републике Србије укључујући потенцијална Н</w:t>
      </w:r>
      <w:r w:rsidR="00612390" w:rsidRPr="00B07236">
        <w:rPr>
          <w:rFonts w:ascii="Times New Roman" w:hAnsi="Times New Roman" w:cs="Times New Roman"/>
          <w:sz w:val="24"/>
          <w:szCs w:val="24"/>
          <w:lang w:val="sr-Cyrl-RS"/>
        </w:rPr>
        <w:t>атура</w:t>
      </w:r>
      <w:r w:rsidRPr="00B07236">
        <w:rPr>
          <w:rFonts w:ascii="Times New Roman" w:hAnsi="Times New Roman" w:cs="Times New Roman"/>
          <w:sz w:val="24"/>
          <w:szCs w:val="24"/>
          <w:lang w:val="sr-Cyrl-RS"/>
        </w:rPr>
        <w:t xml:space="preserve"> 2000 подручја, као и развој планова за управљање еколошки значајним подручјима и њихово интегрисање у европску еколошку мрежу. Потребно је израдити стандардне обрасце за еколошки значајна подручја (</w:t>
      </w:r>
      <w:r w:rsidR="00334E08" w:rsidRPr="00B07236">
        <w:rPr>
          <w:rFonts w:ascii="Times New Roman" w:hAnsi="Times New Roman" w:cs="Times New Roman"/>
          <w:sz w:val="24"/>
          <w:szCs w:val="24"/>
          <w:lang w:val="sr-Cyrl-RS"/>
        </w:rPr>
        <w:t>енг</w:t>
      </w:r>
      <w:r w:rsidR="00B21C31">
        <w:rPr>
          <w:rFonts w:ascii="Times New Roman" w:hAnsi="Times New Roman" w:cs="Times New Roman"/>
          <w:sz w:val="24"/>
          <w:szCs w:val="24"/>
          <w:lang w:val="sr-Cyrl-RS"/>
        </w:rPr>
        <w:t>л</w:t>
      </w:r>
      <w:r w:rsidR="00334E08" w:rsidRPr="00B07236">
        <w:rPr>
          <w:rFonts w:ascii="Times New Roman" w:hAnsi="Times New Roman" w:cs="Times New Roman"/>
          <w:sz w:val="24"/>
          <w:szCs w:val="24"/>
          <w:lang w:val="sr-Cyrl-RS"/>
        </w:rPr>
        <w:t xml:space="preserve">. Standard Data Form </w:t>
      </w:r>
      <w:r w:rsidR="00B21C31">
        <w:rPr>
          <w:rFonts w:ascii="Times New Roman" w:hAnsi="Times New Roman" w:cs="Times New Roman"/>
          <w:sz w:val="24"/>
          <w:szCs w:val="24"/>
          <w:lang w:val="sr-Cyrl-RS"/>
        </w:rPr>
        <w:t>–</w:t>
      </w:r>
      <w:r w:rsidR="00334E08"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SDF обрасци).</w:t>
      </w:r>
      <w:r w:rsidR="008E723B"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За повећање функционалности еколошке мреже од посебног значаја је </w:t>
      </w:r>
      <w:r w:rsidR="00EA1701" w:rsidRPr="00B07236">
        <w:rPr>
          <w:rFonts w:ascii="Times New Roman" w:hAnsi="Times New Roman" w:cs="Times New Roman"/>
          <w:sz w:val="24"/>
          <w:szCs w:val="24"/>
          <w:lang w:val="sr-Cyrl-RS"/>
        </w:rPr>
        <w:t xml:space="preserve">формирање нових и јачање постојећих капацитета за мониторинг и управљање подручјима еколошке мреже и спровођење обука за управљање. </w:t>
      </w:r>
    </w:p>
    <w:p w14:paraId="142427B4" w14:textId="46C6CD3A" w:rsidR="00494FDF" w:rsidRPr="00B07236" w:rsidRDefault="00494FDF"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sz w:val="24"/>
          <w:szCs w:val="24"/>
          <w:lang w:val="sr-Cyrl-RS"/>
        </w:rPr>
        <w:t>Очекивани ефекти ове мере укључују:</w:t>
      </w:r>
      <w:r w:rsidR="00E74F24" w:rsidRPr="00B07236">
        <w:rPr>
          <w:rFonts w:ascii="Times New Roman" w:hAnsi="Times New Roman" w:cs="Times New Roman"/>
          <w:sz w:val="24"/>
          <w:szCs w:val="24"/>
          <w:lang w:val="sr-Cyrl-RS"/>
        </w:rPr>
        <w:t xml:space="preserve"> </w:t>
      </w:r>
      <w:r w:rsidR="005841DF" w:rsidRPr="00B07236">
        <w:rPr>
          <w:rFonts w:ascii="Times New Roman" w:hAnsi="Times New Roman" w:cs="Times New Roman"/>
          <w:sz w:val="24"/>
          <w:szCs w:val="24"/>
          <w:lang w:val="sr-Cyrl-RS"/>
        </w:rPr>
        <w:t xml:space="preserve">повећану повезаност станишта и смањену фрагментацију кроз </w:t>
      </w:r>
      <w:r w:rsidR="005F4AAA" w:rsidRPr="00B07236">
        <w:rPr>
          <w:rFonts w:ascii="Times New Roman" w:hAnsi="Times New Roman" w:cs="Times New Roman"/>
          <w:sz w:val="24"/>
          <w:szCs w:val="24"/>
          <w:lang w:val="sr-Cyrl-RS"/>
        </w:rPr>
        <w:t>функционалну</w:t>
      </w:r>
      <w:r w:rsidR="005841DF" w:rsidRPr="00B07236">
        <w:rPr>
          <w:rFonts w:ascii="Times New Roman" w:hAnsi="Times New Roman" w:cs="Times New Roman"/>
          <w:sz w:val="24"/>
          <w:szCs w:val="24"/>
          <w:lang w:val="sr-Cyrl-RS"/>
        </w:rPr>
        <w:t xml:space="preserve"> еколошку мрежу и ефективне мере управљања, унапређен</w:t>
      </w:r>
      <w:r w:rsidR="005D09DD" w:rsidRPr="00B07236">
        <w:rPr>
          <w:rFonts w:ascii="Times New Roman" w:hAnsi="Times New Roman" w:cs="Times New Roman"/>
          <w:sz w:val="24"/>
          <w:szCs w:val="24"/>
          <w:lang w:val="sr-Cyrl-RS"/>
        </w:rPr>
        <w:t xml:space="preserve">о спровођење поступка </w:t>
      </w:r>
      <w:r w:rsidR="005841DF" w:rsidRPr="00B07236">
        <w:rPr>
          <w:rFonts w:ascii="Times New Roman" w:hAnsi="Times New Roman" w:cs="Times New Roman"/>
          <w:sz w:val="24"/>
          <w:szCs w:val="24"/>
          <w:lang w:val="sr-Cyrl-RS"/>
        </w:rPr>
        <w:t xml:space="preserve">оцене прихватљивости (боља превенција штетних утицаја), </w:t>
      </w:r>
      <w:r w:rsidR="00334E08" w:rsidRPr="00B07236">
        <w:rPr>
          <w:rFonts w:ascii="Times New Roman" w:hAnsi="Times New Roman" w:cs="Times New Roman"/>
          <w:sz w:val="24"/>
          <w:szCs w:val="24"/>
          <w:lang w:val="sr-Cyrl-RS"/>
        </w:rPr>
        <w:t>стандардизоване</w:t>
      </w:r>
      <w:r w:rsidR="00B21C31">
        <w:rPr>
          <w:rFonts w:ascii="Times New Roman" w:hAnsi="Times New Roman" w:cs="Times New Roman"/>
          <w:sz w:val="24"/>
          <w:szCs w:val="24"/>
          <w:lang w:val="sr-Cyrl-RS"/>
        </w:rPr>
        <w:t xml:space="preserve"> подат</w:t>
      </w:r>
      <w:r w:rsidR="005841DF" w:rsidRPr="00B07236">
        <w:rPr>
          <w:rFonts w:ascii="Times New Roman" w:hAnsi="Times New Roman" w:cs="Times New Roman"/>
          <w:sz w:val="24"/>
          <w:szCs w:val="24"/>
          <w:lang w:val="sr-Cyrl-RS"/>
        </w:rPr>
        <w:t xml:space="preserve">ке о подручјима еколошке мреже и боља припремљеност за </w:t>
      </w:r>
      <w:r w:rsidR="005F4AAA" w:rsidRPr="00B07236">
        <w:rPr>
          <w:rFonts w:ascii="Times New Roman" w:hAnsi="Times New Roman" w:cs="Times New Roman"/>
          <w:sz w:val="24"/>
          <w:szCs w:val="24"/>
          <w:lang w:val="sr-Cyrl-RS"/>
        </w:rPr>
        <w:t>успостављање</w:t>
      </w:r>
      <w:r w:rsidR="005841DF" w:rsidRPr="00B07236">
        <w:rPr>
          <w:rFonts w:ascii="Times New Roman" w:hAnsi="Times New Roman" w:cs="Times New Roman"/>
          <w:sz w:val="24"/>
          <w:szCs w:val="24"/>
          <w:lang w:val="sr-Cyrl-RS"/>
        </w:rPr>
        <w:t xml:space="preserve"> Натура 2000.</w:t>
      </w:r>
    </w:p>
    <w:p w14:paraId="30919024" w14:textId="4A75EDAA"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D500D9" w:rsidRPr="00B07236">
        <w:rPr>
          <w:rFonts w:ascii="Times New Roman" w:hAnsi="Times New Roman" w:cs="Times New Roman"/>
          <w:sz w:val="24"/>
          <w:szCs w:val="24"/>
          <w:lang w:val="sr-Cyrl-RS"/>
        </w:rPr>
        <w:t>.</w:t>
      </w:r>
    </w:p>
    <w:p w14:paraId="5B537C7C" w14:textId="683B6A9D"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Завод за заштиту природе Србије, Покрајински завод за заштиту природе, управљачи заштићених природних добара, Републички геодетски завод,</w:t>
      </w:r>
      <w:r w:rsidR="00075E78" w:rsidRPr="00B07236">
        <w:rPr>
          <w:rFonts w:ascii="Times New Roman" w:hAnsi="Times New Roman" w:cs="Times New Roman"/>
          <w:sz w:val="24"/>
          <w:szCs w:val="24"/>
          <w:lang w:val="sr-Cyrl-RS"/>
        </w:rPr>
        <w:t xml:space="preserve"> научно-истраживачке </w:t>
      </w:r>
      <w:r w:rsidR="004E6C91" w:rsidRPr="00B07236">
        <w:rPr>
          <w:rFonts w:ascii="Times New Roman" w:hAnsi="Times New Roman" w:cs="Times New Roman"/>
          <w:sz w:val="24"/>
          <w:szCs w:val="24"/>
          <w:lang w:val="sr-Cyrl-RS"/>
        </w:rPr>
        <w:t>организације</w:t>
      </w:r>
      <w:r w:rsidR="00D500D9" w:rsidRPr="00B07236">
        <w:rPr>
          <w:rFonts w:ascii="Times New Roman" w:hAnsi="Times New Roman" w:cs="Times New Roman"/>
          <w:sz w:val="24"/>
          <w:szCs w:val="24"/>
          <w:lang w:val="sr-Cyrl-RS"/>
        </w:rPr>
        <w:t>.</w:t>
      </w:r>
    </w:p>
    <w:p w14:paraId="2CDB7EDC" w14:textId="77777777" w:rsidR="000A6CE3" w:rsidRPr="00B07236" w:rsidRDefault="000A6CE3" w:rsidP="000A6CE3">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7B9E8147" w14:textId="77777777" w:rsidR="000A6CE3" w:rsidRPr="00B07236" w:rsidRDefault="000A6CE3" w:rsidP="000A6CE3">
      <w:pPr>
        <w:spacing w:after="0" w:line="240" w:lineRule="auto"/>
        <w:ind w:firstLine="720"/>
        <w:jc w:val="both"/>
        <w:textAlignment w:val="baseline"/>
        <w:rPr>
          <w:rFonts w:ascii="Times New Roman" w:eastAsia="Times New Roman" w:hAnsi="Times New Roman" w:cs="Times New Roman"/>
          <w:sz w:val="24"/>
          <w:szCs w:val="24"/>
          <w:lang w:val="sr-Cyrl-RS"/>
        </w:rPr>
      </w:pPr>
    </w:p>
    <w:p w14:paraId="53FB2F08" w14:textId="77777777" w:rsidR="00401857" w:rsidRPr="00B07236" w:rsidRDefault="00401857" w:rsidP="000A6CE3">
      <w:pPr>
        <w:spacing w:after="0" w:line="240" w:lineRule="auto"/>
        <w:ind w:firstLine="720"/>
        <w:jc w:val="both"/>
        <w:textAlignment w:val="baseline"/>
        <w:rPr>
          <w:rFonts w:ascii="Times New Roman" w:eastAsia="Times New Roman" w:hAnsi="Times New Roman" w:cs="Times New Roman"/>
          <w:sz w:val="24"/>
          <w:szCs w:val="24"/>
          <w:lang w:val="sr-Cyrl-RS"/>
        </w:rPr>
      </w:pPr>
    </w:p>
    <w:p w14:paraId="0AD28C50" w14:textId="5D8C416B" w:rsidR="000A6CE3" w:rsidRPr="00B07236" w:rsidRDefault="000A6CE3" w:rsidP="00741E45">
      <w:pPr>
        <w:widowControl w:val="0"/>
        <w:autoSpaceDE w:val="0"/>
        <w:autoSpaceDN w:val="0"/>
        <w:spacing w:after="0" w:line="240" w:lineRule="auto"/>
        <w:jc w:val="center"/>
        <w:rPr>
          <w:rFonts w:ascii="Times New Roman" w:eastAsia="Times New Roman" w:hAnsi="Times New Roman" w:cs="Times New Roman"/>
          <w:b/>
          <w:bCs/>
          <w:i/>
          <w:iCs/>
          <w:sz w:val="24"/>
          <w:szCs w:val="24"/>
          <w:lang w:val="sr-Cyrl-RS" w:bidi="en-US"/>
        </w:rPr>
      </w:pPr>
      <w:r w:rsidRPr="00B07236">
        <w:rPr>
          <w:rFonts w:ascii="Times New Roman" w:eastAsia="Times New Roman" w:hAnsi="Times New Roman" w:cs="Times New Roman"/>
          <w:b/>
          <w:bCs/>
          <w:sz w:val="24"/>
          <w:szCs w:val="24"/>
          <w:lang w:val="sr-Cyrl-RS" w:bidi="en-US"/>
        </w:rPr>
        <w:t xml:space="preserve">Мера 1.4: Успостављање оквира за дефинисање, идентификацију и праћење ефективне </w:t>
      </w:r>
      <w:r w:rsidRPr="00B07236">
        <w:rPr>
          <w:rFonts w:ascii="Times New Roman" w:eastAsia="Times New Roman" w:hAnsi="Times New Roman" w:cs="Times New Roman"/>
          <w:b/>
          <w:bCs/>
          <w:i/>
          <w:iCs/>
          <w:sz w:val="24"/>
          <w:szCs w:val="24"/>
          <w:lang w:val="sr-Cyrl-RS" w:bidi="en-US"/>
        </w:rPr>
        <w:t>in-situ</w:t>
      </w:r>
      <w:r w:rsidRPr="00B07236">
        <w:rPr>
          <w:rFonts w:ascii="Times New Roman" w:eastAsia="Times New Roman" w:hAnsi="Times New Roman" w:cs="Times New Roman"/>
          <w:b/>
          <w:bCs/>
          <w:sz w:val="24"/>
          <w:szCs w:val="24"/>
          <w:lang w:val="sr-Cyrl-RS" w:bidi="en-US"/>
        </w:rPr>
        <w:t xml:space="preserve"> просторне заштите биодиверзитета ван заштићених подручја и еколошке</w:t>
      </w:r>
      <w:r w:rsidR="001E335E" w:rsidRPr="00B07236">
        <w:rPr>
          <w:rFonts w:ascii="Times New Roman" w:eastAsia="Times New Roman" w:hAnsi="Times New Roman" w:cs="Times New Roman"/>
          <w:b/>
          <w:bCs/>
          <w:sz w:val="24"/>
          <w:szCs w:val="24"/>
          <w:lang w:val="sr-Cyrl-RS" w:bidi="en-US"/>
        </w:rPr>
        <w:t xml:space="preserve"> </w:t>
      </w:r>
      <w:r w:rsidRPr="00B07236">
        <w:rPr>
          <w:rFonts w:ascii="Times New Roman" w:eastAsia="Times New Roman" w:hAnsi="Times New Roman" w:cs="Times New Roman"/>
          <w:b/>
          <w:bCs/>
          <w:sz w:val="24"/>
          <w:szCs w:val="24"/>
          <w:lang w:val="sr-Cyrl-RS" w:bidi="en-US"/>
        </w:rPr>
        <w:t xml:space="preserve"> мреже</w:t>
      </w:r>
    </w:p>
    <w:p w14:paraId="4A5D94EE" w14:textId="77777777" w:rsidR="000A6CE3" w:rsidRPr="00B07236" w:rsidRDefault="000A6CE3" w:rsidP="00007059">
      <w:pPr>
        <w:widowControl w:val="0"/>
        <w:autoSpaceDE w:val="0"/>
        <w:autoSpaceDN w:val="0"/>
        <w:spacing w:after="0" w:line="240" w:lineRule="auto"/>
        <w:ind w:left="440" w:right="811"/>
        <w:jc w:val="both"/>
        <w:rPr>
          <w:rFonts w:ascii="Times New Roman" w:eastAsia="Times New Roman" w:hAnsi="Times New Roman" w:cs="Times New Roman"/>
          <w:b/>
          <w:bCs/>
          <w:sz w:val="24"/>
          <w:szCs w:val="24"/>
          <w:lang w:val="sr-Cyrl-RS" w:bidi="en-US"/>
        </w:rPr>
      </w:pPr>
    </w:p>
    <w:p w14:paraId="03274D53" w14:textId="297B43AD" w:rsidR="000A6CE3" w:rsidRPr="00B07236" w:rsidRDefault="0098182A" w:rsidP="00007059">
      <w:pPr>
        <w:widowControl w:val="0"/>
        <w:autoSpaceDE w:val="0"/>
        <w:autoSpaceDN w:val="0"/>
        <w:spacing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w:t>
      </w:r>
      <w:r w:rsidR="0010116D" w:rsidRPr="00B07236">
        <w:rPr>
          <w:rFonts w:ascii="Times New Roman" w:hAnsi="Times New Roman" w:cs="Times New Roman"/>
          <w:sz w:val="24"/>
          <w:szCs w:val="24"/>
          <w:lang w:val="sr-Cyrl-RS"/>
        </w:rPr>
        <w:t>в</w:t>
      </w:r>
      <w:r w:rsidRPr="00B07236">
        <w:rPr>
          <w:rFonts w:ascii="Times New Roman" w:hAnsi="Times New Roman" w:cs="Times New Roman"/>
          <w:sz w:val="24"/>
          <w:szCs w:val="24"/>
          <w:lang w:val="sr-Cyrl-RS"/>
        </w:rPr>
        <w:t>а</w:t>
      </w:r>
      <w:r w:rsidR="0010116D" w:rsidRPr="00B07236">
        <w:rPr>
          <w:rFonts w:ascii="Times New Roman" w:hAnsi="Times New Roman" w:cs="Times New Roman"/>
          <w:sz w:val="24"/>
          <w:szCs w:val="24"/>
          <w:lang w:val="sr-Cyrl-RS"/>
        </w:rPr>
        <w:t xml:space="preserve"> мера има за циљ</w:t>
      </w:r>
      <w:r w:rsidRPr="00B07236">
        <w:rPr>
          <w:rFonts w:ascii="Times New Roman" w:hAnsi="Times New Roman" w:cs="Times New Roman"/>
          <w:sz w:val="24"/>
          <w:szCs w:val="24"/>
          <w:lang w:val="sr-Cyrl-RS"/>
        </w:rPr>
        <w:t xml:space="preserve"> да допр</w:t>
      </w:r>
      <w:r w:rsidR="00325A11">
        <w:rPr>
          <w:rFonts w:ascii="Times New Roman" w:hAnsi="Times New Roman" w:cs="Times New Roman"/>
          <w:sz w:val="24"/>
          <w:szCs w:val="24"/>
          <w:lang w:val="sr-Cyrl-RS"/>
        </w:rPr>
        <w:t>инесе испуњавању циља 3 Кунминг-</w:t>
      </w:r>
      <w:r w:rsidRPr="00B07236">
        <w:rPr>
          <w:rFonts w:ascii="Times New Roman" w:hAnsi="Times New Roman" w:cs="Times New Roman"/>
          <w:sz w:val="24"/>
          <w:szCs w:val="24"/>
          <w:lang w:val="sr-Cyrl-RS"/>
        </w:rPr>
        <w:t>Монтреал глобалног оквира за биодиверзитет који</w:t>
      </w:r>
      <w:r w:rsidR="0010116D" w:rsidRPr="00B07236">
        <w:rPr>
          <w:rFonts w:ascii="Times New Roman" w:hAnsi="Times New Roman" w:cs="Times New Roman"/>
          <w:sz w:val="24"/>
          <w:szCs w:val="24"/>
          <w:lang w:val="sr-Cyrl-RS"/>
        </w:rPr>
        <w:t xml:space="preserve"> </w:t>
      </w:r>
      <w:r w:rsidR="000A6CE3" w:rsidRPr="00B07236">
        <w:rPr>
          <w:rFonts w:ascii="Times New Roman" w:hAnsi="Times New Roman" w:cs="Times New Roman"/>
          <w:sz w:val="24"/>
          <w:szCs w:val="24"/>
          <w:lang w:val="sr-Cyrl-RS"/>
        </w:rPr>
        <w:t xml:space="preserve">подразумева да се осигура и омогући да се до 2030. године на површини од најмање 30% екосистема који обухватају копно и копнену воду, морска и обалска подручја, нарочито подручја од посебног значаја за биодиверзитет и функције и услуге екосистема, спроводи делотворно очување и да се њима управља кроз еколошки репрезентативне, </w:t>
      </w:r>
      <w:r w:rsidR="00601209" w:rsidRPr="00B07236">
        <w:rPr>
          <w:rFonts w:ascii="Times New Roman" w:hAnsi="Times New Roman" w:cs="Times New Roman"/>
          <w:sz w:val="24"/>
          <w:szCs w:val="24"/>
          <w:lang w:val="sr-Cyrl-RS"/>
        </w:rPr>
        <w:t xml:space="preserve">просторно </w:t>
      </w:r>
      <w:r w:rsidR="000A6CE3" w:rsidRPr="00B07236">
        <w:rPr>
          <w:rFonts w:ascii="Times New Roman" w:hAnsi="Times New Roman" w:cs="Times New Roman"/>
          <w:sz w:val="24"/>
          <w:szCs w:val="24"/>
          <w:lang w:val="sr-Cyrl-RS"/>
        </w:rPr>
        <w:t>повеза</w:t>
      </w:r>
      <w:r w:rsidR="00601209" w:rsidRPr="00B07236">
        <w:rPr>
          <w:rFonts w:ascii="Times New Roman" w:hAnsi="Times New Roman" w:cs="Times New Roman"/>
          <w:sz w:val="24"/>
          <w:szCs w:val="24"/>
          <w:lang w:val="sr-Cyrl-RS"/>
        </w:rPr>
        <w:t>на</w:t>
      </w:r>
      <w:r w:rsidR="000A6CE3" w:rsidRPr="00B07236">
        <w:rPr>
          <w:rFonts w:ascii="Times New Roman" w:hAnsi="Times New Roman" w:cs="Times New Roman"/>
          <w:sz w:val="24"/>
          <w:szCs w:val="24"/>
          <w:lang w:val="sr-Cyrl-RS"/>
        </w:rPr>
        <w:t xml:space="preserve"> заштићен</w:t>
      </w:r>
      <w:r w:rsidR="00601209" w:rsidRPr="00B07236">
        <w:rPr>
          <w:rFonts w:ascii="Times New Roman" w:hAnsi="Times New Roman" w:cs="Times New Roman"/>
          <w:sz w:val="24"/>
          <w:szCs w:val="24"/>
          <w:lang w:val="sr-Cyrl-RS"/>
        </w:rPr>
        <w:t>а</w:t>
      </w:r>
      <w:r w:rsidR="000A6CE3" w:rsidRPr="00B07236">
        <w:rPr>
          <w:rFonts w:ascii="Times New Roman" w:hAnsi="Times New Roman" w:cs="Times New Roman"/>
          <w:sz w:val="24"/>
          <w:szCs w:val="24"/>
          <w:lang w:val="sr-Cyrl-RS"/>
        </w:rPr>
        <w:t xml:space="preserve"> подручја</w:t>
      </w:r>
      <w:r w:rsidR="00601209" w:rsidRPr="00B07236">
        <w:rPr>
          <w:rFonts w:ascii="Times New Roman" w:hAnsi="Times New Roman" w:cs="Times New Roman"/>
          <w:sz w:val="24"/>
          <w:szCs w:val="24"/>
          <w:lang w:val="sr-Cyrl-RS"/>
        </w:rPr>
        <w:t>,</w:t>
      </w:r>
      <w:r w:rsidR="000A6CE3" w:rsidRPr="00B07236">
        <w:rPr>
          <w:rFonts w:ascii="Times New Roman" w:hAnsi="Times New Roman" w:cs="Times New Roman"/>
          <w:sz w:val="24"/>
          <w:szCs w:val="24"/>
          <w:lang w:val="sr-Cyrl-RS"/>
        </w:rPr>
        <w:t xml:space="preserve"> </w:t>
      </w:r>
      <w:r w:rsidR="00601209" w:rsidRPr="00B07236">
        <w:rPr>
          <w:rFonts w:ascii="Times New Roman" w:hAnsi="Times New Roman" w:cs="Times New Roman"/>
          <w:sz w:val="24"/>
          <w:szCs w:val="24"/>
          <w:lang w:val="sr-Cyrl-RS"/>
        </w:rPr>
        <w:t xml:space="preserve">еколошку мрежу </w:t>
      </w:r>
      <w:r w:rsidR="000A6CE3" w:rsidRPr="00B07236">
        <w:rPr>
          <w:rFonts w:ascii="Times New Roman" w:hAnsi="Times New Roman" w:cs="Times New Roman"/>
          <w:sz w:val="24"/>
          <w:szCs w:val="24"/>
          <w:lang w:val="sr-Cyrl-RS"/>
        </w:rPr>
        <w:t>и друге ефикасне мере просторне заштите</w:t>
      </w:r>
      <w:r w:rsidR="00601209" w:rsidRPr="00B07236">
        <w:rPr>
          <w:rFonts w:ascii="Times New Roman" w:hAnsi="Times New Roman" w:cs="Times New Roman"/>
          <w:sz w:val="24"/>
          <w:szCs w:val="24"/>
          <w:lang w:val="sr-Cyrl-RS"/>
        </w:rPr>
        <w:t xml:space="preserve">. </w:t>
      </w:r>
      <w:r w:rsidR="006E69E6" w:rsidRPr="00B07236">
        <w:rPr>
          <w:rFonts w:ascii="Times New Roman" w:hAnsi="Times New Roman" w:cs="Times New Roman"/>
          <w:sz w:val="24"/>
          <w:szCs w:val="24"/>
          <w:lang w:val="sr-Cyrl-RS"/>
        </w:rPr>
        <w:t>О</w:t>
      </w:r>
      <w:r w:rsidR="000A6CE3" w:rsidRPr="00B07236">
        <w:rPr>
          <w:rFonts w:ascii="Times New Roman" w:hAnsi="Times New Roman" w:cs="Times New Roman"/>
          <w:sz w:val="24"/>
          <w:szCs w:val="24"/>
          <w:lang w:val="sr-Cyrl-RS"/>
        </w:rPr>
        <w:t xml:space="preserve">вим </w:t>
      </w:r>
      <w:r w:rsidR="0021503A" w:rsidRPr="00B07236">
        <w:rPr>
          <w:rFonts w:ascii="Times New Roman" w:hAnsi="Times New Roman" w:cs="Times New Roman"/>
          <w:sz w:val="24"/>
          <w:szCs w:val="24"/>
          <w:lang w:val="sr-Cyrl-RS"/>
        </w:rPr>
        <w:t xml:space="preserve">програмом </w:t>
      </w:r>
      <w:r w:rsidR="000A6CE3" w:rsidRPr="00B07236">
        <w:rPr>
          <w:rFonts w:ascii="Times New Roman" w:hAnsi="Times New Roman" w:cs="Times New Roman"/>
          <w:sz w:val="24"/>
          <w:szCs w:val="24"/>
          <w:lang w:val="sr-Cyrl-RS"/>
        </w:rPr>
        <w:t xml:space="preserve">се планира утврђивање критеријума за ефективну </w:t>
      </w:r>
      <w:r w:rsidR="000A6CE3" w:rsidRPr="00B07236">
        <w:rPr>
          <w:rFonts w:ascii="Times New Roman" w:hAnsi="Times New Roman" w:cs="Times New Roman"/>
          <w:i/>
          <w:iCs/>
          <w:sz w:val="24"/>
          <w:szCs w:val="24"/>
          <w:lang w:val="sr-Cyrl-RS"/>
        </w:rPr>
        <w:t>in-situ</w:t>
      </w:r>
      <w:r w:rsidR="000A6CE3" w:rsidRPr="00B07236">
        <w:rPr>
          <w:rFonts w:ascii="Times New Roman" w:hAnsi="Times New Roman" w:cs="Times New Roman"/>
          <w:sz w:val="24"/>
          <w:szCs w:val="24"/>
          <w:lang w:val="sr-Cyrl-RS"/>
        </w:rPr>
        <w:t xml:space="preserve"> просторну заштиту биодиверзитета ван заштићених подручја и еколошке мреже (</w:t>
      </w:r>
      <w:r w:rsidR="006E69E6" w:rsidRPr="00B07236">
        <w:rPr>
          <w:rFonts w:ascii="Times New Roman" w:hAnsi="Times New Roman" w:cs="Times New Roman"/>
          <w:sz w:val="24"/>
          <w:szCs w:val="24"/>
          <w:lang w:val="sr-Cyrl-RS"/>
        </w:rPr>
        <w:t>енг</w:t>
      </w:r>
      <w:r w:rsidR="00AA2AC7">
        <w:rPr>
          <w:rFonts w:ascii="Times New Roman" w:hAnsi="Times New Roman" w:cs="Times New Roman"/>
          <w:sz w:val="24"/>
          <w:szCs w:val="24"/>
          <w:lang w:val="sr-Cyrl-RS"/>
        </w:rPr>
        <w:t>л</w:t>
      </w:r>
      <w:r w:rsidR="006E69E6" w:rsidRPr="00B07236">
        <w:rPr>
          <w:rFonts w:ascii="Times New Roman" w:hAnsi="Times New Roman" w:cs="Times New Roman"/>
          <w:sz w:val="24"/>
          <w:szCs w:val="24"/>
          <w:lang w:val="sr-Cyrl-RS"/>
        </w:rPr>
        <w:t xml:space="preserve">. </w:t>
      </w:r>
      <w:r w:rsidR="000A6CE3" w:rsidRPr="00B07236">
        <w:rPr>
          <w:rFonts w:ascii="Times New Roman" w:hAnsi="Times New Roman" w:cs="Times New Roman"/>
          <w:i/>
          <w:iCs/>
          <w:sz w:val="24"/>
          <w:szCs w:val="24"/>
          <w:lang w:val="sr-Cyrl-RS"/>
        </w:rPr>
        <w:t>Other Effective area</w:t>
      </w:r>
      <w:r w:rsidR="00351334" w:rsidRPr="00B07236">
        <w:rPr>
          <w:rFonts w:ascii="Times New Roman" w:hAnsi="Times New Roman" w:cs="Times New Roman"/>
          <w:i/>
          <w:iCs/>
          <w:sz w:val="24"/>
          <w:szCs w:val="24"/>
          <w:lang w:val="sr-Cyrl-RS"/>
        </w:rPr>
        <w:t>-</w:t>
      </w:r>
      <w:r w:rsidR="000A6CE3" w:rsidRPr="00B07236">
        <w:rPr>
          <w:rFonts w:ascii="Times New Roman" w:hAnsi="Times New Roman" w:cs="Times New Roman"/>
          <w:i/>
          <w:iCs/>
          <w:sz w:val="24"/>
          <w:szCs w:val="24"/>
          <w:lang w:val="sr-Cyrl-RS"/>
        </w:rPr>
        <w:t>based Conservation Measures</w:t>
      </w:r>
      <w:r w:rsidR="006E69E6" w:rsidRPr="00B07236">
        <w:rPr>
          <w:rFonts w:ascii="Times New Roman" w:hAnsi="Times New Roman" w:cs="Times New Roman"/>
          <w:i/>
          <w:iCs/>
          <w:sz w:val="24"/>
          <w:szCs w:val="24"/>
          <w:lang w:val="sr-Cyrl-RS"/>
        </w:rPr>
        <w:t xml:space="preserve"> </w:t>
      </w:r>
      <w:r w:rsidR="00325A11">
        <w:rPr>
          <w:rFonts w:ascii="Times New Roman" w:hAnsi="Times New Roman" w:cs="Times New Roman"/>
          <w:i/>
          <w:iCs/>
          <w:sz w:val="24"/>
          <w:szCs w:val="24"/>
          <w:lang w:val="sr-Cyrl-RS"/>
        </w:rPr>
        <w:t>–</w:t>
      </w:r>
      <w:r w:rsidR="000A6CE3" w:rsidRPr="00B07236">
        <w:rPr>
          <w:rFonts w:ascii="Times New Roman" w:hAnsi="Times New Roman" w:cs="Times New Roman"/>
          <w:i/>
          <w:iCs/>
          <w:sz w:val="24"/>
          <w:szCs w:val="24"/>
          <w:lang w:val="sr-Cyrl-RS"/>
        </w:rPr>
        <w:t xml:space="preserve"> OECM</w:t>
      </w:r>
      <w:r w:rsidR="000A6CE3" w:rsidRPr="00B07236">
        <w:rPr>
          <w:rFonts w:ascii="Times New Roman" w:hAnsi="Times New Roman" w:cs="Times New Roman"/>
          <w:sz w:val="24"/>
          <w:szCs w:val="24"/>
          <w:lang w:val="sr-Cyrl-RS"/>
        </w:rPr>
        <w:t xml:space="preserve">), идентификација подручја на којима је успостављена дугорочна и ефективна </w:t>
      </w:r>
      <w:r w:rsidR="000A6CE3" w:rsidRPr="00B07236">
        <w:rPr>
          <w:rFonts w:ascii="Times New Roman" w:hAnsi="Times New Roman" w:cs="Times New Roman"/>
          <w:i/>
          <w:iCs/>
          <w:sz w:val="24"/>
          <w:szCs w:val="24"/>
          <w:lang w:val="sr-Cyrl-RS"/>
        </w:rPr>
        <w:t>in-situ</w:t>
      </w:r>
      <w:r w:rsidR="000A6CE3" w:rsidRPr="00B07236">
        <w:rPr>
          <w:rFonts w:ascii="Times New Roman" w:hAnsi="Times New Roman" w:cs="Times New Roman"/>
          <w:sz w:val="24"/>
          <w:szCs w:val="24"/>
          <w:lang w:val="sr-Cyrl-RS"/>
        </w:rPr>
        <w:t xml:space="preserve"> заштита биодиверзитета ван заштићених подручја и еколошке мреже и успостављање мониторинга биодиверзитета у </w:t>
      </w:r>
      <w:r w:rsidR="004E6C91" w:rsidRPr="00B07236">
        <w:rPr>
          <w:rFonts w:ascii="Times New Roman" w:hAnsi="Times New Roman" w:cs="Times New Roman"/>
          <w:sz w:val="24"/>
          <w:szCs w:val="24"/>
          <w:lang w:val="sr-Cyrl-RS"/>
        </w:rPr>
        <w:t>идентификованим </w:t>
      </w:r>
      <w:r w:rsidR="000A6CE3" w:rsidRPr="00B07236">
        <w:rPr>
          <w:rFonts w:ascii="Times New Roman" w:hAnsi="Times New Roman" w:cs="Times New Roman"/>
          <w:sz w:val="24"/>
          <w:szCs w:val="24"/>
          <w:lang w:val="sr-Cyrl-RS"/>
        </w:rPr>
        <w:t>подручјима.</w:t>
      </w:r>
    </w:p>
    <w:p w14:paraId="5B1DC116" w14:textId="4DBC1F4B" w:rsidR="00671644" w:rsidRPr="00B07236" w:rsidRDefault="00795C2A" w:rsidP="001E335E">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укључују: </w:t>
      </w:r>
      <w:r w:rsidR="00232369" w:rsidRPr="00B07236">
        <w:rPr>
          <w:rFonts w:ascii="Times New Roman" w:hAnsi="Times New Roman" w:cs="Times New Roman"/>
          <w:sz w:val="24"/>
          <w:szCs w:val="24"/>
          <w:lang w:val="sr-Cyrl-RS"/>
        </w:rPr>
        <w:t xml:space="preserve">повећану укупну заштићену површину којом се ефективно управља, кроз препознавање и вредновање </w:t>
      </w:r>
      <w:r w:rsidR="008032F1" w:rsidRPr="00B07236">
        <w:rPr>
          <w:rFonts w:ascii="Times New Roman" w:hAnsi="Times New Roman" w:cs="Times New Roman"/>
          <w:sz w:val="24"/>
          <w:szCs w:val="24"/>
          <w:lang w:val="sr-Cyrl-RS"/>
        </w:rPr>
        <w:t>других ефикасних мера просторне заштите</w:t>
      </w:r>
      <w:r w:rsidR="00232369" w:rsidRPr="00B07236">
        <w:rPr>
          <w:rFonts w:ascii="Times New Roman" w:hAnsi="Times New Roman" w:cs="Times New Roman"/>
          <w:sz w:val="24"/>
          <w:szCs w:val="24"/>
          <w:lang w:val="sr-Cyrl-RS"/>
        </w:rPr>
        <w:t xml:space="preserve">, бољу заштиту кључних станишта и врста ван </w:t>
      </w:r>
      <w:r w:rsidR="001B0159" w:rsidRPr="00B07236">
        <w:rPr>
          <w:rFonts w:ascii="Times New Roman" w:hAnsi="Times New Roman" w:cs="Times New Roman"/>
          <w:sz w:val="24"/>
          <w:szCs w:val="24"/>
          <w:lang w:val="sr-Cyrl-RS"/>
        </w:rPr>
        <w:t>постојећих</w:t>
      </w:r>
      <w:r w:rsidR="00232369" w:rsidRPr="00B07236">
        <w:rPr>
          <w:rFonts w:ascii="Times New Roman" w:hAnsi="Times New Roman" w:cs="Times New Roman"/>
          <w:sz w:val="24"/>
          <w:szCs w:val="24"/>
          <w:lang w:val="sr-Cyrl-RS"/>
        </w:rPr>
        <w:t xml:space="preserve"> режима заштите, уз јасније критеријуме и надзор, унапређено извештавање о заштити био</w:t>
      </w:r>
      <w:r w:rsidR="0021503A">
        <w:rPr>
          <w:rFonts w:ascii="Times New Roman" w:hAnsi="Times New Roman" w:cs="Times New Roman"/>
          <w:sz w:val="24"/>
          <w:szCs w:val="24"/>
          <w:lang w:val="sr-Cyrl-RS"/>
        </w:rPr>
        <w:t>диверзитета у складу са Кунминг-</w:t>
      </w:r>
      <w:r w:rsidR="00232369" w:rsidRPr="00B07236">
        <w:rPr>
          <w:rFonts w:ascii="Times New Roman" w:hAnsi="Times New Roman" w:cs="Times New Roman"/>
          <w:sz w:val="24"/>
          <w:szCs w:val="24"/>
          <w:lang w:val="sr-Cyrl-RS"/>
        </w:rPr>
        <w:t>Монтреал глобалним оквиром за биодиверзитет.</w:t>
      </w:r>
    </w:p>
    <w:p w14:paraId="15CE1AFC" w14:textId="76C34F04" w:rsidR="000A6CE3" w:rsidRPr="00B07236" w:rsidRDefault="000A6CE3" w:rsidP="001E335E">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325A11">
        <w:rPr>
          <w:rFonts w:ascii="Times New Roman" w:hAnsi="Times New Roman" w:cs="Times New Roman"/>
          <w:sz w:val="24"/>
          <w:szCs w:val="24"/>
          <w:lang w:val="sr-Cyrl-RS"/>
        </w:rPr>
        <w:t>.</w:t>
      </w:r>
    </w:p>
    <w:p w14:paraId="1EEDE103" w14:textId="0CE2BF0F" w:rsidR="000A6CE3" w:rsidRPr="00B07236" w:rsidRDefault="000A6CE3" w:rsidP="001E335E">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Завод за заштиту природе Србије, Покрајински завод за заштиту природе,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00325A11">
        <w:rPr>
          <w:rFonts w:ascii="Times New Roman" w:hAnsi="Times New Roman" w:cs="Times New Roman"/>
          <w:sz w:val="24"/>
          <w:szCs w:val="24"/>
          <w:lang w:val="sr-Cyrl-RS"/>
        </w:rPr>
        <w:t>.</w:t>
      </w:r>
    </w:p>
    <w:p w14:paraId="26DDE1B2" w14:textId="77777777" w:rsidR="000A6CE3" w:rsidRPr="00B07236" w:rsidRDefault="000A6CE3" w:rsidP="001E335E">
      <w:pPr>
        <w:spacing w:after="0" w:line="240" w:lineRule="auto"/>
        <w:ind w:firstLine="720"/>
        <w:jc w:val="both"/>
        <w:textAlignment w:val="baseline"/>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29282695" w14:textId="77777777" w:rsidR="000A6CE3" w:rsidRPr="00B07236" w:rsidRDefault="000A6CE3" w:rsidP="001E335E">
      <w:pPr>
        <w:spacing w:after="0" w:line="240" w:lineRule="auto"/>
        <w:ind w:firstLine="720"/>
        <w:jc w:val="both"/>
        <w:textAlignment w:val="baseline"/>
        <w:rPr>
          <w:rFonts w:ascii="Times New Roman" w:hAnsi="Times New Roman" w:cs="Times New Roman"/>
          <w:sz w:val="24"/>
          <w:szCs w:val="24"/>
          <w:lang w:val="sr-Cyrl-RS"/>
        </w:rPr>
      </w:pPr>
    </w:p>
    <w:p w14:paraId="045CEF75" w14:textId="6722475C" w:rsidR="000A6CE3" w:rsidRDefault="000A6CE3"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1.5: Унапређење система заштите дивљих врста и типова станишта</w:t>
      </w:r>
    </w:p>
    <w:p w14:paraId="2918772E" w14:textId="77777777" w:rsidR="00285DC1" w:rsidRPr="00B07236" w:rsidRDefault="00285DC1"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p>
    <w:p w14:paraId="7758ED4A" w14:textId="5DDD97B4" w:rsidR="00325A11" w:rsidRPr="00B07236" w:rsidRDefault="000A6CE3" w:rsidP="00285DC1">
      <w:pPr>
        <w:widowControl w:val="0"/>
        <w:tabs>
          <w:tab w:val="left" w:pos="8370"/>
        </w:tabs>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Ова мера је део континуираних активности у области заштите природе и очувања биодиверзитета који се заснива на научним подацима и анализи примене мера </w:t>
      </w:r>
      <w:r w:rsidRPr="00B07236">
        <w:rPr>
          <w:rFonts w:ascii="Times New Roman" w:hAnsi="Times New Roman" w:cs="Times New Roman"/>
          <w:i/>
          <w:iCs/>
          <w:sz w:val="24"/>
          <w:szCs w:val="24"/>
          <w:lang w:val="sr-Cyrl-RS"/>
        </w:rPr>
        <w:t>in</w:t>
      </w:r>
      <w:r w:rsidR="004E6C91" w:rsidRPr="00B07236">
        <w:rPr>
          <w:rFonts w:ascii="Times New Roman" w:hAnsi="Times New Roman" w:cs="Times New Roman"/>
          <w:i/>
          <w:iCs/>
          <w:sz w:val="24"/>
          <w:szCs w:val="24"/>
          <w:lang w:val="sr-Cyrl-RS"/>
        </w:rPr>
        <w:t>-</w:t>
      </w:r>
      <w:r w:rsidRPr="00B07236">
        <w:rPr>
          <w:rFonts w:ascii="Times New Roman" w:hAnsi="Times New Roman" w:cs="Times New Roman"/>
          <w:i/>
          <w:iCs/>
          <w:sz w:val="24"/>
          <w:szCs w:val="24"/>
          <w:lang w:val="sr-Cyrl-RS"/>
        </w:rPr>
        <w:t>situ</w:t>
      </w:r>
      <w:r w:rsidRPr="00B07236">
        <w:rPr>
          <w:rFonts w:ascii="Times New Roman" w:hAnsi="Times New Roman" w:cs="Times New Roman"/>
          <w:sz w:val="24"/>
          <w:szCs w:val="24"/>
          <w:lang w:val="sr-Cyrl-RS"/>
        </w:rPr>
        <w:t xml:space="preserve"> заштите. Мера омогућава континуирани процес ревизије статуса појединих врста и других таксона и њихових станишта, ревизиј</w:t>
      </w:r>
      <w:r w:rsidR="00767E99" w:rsidRPr="00B07236">
        <w:rPr>
          <w:rFonts w:ascii="Times New Roman" w:hAnsi="Times New Roman" w:cs="Times New Roman"/>
          <w:sz w:val="24"/>
          <w:szCs w:val="24"/>
          <w:lang w:val="sr-Cyrl-RS"/>
        </w:rPr>
        <w:t>у</w:t>
      </w:r>
      <w:r w:rsidRPr="00B07236">
        <w:rPr>
          <w:rFonts w:ascii="Times New Roman" w:hAnsi="Times New Roman" w:cs="Times New Roman"/>
          <w:sz w:val="24"/>
          <w:szCs w:val="24"/>
          <w:lang w:val="sr-Cyrl-RS"/>
        </w:rPr>
        <w:t xml:space="preserve"> </w:t>
      </w:r>
      <w:r w:rsidR="00767E99" w:rsidRPr="00B07236">
        <w:rPr>
          <w:rFonts w:ascii="Times New Roman" w:hAnsi="Times New Roman" w:cs="Times New Roman"/>
          <w:sz w:val="24"/>
          <w:szCs w:val="24"/>
          <w:lang w:val="sr-Cyrl-RS"/>
        </w:rPr>
        <w:t>њихов</w:t>
      </w:r>
      <w:r w:rsidR="00691D53" w:rsidRPr="00B07236">
        <w:rPr>
          <w:rFonts w:ascii="Times New Roman" w:hAnsi="Times New Roman" w:cs="Times New Roman"/>
          <w:sz w:val="24"/>
          <w:szCs w:val="24"/>
          <w:lang w:val="sr-Cyrl-RS"/>
        </w:rPr>
        <w:t xml:space="preserve">их </w:t>
      </w:r>
      <w:r w:rsidRPr="00B07236">
        <w:rPr>
          <w:rFonts w:ascii="Times New Roman" w:hAnsi="Times New Roman" w:cs="Times New Roman"/>
          <w:sz w:val="24"/>
          <w:szCs w:val="24"/>
          <w:lang w:val="sr-Cyrl-RS"/>
        </w:rPr>
        <w:t>ареала распрострањеност</w:t>
      </w:r>
      <w:r w:rsidR="00767E99" w:rsidRPr="00B07236">
        <w:rPr>
          <w:rFonts w:ascii="Times New Roman" w:hAnsi="Times New Roman" w:cs="Times New Roman"/>
          <w:sz w:val="24"/>
          <w:szCs w:val="24"/>
          <w:lang w:val="sr-Cyrl-RS"/>
        </w:rPr>
        <w:t>и</w:t>
      </w:r>
      <w:r w:rsidR="00691D53" w:rsidRPr="00B07236">
        <w:rPr>
          <w:rFonts w:ascii="Times New Roman" w:hAnsi="Times New Roman" w:cs="Times New Roman"/>
          <w:sz w:val="24"/>
          <w:szCs w:val="24"/>
          <w:lang w:val="sr-Cyrl-RS"/>
        </w:rPr>
        <w:t xml:space="preserve"> и трендова популација. </w:t>
      </w:r>
      <w:r w:rsidRPr="00B07236">
        <w:rPr>
          <w:rFonts w:ascii="Times New Roman" w:hAnsi="Times New Roman" w:cs="Times New Roman"/>
          <w:sz w:val="24"/>
          <w:szCs w:val="24"/>
          <w:lang w:val="sr-Cyrl-RS"/>
        </w:rPr>
        <w:t xml:space="preserve">Основ за унапређење система заштите </w:t>
      </w:r>
      <w:r w:rsidR="00EA1513" w:rsidRPr="00B07236">
        <w:rPr>
          <w:rFonts w:ascii="Times New Roman" w:eastAsia="Times New Roman" w:hAnsi="Times New Roman" w:cs="Times New Roman"/>
          <w:sz w:val="24"/>
          <w:szCs w:val="24"/>
          <w:lang w:val="sr-Cyrl-RS" w:bidi="en-US"/>
        </w:rPr>
        <w:t>дивљих врста и типова станишта</w:t>
      </w:r>
      <w:r w:rsidR="00EA1513"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је </w:t>
      </w:r>
      <w:r w:rsidR="00F74912" w:rsidRPr="00B07236">
        <w:rPr>
          <w:rFonts w:ascii="Times New Roman" w:hAnsi="Times New Roman" w:cs="Times New Roman"/>
          <w:sz w:val="24"/>
          <w:szCs w:val="24"/>
          <w:lang w:val="sr-Cyrl-RS"/>
        </w:rPr>
        <w:t xml:space="preserve">успостављање и </w:t>
      </w:r>
      <w:r w:rsidRPr="00B07236">
        <w:rPr>
          <w:rFonts w:ascii="Times New Roman" w:hAnsi="Times New Roman" w:cs="Times New Roman"/>
          <w:sz w:val="24"/>
          <w:szCs w:val="24"/>
          <w:lang w:val="sr-Cyrl-RS"/>
        </w:rPr>
        <w:t>развој мониторинга</w:t>
      </w:r>
      <w:r w:rsidR="0088044D"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На основу потврђених међународних уговора и прописа </w:t>
      </w:r>
      <w:r w:rsidR="00C60314" w:rsidRPr="00B07236">
        <w:rPr>
          <w:rFonts w:ascii="Times New Roman" w:hAnsi="Times New Roman" w:cs="Times New Roman"/>
          <w:sz w:val="24"/>
          <w:szCs w:val="24"/>
          <w:lang w:val="sr-Cyrl-RS"/>
        </w:rPr>
        <w:t>ЕУ</w:t>
      </w:r>
      <w:r w:rsidRPr="00B07236">
        <w:rPr>
          <w:rFonts w:ascii="Times New Roman" w:hAnsi="Times New Roman" w:cs="Times New Roman"/>
          <w:sz w:val="24"/>
          <w:szCs w:val="24"/>
          <w:lang w:val="sr-Cyrl-RS"/>
        </w:rPr>
        <w:t xml:space="preserve"> и научних истраживања биће установљене одговарајуће категорије заштите дивљих врста и станишта, у односу на степен угрожености и распрострањености и ревидирана потреба за њиховом заштитом односно очувањем. За поједине врсте биће израђени планови управљања њиховим популацијама</w:t>
      </w:r>
      <w:r w:rsidR="005172B1" w:rsidRPr="00B07236">
        <w:rPr>
          <w:rFonts w:ascii="Times New Roman" w:hAnsi="Times New Roman" w:cs="Times New Roman"/>
          <w:sz w:val="24"/>
          <w:szCs w:val="24"/>
          <w:lang w:val="sr-Cyrl-RS"/>
        </w:rPr>
        <w:t>.</w:t>
      </w:r>
      <w:r w:rsidR="00C60314"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Такође, </w:t>
      </w:r>
      <w:r w:rsidR="009D6D9F" w:rsidRPr="00B07236">
        <w:rPr>
          <w:rFonts w:ascii="Times New Roman" w:hAnsi="Times New Roman" w:cs="Times New Roman"/>
          <w:sz w:val="24"/>
          <w:szCs w:val="24"/>
          <w:lang w:val="sr-Cyrl-RS"/>
        </w:rPr>
        <w:t xml:space="preserve">ова </w:t>
      </w:r>
      <w:r w:rsidRPr="00B07236">
        <w:rPr>
          <w:rFonts w:ascii="Times New Roman" w:hAnsi="Times New Roman" w:cs="Times New Roman"/>
          <w:sz w:val="24"/>
          <w:szCs w:val="24"/>
          <w:lang w:val="sr-Cyrl-RS"/>
        </w:rPr>
        <w:t xml:space="preserve">мера </w:t>
      </w:r>
      <w:r w:rsidR="009D6D9F" w:rsidRPr="00B07236">
        <w:rPr>
          <w:rFonts w:ascii="Times New Roman" w:hAnsi="Times New Roman" w:cs="Times New Roman"/>
          <w:sz w:val="24"/>
          <w:szCs w:val="24"/>
          <w:lang w:val="sr-Cyrl-RS"/>
        </w:rPr>
        <w:t xml:space="preserve">доприноси изради </w:t>
      </w:r>
      <w:r w:rsidRPr="00B07236">
        <w:rPr>
          <w:rFonts w:ascii="Times New Roman" w:hAnsi="Times New Roman" w:cs="Times New Roman"/>
          <w:sz w:val="24"/>
          <w:szCs w:val="24"/>
          <w:lang w:val="sr-Cyrl-RS"/>
        </w:rPr>
        <w:t>Црвених листа угрожених врста</w:t>
      </w:r>
      <w:r w:rsidR="00672FC7"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на основу научних истраживања у складу са IUCN стандардом.</w:t>
      </w:r>
      <w:r w:rsidR="00A20086" w:rsidRPr="00B07236">
        <w:rPr>
          <w:rFonts w:ascii="Times New Roman" w:hAnsi="Times New Roman" w:cs="Times New Roman"/>
          <w:sz w:val="24"/>
          <w:szCs w:val="24"/>
          <w:lang w:val="sr-Cyrl-RS"/>
        </w:rPr>
        <w:t xml:space="preserve"> </w:t>
      </w:r>
    </w:p>
    <w:p w14:paraId="7E57333B" w14:textId="60CC7B58" w:rsidR="00A20086" w:rsidRPr="00B07236" w:rsidRDefault="00E4544D" w:rsidP="006D4B11">
      <w:pPr>
        <w:widowControl w:val="0"/>
        <w:tabs>
          <w:tab w:val="left" w:pos="8370"/>
        </w:tabs>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Очекивани ефекти ове мере укључују: унапређен статус угрожених врста и станишта кроз планске мере очувања и правовремене интервенције, смањен обим незаконитог убијања, хватања и трговине дивљим врстама (посебно птицама) и боља примена</w:t>
      </w:r>
      <w:r w:rsidR="00A81CB5" w:rsidRPr="00B07236">
        <w:rPr>
          <w:rFonts w:ascii="Times New Roman" w:hAnsi="Times New Roman" w:cs="Times New Roman"/>
          <w:sz w:val="24"/>
          <w:szCs w:val="24"/>
          <w:lang w:val="sr-Cyrl-RS"/>
        </w:rPr>
        <w:t xml:space="preserve"> одредби</w:t>
      </w:r>
      <w:r w:rsidRPr="00B07236">
        <w:rPr>
          <w:rFonts w:ascii="Times New Roman" w:hAnsi="Times New Roman" w:cs="Times New Roman"/>
          <w:sz w:val="24"/>
          <w:szCs w:val="24"/>
          <w:lang w:val="sr-Cyrl-RS"/>
        </w:rPr>
        <w:t> </w:t>
      </w:r>
      <w:r w:rsidR="004E1E31" w:rsidRPr="00B07236">
        <w:rPr>
          <w:rFonts w:ascii="Times New Roman" w:hAnsi="Times New Roman" w:cs="Times New Roman"/>
          <w:sz w:val="24"/>
          <w:szCs w:val="24"/>
          <w:lang w:val="sr-Cyrl-RS"/>
        </w:rPr>
        <w:t>Конвенције о међународној трговини угроженим врстама дивље фауне и флоре (CITES), Конвенције о очувању европске дивље флоре и фауне и природних станишта – (Бернска конвенција)</w:t>
      </w:r>
      <w:r w:rsidRPr="00B07236">
        <w:rPr>
          <w:rFonts w:ascii="Times New Roman" w:hAnsi="Times New Roman" w:cs="Times New Roman"/>
          <w:sz w:val="24"/>
          <w:szCs w:val="24"/>
          <w:lang w:val="sr-Cyrl-RS"/>
        </w:rPr>
        <w:t xml:space="preserve">, </w:t>
      </w:r>
      <w:r w:rsidR="004E1E31" w:rsidRPr="00B07236">
        <w:rPr>
          <w:rFonts w:ascii="Times New Roman" w:hAnsi="Times New Roman" w:cs="Times New Roman"/>
          <w:sz w:val="24"/>
          <w:szCs w:val="24"/>
          <w:lang w:val="sr-Cyrl-RS"/>
        </w:rPr>
        <w:t>у</w:t>
      </w:r>
      <w:r w:rsidRPr="00B07236">
        <w:rPr>
          <w:rFonts w:ascii="Times New Roman" w:hAnsi="Times New Roman" w:cs="Times New Roman"/>
          <w:sz w:val="24"/>
          <w:szCs w:val="24"/>
          <w:lang w:val="sr-Cyrl-RS"/>
        </w:rPr>
        <w:t>спостављен и ојачан мониторинг дивљих врста и станишта, укључујући врсте које су предмет сакупљања и промета.</w:t>
      </w:r>
    </w:p>
    <w:p w14:paraId="377795BC" w14:textId="55004CCB" w:rsidR="000A6CE3" w:rsidRPr="00B07236" w:rsidRDefault="000A6CE3" w:rsidP="006D4B11">
      <w:pPr>
        <w:widowControl w:val="0"/>
        <w:tabs>
          <w:tab w:val="left" w:pos="8370"/>
        </w:tabs>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21503A">
        <w:rPr>
          <w:rFonts w:ascii="Times New Roman" w:hAnsi="Times New Roman" w:cs="Times New Roman"/>
          <w:sz w:val="24"/>
          <w:szCs w:val="24"/>
          <w:lang w:val="sr-Cyrl-RS"/>
        </w:rPr>
        <w:t>.</w:t>
      </w:r>
    </w:p>
    <w:p w14:paraId="01B80D4A" w14:textId="4DF5FBCE" w:rsidR="000A6CE3" w:rsidRPr="00B07236" w:rsidRDefault="000A6CE3" w:rsidP="00007059">
      <w:pPr>
        <w:widowControl w:val="0"/>
        <w:tabs>
          <w:tab w:val="left" w:pos="8370"/>
        </w:tabs>
        <w:autoSpaceDE w:val="0"/>
        <w:autoSpaceDN w:val="0"/>
        <w:spacing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Министарство пољопривреде, шумарства и водопривреде, Управа за шуме, Завод за заштиту природе Србије, </w:t>
      </w:r>
      <w:r w:rsidR="00B51DA5" w:rsidRPr="00B07236">
        <w:rPr>
          <w:rFonts w:ascii="Times New Roman" w:hAnsi="Times New Roman" w:cs="Times New Roman"/>
          <w:sz w:val="24"/>
          <w:szCs w:val="24"/>
          <w:lang w:val="sr-Cyrl-RS"/>
        </w:rPr>
        <w:t xml:space="preserve">Покрајински секретаријат за урбанизам и заштиту животне средине, </w:t>
      </w:r>
      <w:r w:rsidRPr="00B07236">
        <w:rPr>
          <w:rFonts w:ascii="Times New Roman" w:hAnsi="Times New Roman" w:cs="Times New Roman"/>
          <w:sz w:val="24"/>
          <w:szCs w:val="24"/>
          <w:lang w:val="sr-Cyrl-RS"/>
        </w:rPr>
        <w:t xml:space="preserve">Покрајински завод за заштиту природе,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Pr="00B07236">
        <w:rPr>
          <w:rFonts w:ascii="Times New Roman" w:hAnsi="Times New Roman" w:cs="Times New Roman"/>
          <w:sz w:val="24"/>
          <w:szCs w:val="24"/>
          <w:lang w:val="sr-Cyrl-RS"/>
        </w:rPr>
        <w:t>, Агенција за заштиту животне средине, управљачи ЗП</w:t>
      </w:r>
      <w:r w:rsidR="00584FC0" w:rsidRPr="00B07236">
        <w:rPr>
          <w:rFonts w:ascii="Times New Roman" w:hAnsi="Times New Roman" w:cs="Times New Roman"/>
          <w:sz w:val="24"/>
          <w:szCs w:val="24"/>
          <w:lang w:val="sr-Cyrl-RS"/>
        </w:rPr>
        <w:t xml:space="preserve"> и ЕМ, Министарство унутрашњих послова, Министарство финансија – Управа царина, </w:t>
      </w:r>
      <w:r w:rsidR="00B51DA5" w:rsidRPr="00B07236">
        <w:rPr>
          <w:rFonts w:ascii="Times New Roman" w:hAnsi="Times New Roman" w:cs="Times New Roman"/>
          <w:sz w:val="24"/>
          <w:szCs w:val="24"/>
          <w:lang w:val="sr-Cyrl-RS"/>
        </w:rPr>
        <w:t>надлежна тужилаштва</w:t>
      </w:r>
      <w:r w:rsidR="007E7049" w:rsidRPr="00B07236">
        <w:rPr>
          <w:rFonts w:ascii="Times New Roman" w:hAnsi="Times New Roman" w:cs="Times New Roman"/>
          <w:sz w:val="24"/>
          <w:szCs w:val="24"/>
          <w:lang w:val="sr-Cyrl-RS"/>
        </w:rPr>
        <w:t>, НИО и ОЦД</w:t>
      </w:r>
      <w:r w:rsidR="00A903B4" w:rsidRPr="00B07236">
        <w:rPr>
          <w:rFonts w:ascii="Times New Roman" w:hAnsi="Times New Roman" w:cs="Times New Roman"/>
          <w:sz w:val="24"/>
          <w:szCs w:val="24"/>
          <w:lang w:val="sr-Cyrl-RS"/>
        </w:rPr>
        <w:t>.</w:t>
      </w:r>
    </w:p>
    <w:p w14:paraId="0CE28802" w14:textId="77777777" w:rsidR="000A6CE3" w:rsidRPr="00B07236" w:rsidRDefault="000A6CE3" w:rsidP="00007059">
      <w:pPr>
        <w:widowControl w:val="0"/>
        <w:tabs>
          <w:tab w:val="left" w:pos="8370"/>
        </w:tabs>
        <w:autoSpaceDE w:val="0"/>
        <w:autoSpaceDN w:val="0"/>
        <w:spacing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69886A13" w14:textId="77777777" w:rsidR="000A6CE3" w:rsidRPr="00B07236" w:rsidRDefault="000A6CE3" w:rsidP="00007059">
      <w:pPr>
        <w:widowControl w:val="0"/>
        <w:autoSpaceDE w:val="0"/>
        <w:autoSpaceDN w:val="0"/>
        <w:spacing w:after="0" w:line="240" w:lineRule="auto"/>
        <w:ind w:right="811" w:firstLine="720"/>
        <w:jc w:val="both"/>
        <w:rPr>
          <w:rFonts w:ascii="Times New Roman" w:eastAsia="Times New Roman" w:hAnsi="Times New Roman" w:cs="Times New Roman"/>
          <w:sz w:val="24"/>
          <w:szCs w:val="24"/>
          <w:lang w:val="sr-Cyrl-RS" w:bidi="en-US"/>
        </w:rPr>
      </w:pPr>
    </w:p>
    <w:p w14:paraId="315A5853" w14:textId="77777777" w:rsidR="000A6CE3" w:rsidRPr="00B07236" w:rsidRDefault="000A6CE3" w:rsidP="00741E45">
      <w:pPr>
        <w:widowControl w:val="0"/>
        <w:autoSpaceDE w:val="0"/>
        <w:autoSpaceDN w:val="0"/>
        <w:spacing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1.6: Очување генетичких ресурса, приступ и праведна и једнака расподела користи од генетичких ресурса, као и од информација о дигиталним секвенцама генетичких ресурса и повезаног традиционалног знања</w:t>
      </w:r>
    </w:p>
    <w:p w14:paraId="62B7EA49" w14:textId="77777777" w:rsidR="00007059" w:rsidRPr="00B07236" w:rsidRDefault="00007059" w:rsidP="00007059">
      <w:pPr>
        <w:widowControl w:val="0"/>
        <w:autoSpaceDE w:val="0"/>
        <w:autoSpaceDN w:val="0"/>
        <w:spacing w:after="0" w:line="240" w:lineRule="auto"/>
        <w:jc w:val="both"/>
        <w:rPr>
          <w:rFonts w:ascii="Times New Roman" w:eastAsia="Times New Roman" w:hAnsi="Times New Roman" w:cs="Times New Roman"/>
          <w:b/>
          <w:bCs/>
          <w:sz w:val="24"/>
          <w:szCs w:val="24"/>
          <w:lang w:val="sr-Cyrl-RS" w:bidi="en-US"/>
        </w:rPr>
      </w:pPr>
    </w:p>
    <w:p w14:paraId="4DFCD975" w14:textId="73BD90F8" w:rsidR="006E647C" w:rsidRPr="00B07236" w:rsidRDefault="006E647C" w:rsidP="006E647C">
      <w:pPr>
        <w:widowControl w:val="0"/>
        <w:autoSpaceDE w:val="0"/>
        <w:autoSpaceDN w:val="0"/>
        <w:spacing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Oва мера доприн</w:t>
      </w:r>
      <w:r w:rsidR="00325A11">
        <w:rPr>
          <w:rFonts w:ascii="Times New Roman" w:hAnsi="Times New Roman" w:cs="Times New Roman"/>
          <w:sz w:val="24"/>
          <w:szCs w:val="24"/>
          <w:lang w:val="sr-Cyrl-RS"/>
        </w:rPr>
        <w:t>оси испуњавању циља 13 Кунминг-</w:t>
      </w:r>
      <w:r w:rsidRPr="00B07236">
        <w:rPr>
          <w:rFonts w:ascii="Times New Roman" w:hAnsi="Times New Roman" w:cs="Times New Roman"/>
          <w:sz w:val="24"/>
          <w:szCs w:val="24"/>
          <w:lang w:val="sr-Cyrl-RS"/>
        </w:rPr>
        <w:t>Монтреал глобалног оквира за биодиверзитет.</w:t>
      </w:r>
    </w:p>
    <w:p w14:paraId="0890CD45" w14:textId="25FA0D6D" w:rsidR="00F3027F" w:rsidRPr="00B07236" w:rsidRDefault="006D1345" w:rsidP="00007059">
      <w:pPr>
        <w:widowControl w:val="0"/>
        <w:autoSpaceDE w:val="0"/>
        <w:autoSpaceDN w:val="0"/>
        <w:spacing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Свака држава има суверено право над својим генетичким ресурсима. Материјална и нематеријална</w:t>
      </w:r>
      <w:r w:rsidR="000A6CE3" w:rsidRPr="00B07236">
        <w:rPr>
          <w:rFonts w:ascii="Times New Roman" w:hAnsi="Times New Roman" w:cs="Times New Roman"/>
          <w:sz w:val="24"/>
          <w:szCs w:val="24"/>
          <w:lang w:val="sr-Cyrl-RS"/>
        </w:rPr>
        <w:t xml:space="preserve"> корист од коришћења генетичких ресурса и информација о </w:t>
      </w:r>
      <w:r w:rsidR="007C4C2E" w:rsidRPr="00B07236">
        <w:rPr>
          <w:rFonts w:ascii="Times New Roman" w:hAnsi="Times New Roman" w:cs="Times New Roman"/>
          <w:sz w:val="24"/>
          <w:szCs w:val="24"/>
          <w:lang w:val="sr-Cyrl-RS"/>
        </w:rPr>
        <w:t xml:space="preserve">дигиталним </w:t>
      </w:r>
      <w:r w:rsidR="000A6CE3" w:rsidRPr="00B07236">
        <w:rPr>
          <w:rFonts w:ascii="Times New Roman" w:hAnsi="Times New Roman" w:cs="Times New Roman"/>
          <w:sz w:val="24"/>
          <w:szCs w:val="24"/>
          <w:lang w:val="sr-Cyrl-RS"/>
        </w:rPr>
        <w:t>секвенц</w:t>
      </w:r>
      <w:r w:rsidR="007C4C2E" w:rsidRPr="00B07236">
        <w:rPr>
          <w:rFonts w:ascii="Times New Roman" w:hAnsi="Times New Roman" w:cs="Times New Roman"/>
          <w:sz w:val="24"/>
          <w:szCs w:val="24"/>
          <w:lang w:val="sr-Cyrl-RS"/>
        </w:rPr>
        <w:t>aма</w:t>
      </w:r>
      <w:r w:rsidR="000A6CE3" w:rsidRPr="00B07236">
        <w:rPr>
          <w:rFonts w:ascii="Times New Roman" w:hAnsi="Times New Roman" w:cs="Times New Roman"/>
          <w:sz w:val="24"/>
          <w:szCs w:val="24"/>
          <w:lang w:val="sr-Cyrl-RS"/>
        </w:rPr>
        <w:t xml:space="preserve"> генетичких ресурса и од традиционалног знања повезаног са генетичким ресурсима, према потреби, деле се на </w:t>
      </w:r>
      <w:r w:rsidR="007C4C2E" w:rsidRPr="00B07236">
        <w:rPr>
          <w:rFonts w:ascii="Times New Roman" w:hAnsi="Times New Roman" w:cs="Times New Roman"/>
          <w:sz w:val="24"/>
          <w:szCs w:val="24"/>
          <w:lang w:val="sr-Cyrl-RS"/>
        </w:rPr>
        <w:t xml:space="preserve">праведан и </w:t>
      </w:r>
      <w:r w:rsidR="000A6CE3" w:rsidRPr="00B07236">
        <w:rPr>
          <w:rFonts w:ascii="Times New Roman" w:hAnsi="Times New Roman" w:cs="Times New Roman"/>
          <w:sz w:val="24"/>
          <w:szCs w:val="24"/>
          <w:lang w:val="sr-Cyrl-RS"/>
        </w:rPr>
        <w:t xml:space="preserve">правичан начин, уз истовремено осигуравање да је традиционално знање повезано са генетичким ресурсима на одговарајући начин заштићено, чиме се доприноси очувању и одрживом коришћењу биодиверзитета, у складу са </w:t>
      </w:r>
      <w:r w:rsidRPr="00B07236">
        <w:rPr>
          <w:rFonts w:ascii="Times New Roman" w:hAnsi="Times New Roman" w:cs="Times New Roman"/>
          <w:sz w:val="24"/>
          <w:szCs w:val="24"/>
          <w:lang w:val="sr-Cyrl-RS"/>
        </w:rPr>
        <w:t xml:space="preserve">Законом о потврђивању Протокола из Нагоје о приступу генетичким ресурсима и праведној и једнакој расподели користи које проистичу из њиховог коришћења уз Конвенцију о биолошкој разноврсности („Службени гласник РС – </w:t>
      </w:r>
      <w:r w:rsidR="00A776A8">
        <w:rPr>
          <w:rFonts w:ascii="Times New Roman" w:hAnsi="Times New Roman" w:cs="Times New Roman"/>
          <w:sz w:val="24"/>
          <w:szCs w:val="24"/>
          <w:lang w:val="sr-Cyrl-RS"/>
        </w:rPr>
        <w:t>Међународни уговори”, број 12/</w:t>
      </w:r>
      <w:r w:rsidRPr="00B07236">
        <w:rPr>
          <w:rFonts w:ascii="Times New Roman" w:hAnsi="Times New Roman" w:cs="Times New Roman"/>
          <w:sz w:val="24"/>
          <w:szCs w:val="24"/>
          <w:lang w:val="sr-Cyrl-RS"/>
        </w:rPr>
        <w:t>18)</w:t>
      </w:r>
      <w:r w:rsidR="000A6CE3" w:rsidRPr="00B07236">
        <w:rPr>
          <w:rFonts w:ascii="Times New Roman" w:hAnsi="Times New Roman" w:cs="Times New Roman"/>
          <w:sz w:val="24"/>
          <w:szCs w:val="24"/>
          <w:lang w:val="sr-Cyrl-RS"/>
        </w:rPr>
        <w:t xml:space="preserve">. Ова мера ће допринети </w:t>
      </w:r>
      <w:r w:rsidR="00585D31" w:rsidRPr="00B07236">
        <w:rPr>
          <w:rFonts w:ascii="Times New Roman" w:hAnsi="Times New Roman" w:cs="Times New Roman"/>
          <w:sz w:val="24"/>
          <w:szCs w:val="24"/>
          <w:lang w:val="sr-Cyrl-RS"/>
        </w:rPr>
        <w:t xml:space="preserve">стварању </w:t>
      </w:r>
      <w:r w:rsidR="004E6C91" w:rsidRPr="00B07236">
        <w:rPr>
          <w:rFonts w:ascii="Times New Roman" w:hAnsi="Times New Roman" w:cs="Times New Roman"/>
          <w:sz w:val="24"/>
          <w:szCs w:val="24"/>
          <w:lang w:val="sr-Cyrl-RS"/>
        </w:rPr>
        <w:t>законодавног</w:t>
      </w:r>
      <w:r w:rsidR="00D500D9" w:rsidRPr="00B07236">
        <w:rPr>
          <w:rFonts w:ascii="Times New Roman" w:hAnsi="Times New Roman" w:cs="Times New Roman"/>
          <w:sz w:val="24"/>
          <w:szCs w:val="24"/>
          <w:lang w:val="sr-Cyrl-RS"/>
        </w:rPr>
        <w:t xml:space="preserve"> </w:t>
      </w:r>
      <w:r w:rsidR="00585D31" w:rsidRPr="00B07236">
        <w:rPr>
          <w:rFonts w:ascii="Times New Roman" w:hAnsi="Times New Roman" w:cs="Times New Roman"/>
          <w:sz w:val="24"/>
          <w:szCs w:val="24"/>
          <w:lang w:val="sr-Cyrl-RS"/>
        </w:rPr>
        <w:t xml:space="preserve">оквира за примену </w:t>
      </w:r>
      <w:r w:rsidR="00F3027F" w:rsidRPr="00B07236">
        <w:rPr>
          <w:rFonts w:ascii="Times New Roman" w:hAnsi="Times New Roman" w:cs="Times New Roman"/>
          <w:sz w:val="24"/>
          <w:szCs w:val="24"/>
          <w:lang w:val="sr-Cyrl-RS"/>
        </w:rPr>
        <w:t>Уредб</w:t>
      </w:r>
      <w:r w:rsidR="00585D31" w:rsidRPr="00B07236">
        <w:rPr>
          <w:rFonts w:ascii="Times New Roman" w:hAnsi="Times New Roman" w:cs="Times New Roman"/>
          <w:sz w:val="24"/>
          <w:szCs w:val="24"/>
          <w:lang w:val="sr-Cyrl-RS"/>
        </w:rPr>
        <w:t>е</w:t>
      </w:r>
      <w:r w:rsidR="00F3027F" w:rsidRPr="00B07236">
        <w:rPr>
          <w:rFonts w:ascii="Times New Roman" w:hAnsi="Times New Roman" w:cs="Times New Roman"/>
          <w:sz w:val="24"/>
          <w:szCs w:val="24"/>
          <w:lang w:val="sr-Cyrl-RS"/>
        </w:rPr>
        <w:t xml:space="preserve"> (ЕУ) 511/2014 о мерама усклађености за кориснике из Протокола из Нагоје о приступу генетичким ресурсима и поштеној и праведној </w:t>
      </w:r>
      <w:r w:rsidR="00585D31" w:rsidRPr="00B07236">
        <w:rPr>
          <w:rFonts w:ascii="Times New Roman" w:hAnsi="Times New Roman" w:cs="Times New Roman"/>
          <w:sz w:val="24"/>
          <w:szCs w:val="24"/>
          <w:lang w:val="sr-Cyrl-RS"/>
        </w:rPr>
        <w:t>рас</w:t>
      </w:r>
      <w:r w:rsidR="00F3027F" w:rsidRPr="00B07236">
        <w:rPr>
          <w:rFonts w:ascii="Times New Roman" w:hAnsi="Times New Roman" w:cs="Times New Roman"/>
          <w:sz w:val="24"/>
          <w:szCs w:val="24"/>
          <w:lang w:val="sr-Cyrl-RS"/>
        </w:rPr>
        <w:t xml:space="preserve">подели користи које проистичу из њиховог коришћења у </w:t>
      </w:r>
      <w:r w:rsidR="00487FF6" w:rsidRPr="00487FF6">
        <w:rPr>
          <w:rFonts w:ascii="Times New Roman" w:hAnsi="Times New Roman" w:cs="Times New Roman"/>
          <w:bCs/>
          <w:color w:val="000000"/>
          <w:spacing w:val="-1"/>
          <w:sz w:val="24"/>
          <w:szCs w:val="24"/>
          <w:lang w:val="sr-Cyrl-RS"/>
        </w:rPr>
        <w:t>Европској унији</w:t>
      </w:r>
      <w:r w:rsidR="00F3027F" w:rsidRPr="00B07236">
        <w:rPr>
          <w:rFonts w:ascii="Times New Roman" w:hAnsi="Times New Roman" w:cs="Times New Roman"/>
          <w:sz w:val="24"/>
          <w:szCs w:val="24"/>
          <w:lang w:val="sr-Cyrl-RS"/>
        </w:rPr>
        <w:t xml:space="preserve"> и Имплементацион</w:t>
      </w:r>
      <w:r w:rsidR="00585D31" w:rsidRPr="00B07236">
        <w:rPr>
          <w:rFonts w:ascii="Times New Roman" w:hAnsi="Times New Roman" w:cs="Times New Roman"/>
          <w:sz w:val="24"/>
          <w:szCs w:val="24"/>
          <w:lang w:val="sr-Cyrl-RS"/>
        </w:rPr>
        <w:t>е</w:t>
      </w:r>
      <w:r w:rsidR="00F3027F" w:rsidRPr="00B07236">
        <w:rPr>
          <w:rFonts w:ascii="Times New Roman" w:hAnsi="Times New Roman" w:cs="Times New Roman"/>
          <w:sz w:val="24"/>
          <w:szCs w:val="24"/>
          <w:lang w:val="sr-Cyrl-RS"/>
        </w:rPr>
        <w:t xml:space="preserve"> уредб</w:t>
      </w:r>
      <w:r w:rsidR="00585D31" w:rsidRPr="00B07236">
        <w:rPr>
          <w:rFonts w:ascii="Times New Roman" w:hAnsi="Times New Roman" w:cs="Times New Roman"/>
          <w:sz w:val="24"/>
          <w:szCs w:val="24"/>
          <w:lang w:val="sr-Cyrl-RS"/>
        </w:rPr>
        <w:t>е</w:t>
      </w:r>
      <w:r w:rsidR="00F3027F" w:rsidRPr="00B07236">
        <w:rPr>
          <w:rFonts w:ascii="Times New Roman" w:hAnsi="Times New Roman" w:cs="Times New Roman"/>
          <w:sz w:val="24"/>
          <w:szCs w:val="24"/>
          <w:lang w:val="sr-Cyrl-RS"/>
        </w:rPr>
        <w:t xml:space="preserve"> </w:t>
      </w:r>
      <w:r w:rsidR="00487FF6" w:rsidRPr="00B07236">
        <w:rPr>
          <w:rFonts w:ascii="Times New Roman" w:hAnsi="Times New Roman" w:cs="Times New Roman"/>
          <w:sz w:val="24"/>
          <w:szCs w:val="24"/>
          <w:lang w:val="sr-Cyrl-RS"/>
        </w:rPr>
        <w:t>Европск</w:t>
      </w:r>
      <w:r w:rsidR="00487FF6">
        <w:rPr>
          <w:rFonts w:ascii="Times New Roman" w:hAnsi="Times New Roman" w:cs="Times New Roman"/>
          <w:sz w:val="24"/>
          <w:szCs w:val="24"/>
          <w:lang w:val="sr-Cyrl-RS"/>
        </w:rPr>
        <w:t>е</w:t>
      </w:r>
      <w:r w:rsidR="00487FF6" w:rsidRPr="00B07236">
        <w:rPr>
          <w:rFonts w:ascii="Times New Roman" w:hAnsi="Times New Roman" w:cs="Times New Roman"/>
          <w:sz w:val="24"/>
          <w:szCs w:val="24"/>
          <w:lang w:val="sr-Cyrl-RS"/>
        </w:rPr>
        <w:t xml:space="preserve"> комисије </w:t>
      </w:r>
      <w:r w:rsidR="00F3027F" w:rsidRPr="00B07236">
        <w:rPr>
          <w:rFonts w:ascii="Times New Roman" w:hAnsi="Times New Roman" w:cs="Times New Roman"/>
          <w:sz w:val="24"/>
          <w:szCs w:val="24"/>
          <w:lang w:val="sr-Cyrl-RS"/>
        </w:rPr>
        <w:t>(ЕС) 2015/1866 од 13. октобра 2015.</w:t>
      </w:r>
      <w:r w:rsidR="007407BD">
        <w:rPr>
          <w:rFonts w:ascii="Times New Roman" w:hAnsi="Times New Roman" w:cs="Times New Roman"/>
          <w:sz w:val="24"/>
          <w:szCs w:val="24"/>
          <w:lang w:val="sr-Cyrl-RS"/>
        </w:rPr>
        <w:t xml:space="preserve"> године</w:t>
      </w:r>
      <w:r w:rsidR="00F3027F" w:rsidRPr="00B07236">
        <w:rPr>
          <w:rFonts w:ascii="Times New Roman" w:hAnsi="Times New Roman" w:cs="Times New Roman"/>
          <w:sz w:val="24"/>
          <w:szCs w:val="24"/>
          <w:lang w:val="sr-Cyrl-RS"/>
        </w:rPr>
        <w:t xml:space="preserve"> која прописује детаљна правила за спровођење Уредбе (ЕУ) бр. 511/2014 Европског парламента и </w:t>
      </w:r>
      <w:r w:rsidR="007407BD" w:rsidRPr="00B07236">
        <w:rPr>
          <w:rFonts w:ascii="Times New Roman" w:hAnsi="Times New Roman" w:cs="Times New Roman"/>
          <w:sz w:val="24"/>
          <w:szCs w:val="24"/>
          <w:lang w:val="sr-Cyrl-RS"/>
        </w:rPr>
        <w:t xml:space="preserve">Савета </w:t>
      </w:r>
      <w:r w:rsidR="00F3027F" w:rsidRPr="00B07236">
        <w:rPr>
          <w:rFonts w:ascii="Times New Roman" w:hAnsi="Times New Roman" w:cs="Times New Roman"/>
          <w:sz w:val="24"/>
          <w:szCs w:val="24"/>
          <w:lang w:val="sr-Cyrl-RS"/>
        </w:rPr>
        <w:t>у вези са регистром збирки, праћењем усклађености корисника и најбољим праксама.</w:t>
      </w:r>
    </w:p>
    <w:p w14:paraId="71FB3540" w14:textId="632A8D1E" w:rsidR="000A6CE3" w:rsidRPr="00B07236" w:rsidRDefault="00F3027F" w:rsidP="00065AE1">
      <w:pPr>
        <w:widowControl w:val="0"/>
        <w:autoSpaceDE w:val="0"/>
        <w:autoSpaceDN w:val="0"/>
        <w:spacing w:before="122"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w:t>
      </w:r>
      <w:r w:rsidR="008C533F" w:rsidRPr="00B07236">
        <w:rPr>
          <w:rFonts w:ascii="Times New Roman" w:hAnsi="Times New Roman" w:cs="Times New Roman"/>
          <w:sz w:val="24"/>
          <w:szCs w:val="24"/>
          <w:lang w:val="sr-Cyrl-RS"/>
        </w:rPr>
        <w:t xml:space="preserve">ове </w:t>
      </w:r>
      <w:r w:rsidRPr="00B07236">
        <w:rPr>
          <w:rFonts w:ascii="Times New Roman" w:hAnsi="Times New Roman" w:cs="Times New Roman"/>
          <w:sz w:val="24"/>
          <w:szCs w:val="24"/>
          <w:lang w:val="sr-Cyrl-RS"/>
        </w:rPr>
        <w:t xml:space="preserve">мере односе се на успостављање законодавног и институционалног оквира за очување генетичких ресурса, приступ и равномерну </w:t>
      </w:r>
      <w:r w:rsidR="00585D31" w:rsidRPr="00B07236">
        <w:rPr>
          <w:rFonts w:ascii="Times New Roman" w:hAnsi="Times New Roman" w:cs="Times New Roman"/>
          <w:sz w:val="24"/>
          <w:szCs w:val="24"/>
          <w:lang w:val="sr-Cyrl-RS"/>
        </w:rPr>
        <w:t>рас</w:t>
      </w:r>
      <w:r w:rsidRPr="00B07236">
        <w:rPr>
          <w:rFonts w:ascii="Times New Roman" w:hAnsi="Times New Roman" w:cs="Times New Roman"/>
          <w:sz w:val="24"/>
          <w:szCs w:val="24"/>
          <w:lang w:val="sr-Cyrl-RS"/>
        </w:rPr>
        <w:t>поделу користи од генетичких ресурса, као и од информација о дигиталним секвенцама генетичких ресурса и повезаног традиционалног знања</w:t>
      </w:r>
      <w:r w:rsidR="00135801" w:rsidRPr="00B07236">
        <w:rPr>
          <w:rFonts w:ascii="Times New Roman" w:hAnsi="Times New Roman" w:cs="Times New Roman"/>
          <w:sz w:val="24"/>
          <w:szCs w:val="24"/>
          <w:lang w:val="sr-Cyrl-RS"/>
        </w:rPr>
        <w:t>,</w:t>
      </w:r>
      <w:r w:rsidR="000A6CE3" w:rsidRPr="00B07236">
        <w:rPr>
          <w:rFonts w:ascii="Times New Roman" w:hAnsi="Times New Roman" w:cs="Times New Roman"/>
          <w:sz w:val="24"/>
          <w:szCs w:val="24"/>
          <w:lang w:val="sr-Cyrl-RS"/>
        </w:rPr>
        <w:t xml:space="preserve"> и јачањ</w:t>
      </w:r>
      <w:r w:rsidRPr="00B07236">
        <w:rPr>
          <w:rFonts w:ascii="Times New Roman" w:hAnsi="Times New Roman" w:cs="Times New Roman"/>
          <w:sz w:val="24"/>
          <w:szCs w:val="24"/>
          <w:lang w:val="sr-Cyrl-RS"/>
        </w:rPr>
        <w:t>е</w:t>
      </w:r>
      <w:r w:rsidR="000A6CE3" w:rsidRPr="00B07236">
        <w:rPr>
          <w:rFonts w:ascii="Times New Roman" w:hAnsi="Times New Roman" w:cs="Times New Roman"/>
          <w:sz w:val="24"/>
          <w:szCs w:val="24"/>
          <w:lang w:val="sr-Cyrl-RS"/>
        </w:rPr>
        <w:t xml:space="preserve"> капацитета органа државне управе, научноистраживачких и стручних организација и привреде, за спровођење принципа и процедура које се односе на очување генетичких ресурса, приступ и праведну и једнаку расподелу користи од генетичких ресурса, као и од информација о дигиталним секвенцама генетичких ресурса и повезаног традиционалног знања.</w:t>
      </w:r>
    </w:p>
    <w:p w14:paraId="4D36D4EE" w14:textId="738D531C" w:rsidR="000A6CE3" w:rsidRPr="00B07236" w:rsidRDefault="000A6CE3" w:rsidP="00065AE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325A11">
        <w:rPr>
          <w:rFonts w:ascii="Times New Roman" w:hAnsi="Times New Roman" w:cs="Times New Roman"/>
          <w:sz w:val="24"/>
          <w:szCs w:val="24"/>
          <w:lang w:val="sr-Cyrl-RS"/>
        </w:rPr>
        <w:t>.</w:t>
      </w:r>
    </w:p>
    <w:p w14:paraId="4B9391E4" w14:textId="5ED4C08B" w:rsidR="000A6CE3" w:rsidRPr="00B07236" w:rsidRDefault="000A6CE3" w:rsidP="00065AE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Министарство пољопривреде, шумарства и водопривреде</w:t>
      </w:r>
      <w:r w:rsidR="00325A11">
        <w:rPr>
          <w:rFonts w:ascii="Times New Roman" w:hAnsi="Times New Roman" w:cs="Times New Roman"/>
          <w:sz w:val="24"/>
          <w:szCs w:val="24"/>
          <w:lang w:val="sr-Cyrl-RS"/>
        </w:rPr>
        <w:t>.</w:t>
      </w:r>
    </w:p>
    <w:p w14:paraId="7750B316" w14:textId="77777777" w:rsidR="000A6CE3" w:rsidRPr="00B07236" w:rsidRDefault="000A6CE3" w:rsidP="00065AE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26489ED4" w14:textId="40A30B27" w:rsidR="008271E9" w:rsidRPr="00B07236" w:rsidRDefault="008271E9" w:rsidP="00AE511F">
      <w:pPr>
        <w:rPr>
          <w:rFonts w:ascii="Times New Roman" w:hAnsi="Times New Roman" w:cs="Times New Roman"/>
          <w:lang w:val="sr-Cyrl-RS"/>
        </w:rPr>
      </w:pPr>
    </w:p>
    <w:p w14:paraId="255C0FEF" w14:textId="5E11A996" w:rsidR="008271E9" w:rsidRPr="00B07236" w:rsidRDefault="000F77D7" w:rsidP="00AE511F">
      <w:pPr>
        <w:rPr>
          <w:rFonts w:ascii="Times New Roman" w:hAnsi="Times New Roman" w:cs="Times New Roman"/>
          <w:lang w:val="sr-Cyrl-RS"/>
        </w:rPr>
      </w:pPr>
      <w:r w:rsidRPr="00B07236">
        <w:rPr>
          <w:b/>
          <w:bCs/>
          <w:noProof/>
        </w:rPr>
        <mc:AlternateContent>
          <mc:Choice Requires="wps">
            <w:drawing>
              <wp:anchor distT="45720" distB="45720" distL="114300" distR="114300" simplePos="0" relativeHeight="251658244" behindDoc="0" locked="0" layoutInCell="1" allowOverlap="1" wp14:anchorId="1FC5290D" wp14:editId="0498AA18">
                <wp:simplePos x="0" y="0"/>
                <wp:positionH relativeFrom="margin">
                  <wp:align>center</wp:align>
                </wp:positionH>
                <wp:positionV relativeFrom="paragraph">
                  <wp:posOffset>10795</wp:posOffset>
                </wp:positionV>
                <wp:extent cx="5029200" cy="1404620"/>
                <wp:effectExtent l="0" t="0" r="19050" b="22225"/>
                <wp:wrapSquare wrapText="bothSides"/>
                <wp:docPr id="906038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404620"/>
                        </a:xfrm>
                        <a:prstGeom prst="rect">
                          <a:avLst/>
                        </a:prstGeom>
                        <a:solidFill>
                          <a:srgbClr val="FFFFFF"/>
                        </a:solidFill>
                        <a:ln w="9525">
                          <a:solidFill>
                            <a:srgbClr val="000000"/>
                          </a:solidFill>
                          <a:miter lim="800000"/>
                          <a:headEnd/>
                          <a:tailEnd/>
                        </a:ln>
                      </wps:spPr>
                      <wps:txbx>
                        <w:txbxContent>
                          <w:p w14:paraId="370098B9" w14:textId="77777777" w:rsidR="002A1DC8" w:rsidRPr="00297376" w:rsidRDefault="002A1DC8" w:rsidP="00401857">
                            <w:pPr>
                              <w:pStyle w:val="BodyText"/>
                              <w:spacing w:before="57"/>
                              <w:ind w:right="811" w:hanging="90"/>
                              <w:jc w:val="center"/>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Посебан циљ 2: Смањени негативни утицаји на биодиверзитет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C5290D" id="_x0000_s1031" type="#_x0000_t202" style="position:absolute;margin-left:0;margin-top:.85pt;width:396pt;height:110.6pt;z-index:25165824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">
                <v:textbox style="mso-fit-shape-to-text:t">
                  <w:txbxContent>
                    <w:p w14:paraId="370098B9" w14:textId="77777777" w:rsidR="002A1DC8" w:rsidRPr="00297376" w:rsidRDefault="002A1DC8" w:rsidP="00401857">
                      <w:pPr>
                        <w:pStyle w:val="BodyText"/>
                        <w:spacing w:before="57"/>
                        <w:ind w:right="811" w:hanging="90"/>
                        <w:jc w:val="center"/>
                        <w:rPr>
                          <w:rFonts w:ascii="Times New Roman" w:hAnsi="Times New Roman" w:cs="Times New Roman"/>
                          <w:b/>
                          <w:bCs/>
                          <w:sz w:val="24"/>
                          <w:szCs w:val="24"/>
                          <w:lang w:val="sr-Cyrl-RS"/>
                        </w:rPr>
                      </w:pPr>
                      <w:r w:rsidRPr="00297376">
                        <w:rPr>
                          <w:rFonts w:ascii="Times New Roman" w:hAnsi="Times New Roman" w:cs="Times New Roman"/>
                          <w:b/>
                          <w:bCs/>
                          <w:sz w:val="24"/>
                          <w:szCs w:val="24"/>
                          <w:lang w:val="sr-Cyrl-RS"/>
                        </w:rPr>
                        <w:t xml:space="preserve">Посебан циљ 2: Смањени </w:t>
                      </w:r>
                      <w:r w:rsidRPr="00297376">
                        <w:rPr>
                          <w:rFonts w:ascii="Times New Roman" w:hAnsi="Times New Roman" w:cs="Times New Roman"/>
                          <w:b/>
                          <w:bCs/>
                          <w:sz w:val="24"/>
                          <w:szCs w:val="24"/>
                          <w:lang w:val="sr-Cyrl-RS"/>
                        </w:rPr>
                        <w:t>негативни утицаји на биодиверзитет</w:t>
                      </w:r>
                    </w:p>
                  </w:txbxContent>
                </v:textbox>
                <w10:wrap type="square" anchorx="margin"/>
              </v:shape>
            </w:pict>
          </mc:Fallback>
        </mc:AlternateContent>
      </w:r>
    </w:p>
    <w:p w14:paraId="34712EEC" w14:textId="77777777" w:rsidR="00297376" w:rsidRPr="00B07236" w:rsidRDefault="00297376" w:rsidP="00FB4752">
      <w:pPr>
        <w:widowControl w:val="0"/>
        <w:autoSpaceDE w:val="0"/>
        <w:autoSpaceDN w:val="0"/>
        <w:spacing w:before="57" w:after="0" w:line="240" w:lineRule="auto"/>
        <w:jc w:val="both"/>
        <w:rPr>
          <w:rFonts w:ascii="Times New Roman" w:eastAsia="Times New Roman" w:hAnsi="Times New Roman" w:cs="Times New Roman"/>
          <w:b/>
          <w:bCs/>
          <w:lang w:val="sr-Cyrl-RS" w:bidi="en-US"/>
        </w:rPr>
      </w:pPr>
    </w:p>
    <w:p w14:paraId="31A3F213" w14:textId="77777777" w:rsidR="00297376" w:rsidRPr="00B07236" w:rsidRDefault="00297376" w:rsidP="00FB4752">
      <w:pPr>
        <w:widowControl w:val="0"/>
        <w:autoSpaceDE w:val="0"/>
        <w:autoSpaceDN w:val="0"/>
        <w:spacing w:before="57" w:after="0" w:line="240" w:lineRule="auto"/>
        <w:jc w:val="both"/>
        <w:rPr>
          <w:rFonts w:ascii="Times New Roman" w:eastAsia="Times New Roman" w:hAnsi="Times New Roman" w:cs="Times New Roman"/>
          <w:b/>
          <w:bCs/>
          <w:lang w:val="sr-Cyrl-RS" w:bidi="en-US"/>
        </w:rPr>
      </w:pPr>
    </w:p>
    <w:p w14:paraId="78CEBB72" w14:textId="6D01C2DA" w:rsidR="00FB4752" w:rsidRDefault="00FB4752" w:rsidP="00741E45">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2.1: Деградирани екосистеми идентификовани и предузете неопходне ефикасне мере обнове за приоритетна подручја</w:t>
      </w:r>
    </w:p>
    <w:p w14:paraId="779D22D9" w14:textId="77777777" w:rsidR="00741E45" w:rsidRPr="00B07236" w:rsidRDefault="00741E45" w:rsidP="00741E45">
      <w:pPr>
        <w:widowControl w:val="0"/>
        <w:autoSpaceDE w:val="0"/>
        <w:autoSpaceDN w:val="0"/>
        <w:spacing w:before="57" w:after="0" w:line="240" w:lineRule="auto"/>
        <w:jc w:val="center"/>
        <w:rPr>
          <w:rFonts w:ascii="Times New Roman" w:eastAsia="Times New Roman" w:hAnsi="Times New Roman" w:cs="Times New Roman"/>
          <w:b/>
          <w:bCs/>
          <w:i/>
          <w:iCs/>
          <w:sz w:val="24"/>
          <w:szCs w:val="24"/>
          <w:lang w:val="sr-Cyrl-RS" w:bidi="en-US"/>
        </w:rPr>
      </w:pPr>
    </w:p>
    <w:p w14:paraId="697F0AF0" w14:textId="5EEB2934" w:rsidR="00FB4752" w:rsidRPr="00B07236" w:rsidRDefault="00651019" w:rsidP="00FB4752">
      <w:pPr>
        <w:widowControl w:val="0"/>
        <w:autoSpaceDE w:val="0"/>
        <w:autoSpaceDN w:val="0"/>
        <w:spacing w:before="57" w:after="0" w:line="240" w:lineRule="auto"/>
        <w:ind w:left="90" w:firstLine="63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Ц</w:t>
      </w:r>
      <w:r w:rsidR="00C96E77">
        <w:rPr>
          <w:rFonts w:ascii="Times New Roman" w:hAnsi="Times New Roman" w:cs="Times New Roman"/>
          <w:sz w:val="24"/>
          <w:szCs w:val="24"/>
          <w:lang w:val="sr-Cyrl-RS"/>
        </w:rPr>
        <w:t>иљ 2 Кунминг-</w:t>
      </w:r>
      <w:r w:rsidR="00FB4752" w:rsidRPr="00B07236">
        <w:rPr>
          <w:rFonts w:ascii="Times New Roman" w:hAnsi="Times New Roman" w:cs="Times New Roman"/>
          <w:sz w:val="24"/>
          <w:szCs w:val="24"/>
          <w:lang w:val="sr-Cyrl-RS"/>
        </w:rPr>
        <w:t>Монтреал глобалног оквира за биодиверзитет предвиђа да се до 2030. године на глобалном нивоу осигура да најмање 30% подручја деградираних екосистема буде укључено у процес делотворног обнављања, како би се побољшали биодиверзитет и функције и услуге екосистема, еколошки интегритет и повезаност</w:t>
      </w:r>
      <w:r w:rsidR="00C96E77">
        <w:rPr>
          <w:rFonts w:ascii="Times New Roman" w:hAnsi="Times New Roman" w:cs="Times New Roman"/>
          <w:sz w:val="24"/>
          <w:szCs w:val="24"/>
          <w:lang w:val="sr-Cyrl-RS"/>
        </w:rPr>
        <w:t>,</w:t>
      </w:r>
      <w:r w:rsidR="00FB4752" w:rsidRPr="00B07236">
        <w:rPr>
          <w:rFonts w:ascii="Times New Roman" w:hAnsi="Times New Roman" w:cs="Times New Roman"/>
          <w:sz w:val="24"/>
          <w:szCs w:val="24"/>
          <w:lang w:val="sr-Cyrl-RS"/>
        </w:rPr>
        <w:t xml:space="preserve"> a Уредбa 2022/869 Европског парламента и Савета о обнови природе представља важну прекретницу у заштити природе Европе, и предвиђа да се на основу прописаног сета мера које је потребно предузети постигне циљ обнове деградираних екосистема.</w:t>
      </w:r>
    </w:p>
    <w:p w14:paraId="09FD71CB" w14:textId="1EF4B8BE" w:rsidR="009957E5" w:rsidRPr="00B07236" w:rsidRDefault="00FB4752" w:rsidP="00FB4752">
      <w:pPr>
        <w:widowControl w:val="0"/>
        <w:autoSpaceDE w:val="0"/>
        <w:autoSpaceDN w:val="0"/>
        <w:spacing w:before="57" w:after="0" w:line="240" w:lineRule="auto"/>
        <w:ind w:left="90" w:firstLine="63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Ова мера ће допринети идентификацији деградираних екосистема приоритетних за обнову, изради планова обнове за одређене локације и реализацији конкретних пројеката обнове.</w:t>
      </w:r>
      <w:r w:rsidR="00DC6C2F" w:rsidRPr="00B07236">
        <w:rPr>
          <w:rFonts w:ascii="Times New Roman" w:hAnsi="Times New Roman" w:cs="Times New Roman"/>
          <w:sz w:val="24"/>
          <w:szCs w:val="24"/>
          <w:lang w:val="sr-Cyrl-RS"/>
        </w:rPr>
        <w:t xml:space="preserve"> </w:t>
      </w:r>
      <w:r w:rsidR="009957E5" w:rsidRPr="00B07236">
        <w:rPr>
          <w:rFonts w:ascii="Times New Roman" w:hAnsi="Times New Roman" w:cs="Times New Roman"/>
          <w:sz w:val="24"/>
          <w:szCs w:val="24"/>
          <w:lang w:val="sr-Cyrl-RS"/>
        </w:rPr>
        <w:t>Очекивани ефекти ове мере односе се и на</w:t>
      </w:r>
      <w:r w:rsidR="00073358" w:rsidRPr="00B07236">
        <w:rPr>
          <w:rFonts w:ascii="Times New Roman" w:hAnsi="Times New Roman" w:cs="Times New Roman"/>
          <w:sz w:val="24"/>
          <w:szCs w:val="24"/>
          <w:lang w:val="sr-Cyrl-RS"/>
        </w:rPr>
        <w:t xml:space="preserve"> побољшано стање и функционалност деградираних екосистема и </w:t>
      </w:r>
      <w:r w:rsidR="00C03A5A" w:rsidRPr="00B07236">
        <w:rPr>
          <w:rFonts w:ascii="Times New Roman" w:hAnsi="Times New Roman" w:cs="Times New Roman"/>
          <w:sz w:val="24"/>
          <w:szCs w:val="24"/>
          <w:lang w:val="sr-Cyrl-RS"/>
        </w:rPr>
        <w:t>обнову</w:t>
      </w:r>
      <w:r w:rsidR="00073358" w:rsidRPr="00B07236">
        <w:rPr>
          <w:rFonts w:ascii="Times New Roman" w:hAnsi="Times New Roman" w:cs="Times New Roman"/>
          <w:sz w:val="24"/>
          <w:szCs w:val="24"/>
          <w:lang w:val="sr-Cyrl-RS"/>
        </w:rPr>
        <w:t xml:space="preserve"> кључних станишта и </w:t>
      </w:r>
      <w:r w:rsidR="00C03A5A" w:rsidRPr="00B07236">
        <w:rPr>
          <w:rFonts w:ascii="Times New Roman" w:hAnsi="Times New Roman" w:cs="Times New Roman"/>
          <w:sz w:val="24"/>
          <w:szCs w:val="24"/>
          <w:lang w:val="sr-Cyrl-RS"/>
        </w:rPr>
        <w:t>унапређењ</w:t>
      </w:r>
      <w:r w:rsidR="00CE5C4B" w:rsidRPr="00B07236">
        <w:rPr>
          <w:rFonts w:ascii="Times New Roman" w:hAnsi="Times New Roman" w:cs="Times New Roman"/>
          <w:sz w:val="24"/>
          <w:szCs w:val="24"/>
          <w:lang w:val="sr-Cyrl-RS"/>
        </w:rPr>
        <w:t>е</w:t>
      </w:r>
      <w:r w:rsidR="00C03A5A" w:rsidRPr="00B07236">
        <w:rPr>
          <w:rFonts w:ascii="Times New Roman" w:hAnsi="Times New Roman" w:cs="Times New Roman"/>
          <w:sz w:val="24"/>
          <w:szCs w:val="24"/>
          <w:lang w:val="sr-Cyrl-RS"/>
        </w:rPr>
        <w:t xml:space="preserve"> статуса </w:t>
      </w:r>
      <w:r w:rsidR="00073358" w:rsidRPr="00B07236">
        <w:rPr>
          <w:rFonts w:ascii="Times New Roman" w:hAnsi="Times New Roman" w:cs="Times New Roman"/>
          <w:sz w:val="24"/>
          <w:szCs w:val="24"/>
          <w:lang w:val="sr-Cyrl-RS"/>
        </w:rPr>
        <w:t>врста</w:t>
      </w:r>
      <w:r w:rsidR="00C03A5A" w:rsidRPr="00B07236">
        <w:rPr>
          <w:rFonts w:ascii="Times New Roman" w:hAnsi="Times New Roman" w:cs="Times New Roman"/>
          <w:sz w:val="24"/>
          <w:szCs w:val="24"/>
          <w:lang w:val="sr-Cyrl-RS"/>
        </w:rPr>
        <w:t>,</w:t>
      </w:r>
      <w:r w:rsidR="00073358" w:rsidRPr="00B07236">
        <w:rPr>
          <w:rFonts w:ascii="Times New Roman" w:hAnsi="Times New Roman" w:cs="Times New Roman"/>
          <w:sz w:val="24"/>
          <w:szCs w:val="24"/>
          <w:lang w:val="sr-Cyrl-RS"/>
        </w:rPr>
        <w:t xml:space="preserve"> </w:t>
      </w:r>
      <w:r w:rsidR="00C03A5A" w:rsidRPr="00B07236">
        <w:rPr>
          <w:rFonts w:ascii="Times New Roman" w:hAnsi="Times New Roman" w:cs="Times New Roman"/>
          <w:sz w:val="24"/>
          <w:szCs w:val="24"/>
          <w:lang w:val="sr-Cyrl-RS"/>
        </w:rPr>
        <w:t xml:space="preserve">као </w:t>
      </w:r>
      <w:r w:rsidR="009957E5" w:rsidRPr="00B07236">
        <w:rPr>
          <w:rFonts w:ascii="Times New Roman" w:hAnsi="Times New Roman" w:cs="Times New Roman"/>
          <w:sz w:val="24"/>
          <w:szCs w:val="24"/>
          <w:lang w:val="sr-Cyrl-RS"/>
        </w:rPr>
        <w:t xml:space="preserve">и отпорност и </w:t>
      </w:r>
      <w:r w:rsidR="00DC6C2F" w:rsidRPr="00B07236">
        <w:rPr>
          <w:rFonts w:ascii="Times New Roman" w:hAnsi="Times New Roman" w:cs="Times New Roman"/>
          <w:sz w:val="24"/>
          <w:szCs w:val="24"/>
          <w:lang w:val="sr-Cyrl-RS"/>
        </w:rPr>
        <w:t>очуване</w:t>
      </w:r>
      <w:r w:rsidR="009957E5" w:rsidRPr="00B07236">
        <w:rPr>
          <w:rFonts w:ascii="Times New Roman" w:hAnsi="Times New Roman" w:cs="Times New Roman"/>
          <w:sz w:val="24"/>
          <w:szCs w:val="24"/>
          <w:lang w:val="sr-Cyrl-RS"/>
        </w:rPr>
        <w:t xml:space="preserve"> услуге екосистема (водни режим, спречавање ерозије, складиштење угљеника и др.)</w:t>
      </w:r>
      <w:r w:rsidR="00C03A5A" w:rsidRPr="00B07236">
        <w:rPr>
          <w:rFonts w:ascii="Times New Roman" w:hAnsi="Times New Roman" w:cs="Times New Roman"/>
          <w:sz w:val="24"/>
          <w:szCs w:val="24"/>
          <w:lang w:val="sr-Cyrl-RS"/>
        </w:rPr>
        <w:t xml:space="preserve"> и </w:t>
      </w:r>
      <w:r w:rsidR="00DC6C2F" w:rsidRPr="00B07236">
        <w:rPr>
          <w:rFonts w:ascii="Times New Roman" w:hAnsi="Times New Roman" w:cs="Times New Roman"/>
          <w:sz w:val="24"/>
          <w:szCs w:val="24"/>
          <w:lang w:val="sr-Cyrl-RS"/>
        </w:rPr>
        <w:t>с</w:t>
      </w:r>
      <w:r w:rsidR="009957E5" w:rsidRPr="00B07236">
        <w:rPr>
          <w:rFonts w:ascii="Times New Roman" w:hAnsi="Times New Roman" w:cs="Times New Roman"/>
          <w:sz w:val="24"/>
          <w:szCs w:val="24"/>
          <w:lang w:val="sr-Cyrl-RS"/>
        </w:rPr>
        <w:t>мањен ризик од екстремних догађаја (поплаве, суше</w:t>
      </w:r>
      <w:r w:rsidR="00FF135C" w:rsidRPr="00B07236">
        <w:rPr>
          <w:rFonts w:ascii="Times New Roman" w:hAnsi="Times New Roman" w:cs="Times New Roman"/>
          <w:sz w:val="24"/>
          <w:szCs w:val="24"/>
          <w:lang w:val="sr-Cyrl-RS"/>
        </w:rPr>
        <w:t>, и др.</w:t>
      </w:r>
      <w:r w:rsidR="009957E5" w:rsidRPr="00B07236">
        <w:rPr>
          <w:rFonts w:ascii="Times New Roman" w:hAnsi="Times New Roman" w:cs="Times New Roman"/>
          <w:sz w:val="24"/>
          <w:szCs w:val="24"/>
          <w:lang w:val="sr-Cyrl-RS"/>
        </w:rPr>
        <w:t>).</w:t>
      </w:r>
    </w:p>
    <w:p w14:paraId="55518744" w14:textId="78AD35EA" w:rsidR="00FB4752" w:rsidRPr="00B07236" w:rsidRDefault="00FB4752"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5A3550" w:rsidRPr="00B07236">
        <w:rPr>
          <w:rFonts w:ascii="Times New Roman" w:hAnsi="Times New Roman" w:cs="Times New Roman"/>
          <w:sz w:val="24"/>
          <w:szCs w:val="24"/>
          <w:lang w:val="sr-Cyrl-RS"/>
        </w:rPr>
        <w:t>, Министарство пољопривреде, шумарства и водопривреде</w:t>
      </w:r>
      <w:r w:rsidR="0058084B" w:rsidRPr="00B07236">
        <w:rPr>
          <w:rFonts w:ascii="Times New Roman" w:hAnsi="Times New Roman" w:cs="Times New Roman"/>
          <w:sz w:val="24"/>
          <w:szCs w:val="24"/>
          <w:lang w:val="sr-Cyrl-RS"/>
        </w:rPr>
        <w:t>.</w:t>
      </w:r>
    </w:p>
    <w:p w14:paraId="33BF2A00" w14:textId="116E7846" w:rsidR="00FB4752" w:rsidRPr="00B07236" w:rsidRDefault="00FB4752"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М</w:t>
      </w:r>
      <w:r w:rsidR="004B0218" w:rsidRPr="00B07236">
        <w:rPr>
          <w:rFonts w:ascii="Times New Roman" w:hAnsi="Times New Roman" w:cs="Times New Roman"/>
          <w:sz w:val="24"/>
          <w:szCs w:val="24"/>
          <w:lang w:val="sr-Cyrl-RS"/>
        </w:rPr>
        <w:t>инистарство рударства и енергетике</w:t>
      </w:r>
      <w:r w:rsidR="00CB7B65" w:rsidRPr="00B07236">
        <w:rPr>
          <w:rFonts w:ascii="Times New Roman" w:hAnsi="Times New Roman" w:cs="Times New Roman"/>
          <w:sz w:val="24"/>
          <w:szCs w:val="24"/>
          <w:lang w:val="sr-Cyrl-RS"/>
        </w:rPr>
        <w:t xml:space="preserve">, </w:t>
      </w:r>
      <w:r w:rsidR="008C7E31" w:rsidRPr="00B07236">
        <w:rPr>
          <w:rFonts w:ascii="Times New Roman" w:hAnsi="Times New Roman" w:cs="Times New Roman"/>
          <w:sz w:val="24"/>
          <w:szCs w:val="24"/>
          <w:lang w:val="sr-Cyrl-RS"/>
        </w:rPr>
        <w:t>Завод за заштиту природе Србије, Покрајински завод за заштиту природе</w:t>
      </w:r>
      <w:r w:rsidRPr="00B07236">
        <w:rPr>
          <w:rFonts w:ascii="Times New Roman" w:hAnsi="Times New Roman" w:cs="Times New Roman"/>
          <w:sz w:val="24"/>
          <w:szCs w:val="24"/>
          <w:lang w:val="sr-Cyrl-RS"/>
        </w:rPr>
        <w:t xml:space="preserve">, Управљачи ЗП и ЕМ, </w:t>
      </w:r>
      <w:r w:rsidR="008C7E31" w:rsidRPr="00B07236">
        <w:rPr>
          <w:rFonts w:ascii="Times New Roman" w:hAnsi="Times New Roman" w:cs="Times New Roman"/>
          <w:sz w:val="24"/>
          <w:szCs w:val="24"/>
          <w:lang w:val="sr-Cyrl-RS"/>
        </w:rPr>
        <w:t>научно</w:t>
      </w:r>
      <w:r w:rsidR="00075E78" w:rsidRPr="00B07236">
        <w:rPr>
          <w:rFonts w:ascii="Times New Roman" w:hAnsi="Times New Roman" w:cs="Times New Roman"/>
          <w:sz w:val="24"/>
          <w:szCs w:val="24"/>
          <w:lang w:val="sr-Cyrl-RS"/>
        </w:rPr>
        <w:t>-</w:t>
      </w:r>
      <w:r w:rsidR="008C7E31" w:rsidRPr="00B07236">
        <w:rPr>
          <w:rFonts w:ascii="Times New Roman" w:hAnsi="Times New Roman" w:cs="Times New Roman"/>
          <w:sz w:val="24"/>
          <w:szCs w:val="24"/>
          <w:lang w:val="sr-Cyrl-RS"/>
        </w:rPr>
        <w:t xml:space="preserve">истраживачке </w:t>
      </w:r>
      <w:r w:rsidR="00C96E77">
        <w:rPr>
          <w:rFonts w:ascii="Times New Roman" w:hAnsi="Times New Roman" w:cs="Times New Roman"/>
          <w:sz w:val="24"/>
          <w:szCs w:val="24"/>
          <w:lang w:val="sr-Cyrl-RS"/>
        </w:rPr>
        <w:t>о</w:t>
      </w:r>
      <w:r w:rsidR="004E6C91" w:rsidRPr="00B07236">
        <w:rPr>
          <w:rFonts w:ascii="Times New Roman" w:hAnsi="Times New Roman" w:cs="Times New Roman"/>
          <w:sz w:val="24"/>
          <w:szCs w:val="24"/>
          <w:lang w:val="sr-Cyrl-RS"/>
        </w:rPr>
        <w:t>р</w:t>
      </w:r>
      <w:r w:rsidR="00C96E77">
        <w:rPr>
          <w:rFonts w:ascii="Times New Roman" w:hAnsi="Times New Roman" w:cs="Times New Roman"/>
          <w:sz w:val="24"/>
          <w:szCs w:val="24"/>
          <w:lang w:val="sr-Cyrl-RS"/>
        </w:rPr>
        <w:t>г</w:t>
      </w:r>
      <w:r w:rsidR="004E6C91" w:rsidRPr="00B07236">
        <w:rPr>
          <w:rFonts w:ascii="Times New Roman" w:hAnsi="Times New Roman" w:cs="Times New Roman"/>
          <w:sz w:val="24"/>
          <w:szCs w:val="24"/>
          <w:lang w:val="sr-Cyrl-RS"/>
        </w:rPr>
        <w:t>анизације</w:t>
      </w:r>
      <w:r w:rsidR="0058084B" w:rsidRPr="00B07236">
        <w:rPr>
          <w:rFonts w:ascii="Times New Roman" w:hAnsi="Times New Roman" w:cs="Times New Roman"/>
          <w:sz w:val="24"/>
          <w:szCs w:val="24"/>
          <w:lang w:val="sr-Cyrl-RS"/>
        </w:rPr>
        <w:t>.</w:t>
      </w:r>
    </w:p>
    <w:p w14:paraId="6C900229" w14:textId="482BD988" w:rsidR="00FB4752" w:rsidRDefault="00FB4752" w:rsidP="00C96E77">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00C96E77">
        <w:rPr>
          <w:rFonts w:ascii="Times New Roman" w:hAnsi="Times New Roman" w:cs="Times New Roman"/>
          <w:sz w:val="24"/>
          <w:szCs w:val="24"/>
          <w:lang w:val="sr-Cyrl-RS"/>
        </w:rPr>
        <w:t xml:space="preserve"> регулаторна.</w:t>
      </w:r>
    </w:p>
    <w:p w14:paraId="554506BA" w14:textId="77777777" w:rsidR="00C96E77" w:rsidRPr="00741E45" w:rsidRDefault="00C96E77" w:rsidP="00C96E77">
      <w:pPr>
        <w:widowControl w:val="0"/>
        <w:autoSpaceDE w:val="0"/>
        <w:autoSpaceDN w:val="0"/>
        <w:spacing w:before="57" w:after="0" w:line="240" w:lineRule="auto"/>
        <w:ind w:firstLine="720"/>
        <w:jc w:val="both"/>
        <w:rPr>
          <w:rFonts w:ascii="Times New Roman" w:hAnsi="Times New Roman" w:cs="Times New Roman"/>
          <w:sz w:val="18"/>
          <w:szCs w:val="18"/>
          <w:lang w:val="sr-Cyrl-RS"/>
        </w:rPr>
      </w:pPr>
    </w:p>
    <w:p w14:paraId="6BAFC6AB" w14:textId="40046534" w:rsidR="00FB4752" w:rsidRPr="00B07236" w:rsidRDefault="00FB4752"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2.2: Успостављање одрживог коришћења услуга екосистема</w:t>
      </w:r>
    </w:p>
    <w:p w14:paraId="3D9F3418" w14:textId="77777777" w:rsidR="00FB4752" w:rsidRPr="00B07236" w:rsidRDefault="00FB4752" w:rsidP="00FB4752">
      <w:pPr>
        <w:widowControl w:val="0"/>
        <w:autoSpaceDE w:val="0"/>
        <w:autoSpaceDN w:val="0"/>
        <w:spacing w:before="57" w:after="0" w:line="240" w:lineRule="auto"/>
        <w:ind w:left="440" w:right="811"/>
        <w:jc w:val="both"/>
        <w:rPr>
          <w:rFonts w:ascii="Times New Roman" w:eastAsia="Times New Roman" w:hAnsi="Times New Roman" w:cs="Times New Roman"/>
          <w:b/>
          <w:bCs/>
          <w:i/>
          <w:iCs/>
          <w:sz w:val="24"/>
          <w:szCs w:val="24"/>
          <w:lang w:val="sr-Cyrl-RS" w:bidi="en-US"/>
        </w:rPr>
      </w:pPr>
    </w:p>
    <w:p w14:paraId="1F9E46C0" w14:textId="6F9A597C" w:rsidR="00FB4752" w:rsidRPr="00B07236" w:rsidRDefault="00B935DF"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Услуге екосистема</w:t>
      </w:r>
      <w:r w:rsidR="00FB4752" w:rsidRPr="00B07236">
        <w:rPr>
          <w:rFonts w:ascii="Times New Roman" w:hAnsi="Times New Roman" w:cs="Times New Roman"/>
          <w:sz w:val="24"/>
          <w:szCs w:val="24"/>
          <w:lang w:val="sr-Cyrl-RS"/>
        </w:rPr>
        <w:t xml:space="preserve"> се користе за мерење вредности и значаја природних ресурса, тако да је у наредном периоду неопходно повећати број реализованих пројеката везаних за процену и праћење стања услуга</w:t>
      </w:r>
      <w:r w:rsidR="00414110">
        <w:rPr>
          <w:rFonts w:ascii="Times New Roman" w:hAnsi="Times New Roman" w:cs="Times New Roman"/>
          <w:sz w:val="24"/>
          <w:szCs w:val="24"/>
          <w:lang w:val="sr-Cyrl-RS"/>
        </w:rPr>
        <w:t xml:space="preserve"> екосистема</w:t>
      </w:r>
      <w:r w:rsidR="00FB4752" w:rsidRPr="00B07236">
        <w:rPr>
          <w:rFonts w:ascii="Times New Roman" w:hAnsi="Times New Roman" w:cs="Times New Roman"/>
          <w:sz w:val="24"/>
          <w:szCs w:val="24"/>
          <w:lang w:val="sr-Cyrl-RS"/>
        </w:rPr>
        <w:t xml:space="preserve">. </w:t>
      </w:r>
      <w:r w:rsidR="00855C83" w:rsidRPr="00B07236">
        <w:rPr>
          <w:rFonts w:ascii="Times New Roman" w:hAnsi="Times New Roman" w:cs="Times New Roman"/>
          <w:sz w:val="24"/>
          <w:szCs w:val="24"/>
          <w:lang w:val="sr-Cyrl-RS"/>
        </w:rPr>
        <w:t>Такође</w:t>
      </w:r>
      <w:r w:rsidR="00FB4752" w:rsidRPr="00B07236">
        <w:rPr>
          <w:rFonts w:ascii="Times New Roman" w:hAnsi="Times New Roman" w:cs="Times New Roman"/>
          <w:sz w:val="24"/>
          <w:szCs w:val="24"/>
          <w:lang w:val="sr-Cyrl-RS"/>
        </w:rPr>
        <w:t xml:space="preserve">, с обзиром на важност услуга </w:t>
      </w:r>
      <w:r w:rsidR="00414110">
        <w:rPr>
          <w:rFonts w:ascii="Times New Roman" w:hAnsi="Times New Roman" w:cs="Times New Roman"/>
          <w:sz w:val="24"/>
          <w:szCs w:val="24"/>
          <w:lang w:val="sr-Cyrl-RS"/>
        </w:rPr>
        <w:t xml:space="preserve">екосистема </w:t>
      </w:r>
      <w:r w:rsidR="00FB4752" w:rsidRPr="00B07236">
        <w:rPr>
          <w:rFonts w:ascii="Times New Roman" w:hAnsi="Times New Roman" w:cs="Times New Roman"/>
          <w:sz w:val="24"/>
          <w:szCs w:val="24"/>
          <w:lang w:val="sr-Cyrl-RS"/>
        </w:rPr>
        <w:t>за различите области, мера подразумева и укључивање услуга</w:t>
      </w:r>
      <w:r w:rsidR="00414110">
        <w:rPr>
          <w:rFonts w:ascii="Times New Roman" w:hAnsi="Times New Roman" w:cs="Times New Roman"/>
          <w:sz w:val="24"/>
          <w:szCs w:val="24"/>
          <w:lang w:val="sr-Cyrl-RS"/>
        </w:rPr>
        <w:t xml:space="preserve"> екосистема</w:t>
      </w:r>
      <w:r w:rsidR="00FB4752" w:rsidRPr="00B07236">
        <w:rPr>
          <w:rFonts w:ascii="Times New Roman" w:hAnsi="Times New Roman" w:cs="Times New Roman"/>
          <w:sz w:val="24"/>
          <w:szCs w:val="24"/>
          <w:lang w:val="sr-Cyrl-RS"/>
        </w:rPr>
        <w:t xml:space="preserve"> у релевантне прописе, укључујући Закон о заштити природе и друге прописе којима се уређује употреба природних ресурса.</w:t>
      </w:r>
      <w:r w:rsidR="00855C83" w:rsidRPr="00B07236">
        <w:rPr>
          <w:rFonts w:ascii="Times New Roman" w:hAnsi="Times New Roman" w:cs="Times New Roman"/>
          <w:sz w:val="24"/>
          <w:szCs w:val="24"/>
          <w:lang w:val="sr-Cyrl-RS"/>
        </w:rPr>
        <w:t xml:space="preserve"> Н</w:t>
      </w:r>
      <w:r w:rsidR="00FB4752" w:rsidRPr="00B07236">
        <w:rPr>
          <w:rFonts w:ascii="Times New Roman" w:hAnsi="Times New Roman" w:cs="Times New Roman"/>
          <w:sz w:val="24"/>
          <w:szCs w:val="24"/>
          <w:lang w:val="sr-Cyrl-RS"/>
        </w:rPr>
        <w:t>еопходно је и дефинисање методологије за процену и праћење стања услуга</w:t>
      </w:r>
      <w:r w:rsidR="00414110">
        <w:rPr>
          <w:rFonts w:ascii="Times New Roman" w:hAnsi="Times New Roman" w:cs="Times New Roman"/>
          <w:sz w:val="24"/>
          <w:szCs w:val="24"/>
          <w:lang w:val="sr-Cyrl-RS"/>
        </w:rPr>
        <w:t xml:space="preserve"> екосистема</w:t>
      </w:r>
      <w:r w:rsidR="00FB4752" w:rsidRPr="00B07236">
        <w:rPr>
          <w:rFonts w:ascii="Times New Roman" w:hAnsi="Times New Roman" w:cs="Times New Roman"/>
          <w:sz w:val="24"/>
          <w:szCs w:val="24"/>
          <w:lang w:val="sr-Cyrl-RS"/>
        </w:rPr>
        <w:t>.</w:t>
      </w:r>
    </w:p>
    <w:p w14:paraId="2AD5556E" w14:textId="3C584723" w:rsidR="000D1945" w:rsidRPr="00B07236" w:rsidRDefault="000D1945"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Очекивани ефекти ове мере односе се на боље планирање и управљање природним ресурсима уз уважавање вредности услуга</w:t>
      </w:r>
      <w:r w:rsidR="00414110">
        <w:rPr>
          <w:rFonts w:ascii="Times New Roman" w:hAnsi="Times New Roman" w:cs="Times New Roman"/>
          <w:sz w:val="24"/>
          <w:szCs w:val="24"/>
          <w:lang w:val="sr-Cyrl-RS"/>
        </w:rPr>
        <w:t xml:space="preserve"> екосистема</w:t>
      </w:r>
      <w:r w:rsidRPr="00B07236">
        <w:rPr>
          <w:rFonts w:ascii="Times New Roman" w:hAnsi="Times New Roman" w:cs="Times New Roman"/>
          <w:sz w:val="24"/>
          <w:szCs w:val="24"/>
          <w:lang w:val="sr-Cyrl-RS"/>
        </w:rPr>
        <w:t xml:space="preserve">, смањење прекомерног коришћења и деградације екосистема кроз јасне критеријуме одрживости, успостављање </w:t>
      </w:r>
      <w:r w:rsidR="00885E34" w:rsidRPr="00B07236">
        <w:rPr>
          <w:rFonts w:ascii="Times New Roman" w:hAnsi="Times New Roman" w:cs="Times New Roman"/>
          <w:sz w:val="24"/>
          <w:szCs w:val="24"/>
          <w:lang w:val="sr-Cyrl-RS"/>
        </w:rPr>
        <w:t>основе</w:t>
      </w:r>
      <w:r w:rsidRPr="00B07236">
        <w:rPr>
          <w:rFonts w:ascii="Times New Roman" w:hAnsi="Times New Roman" w:cs="Times New Roman"/>
          <w:sz w:val="24"/>
          <w:szCs w:val="24"/>
          <w:lang w:val="sr-Cyrl-RS"/>
        </w:rPr>
        <w:t xml:space="preserve"> за развој економских инструмената и подстицаја </w:t>
      </w:r>
      <w:r w:rsidR="00725CF3" w:rsidRPr="00B07236">
        <w:rPr>
          <w:rFonts w:ascii="Times New Roman" w:hAnsi="Times New Roman" w:cs="Times New Roman"/>
          <w:sz w:val="24"/>
          <w:szCs w:val="24"/>
          <w:lang w:val="sr-Cyrl-RS"/>
        </w:rPr>
        <w:t>за</w:t>
      </w:r>
      <w:r w:rsidRPr="00B07236">
        <w:rPr>
          <w:rFonts w:ascii="Times New Roman" w:hAnsi="Times New Roman" w:cs="Times New Roman"/>
          <w:sz w:val="24"/>
          <w:szCs w:val="24"/>
          <w:lang w:val="sr-Cyrl-RS"/>
        </w:rPr>
        <w:t xml:space="preserve"> очување природе.</w:t>
      </w:r>
    </w:p>
    <w:p w14:paraId="160CF8E9" w14:textId="045AE10E" w:rsidR="00FB4752" w:rsidRPr="00B07236" w:rsidRDefault="00FB4752"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9D4639" w:rsidRPr="00B07236">
        <w:rPr>
          <w:rFonts w:ascii="Times New Roman" w:hAnsi="Times New Roman" w:cs="Times New Roman"/>
          <w:sz w:val="24"/>
          <w:szCs w:val="24"/>
          <w:lang w:val="sr-Cyrl-RS"/>
        </w:rPr>
        <w:t>.</w:t>
      </w:r>
    </w:p>
    <w:p w14:paraId="0AB5CF3A" w14:textId="488F338E" w:rsidR="00FB4752" w:rsidRPr="00B07236" w:rsidRDefault="00FB4752"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Министарство пољопривреде, шумарства</w:t>
      </w:r>
      <w:r w:rsidR="009D4639"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и водопривреде, Завод за заштиту природе Србије</w:t>
      </w:r>
      <w:r w:rsidR="0052624F" w:rsidRPr="00B07236">
        <w:rPr>
          <w:rFonts w:ascii="Times New Roman" w:hAnsi="Times New Roman" w:cs="Times New Roman"/>
          <w:sz w:val="24"/>
          <w:szCs w:val="24"/>
          <w:lang w:val="sr-Cyrl-RS"/>
        </w:rPr>
        <w:t>,</w:t>
      </w:r>
      <w:r w:rsidRPr="00B07236">
        <w:rPr>
          <w:rFonts w:ascii="Times New Roman" w:hAnsi="Times New Roman" w:cs="Times New Roman"/>
          <w:sz w:val="24"/>
          <w:szCs w:val="24"/>
          <w:lang w:val="sr-Cyrl-RS"/>
        </w:rPr>
        <w:t xml:space="preserve"> Покрајински завод за заштиту природе</w:t>
      </w:r>
      <w:r w:rsidR="00711D5B" w:rsidRPr="00B07236">
        <w:rPr>
          <w:rFonts w:ascii="Times New Roman" w:hAnsi="Times New Roman" w:cs="Times New Roman"/>
          <w:sz w:val="24"/>
          <w:szCs w:val="24"/>
          <w:lang w:val="sr-Cyrl-RS"/>
        </w:rPr>
        <w:t>, Р</w:t>
      </w:r>
      <w:r w:rsidR="00281A34" w:rsidRPr="00B07236">
        <w:rPr>
          <w:rFonts w:ascii="Times New Roman" w:hAnsi="Times New Roman" w:cs="Times New Roman"/>
          <w:sz w:val="24"/>
          <w:szCs w:val="24"/>
          <w:lang w:val="sr-Cyrl-RS"/>
        </w:rPr>
        <w:t>е</w:t>
      </w:r>
      <w:r w:rsidR="00711D5B" w:rsidRPr="00B07236">
        <w:rPr>
          <w:rFonts w:ascii="Times New Roman" w:hAnsi="Times New Roman" w:cs="Times New Roman"/>
          <w:sz w:val="24"/>
          <w:szCs w:val="24"/>
          <w:lang w:val="sr-Cyrl-RS"/>
        </w:rPr>
        <w:t xml:space="preserve">публички </w:t>
      </w:r>
      <w:r w:rsidR="00281A34" w:rsidRPr="00B07236">
        <w:rPr>
          <w:rFonts w:ascii="Times New Roman" w:hAnsi="Times New Roman" w:cs="Times New Roman"/>
          <w:sz w:val="24"/>
          <w:szCs w:val="24"/>
          <w:lang w:val="sr-Cyrl-RS"/>
        </w:rPr>
        <w:t>завод за статистику</w:t>
      </w:r>
      <w:r w:rsidR="009D4639" w:rsidRPr="00B07236">
        <w:rPr>
          <w:rFonts w:ascii="Times New Roman" w:hAnsi="Times New Roman" w:cs="Times New Roman"/>
          <w:sz w:val="24"/>
          <w:szCs w:val="24"/>
          <w:lang w:val="sr-Cyrl-RS"/>
        </w:rPr>
        <w:t>.</w:t>
      </w:r>
    </w:p>
    <w:p w14:paraId="7BDB899B" w14:textId="0DC91FB8" w:rsidR="00FB4752" w:rsidRPr="00B07236" w:rsidRDefault="00FB4752" w:rsidP="00FB4752">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w:t>
      </w:r>
      <w:r w:rsidR="00803A65" w:rsidRPr="00B07236">
        <w:rPr>
          <w:rFonts w:ascii="Times New Roman" w:hAnsi="Times New Roman" w:cs="Times New Roman"/>
          <w:sz w:val="24"/>
          <w:szCs w:val="24"/>
          <w:lang w:val="sr-Cyrl-RS"/>
        </w:rPr>
        <w:t>регулаторна</w:t>
      </w:r>
      <w:r w:rsidRPr="00B07236">
        <w:rPr>
          <w:rFonts w:ascii="Times New Roman" w:hAnsi="Times New Roman" w:cs="Times New Roman"/>
          <w:sz w:val="24"/>
          <w:szCs w:val="24"/>
          <w:lang w:val="sr-Cyrl-RS"/>
        </w:rPr>
        <w:t>.</w:t>
      </w:r>
    </w:p>
    <w:p w14:paraId="37E68BD6" w14:textId="77777777" w:rsidR="00FB4752" w:rsidRPr="00B07236" w:rsidRDefault="00FB4752" w:rsidP="00FB4752">
      <w:pPr>
        <w:widowControl w:val="0"/>
        <w:autoSpaceDE w:val="0"/>
        <w:autoSpaceDN w:val="0"/>
        <w:spacing w:before="57" w:after="0" w:line="240" w:lineRule="auto"/>
        <w:ind w:left="90" w:right="807" w:firstLine="630"/>
        <w:jc w:val="both"/>
        <w:rPr>
          <w:rFonts w:ascii="Times New Roman" w:eastAsia="Times New Roman" w:hAnsi="Times New Roman" w:cs="Times New Roman"/>
          <w:sz w:val="24"/>
          <w:szCs w:val="24"/>
          <w:highlight w:val="cyan"/>
          <w:lang w:val="sr-Cyrl-RS" w:bidi="en-US"/>
        </w:rPr>
      </w:pPr>
    </w:p>
    <w:p w14:paraId="228F6C32" w14:textId="3DA35399" w:rsidR="00FB4752" w:rsidRPr="00B07236" w:rsidRDefault="00FB4752" w:rsidP="001A247B">
      <w:pPr>
        <w:widowControl w:val="0"/>
        <w:autoSpaceDE w:val="0"/>
        <w:autoSpaceDN w:val="0"/>
        <w:spacing w:before="57" w:after="0" w:line="240" w:lineRule="auto"/>
        <w:jc w:val="center"/>
        <w:rPr>
          <w:rFonts w:ascii="Times New Roman" w:eastAsia="Times New Roman" w:hAnsi="Times New Roman" w:cs="Times New Roman"/>
          <w:b/>
          <w:bCs/>
          <w:i/>
          <w:iCs/>
          <w:sz w:val="24"/>
          <w:szCs w:val="24"/>
          <w:lang w:val="sr-Cyrl-RS" w:bidi="en-US"/>
        </w:rPr>
      </w:pPr>
      <w:r w:rsidRPr="00B07236">
        <w:rPr>
          <w:rFonts w:ascii="Times New Roman" w:eastAsia="Times New Roman" w:hAnsi="Times New Roman" w:cs="Times New Roman"/>
          <w:b/>
          <w:bCs/>
          <w:sz w:val="24"/>
          <w:szCs w:val="24"/>
          <w:lang w:val="sr-Cyrl-RS" w:bidi="en-US"/>
        </w:rPr>
        <w:t>Мера 2.</w:t>
      </w:r>
      <w:r w:rsidR="003C28A9" w:rsidRPr="00B07236">
        <w:rPr>
          <w:rFonts w:ascii="Times New Roman" w:eastAsia="Times New Roman" w:hAnsi="Times New Roman" w:cs="Times New Roman"/>
          <w:b/>
          <w:bCs/>
          <w:sz w:val="24"/>
          <w:szCs w:val="24"/>
          <w:lang w:val="sr-Cyrl-RS" w:bidi="en-US"/>
        </w:rPr>
        <w:t>3</w:t>
      </w:r>
      <w:r w:rsidRPr="00B07236">
        <w:rPr>
          <w:rFonts w:ascii="Times New Roman" w:eastAsia="Times New Roman" w:hAnsi="Times New Roman" w:cs="Times New Roman"/>
          <w:b/>
          <w:bCs/>
          <w:sz w:val="24"/>
          <w:szCs w:val="24"/>
          <w:lang w:val="sr-Cyrl-RS" w:bidi="en-US"/>
        </w:rPr>
        <w:t>:</w:t>
      </w:r>
      <w:r w:rsidR="00E907D1" w:rsidRPr="00B07236">
        <w:rPr>
          <w:rFonts w:ascii="Times New Roman" w:eastAsia="Times New Roman" w:hAnsi="Times New Roman" w:cs="Times New Roman"/>
          <w:b/>
          <w:bCs/>
          <w:sz w:val="24"/>
          <w:szCs w:val="24"/>
          <w:lang w:val="sr-Cyrl-RS" w:bidi="en-US"/>
        </w:rPr>
        <w:t xml:space="preserve"> </w:t>
      </w:r>
      <w:r w:rsidRPr="00B07236">
        <w:rPr>
          <w:rFonts w:ascii="Times New Roman" w:eastAsia="Times New Roman" w:hAnsi="Times New Roman" w:cs="Times New Roman"/>
          <w:b/>
          <w:bCs/>
          <w:sz w:val="24"/>
          <w:szCs w:val="24"/>
          <w:lang w:val="sr-Cyrl-RS" w:bidi="en-US"/>
        </w:rPr>
        <w:t xml:space="preserve">Идентификација, смањење и ублажавање утицаја инвазивних </w:t>
      </w:r>
      <w:r w:rsidR="00E907D1" w:rsidRPr="00B07236">
        <w:rPr>
          <w:rFonts w:ascii="Times New Roman" w:eastAsia="Times New Roman" w:hAnsi="Times New Roman" w:cs="Times New Roman"/>
          <w:b/>
          <w:bCs/>
          <w:sz w:val="24"/>
          <w:szCs w:val="24"/>
          <w:lang w:val="sr-Cyrl-RS" w:bidi="en-US"/>
        </w:rPr>
        <w:t>алохтоних</w:t>
      </w:r>
      <w:r w:rsidRPr="00B07236">
        <w:rPr>
          <w:rFonts w:ascii="Times New Roman" w:eastAsia="Times New Roman" w:hAnsi="Times New Roman" w:cs="Times New Roman"/>
          <w:b/>
          <w:bCs/>
          <w:sz w:val="24"/>
          <w:szCs w:val="24"/>
          <w:lang w:val="sr-Cyrl-RS" w:bidi="en-US"/>
        </w:rPr>
        <w:t xml:space="preserve"> врста на биодиверзитет и екосистемске услуге</w:t>
      </w:r>
    </w:p>
    <w:p w14:paraId="7336750E" w14:textId="77777777" w:rsidR="00FB4752" w:rsidRPr="00741E45" w:rsidRDefault="00FB4752" w:rsidP="00FB4752">
      <w:pPr>
        <w:widowControl w:val="0"/>
        <w:autoSpaceDE w:val="0"/>
        <w:autoSpaceDN w:val="0"/>
        <w:spacing w:before="57" w:after="0" w:line="240" w:lineRule="auto"/>
        <w:ind w:left="440" w:right="811"/>
        <w:jc w:val="both"/>
        <w:rPr>
          <w:rFonts w:ascii="Times New Roman" w:eastAsia="Times New Roman" w:hAnsi="Times New Roman" w:cs="Times New Roman"/>
          <w:b/>
          <w:bCs/>
          <w:i/>
          <w:iCs/>
          <w:sz w:val="12"/>
          <w:szCs w:val="12"/>
          <w:lang w:val="sr-Cyrl-RS" w:bidi="en-US"/>
        </w:rPr>
      </w:pPr>
    </w:p>
    <w:p w14:paraId="0B359173" w14:textId="03EA9792"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Глобални циљеви заштите биодиверзитета предвиђају да је неопходно елиминисати, свести на минимум, смањити и/или ублажити утицаје инвазивних алохтоних врста на биодиверзитет и услуге екосистема идентификацијом и управљањем путевима уношења алохтоних врста, спречавањем уношења и </w:t>
      </w:r>
      <w:r w:rsidR="00575333" w:rsidRPr="00B07236">
        <w:rPr>
          <w:rFonts w:ascii="Times New Roman" w:hAnsi="Times New Roman" w:cs="Times New Roman"/>
          <w:sz w:val="24"/>
          <w:szCs w:val="24"/>
          <w:lang w:val="sr-Cyrl-RS"/>
        </w:rPr>
        <w:t>ширења</w:t>
      </w:r>
      <w:r w:rsidRPr="00B07236">
        <w:rPr>
          <w:rFonts w:ascii="Times New Roman" w:hAnsi="Times New Roman" w:cs="Times New Roman"/>
          <w:sz w:val="24"/>
          <w:szCs w:val="24"/>
          <w:lang w:val="sr-Cyrl-RS"/>
        </w:rPr>
        <w:t xml:space="preserve"> инвазивних алохтоних врста</w:t>
      </w:r>
      <w:r w:rsidR="00955BE9"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за најмање 50% до 2030. године и искорењивањем и</w:t>
      </w:r>
      <w:r w:rsidR="007C6D75" w:rsidRPr="00B07236">
        <w:rPr>
          <w:rFonts w:ascii="Times New Roman" w:hAnsi="Times New Roman" w:cs="Times New Roman"/>
          <w:sz w:val="24"/>
          <w:szCs w:val="24"/>
          <w:lang w:val="sr-Cyrl-RS"/>
        </w:rPr>
        <w:t>ли</w:t>
      </w:r>
      <w:r w:rsidRPr="00B07236">
        <w:rPr>
          <w:rFonts w:ascii="Times New Roman" w:hAnsi="Times New Roman" w:cs="Times New Roman"/>
          <w:sz w:val="24"/>
          <w:szCs w:val="24"/>
          <w:lang w:val="sr-Cyrl-RS"/>
        </w:rPr>
        <w:t xml:space="preserve"> контролом инвазивних алохтоних врста. </w:t>
      </w:r>
    </w:p>
    <w:p w14:paraId="2119A9E4" w14:textId="416900B9"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Република Србија у обавези је да спроводи </w:t>
      </w:r>
      <w:r w:rsidR="006C5D2B" w:rsidRPr="00B07236">
        <w:rPr>
          <w:rFonts w:ascii="Times New Roman" w:hAnsi="Times New Roman" w:cs="Times New Roman"/>
          <w:sz w:val="24"/>
          <w:szCs w:val="24"/>
          <w:lang w:val="sr-Cyrl-RS"/>
        </w:rPr>
        <w:t xml:space="preserve">и </w:t>
      </w:r>
      <w:r w:rsidRPr="00B07236">
        <w:rPr>
          <w:rFonts w:ascii="Times New Roman" w:hAnsi="Times New Roman" w:cs="Times New Roman"/>
          <w:sz w:val="24"/>
          <w:szCs w:val="24"/>
          <w:lang w:val="sr-Cyrl-RS"/>
        </w:rPr>
        <w:t>одредбе Уредбе (ЕУ) број 1143/2014 Европског парламента и Савета од 22. октобра 2014. године о спречавању и управљању увођења и ширења инвазивних алохтоних врста и одговарајућих спроведбених уредби.</w:t>
      </w:r>
    </w:p>
    <w:p w14:paraId="709763BF" w14:textId="31216282"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Ова мера ће допринети унапређењу законодавног оквира</w:t>
      </w:r>
      <w:r w:rsidR="00203502"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за инвазивне врсте и њихово сузбијање, јачању капацитета за спречавање ненамерног уношења и ширења инвазивних</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алохтоних</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врста, изради упутства за рану детекцију и брзо искорењивање као и</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планова</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за управљање и искорењивање</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одабраних</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инвазивних</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алохтоних</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врста.</w:t>
      </w:r>
    </w:p>
    <w:p w14:paraId="4EB0D8D3" w14:textId="5048035A" w:rsidR="00575333" w:rsidRPr="00B07236" w:rsidRDefault="00575333"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Очекивани ефекти ове мере односе се на</w:t>
      </w:r>
      <w:r w:rsidR="000350AF" w:rsidRPr="00B07236">
        <w:rPr>
          <w:rFonts w:ascii="Times New Roman" w:hAnsi="Times New Roman" w:cs="Times New Roman"/>
          <w:sz w:val="24"/>
          <w:szCs w:val="24"/>
          <w:lang w:val="sr-Cyrl-RS"/>
        </w:rPr>
        <w:t xml:space="preserve"> смањено уношење, ширење и негативне утицаје инвазивних алохтоних врста н</w:t>
      </w:r>
      <w:r w:rsidR="00EB5192" w:rsidRPr="00B07236">
        <w:rPr>
          <w:rFonts w:ascii="Times New Roman" w:hAnsi="Times New Roman" w:cs="Times New Roman"/>
          <w:sz w:val="24"/>
          <w:szCs w:val="24"/>
          <w:lang w:val="sr-Cyrl-RS"/>
        </w:rPr>
        <w:t xml:space="preserve">а </w:t>
      </w:r>
      <w:r w:rsidR="00424D6F" w:rsidRPr="00B07236">
        <w:rPr>
          <w:rFonts w:ascii="Times New Roman" w:hAnsi="Times New Roman" w:cs="Times New Roman"/>
          <w:sz w:val="24"/>
          <w:szCs w:val="24"/>
          <w:lang w:val="sr-Cyrl-RS"/>
        </w:rPr>
        <w:t xml:space="preserve">популације </w:t>
      </w:r>
      <w:r w:rsidR="000350AF" w:rsidRPr="00B07236">
        <w:rPr>
          <w:rFonts w:ascii="Times New Roman" w:hAnsi="Times New Roman" w:cs="Times New Roman"/>
          <w:sz w:val="24"/>
          <w:szCs w:val="24"/>
          <w:lang w:val="sr-Cyrl-RS"/>
        </w:rPr>
        <w:t>аутохтон</w:t>
      </w:r>
      <w:r w:rsidR="00424D6F" w:rsidRPr="00B07236">
        <w:rPr>
          <w:rFonts w:ascii="Times New Roman" w:hAnsi="Times New Roman" w:cs="Times New Roman"/>
          <w:sz w:val="24"/>
          <w:szCs w:val="24"/>
          <w:lang w:val="sr-Cyrl-RS"/>
        </w:rPr>
        <w:t>их</w:t>
      </w:r>
      <w:r w:rsidR="000350AF" w:rsidRPr="00B07236">
        <w:rPr>
          <w:rFonts w:ascii="Times New Roman" w:hAnsi="Times New Roman" w:cs="Times New Roman"/>
          <w:sz w:val="24"/>
          <w:szCs w:val="24"/>
          <w:lang w:val="sr-Cyrl-RS"/>
        </w:rPr>
        <w:t xml:space="preserve"> врст</w:t>
      </w:r>
      <w:r w:rsidR="00424D6F" w:rsidRPr="00B07236">
        <w:rPr>
          <w:rFonts w:ascii="Times New Roman" w:hAnsi="Times New Roman" w:cs="Times New Roman"/>
          <w:sz w:val="24"/>
          <w:szCs w:val="24"/>
          <w:lang w:val="sr-Cyrl-RS"/>
        </w:rPr>
        <w:t>а</w:t>
      </w:r>
      <w:r w:rsidR="000350AF" w:rsidRPr="00B07236">
        <w:rPr>
          <w:rFonts w:ascii="Times New Roman" w:hAnsi="Times New Roman" w:cs="Times New Roman"/>
          <w:sz w:val="24"/>
          <w:szCs w:val="24"/>
          <w:lang w:val="sr-Cyrl-RS"/>
        </w:rPr>
        <w:t xml:space="preserve">, станишта и екосистемске услуге, смањење дугорочних трошкова  управљања кроз превенцију и рано реаговање (ефикасније од касног сузбијања), успостављање </w:t>
      </w:r>
      <w:r w:rsidR="00424D6F" w:rsidRPr="00B07236">
        <w:rPr>
          <w:rFonts w:ascii="Times New Roman" w:hAnsi="Times New Roman" w:cs="Times New Roman"/>
          <w:sz w:val="24"/>
          <w:szCs w:val="24"/>
          <w:lang w:val="sr-Cyrl-RS"/>
        </w:rPr>
        <w:t xml:space="preserve">законодавног и планског </w:t>
      </w:r>
      <w:r w:rsidR="000350AF" w:rsidRPr="00B07236">
        <w:rPr>
          <w:rFonts w:ascii="Times New Roman" w:hAnsi="Times New Roman" w:cs="Times New Roman"/>
          <w:sz w:val="24"/>
          <w:szCs w:val="24"/>
          <w:lang w:val="sr-Cyrl-RS"/>
        </w:rPr>
        <w:t>система (прописи, процедуре, планови) за управљање инвазивним врстама.</w:t>
      </w:r>
    </w:p>
    <w:p w14:paraId="7ADA8102" w14:textId="5721572C"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9D4639" w:rsidRPr="00B07236">
        <w:rPr>
          <w:rFonts w:ascii="Times New Roman" w:hAnsi="Times New Roman" w:cs="Times New Roman"/>
          <w:sz w:val="24"/>
          <w:szCs w:val="24"/>
          <w:lang w:val="sr-Cyrl-RS"/>
        </w:rPr>
        <w:t>.</w:t>
      </w:r>
    </w:p>
    <w:p w14:paraId="34BE954B" w14:textId="71C6D7F7" w:rsidR="00DF4E62" w:rsidRPr="00B07236" w:rsidRDefault="00FB4752" w:rsidP="00DF4E62">
      <w:pPr>
        <w:spacing w:after="0"/>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w:t>
      </w:r>
      <w:r w:rsidR="00F50A8E" w:rsidRPr="00B07236">
        <w:rPr>
          <w:rFonts w:ascii="Times New Roman" w:hAnsi="Times New Roman" w:cs="Times New Roman"/>
          <w:sz w:val="24"/>
          <w:szCs w:val="24"/>
          <w:lang w:val="sr-Cyrl-RS"/>
        </w:rPr>
        <w:t>Министарство пољопривреде, шумарства и водопривреде</w:t>
      </w:r>
      <w:r w:rsidRPr="00B07236">
        <w:rPr>
          <w:rFonts w:ascii="Times New Roman" w:hAnsi="Times New Roman" w:cs="Times New Roman"/>
          <w:sz w:val="24"/>
          <w:szCs w:val="24"/>
          <w:lang w:val="sr-Cyrl-RS"/>
        </w:rPr>
        <w:t xml:space="preserve">, </w:t>
      </w:r>
      <w:r w:rsidR="00376382" w:rsidRPr="00B07236">
        <w:rPr>
          <w:rFonts w:ascii="Times New Roman" w:hAnsi="Times New Roman" w:cs="Times New Roman"/>
          <w:sz w:val="24"/>
          <w:szCs w:val="24"/>
          <w:lang w:val="sr-Cyrl-RS"/>
        </w:rPr>
        <w:t xml:space="preserve">Министарство финансија, </w:t>
      </w:r>
      <w:r w:rsidR="00096893" w:rsidRPr="00B07236">
        <w:rPr>
          <w:rFonts w:ascii="Times New Roman" w:hAnsi="Times New Roman" w:cs="Times New Roman"/>
          <w:sz w:val="24"/>
          <w:szCs w:val="24"/>
          <w:lang w:val="sr-Cyrl-RS"/>
        </w:rPr>
        <w:t>Завод за заштиту природе Србије</w:t>
      </w:r>
      <w:r w:rsidRPr="00B07236">
        <w:rPr>
          <w:rFonts w:ascii="Times New Roman" w:hAnsi="Times New Roman" w:cs="Times New Roman"/>
          <w:sz w:val="24"/>
          <w:szCs w:val="24"/>
          <w:lang w:val="sr-Cyrl-RS"/>
        </w:rPr>
        <w:t xml:space="preserve">, </w:t>
      </w:r>
      <w:r w:rsidR="00575333" w:rsidRPr="00B07236">
        <w:rPr>
          <w:rFonts w:ascii="Times New Roman" w:hAnsi="Times New Roman" w:cs="Times New Roman"/>
          <w:sz w:val="24"/>
          <w:szCs w:val="24"/>
          <w:lang w:val="sr-Cyrl-RS"/>
        </w:rPr>
        <w:t xml:space="preserve">Покрајински секретаријат за урбанизам и заштиту животне средине, </w:t>
      </w:r>
      <w:r w:rsidR="00A00985" w:rsidRPr="00B07236">
        <w:rPr>
          <w:rFonts w:ascii="Times New Roman" w:hAnsi="Times New Roman" w:cs="Times New Roman"/>
          <w:sz w:val="24"/>
          <w:szCs w:val="24"/>
          <w:lang w:val="sr-Cyrl-RS"/>
        </w:rPr>
        <w:t>Покрајински завод за заштиту природе</w:t>
      </w:r>
      <w:r w:rsidRPr="00B07236">
        <w:rPr>
          <w:rFonts w:ascii="Times New Roman" w:hAnsi="Times New Roman" w:cs="Times New Roman"/>
          <w:sz w:val="24"/>
          <w:szCs w:val="24"/>
          <w:lang w:val="sr-Cyrl-RS"/>
        </w:rPr>
        <w:t>,</w:t>
      </w:r>
      <w:r w:rsidR="00E907D1" w:rsidRPr="00B07236">
        <w:rPr>
          <w:rFonts w:ascii="Times New Roman" w:hAnsi="Times New Roman" w:cs="Times New Roman"/>
          <w:sz w:val="24"/>
          <w:szCs w:val="24"/>
          <w:lang w:val="sr-Cyrl-RS"/>
        </w:rPr>
        <w:t xml:space="preserve"> </w:t>
      </w:r>
      <w:r w:rsidR="00096893" w:rsidRPr="00B07236">
        <w:rPr>
          <w:rFonts w:ascii="Times New Roman" w:hAnsi="Times New Roman" w:cs="Times New Roman"/>
          <w:sz w:val="24"/>
          <w:szCs w:val="24"/>
          <w:lang w:val="sr-Cyrl-RS"/>
        </w:rPr>
        <w:t>јединице локалне самоуправе</w:t>
      </w:r>
      <w:r w:rsidRPr="00B07236">
        <w:rPr>
          <w:rFonts w:ascii="Times New Roman" w:hAnsi="Times New Roman" w:cs="Times New Roman"/>
          <w:sz w:val="24"/>
          <w:szCs w:val="24"/>
          <w:lang w:val="sr-Cyrl-RS"/>
        </w:rPr>
        <w:t>, Управљачи ЗП</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 xml:space="preserve">и ЕМ,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Pr="00B07236">
        <w:rPr>
          <w:rFonts w:ascii="Times New Roman" w:hAnsi="Times New Roman" w:cs="Times New Roman"/>
          <w:sz w:val="24"/>
          <w:szCs w:val="24"/>
          <w:lang w:val="sr-Cyrl-RS"/>
        </w:rPr>
        <w:t>, корисници</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водног</w:t>
      </w:r>
      <w:r w:rsidR="00E907D1"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и пољопривредног земљишта</w:t>
      </w:r>
      <w:r w:rsidR="009D4639" w:rsidRPr="00B07236">
        <w:rPr>
          <w:rFonts w:ascii="Times New Roman" w:hAnsi="Times New Roman" w:cs="Times New Roman"/>
          <w:sz w:val="24"/>
          <w:szCs w:val="24"/>
          <w:lang w:val="sr-Cyrl-RS"/>
        </w:rPr>
        <w:t>.</w:t>
      </w:r>
    </w:p>
    <w:p w14:paraId="6B1703DD" w14:textId="62DF8A04" w:rsidR="00FB4752" w:rsidRPr="00B07236" w:rsidRDefault="00FB4752" w:rsidP="00DF4E62">
      <w:pPr>
        <w:spacing w:after="0"/>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20C4C9F7" w14:textId="77777777" w:rsidR="00860C71" w:rsidRPr="00741E45" w:rsidRDefault="00860C71" w:rsidP="001A247B">
      <w:pPr>
        <w:widowControl w:val="0"/>
        <w:autoSpaceDE w:val="0"/>
        <w:autoSpaceDN w:val="0"/>
        <w:spacing w:before="57" w:after="0" w:line="240" w:lineRule="auto"/>
        <w:ind w:right="807"/>
        <w:jc w:val="both"/>
        <w:rPr>
          <w:rFonts w:ascii="Times New Roman" w:eastAsia="Times New Roman" w:hAnsi="Times New Roman" w:cs="Times New Roman"/>
          <w:sz w:val="12"/>
          <w:szCs w:val="12"/>
          <w:lang w:val="sr-Cyrl-RS" w:bidi="en-US"/>
        </w:rPr>
      </w:pPr>
    </w:p>
    <w:p w14:paraId="226070F3" w14:textId="5B27DA22" w:rsidR="00FB4752" w:rsidRPr="00B07236" w:rsidRDefault="00FB4752"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2.</w:t>
      </w:r>
      <w:r w:rsidR="003C28A9" w:rsidRPr="00B07236">
        <w:rPr>
          <w:rFonts w:ascii="Times New Roman" w:eastAsia="Times New Roman" w:hAnsi="Times New Roman" w:cs="Times New Roman"/>
          <w:b/>
          <w:bCs/>
          <w:sz w:val="24"/>
          <w:szCs w:val="24"/>
          <w:lang w:val="sr-Cyrl-RS" w:bidi="en-US"/>
        </w:rPr>
        <w:t>4</w:t>
      </w:r>
      <w:r w:rsidRPr="00B07236">
        <w:rPr>
          <w:rFonts w:ascii="Times New Roman" w:eastAsia="Times New Roman" w:hAnsi="Times New Roman" w:cs="Times New Roman"/>
          <w:b/>
          <w:bCs/>
          <w:sz w:val="24"/>
          <w:szCs w:val="24"/>
          <w:lang w:val="sr-Cyrl-RS" w:bidi="en-US"/>
        </w:rPr>
        <w:t>: Успостављање праћења утицаја климатских промена на биодиверзитет и утицај биодиверзитета на ублажавање ефеката климатских промена</w:t>
      </w:r>
    </w:p>
    <w:p w14:paraId="68D9E521" w14:textId="3384C19A" w:rsidR="00FB4752" w:rsidRPr="00741E45" w:rsidRDefault="00FB4752" w:rsidP="00E907D1">
      <w:pPr>
        <w:widowControl w:val="0"/>
        <w:autoSpaceDE w:val="0"/>
        <w:autoSpaceDN w:val="0"/>
        <w:spacing w:before="57" w:after="0" w:line="240" w:lineRule="auto"/>
        <w:jc w:val="both"/>
        <w:rPr>
          <w:rFonts w:ascii="Times New Roman" w:eastAsia="Times New Roman" w:hAnsi="Times New Roman" w:cs="Times New Roman"/>
          <w:b/>
          <w:bCs/>
          <w:i/>
          <w:iCs/>
          <w:sz w:val="12"/>
          <w:szCs w:val="12"/>
          <w:lang w:val="sr-Cyrl-RS" w:bidi="en-US"/>
        </w:rPr>
      </w:pPr>
    </w:p>
    <w:p w14:paraId="238EA44C" w14:textId="1C953AD9"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Очување природних екосистема и обнављање деградираних екосистема (укључујући и њихову генетичку разноврсност и разноврсност врста) је од суштинског значаја за </w:t>
      </w:r>
      <w:r w:rsidR="00B05349" w:rsidRPr="00B07236">
        <w:rPr>
          <w:rFonts w:ascii="Times New Roman" w:hAnsi="Times New Roman" w:cs="Times New Roman"/>
          <w:sz w:val="24"/>
          <w:szCs w:val="24"/>
          <w:lang w:val="sr-Cyrl-RS"/>
        </w:rPr>
        <w:t xml:space="preserve">достизање </w:t>
      </w:r>
      <w:r w:rsidRPr="00B07236">
        <w:rPr>
          <w:rFonts w:ascii="Times New Roman" w:hAnsi="Times New Roman" w:cs="Times New Roman"/>
          <w:sz w:val="24"/>
          <w:szCs w:val="24"/>
          <w:lang w:val="sr-Cyrl-RS"/>
        </w:rPr>
        <w:t>циљев</w:t>
      </w:r>
      <w:r w:rsidR="00B05349"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 xml:space="preserve"> УН Конвенције о биолошкој разноврсности као и Оквирне Конвенције УН о промени климе, </w:t>
      </w:r>
      <w:r w:rsidR="00B05349" w:rsidRPr="00B07236">
        <w:rPr>
          <w:rFonts w:ascii="Times New Roman" w:hAnsi="Times New Roman" w:cs="Times New Roman"/>
          <w:sz w:val="24"/>
          <w:szCs w:val="24"/>
          <w:lang w:val="sr-Cyrl-RS"/>
        </w:rPr>
        <w:t>имајући у виду да</w:t>
      </w:r>
      <w:r w:rsidRPr="00B07236">
        <w:rPr>
          <w:rFonts w:ascii="Times New Roman" w:hAnsi="Times New Roman" w:cs="Times New Roman"/>
          <w:sz w:val="24"/>
          <w:szCs w:val="24"/>
          <w:lang w:val="sr-Cyrl-RS"/>
        </w:rPr>
        <w:t xml:space="preserve"> екосистеми имају кључну улогу у глобалном циклусу угљеника и прилагођавању на климатске промене, док истовремено обезбеђују широк низ услуга које су од суштинског значаја за добробит и развој човека. Очување биодиверзитета у великој мери</w:t>
      </w:r>
      <w:r w:rsidR="005B1A9D" w:rsidRPr="00B07236">
        <w:rPr>
          <w:rFonts w:ascii="Times New Roman" w:hAnsi="Times New Roman" w:cs="Times New Roman"/>
          <w:sz w:val="24"/>
          <w:szCs w:val="24"/>
          <w:lang w:val="sr-Cyrl-RS"/>
        </w:rPr>
        <w:t xml:space="preserve"> </w:t>
      </w:r>
      <w:r w:rsidRPr="00B07236">
        <w:rPr>
          <w:rFonts w:ascii="Times New Roman" w:hAnsi="Times New Roman" w:cs="Times New Roman"/>
          <w:sz w:val="24"/>
          <w:szCs w:val="24"/>
          <w:lang w:val="sr-Cyrl-RS"/>
        </w:rPr>
        <w:t>доприн</w:t>
      </w:r>
      <w:r w:rsidR="005B1A9D" w:rsidRPr="00B07236">
        <w:rPr>
          <w:rFonts w:ascii="Times New Roman" w:hAnsi="Times New Roman" w:cs="Times New Roman"/>
          <w:sz w:val="24"/>
          <w:szCs w:val="24"/>
          <w:lang w:val="sr-Cyrl-RS"/>
        </w:rPr>
        <w:t>оси</w:t>
      </w:r>
      <w:r w:rsidRPr="00B07236">
        <w:rPr>
          <w:rFonts w:ascii="Times New Roman" w:hAnsi="Times New Roman" w:cs="Times New Roman"/>
          <w:sz w:val="24"/>
          <w:szCs w:val="24"/>
          <w:lang w:val="sr-Cyrl-RS"/>
        </w:rPr>
        <w:t xml:space="preserve"> ублажавању негативних ефеката климатских промена. </w:t>
      </w:r>
    </w:p>
    <w:p w14:paraId="20946B65" w14:textId="202CC0E4" w:rsidR="00FB4752" w:rsidRPr="00B07236" w:rsidRDefault="009971D4"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Ова мера доприноси</w:t>
      </w:r>
      <w:r w:rsidR="00FB4752" w:rsidRPr="00B07236">
        <w:rPr>
          <w:rFonts w:ascii="Times New Roman" w:hAnsi="Times New Roman" w:cs="Times New Roman"/>
          <w:sz w:val="24"/>
          <w:szCs w:val="24"/>
          <w:lang w:val="sr-Cyrl-RS"/>
        </w:rPr>
        <w:t xml:space="preserve"> дефинисањ</w:t>
      </w:r>
      <w:r w:rsidRPr="00B07236">
        <w:rPr>
          <w:rFonts w:ascii="Times New Roman" w:hAnsi="Times New Roman" w:cs="Times New Roman"/>
          <w:sz w:val="24"/>
          <w:szCs w:val="24"/>
          <w:lang w:val="sr-Cyrl-RS"/>
        </w:rPr>
        <w:t>у</w:t>
      </w:r>
      <w:r w:rsidR="00FB4752" w:rsidRPr="00B07236">
        <w:rPr>
          <w:rFonts w:ascii="Times New Roman" w:hAnsi="Times New Roman" w:cs="Times New Roman"/>
          <w:sz w:val="24"/>
          <w:szCs w:val="24"/>
          <w:lang w:val="sr-Cyrl-RS"/>
        </w:rPr>
        <w:t xml:space="preserve"> методологиј</w:t>
      </w:r>
      <w:r w:rsidRPr="00B07236">
        <w:rPr>
          <w:rFonts w:ascii="Times New Roman" w:hAnsi="Times New Roman" w:cs="Times New Roman"/>
          <w:sz w:val="24"/>
          <w:szCs w:val="24"/>
          <w:lang w:val="sr-Cyrl-RS"/>
        </w:rPr>
        <w:t>е</w:t>
      </w:r>
      <w:r w:rsidR="00FB4752" w:rsidRPr="00B07236">
        <w:rPr>
          <w:rFonts w:ascii="Times New Roman" w:hAnsi="Times New Roman" w:cs="Times New Roman"/>
          <w:sz w:val="24"/>
          <w:szCs w:val="24"/>
          <w:lang w:val="sr-Cyrl-RS"/>
        </w:rPr>
        <w:t xml:space="preserve"> и индикатора</w:t>
      </w:r>
      <w:r w:rsidR="00C960BF" w:rsidRPr="00B07236">
        <w:rPr>
          <w:rFonts w:ascii="Times New Roman" w:hAnsi="Times New Roman" w:cs="Times New Roman"/>
          <w:sz w:val="24"/>
          <w:szCs w:val="24"/>
          <w:lang w:val="sr-Cyrl-RS"/>
        </w:rPr>
        <w:t>,</w:t>
      </w:r>
      <w:r w:rsidR="00B424B4" w:rsidRPr="00B07236">
        <w:rPr>
          <w:rFonts w:ascii="Times New Roman" w:hAnsi="Times New Roman" w:cs="Times New Roman"/>
          <w:sz w:val="24"/>
          <w:szCs w:val="24"/>
          <w:lang w:val="sr-Cyrl-RS"/>
        </w:rPr>
        <w:t xml:space="preserve"> броја в</w:t>
      </w:r>
      <w:r w:rsidR="00C960BF" w:rsidRPr="00B07236">
        <w:rPr>
          <w:rFonts w:ascii="Times New Roman" w:hAnsi="Times New Roman" w:cs="Times New Roman"/>
          <w:sz w:val="24"/>
          <w:szCs w:val="24"/>
          <w:lang w:val="sr-Cyrl-RS"/>
        </w:rPr>
        <w:t>р</w:t>
      </w:r>
      <w:r w:rsidR="00B424B4" w:rsidRPr="00B07236">
        <w:rPr>
          <w:rFonts w:ascii="Times New Roman" w:hAnsi="Times New Roman" w:cs="Times New Roman"/>
          <w:sz w:val="24"/>
          <w:szCs w:val="24"/>
          <w:lang w:val="sr-Cyrl-RS"/>
        </w:rPr>
        <w:t>с</w:t>
      </w:r>
      <w:r w:rsidR="00C960BF" w:rsidRPr="00B07236">
        <w:rPr>
          <w:rFonts w:ascii="Times New Roman" w:hAnsi="Times New Roman" w:cs="Times New Roman"/>
          <w:sz w:val="24"/>
          <w:szCs w:val="24"/>
          <w:lang w:val="sr-Cyrl-RS"/>
        </w:rPr>
        <w:t>т</w:t>
      </w:r>
      <w:r w:rsidR="00B424B4" w:rsidRPr="00B07236">
        <w:rPr>
          <w:rFonts w:ascii="Times New Roman" w:hAnsi="Times New Roman" w:cs="Times New Roman"/>
          <w:sz w:val="24"/>
          <w:szCs w:val="24"/>
          <w:lang w:val="sr-Cyrl-RS"/>
        </w:rPr>
        <w:t>а</w:t>
      </w:r>
      <w:r w:rsidR="00C960BF" w:rsidRPr="00B07236">
        <w:rPr>
          <w:rFonts w:ascii="Times New Roman" w:hAnsi="Times New Roman" w:cs="Times New Roman"/>
          <w:sz w:val="24"/>
          <w:szCs w:val="24"/>
          <w:lang w:val="sr-Cyrl-RS"/>
        </w:rPr>
        <w:t>,</w:t>
      </w:r>
      <w:r w:rsidR="00B424B4" w:rsidRPr="00B07236">
        <w:rPr>
          <w:rFonts w:ascii="Times New Roman" w:hAnsi="Times New Roman" w:cs="Times New Roman"/>
          <w:sz w:val="24"/>
          <w:szCs w:val="24"/>
          <w:lang w:val="sr-Cyrl-RS"/>
        </w:rPr>
        <w:t xml:space="preserve"> с</w:t>
      </w:r>
      <w:r w:rsidR="00C960BF" w:rsidRPr="00B07236">
        <w:rPr>
          <w:rFonts w:ascii="Times New Roman" w:hAnsi="Times New Roman" w:cs="Times New Roman"/>
          <w:sz w:val="24"/>
          <w:szCs w:val="24"/>
          <w:lang w:val="sr-Cyrl-RS"/>
        </w:rPr>
        <w:t>т</w:t>
      </w:r>
      <w:r w:rsidR="00B424B4" w:rsidRPr="00B07236">
        <w:rPr>
          <w:rFonts w:ascii="Times New Roman" w:hAnsi="Times New Roman" w:cs="Times New Roman"/>
          <w:sz w:val="24"/>
          <w:szCs w:val="24"/>
          <w:lang w:val="sr-Cyrl-RS"/>
        </w:rPr>
        <w:t>аништа и екосистема</w:t>
      </w:r>
      <w:r w:rsidR="00FB4752" w:rsidRPr="00B07236">
        <w:rPr>
          <w:rFonts w:ascii="Times New Roman" w:hAnsi="Times New Roman" w:cs="Times New Roman"/>
          <w:sz w:val="24"/>
          <w:szCs w:val="24"/>
          <w:lang w:val="sr-Cyrl-RS"/>
        </w:rPr>
        <w:t xml:space="preserve"> </w:t>
      </w:r>
      <w:r w:rsidR="00B424B4" w:rsidRPr="00B07236">
        <w:rPr>
          <w:rFonts w:ascii="Times New Roman" w:hAnsi="Times New Roman" w:cs="Times New Roman"/>
          <w:sz w:val="24"/>
          <w:szCs w:val="24"/>
          <w:lang w:val="sr-Cyrl-RS"/>
        </w:rPr>
        <w:t>на којима се врши</w:t>
      </w:r>
      <w:r w:rsidR="00FB4752" w:rsidRPr="00B07236">
        <w:rPr>
          <w:rFonts w:ascii="Times New Roman" w:hAnsi="Times New Roman" w:cs="Times New Roman"/>
          <w:sz w:val="24"/>
          <w:szCs w:val="24"/>
          <w:lang w:val="sr-Cyrl-RS"/>
        </w:rPr>
        <w:t xml:space="preserve"> праћење утицаја климатских промена</w:t>
      </w:r>
      <w:r w:rsidR="00B424B4" w:rsidRPr="00B07236">
        <w:rPr>
          <w:rFonts w:ascii="Times New Roman" w:hAnsi="Times New Roman" w:cs="Times New Roman"/>
          <w:sz w:val="24"/>
          <w:szCs w:val="24"/>
          <w:lang w:val="sr-Cyrl-RS"/>
        </w:rPr>
        <w:t xml:space="preserve"> на биодиверзитет</w:t>
      </w:r>
      <w:r w:rsidR="00C960BF" w:rsidRPr="00B07236">
        <w:rPr>
          <w:rFonts w:ascii="Times New Roman" w:hAnsi="Times New Roman" w:cs="Times New Roman"/>
          <w:sz w:val="24"/>
          <w:szCs w:val="24"/>
          <w:lang w:val="sr-Cyrl-RS"/>
        </w:rPr>
        <w:t>,</w:t>
      </w:r>
      <w:r w:rsidR="00AD3D17" w:rsidRPr="00B07236">
        <w:rPr>
          <w:rFonts w:ascii="Times New Roman" w:hAnsi="Times New Roman" w:cs="Times New Roman"/>
          <w:sz w:val="24"/>
          <w:szCs w:val="24"/>
          <w:lang w:val="sr-Cyrl-RS"/>
        </w:rPr>
        <w:t xml:space="preserve"> </w:t>
      </w:r>
      <w:r w:rsidR="00FB4752" w:rsidRPr="00B07236">
        <w:rPr>
          <w:rFonts w:ascii="Times New Roman" w:hAnsi="Times New Roman" w:cs="Times New Roman"/>
          <w:sz w:val="24"/>
          <w:szCs w:val="24"/>
          <w:lang w:val="sr-Cyrl-RS"/>
        </w:rPr>
        <w:t>успостављањ</w:t>
      </w:r>
      <w:r w:rsidR="00863BDA" w:rsidRPr="00B07236">
        <w:rPr>
          <w:rFonts w:ascii="Times New Roman" w:hAnsi="Times New Roman" w:cs="Times New Roman"/>
          <w:sz w:val="24"/>
          <w:szCs w:val="24"/>
          <w:lang w:val="sr-Cyrl-RS"/>
        </w:rPr>
        <w:t>у</w:t>
      </w:r>
      <w:r w:rsidR="00FB4752" w:rsidRPr="00B07236">
        <w:rPr>
          <w:rFonts w:ascii="Times New Roman" w:hAnsi="Times New Roman" w:cs="Times New Roman"/>
          <w:sz w:val="24"/>
          <w:szCs w:val="24"/>
          <w:lang w:val="sr-Cyrl-RS"/>
        </w:rPr>
        <w:t xml:space="preserve"> нових индикатора за осетљиве</w:t>
      </w:r>
      <w:r w:rsidR="00581CDC" w:rsidRPr="00B07236">
        <w:rPr>
          <w:rFonts w:ascii="Times New Roman" w:hAnsi="Times New Roman" w:cs="Times New Roman"/>
          <w:sz w:val="24"/>
          <w:szCs w:val="24"/>
          <w:lang w:val="sr-Cyrl-RS"/>
        </w:rPr>
        <w:t xml:space="preserve"> и </w:t>
      </w:r>
      <w:r w:rsidR="00FB4752" w:rsidRPr="00B07236">
        <w:rPr>
          <w:rFonts w:ascii="Times New Roman" w:hAnsi="Times New Roman" w:cs="Times New Roman"/>
          <w:sz w:val="24"/>
          <w:szCs w:val="24"/>
          <w:lang w:val="sr-Cyrl-RS"/>
        </w:rPr>
        <w:t>отпорне врсте флоре и фауне на климатске промене</w:t>
      </w:r>
      <w:r w:rsidR="00AD3D17" w:rsidRPr="00B07236">
        <w:rPr>
          <w:rFonts w:ascii="Times New Roman" w:hAnsi="Times New Roman" w:cs="Times New Roman"/>
          <w:sz w:val="24"/>
          <w:szCs w:val="24"/>
          <w:lang w:val="sr-Cyrl-RS"/>
        </w:rPr>
        <w:t xml:space="preserve">, </w:t>
      </w:r>
      <w:r w:rsidR="00863BDA" w:rsidRPr="00B07236">
        <w:rPr>
          <w:rFonts w:ascii="Times New Roman" w:hAnsi="Times New Roman" w:cs="Times New Roman"/>
          <w:sz w:val="24"/>
          <w:szCs w:val="24"/>
          <w:lang w:val="sr-Cyrl-RS"/>
        </w:rPr>
        <w:t xml:space="preserve">и </w:t>
      </w:r>
      <w:r w:rsidR="00AD3D17" w:rsidRPr="00B07236">
        <w:rPr>
          <w:rFonts w:ascii="Times New Roman" w:hAnsi="Times New Roman" w:cs="Times New Roman"/>
          <w:sz w:val="24"/>
          <w:szCs w:val="24"/>
          <w:lang w:val="sr-Cyrl-RS"/>
        </w:rPr>
        <w:t>развој</w:t>
      </w:r>
      <w:r w:rsidR="00863BDA" w:rsidRPr="00B07236">
        <w:rPr>
          <w:rFonts w:ascii="Times New Roman" w:hAnsi="Times New Roman" w:cs="Times New Roman"/>
          <w:sz w:val="24"/>
          <w:szCs w:val="24"/>
          <w:lang w:val="sr-Cyrl-RS"/>
        </w:rPr>
        <w:t>у</w:t>
      </w:r>
      <w:r w:rsidR="00AD3D17" w:rsidRPr="00B07236">
        <w:rPr>
          <w:rFonts w:ascii="Times New Roman" w:hAnsi="Times New Roman" w:cs="Times New Roman"/>
          <w:sz w:val="24"/>
          <w:szCs w:val="24"/>
          <w:lang w:val="sr-Cyrl-RS"/>
        </w:rPr>
        <w:t xml:space="preserve"> модела </w:t>
      </w:r>
      <w:r w:rsidR="00993B0C" w:rsidRPr="00B07236">
        <w:rPr>
          <w:rFonts w:ascii="Times New Roman" w:hAnsi="Times New Roman" w:cs="Times New Roman"/>
          <w:sz w:val="24"/>
          <w:szCs w:val="24"/>
          <w:lang w:val="sr-Cyrl-RS"/>
        </w:rPr>
        <w:t>специфичних поступака заштите врста и станишта осетљивих на климатске промене</w:t>
      </w:r>
      <w:r w:rsidR="00FB4752" w:rsidRPr="00B07236">
        <w:rPr>
          <w:rFonts w:ascii="Times New Roman" w:hAnsi="Times New Roman" w:cs="Times New Roman"/>
          <w:sz w:val="24"/>
          <w:szCs w:val="24"/>
          <w:lang w:val="sr-Cyrl-RS"/>
        </w:rPr>
        <w:t>.</w:t>
      </w:r>
      <w:r w:rsidR="000A3DF7" w:rsidRPr="00B07236">
        <w:rPr>
          <w:rFonts w:ascii="Times New Roman" w:hAnsi="Times New Roman" w:cs="Times New Roman"/>
          <w:sz w:val="24"/>
          <w:szCs w:val="24"/>
          <w:lang w:val="sr-Cyrl-RS"/>
        </w:rPr>
        <w:t xml:space="preserve"> </w:t>
      </w:r>
      <w:r w:rsidR="008354F5" w:rsidRPr="00B07236">
        <w:rPr>
          <w:rFonts w:ascii="Times New Roman" w:hAnsi="Times New Roman" w:cs="Times New Roman"/>
          <w:sz w:val="24"/>
          <w:szCs w:val="24"/>
          <w:lang w:val="sr-Cyrl-RS"/>
        </w:rPr>
        <w:t>П</w:t>
      </w:r>
      <w:r w:rsidR="00FB4752" w:rsidRPr="00B07236">
        <w:rPr>
          <w:rFonts w:ascii="Times New Roman" w:hAnsi="Times New Roman" w:cs="Times New Roman"/>
          <w:sz w:val="24"/>
          <w:szCs w:val="24"/>
          <w:lang w:val="sr-Cyrl-RS"/>
        </w:rPr>
        <w:t>римена</w:t>
      </w:r>
      <w:r w:rsidR="009D219E" w:rsidRPr="00B07236">
        <w:rPr>
          <w:rFonts w:ascii="Times New Roman" w:hAnsi="Times New Roman" w:cs="Times New Roman"/>
          <w:sz w:val="24"/>
          <w:szCs w:val="24"/>
          <w:lang w:val="sr-Cyrl-RS"/>
        </w:rPr>
        <w:t xml:space="preserve"> мера адаптације кроз примену</w:t>
      </w:r>
      <w:r w:rsidR="00FB4752" w:rsidRPr="00B07236">
        <w:rPr>
          <w:rFonts w:ascii="Times New Roman" w:hAnsi="Times New Roman" w:cs="Times New Roman"/>
          <w:sz w:val="24"/>
          <w:szCs w:val="24"/>
          <w:lang w:val="sr-Cyrl-RS"/>
        </w:rPr>
        <w:t xml:space="preserve"> решења </w:t>
      </w:r>
      <w:r w:rsidR="0093546C" w:rsidRPr="00B07236">
        <w:rPr>
          <w:rFonts w:ascii="Times New Roman" w:hAnsi="Times New Roman" w:cs="Times New Roman"/>
          <w:sz w:val="24"/>
          <w:szCs w:val="24"/>
          <w:lang w:val="sr-Cyrl-RS"/>
        </w:rPr>
        <w:t xml:space="preserve">заснованих на природи </w:t>
      </w:r>
      <w:r w:rsidR="00FB4752" w:rsidRPr="00B07236">
        <w:rPr>
          <w:rFonts w:ascii="Times New Roman" w:hAnsi="Times New Roman" w:cs="Times New Roman"/>
          <w:sz w:val="24"/>
          <w:szCs w:val="24"/>
          <w:lang w:val="sr-Cyrl-RS"/>
        </w:rPr>
        <w:t>природи (</w:t>
      </w:r>
      <w:r w:rsidR="009503C5" w:rsidRPr="00B07236">
        <w:rPr>
          <w:rFonts w:ascii="Times New Roman" w:hAnsi="Times New Roman" w:cs="Times New Roman"/>
          <w:sz w:val="24"/>
          <w:szCs w:val="24"/>
          <w:lang w:val="sr-Cyrl-RS"/>
        </w:rPr>
        <w:t>енг</w:t>
      </w:r>
      <w:r w:rsidR="00F965D3">
        <w:rPr>
          <w:rFonts w:ascii="Times New Roman" w:hAnsi="Times New Roman" w:cs="Times New Roman"/>
          <w:sz w:val="24"/>
          <w:szCs w:val="24"/>
          <w:lang w:val="sr-Cyrl-RS"/>
        </w:rPr>
        <w:t>л</w:t>
      </w:r>
      <w:r w:rsidR="009503C5" w:rsidRPr="00B07236">
        <w:rPr>
          <w:rFonts w:ascii="Times New Roman" w:hAnsi="Times New Roman" w:cs="Times New Roman"/>
          <w:sz w:val="24"/>
          <w:szCs w:val="24"/>
          <w:lang w:val="sr-Cyrl-RS"/>
        </w:rPr>
        <w:t xml:space="preserve">. </w:t>
      </w:r>
      <w:r w:rsidR="00FB4752" w:rsidRPr="00B07236">
        <w:rPr>
          <w:rFonts w:ascii="Times New Roman" w:hAnsi="Times New Roman" w:cs="Times New Roman"/>
          <w:i/>
          <w:iCs/>
          <w:sz w:val="24"/>
          <w:szCs w:val="24"/>
          <w:lang w:val="sr-Cyrl-RS"/>
        </w:rPr>
        <w:t>Nature based solutions</w:t>
      </w:r>
      <w:r w:rsidR="00FB4752" w:rsidRPr="00B07236">
        <w:rPr>
          <w:rFonts w:ascii="Times New Roman" w:hAnsi="Times New Roman" w:cs="Times New Roman"/>
          <w:sz w:val="24"/>
          <w:szCs w:val="24"/>
          <w:lang w:val="sr-Cyrl-RS"/>
        </w:rPr>
        <w:t>)</w:t>
      </w:r>
      <w:r w:rsidR="008354F5" w:rsidRPr="00B07236">
        <w:rPr>
          <w:rFonts w:ascii="Times New Roman" w:hAnsi="Times New Roman" w:cs="Times New Roman"/>
          <w:sz w:val="24"/>
          <w:szCs w:val="24"/>
          <w:lang w:val="sr-Cyrl-RS"/>
        </w:rPr>
        <w:t xml:space="preserve"> такође доприносе и ублажавању ефеката </w:t>
      </w:r>
      <w:r w:rsidR="004E6C91" w:rsidRPr="00B07236">
        <w:rPr>
          <w:rFonts w:ascii="Times New Roman" w:hAnsi="Times New Roman" w:cs="Times New Roman"/>
          <w:sz w:val="24"/>
          <w:szCs w:val="24"/>
          <w:lang w:val="sr-Cyrl-RS"/>
        </w:rPr>
        <w:t>климатских</w:t>
      </w:r>
      <w:r w:rsidR="00D500D9" w:rsidRPr="00B07236">
        <w:rPr>
          <w:rFonts w:ascii="Times New Roman" w:hAnsi="Times New Roman" w:cs="Times New Roman"/>
          <w:sz w:val="24"/>
          <w:szCs w:val="24"/>
          <w:lang w:val="sr-Cyrl-RS"/>
        </w:rPr>
        <w:t xml:space="preserve"> </w:t>
      </w:r>
      <w:r w:rsidR="000A3DF7" w:rsidRPr="00B07236">
        <w:rPr>
          <w:rFonts w:ascii="Times New Roman" w:hAnsi="Times New Roman" w:cs="Times New Roman"/>
          <w:sz w:val="24"/>
          <w:szCs w:val="24"/>
          <w:lang w:val="sr-Cyrl-RS"/>
        </w:rPr>
        <w:t>промена</w:t>
      </w:r>
      <w:r w:rsidR="00FB4752" w:rsidRPr="00B07236">
        <w:rPr>
          <w:rFonts w:ascii="Times New Roman" w:hAnsi="Times New Roman" w:cs="Times New Roman"/>
          <w:sz w:val="24"/>
          <w:szCs w:val="24"/>
          <w:lang w:val="sr-Cyrl-RS"/>
        </w:rPr>
        <w:t xml:space="preserve">. </w:t>
      </w:r>
    </w:p>
    <w:p w14:paraId="09643889" w14:textId="0BE3A7CD" w:rsidR="00305A2C" w:rsidRPr="00B07236" w:rsidRDefault="00305A2C"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односе се на </w:t>
      </w:r>
      <w:r w:rsidR="00F724B8" w:rsidRPr="00B07236">
        <w:rPr>
          <w:rFonts w:ascii="Times New Roman" w:hAnsi="Times New Roman" w:cs="Times New Roman"/>
          <w:sz w:val="24"/>
          <w:szCs w:val="24"/>
          <w:lang w:val="sr-Cyrl-RS"/>
        </w:rPr>
        <w:t xml:space="preserve">рано препознавање ризика и трендова (осетљиве врсте и станишта) и усмеравање мера адаптације, повећану отпорност екосистема кроз примену решења заснованих на природи и циљане мере заштите, боље разумевање доприноса екосистема ублажавању климатских промена (нпр. складиштење угљеника), уз </w:t>
      </w:r>
      <w:r w:rsidR="00914B53" w:rsidRPr="00B07236">
        <w:rPr>
          <w:rFonts w:ascii="Times New Roman" w:hAnsi="Times New Roman" w:cs="Times New Roman"/>
          <w:sz w:val="24"/>
          <w:szCs w:val="24"/>
          <w:lang w:val="sr-Cyrl-RS"/>
        </w:rPr>
        <w:t>унапређен</w:t>
      </w:r>
      <w:r w:rsidR="00CC0229" w:rsidRPr="00B07236">
        <w:rPr>
          <w:rFonts w:ascii="Times New Roman" w:hAnsi="Times New Roman" w:cs="Times New Roman"/>
          <w:sz w:val="24"/>
          <w:szCs w:val="24"/>
          <w:lang w:val="sr-Cyrl-RS"/>
        </w:rPr>
        <w:t xml:space="preserve"> оквир за</w:t>
      </w:r>
      <w:r w:rsidR="00F724B8" w:rsidRPr="00B07236">
        <w:rPr>
          <w:rFonts w:ascii="Times New Roman" w:hAnsi="Times New Roman" w:cs="Times New Roman"/>
          <w:sz w:val="24"/>
          <w:szCs w:val="24"/>
          <w:lang w:val="sr-Cyrl-RS"/>
        </w:rPr>
        <w:t xml:space="preserve"> извештавање.</w:t>
      </w:r>
      <w:r w:rsidR="00914B53" w:rsidRPr="00B07236">
        <w:rPr>
          <w:rFonts w:ascii="Times New Roman" w:hAnsi="Times New Roman" w:cs="Times New Roman"/>
          <w:sz w:val="24"/>
          <w:szCs w:val="24"/>
          <w:lang w:val="sr-Cyrl-RS"/>
        </w:rPr>
        <w:t xml:space="preserve"> </w:t>
      </w:r>
    </w:p>
    <w:p w14:paraId="78E8B77D" w14:textId="54CE9B4F"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Надлежна институција:</w:t>
      </w:r>
      <w:r w:rsidRPr="00B07236">
        <w:rPr>
          <w:rFonts w:ascii="Times New Roman" w:hAnsi="Times New Roman" w:cs="Times New Roman"/>
          <w:sz w:val="24"/>
          <w:szCs w:val="24"/>
          <w:lang w:val="sr-Cyrl-RS"/>
        </w:rPr>
        <w:t xml:space="preserve"> Министарство заштите животне средине</w:t>
      </w:r>
      <w:r w:rsidR="00F965D3">
        <w:rPr>
          <w:rFonts w:ascii="Times New Roman" w:hAnsi="Times New Roman" w:cs="Times New Roman"/>
          <w:sz w:val="24"/>
          <w:szCs w:val="24"/>
          <w:lang w:val="sr-Cyrl-RS"/>
        </w:rPr>
        <w:t>.</w:t>
      </w:r>
    </w:p>
    <w:p w14:paraId="12D42049" w14:textId="28CF4022"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Министарство рударства и енергетике, Агенција за заштиту животне средине, Завод за заштиту природе Србије, Покрајински завод за заштиту природе, управљачи заштићених природних добара</w:t>
      </w:r>
      <w:r w:rsidR="00267F0F" w:rsidRPr="00B07236">
        <w:rPr>
          <w:rFonts w:ascii="Times New Roman" w:hAnsi="Times New Roman" w:cs="Times New Roman"/>
          <w:sz w:val="24"/>
          <w:szCs w:val="24"/>
          <w:lang w:val="sr-Cyrl-RS"/>
        </w:rPr>
        <w:t xml:space="preserve">, НИО </w:t>
      </w:r>
      <w:r w:rsidR="00E73C80" w:rsidRPr="00B07236">
        <w:rPr>
          <w:rFonts w:ascii="Times New Roman" w:hAnsi="Times New Roman" w:cs="Times New Roman"/>
          <w:sz w:val="24"/>
          <w:szCs w:val="24"/>
          <w:lang w:val="sr-Cyrl-RS"/>
        </w:rPr>
        <w:t>и</w:t>
      </w:r>
      <w:r w:rsidR="00267F0F" w:rsidRPr="00B07236">
        <w:rPr>
          <w:rFonts w:ascii="Times New Roman" w:hAnsi="Times New Roman" w:cs="Times New Roman"/>
          <w:sz w:val="24"/>
          <w:szCs w:val="24"/>
          <w:lang w:val="sr-Cyrl-RS"/>
        </w:rPr>
        <w:t xml:space="preserve"> ОЦД</w:t>
      </w:r>
      <w:r w:rsidR="00E73C80" w:rsidRPr="00B07236">
        <w:rPr>
          <w:rFonts w:ascii="Times New Roman" w:hAnsi="Times New Roman" w:cs="Times New Roman"/>
          <w:sz w:val="24"/>
          <w:szCs w:val="24"/>
          <w:lang w:val="sr-Cyrl-RS"/>
        </w:rPr>
        <w:t>.</w:t>
      </w:r>
      <w:r w:rsidR="00267F0F" w:rsidRPr="00B07236">
        <w:rPr>
          <w:rFonts w:ascii="Times New Roman" w:hAnsi="Times New Roman" w:cs="Times New Roman"/>
          <w:sz w:val="24"/>
          <w:szCs w:val="24"/>
          <w:lang w:val="sr-Cyrl-RS"/>
        </w:rPr>
        <w:t xml:space="preserve"> </w:t>
      </w:r>
    </w:p>
    <w:p w14:paraId="6EE75D52" w14:textId="77777777" w:rsidR="00FB4752" w:rsidRPr="00B07236" w:rsidRDefault="00FB4752" w:rsidP="00E907D1">
      <w:pPr>
        <w:widowControl w:val="0"/>
        <w:autoSpaceDE w:val="0"/>
        <w:autoSpaceDN w:val="0"/>
        <w:spacing w:before="57" w:after="0" w:line="240" w:lineRule="auto"/>
        <w:ind w:firstLine="720"/>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w:t>
      </w:r>
    </w:p>
    <w:p w14:paraId="0555843C" w14:textId="77777777" w:rsidR="003C08E8" w:rsidRPr="00B07236" w:rsidRDefault="003C08E8" w:rsidP="00FB4752">
      <w:pPr>
        <w:widowControl w:val="0"/>
        <w:autoSpaceDE w:val="0"/>
        <w:autoSpaceDN w:val="0"/>
        <w:spacing w:before="57" w:after="0" w:line="240" w:lineRule="auto"/>
        <w:ind w:left="440" w:right="811"/>
        <w:jc w:val="both"/>
        <w:rPr>
          <w:rFonts w:ascii="Times New Roman" w:eastAsia="Times New Roman" w:hAnsi="Times New Roman" w:cs="Times New Roman"/>
          <w:b/>
          <w:bCs/>
          <w:i/>
          <w:iCs/>
          <w:sz w:val="24"/>
          <w:szCs w:val="24"/>
          <w:lang w:val="sr-Cyrl-RS" w:bidi="en-US"/>
        </w:rPr>
      </w:pPr>
    </w:p>
    <w:p w14:paraId="07BFAC1F" w14:textId="5944BED8" w:rsidR="00FB4752" w:rsidRPr="00B07236" w:rsidRDefault="00FB4752" w:rsidP="001A247B">
      <w:pPr>
        <w:widowControl w:val="0"/>
        <w:autoSpaceDE w:val="0"/>
        <w:autoSpaceDN w:val="0"/>
        <w:spacing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2.</w:t>
      </w:r>
      <w:r w:rsidR="003C28A9" w:rsidRPr="00B07236">
        <w:rPr>
          <w:rFonts w:ascii="Times New Roman" w:eastAsia="Times New Roman" w:hAnsi="Times New Roman" w:cs="Times New Roman"/>
          <w:b/>
          <w:bCs/>
          <w:sz w:val="24"/>
          <w:szCs w:val="24"/>
          <w:lang w:val="sr-Cyrl-RS" w:bidi="en-US"/>
        </w:rPr>
        <w:t>5</w:t>
      </w:r>
      <w:r w:rsidRPr="00B07236">
        <w:rPr>
          <w:rFonts w:ascii="Times New Roman" w:eastAsia="Times New Roman" w:hAnsi="Times New Roman" w:cs="Times New Roman"/>
          <w:b/>
          <w:bCs/>
          <w:sz w:val="24"/>
          <w:szCs w:val="24"/>
          <w:lang w:val="sr-Cyrl-RS" w:bidi="en-US"/>
        </w:rPr>
        <w:t>: Ублажавање негативног утицаја загађења ваздуха, воде и земљишта на биодиверзитет и услуге екосистема</w:t>
      </w:r>
    </w:p>
    <w:p w14:paraId="5F3AC5C0" w14:textId="77777777" w:rsidR="00FB4752" w:rsidRPr="00B07236" w:rsidRDefault="00FB4752" w:rsidP="00401857">
      <w:pPr>
        <w:widowControl w:val="0"/>
        <w:autoSpaceDE w:val="0"/>
        <w:autoSpaceDN w:val="0"/>
        <w:spacing w:after="0" w:line="240" w:lineRule="auto"/>
        <w:ind w:left="440" w:right="811"/>
        <w:jc w:val="both"/>
        <w:rPr>
          <w:rFonts w:ascii="Times New Roman" w:eastAsia="Times New Roman" w:hAnsi="Times New Roman" w:cs="Times New Roman"/>
          <w:b/>
          <w:bCs/>
          <w:sz w:val="24"/>
          <w:szCs w:val="24"/>
          <w:lang w:val="sr-Cyrl-RS" w:bidi="en-US"/>
        </w:rPr>
      </w:pPr>
    </w:p>
    <w:p w14:paraId="75D0F693" w14:textId="29332003" w:rsidR="00B579C8" w:rsidRPr="00B07236" w:rsidRDefault="007B3DA6" w:rsidP="008F64D2">
      <w:pPr>
        <w:spacing w:after="0" w:line="240" w:lineRule="auto"/>
        <w:ind w:firstLine="708"/>
        <w:jc w:val="both"/>
        <w:rPr>
          <w:rFonts w:ascii="Times New Roman" w:eastAsia="Times New Roman" w:hAnsi="Times New Roman" w:cs="Times New Roman"/>
          <w:sz w:val="24"/>
          <w:szCs w:val="24"/>
          <w:lang w:val="sr-Cyrl-RS" w:eastAsia="en-GB"/>
        </w:rPr>
      </w:pPr>
      <w:r>
        <w:rPr>
          <w:rFonts w:ascii="Times New Roman" w:eastAsia="Times New Roman" w:hAnsi="Times New Roman" w:cs="Times New Roman"/>
          <w:sz w:val="24"/>
          <w:szCs w:val="24"/>
          <w:lang w:val="sr-Cyrl-RS" w:eastAsia="en-GB"/>
        </w:rPr>
        <w:t>Циљ 7</w:t>
      </w:r>
      <w:r w:rsidR="00F4113B" w:rsidRPr="00B07236">
        <w:rPr>
          <w:rFonts w:ascii="Times New Roman" w:eastAsia="Times New Roman" w:hAnsi="Times New Roman" w:cs="Times New Roman"/>
          <w:sz w:val="24"/>
          <w:szCs w:val="24"/>
          <w:lang w:val="sr-Cyrl-RS" w:eastAsia="en-GB"/>
        </w:rPr>
        <w:t xml:space="preserve"> </w:t>
      </w:r>
      <w:r w:rsidR="003C08E8" w:rsidRPr="00B07236">
        <w:rPr>
          <w:rFonts w:ascii="Times New Roman" w:eastAsia="Times New Roman" w:hAnsi="Times New Roman" w:cs="Times New Roman"/>
          <w:sz w:val="24"/>
          <w:szCs w:val="24"/>
          <w:lang w:val="sr-Cyrl-RS" w:eastAsia="en-GB"/>
        </w:rPr>
        <w:t>Кунминг</w:t>
      </w:r>
      <w:r w:rsidR="00A66447" w:rsidRPr="00B07236">
        <w:rPr>
          <w:rFonts w:ascii="Times New Roman" w:eastAsia="Times New Roman" w:hAnsi="Times New Roman" w:cs="Times New Roman"/>
          <w:sz w:val="24"/>
          <w:szCs w:val="24"/>
          <w:lang w:val="sr-Cyrl-RS" w:eastAsia="en-GB"/>
        </w:rPr>
        <w:t>-</w:t>
      </w:r>
      <w:r w:rsidR="003C08E8" w:rsidRPr="00B07236">
        <w:rPr>
          <w:rFonts w:ascii="Times New Roman" w:eastAsia="Times New Roman" w:hAnsi="Times New Roman" w:cs="Times New Roman"/>
          <w:sz w:val="24"/>
          <w:szCs w:val="24"/>
          <w:lang w:val="sr-Cyrl-RS" w:eastAsia="en-GB"/>
        </w:rPr>
        <w:t>Монтреал глобалног оквира за биодиверзитет (</w:t>
      </w:r>
      <w:r w:rsidR="00F4113B" w:rsidRPr="00B07236">
        <w:rPr>
          <w:rFonts w:ascii="Times New Roman" w:eastAsia="Times New Roman" w:hAnsi="Times New Roman" w:cs="Times New Roman"/>
          <w:sz w:val="24"/>
          <w:szCs w:val="24"/>
          <w:lang w:val="sr-Cyrl-RS" w:eastAsia="en-GB"/>
        </w:rPr>
        <w:t xml:space="preserve">стратешка област: </w:t>
      </w:r>
      <w:r w:rsidR="003C08E8" w:rsidRPr="00B07236">
        <w:rPr>
          <w:rFonts w:ascii="Times New Roman" w:eastAsia="Times New Roman" w:hAnsi="Times New Roman" w:cs="Times New Roman"/>
          <w:sz w:val="24"/>
          <w:szCs w:val="24"/>
          <w:lang w:val="sr-Cyrl-RS" w:eastAsia="en-GB"/>
        </w:rPr>
        <w:t xml:space="preserve">Смањење притисака на биодиверзитет) обухвата </w:t>
      </w:r>
      <w:r w:rsidR="001643A4" w:rsidRPr="00B07236">
        <w:rPr>
          <w:rFonts w:ascii="Times New Roman" w:eastAsia="Times New Roman" w:hAnsi="Times New Roman" w:cs="Times New Roman"/>
          <w:sz w:val="24"/>
          <w:szCs w:val="24"/>
          <w:lang w:val="sr-Cyrl-RS" w:eastAsia="en-GB"/>
        </w:rPr>
        <w:t xml:space="preserve">и </w:t>
      </w:r>
      <w:r w:rsidR="003C08E8" w:rsidRPr="00B07236">
        <w:rPr>
          <w:rFonts w:ascii="Times New Roman" w:eastAsia="Times New Roman" w:hAnsi="Times New Roman" w:cs="Times New Roman"/>
          <w:sz w:val="24"/>
          <w:szCs w:val="24"/>
          <w:lang w:val="sr-Cyrl-RS" w:eastAsia="en-GB"/>
        </w:rPr>
        <w:t>мере за смањење загађења</w:t>
      </w:r>
      <w:r w:rsidR="00833973" w:rsidRPr="00B07236">
        <w:rPr>
          <w:rFonts w:ascii="Times New Roman" w:eastAsia="Times New Roman" w:hAnsi="Times New Roman" w:cs="Times New Roman"/>
          <w:sz w:val="24"/>
          <w:szCs w:val="24"/>
          <w:lang w:val="sr-Cyrl-RS" w:eastAsia="en-GB"/>
        </w:rPr>
        <w:t xml:space="preserve"> на нивое који нису штетни за биодиверзитет</w:t>
      </w:r>
      <w:r w:rsidR="003C08E8" w:rsidRPr="00B07236">
        <w:rPr>
          <w:rFonts w:ascii="Times New Roman" w:eastAsia="Times New Roman" w:hAnsi="Times New Roman" w:cs="Times New Roman"/>
          <w:sz w:val="24"/>
          <w:szCs w:val="24"/>
          <w:lang w:val="sr-Cyrl-RS" w:eastAsia="en-GB"/>
        </w:rPr>
        <w:t>.</w:t>
      </w:r>
      <w:r w:rsidR="008F64D2" w:rsidRPr="00B07236">
        <w:rPr>
          <w:rFonts w:ascii="Times New Roman" w:eastAsia="Times New Roman" w:hAnsi="Times New Roman" w:cs="Times New Roman"/>
          <w:sz w:val="24"/>
          <w:szCs w:val="24"/>
          <w:lang w:val="sr-Cyrl-RS" w:eastAsia="en-GB"/>
        </w:rPr>
        <w:t xml:space="preserve"> </w:t>
      </w:r>
      <w:r w:rsidR="00B579C8" w:rsidRPr="00B07236">
        <w:rPr>
          <w:rFonts w:ascii="Times New Roman" w:eastAsia="Times New Roman" w:hAnsi="Times New Roman" w:cs="Times New Roman"/>
          <w:sz w:val="24"/>
          <w:szCs w:val="24"/>
          <w:lang w:val="sr-Cyrl-RS" w:eastAsia="en-GB"/>
        </w:rPr>
        <w:t>Унапређење мониторинга захтева координацију између различитих институција и актера, као и обезбеђивање адекватних ресурса и подршке за спровођење ове важне активности. Осим строго заштићених и заштићених врста, ендемичних, реликтних и миграторних врста, посебно су значајне и биоиндика</w:t>
      </w:r>
      <w:r w:rsidR="007306B3" w:rsidRPr="00B07236">
        <w:rPr>
          <w:rFonts w:ascii="Times New Roman" w:eastAsia="Times New Roman" w:hAnsi="Times New Roman" w:cs="Times New Roman"/>
          <w:sz w:val="24"/>
          <w:szCs w:val="24"/>
          <w:lang w:val="sr-Cyrl-RS" w:eastAsia="en-GB"/>
        </w:rPr>
        <w:t>торске</w:t>
      </w:r>
      <w:r w:rsidR="00B579C8" w:rsidRPr="00B07236">
        <w:rPr>
          <w:rFonts w:ascii="Times New Roman" w:eastAsia="Times New Roman" w:hAnsi="Times New Roman" w:cs="Times New Roman"/>
          <w:sz w:val="24"/>
          <w:szCs w:val="24"/>
          <w:lang w:val="sr-Cyrl-RS" w:eastAsia="en-GB"/>
        </w:rPr>
        <w:t xml:space="preserve"> врсте, одабране врсте биљака, бескичмењака, гљива, маховина, алги, водоземаца и птица које служе као показатељи стања станишта. Исто тако, мониторинг приоритетних станишта (алувијалне шуме, полуприродне суве ливаде, карстне шуме, плитке стојеће воде, речне обале итд) захтева коришћење савремених метода даљинске детекције и рада на терену, како би се осигурало праћење промена услед негативних утицаја.</w:t>
      </w:r>
    </w:p>
    <w:p w14:paraId="325595BA" w14:textId="3B9BB5B8" w:rsidR="008F64D2" w:rsidRPr="00B07236" w:rsidRDefault="008F64D2" w:rsidP="00401857">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hAnsi="Times New Roman" w:cs="Times New Roman"/>
          <w:sz w:val="24"/>
          <w:szCs w:val="24"/>
          <w:lang w:val="sr-Cyrl-RS"/>
        </w:rPr>
        <w:t xml:space="preserve">Ова мера доприноси </w:t>
      </w:r>
      <w:r w:rsidR="00BB1C8C" w:rsidRPr="00B07236">
        <w:rPr>
          <w:rFonts w:ascii="Times New Roman" w:hAnsi="Times New Roman" w:cs="Times New Roman"/>
          <w:sz w:val="24"/>
          <w:szCs w:val="24"/>
          <w:lang w:val="sr-Cyrl-RS"/>
        </w:rPr>
        <w:t xml:space="preserve">успостављању </w:t>
      </w:r>
      <w:r w:rsidR="003875D2" w:rsidRPr="00B07236">
        <w:rPr>
          <w:rFonts w:ascii="Times New Roman" w:hAnsi="Times New Roman" w:cs="Times New Roman"/>
          <w:sz w:val="24"/>
          <w:szCs w:val="24"/>
          <w:lang w:val="sr-Cyrl-RS"/>
        </w:rPr>
        <w:t xml:space="preserve">праћења утицаја загађења ваздуха, воде и земљишта на </w:t>
      </w:r>
      <w:r w:rsidR="004549F1" w:rsidRPr="00B07236">
        <w:rPr>
          <w:rFonts w:ascii="Times New Roman" w:hAnsi="Times New Roman" w:cs="Times New Roman"/>
          <w:sz w:val="24"/>
          <w:szCs w:val="24"/>
          <w:lang w:val="sr-Cyrl-RS"/>
        </w:rPr>
        <w:t>природу, биодиверзитет, и одабране услуге екосистема</w:t>
      </w:r>
      <w:r w:rsidR="00396D2C" w:rsidRPr="00B07236">
        <w:rPr>
          <w:rFonts w:ascii="Times New Roman" w:hAnsi="Times New Roman" w:cs="Times New Roman"/>
          <w:sz w:val="24"/>
          <w:szCs w:val="24"/>
          <w:lang w:val="sr-Cyrl-RS"/>
        </w:rPr>
        <w:t>, укључујући и мониторинг опрашивача</w:t>
      </w:r>
      <w:r w:rsidR="004549F1" w:rsidRPr="00B07236">
        <w:rPr>
          <w:rFonts w:ascii="Times New Roman" w:hAnsi="Times New Roman" w:cs="Times New Roman"/>
          <w:sz w:val="24"/>
          <w:szCs w:val="24"/>
          <w:lang w:val="sr-Cyrl-RS"/>
        </w:rPr>
        <w:t xml:space="preserve">. Она такође доприноси </w:t>
      </w:r>
      <w:r w:rsidR="007371FA" w:rsidRPr="00B07236">
        <w:rPr>
          <w:rFonts w:ascii="Times New Roman" w:hAnsi="Times New Roman" w:cs="Times New Roman"/>
          <w:sz w:val="24"/>
          <w:szCs w:val="24"/>
          <w:lang w:val="sr-Cyrl-RS"/>
        </w:rPr>
        <w:t>развоју индикатора</w:t>
      </w:r>
      <w:r w:rsidR="007371FA" w:rsidRPr="00B07236">
        <w:rPr>
          <w:rFonts w:ascii="Times New Roman" w:eastAsia="Times New Roman" w:hAnsi="Times New Roman" w:cs="Times New Roman"/>
          <w:sz w:val="24"/>
          <w:szCs w:val="24"/>
          <w:lang w:val="sr-Cyrl-RS" w:eastAsia="en-GB"/>
        </w:rPr>
        <w:t xml:space="preserve"> притиска који негативно утичу на биодиверзитет и показују везу између људских активности и деградације природе. На тај начин они представљају кључни алат за превенцију и унапређење одговорног управљања природним ресурсима.</w:t>
      </w:r>
    </w:p>
    <w:p w14:paraId="172631DE" w14:textId="3959337E" w:rsidR="008F64D2" w:rsidRPr="00B07236" w:rsidRDefault="00BB1C8C" w:rsidP="00361F3B">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hAnsi="Times New Roman" w:cs="Times New Roman"/>
          <w:sz w:val="24"/>
          <w:szCs w:val="24"/>
          <w:lang w:val="sr-Cyrl-RS"/>
        </w:rPr>
        <w:t>Очекивани ефек</w:t>
      </w:r>
      <w:r w:rsidR="007473B0"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 xml:space="preserve">т ове мере </w:t>
      </w:r>
      <w:r w:rsidR="007473B0" w:rsidRPr="00B07236">
        <w:rPr>
          <w:rFonts w:ascii="Times New Roman" w:hAnsi="Times New Roman" w:cs="Times New Roman"/>
          <w:sz w:val="24"/>
          <w:szCs w:val="24"/>
          <w:lang w:val="sr-Cyrl-RS"/>
        </w:rPr>
        <w:t>је и боље разумевање</w:t>
      </w:r>
      <w:r w:rsidR="00835583" w:rsidRPr="00B07236">
        <w:rPr>
          <w:rFonts w:ascii="Times New Roman" w:hAnsi="Times New Roman" w:cs="Times New Roman"/>
          <w:sz w:val="24"/>
          <w:szCs w:val="24"/>
          <w:lang w:val="sr-Cyrl-RS"/>
        </w:rPr>
        <w:t xml:space="preserve"> </w:t>
      </w:r>
      <w:r w:rsidR="007473B0" w:rsidRPr="00B07236">
        <w:rPr>
          <w:rFonts w:ascii="Times New Roman" w:hAnsi="Times New Roman" w:cs="Times New Roman"/>
          <w:sz w:val="24"/>
          <w:szCs w:val="24"/>
          <w:lang w:val="sr-Cyrl-RS"/>
        </w:rPr>
        <w:t>везе</w:t>
      </w:r>
      <w:r w:rsidR="00835583" w:rsidRPr="00B07236">
        <w:rPr>
          <w:rFonts w:ascii="Times New Roman" w:hAnsi="Times New Roman" w:cs="Times New Roman"/>
          <w:sz w:val="24"/>
          <w:szCs w:val="24"/>
          <w:lang w:val="sr-Cyrl-RS"/>
        </w:rPr>
        <w:t xml:space="preserve"> између загађења и стања биодиверзитета, што омогућава циљано смањење притисака, унапређење популација опрашивача и стабилније екосистемске услуге (нпр. опрашивање у пољопривреди)</w:t>
      </w:r>
      <w:r w:rsidR="007473B0" w:rsidRPr="00B07236">
        <w:rPr>
          <w:rFonts w:ascii="Times New Roman" w:hAnsi="Times New Roman" w:cs="Times New Roman"/>
          <w:sz w:val="24"/>
          <w:szCs w:val="24"/>
          <w:lang w:val="sr-Cyrl-RS"/>
        </w:rPr>
        <w:t xml:space="preserve"> уз</w:t>
      </w:r>
      <w:r w:rsidR="00835583" w:rsidRPr="00B07236">
        <w:rPr>
          <w:rFonts w:ascii="Times New Roman" w:hAnsi="Times New Roman" w:cs="Times New Roman"/>
          <w:sz w:val="24"/>
          <w:szCs w:val="24"/>
          <w:lang w:val="sr-Cyrl-RS"/>
        </w:rPr>
        <w:t xml:space="preserve"> </w:t>
      </w:r>
      <w:r w:rsidR="007473B0" w:rsidRPr="00B07236">
        <w:rPr>
          <w:rFonts w:ascii="Times New Roman" w:hAnsi="Times New Roman" w:cs="Times New Roman"/>
          <w:sz w:val="24"/>
          <w:szCs w:val="24"/>
          <w:lang w:val="sr-Cyrl-RS"/>
        </w:rPr>
        <w:t xml:space="preserve">примену агроеколошких мера </w:t>
      </w:r>
      <w:r w:rsidR="008917D0" w:rsidRPr="00B07236">
        <w:rPr>
          <w:rFonts w:ascii="Times New Roman" w:hAnsi="Times New Roman" w:cs="Times New Roman"/>
          <w:sz w:val="24"/>
          <w:szCs w:val="24"/>
          <w:lang w:val="sr-Cyrl-RS"/>
        </w:rPr>
        <w:t xml:space="preserve">као и </w:t>
      </w:r>
      <w:r w:rsidR="00835583" w:rsidRPr="00B07236">
        <w:rPr>
          <w:rFonts w:ascii="Times New Roman" w:hAnsi="Times New Roman" w:cs="Times New Roman"/>
          <w:sz w:val="24"/>
          <w:szCs w:val="24"/>
          <w:lang w:val="sr-Cyrl-RS"/>
        </w:rPr>
        <w:t xml:space="preserve">на </w:t>
      </w:r>
      <w:r w:rsidR="008917D0" w:rsidRPr="00B07236">
        <w:rPr>
          <w:rFonts w:ascii="Times New Roman" w:hAnsi="Times New Roman" w:cs="Times New Roman"/>
          <w:sz w:val="24"/>
          <w:szCs w:val="24"/>
          <w:lang w:val="sr-Cyrl-RS"/>
        </w:rPr>
        <w:t>свеобухватнији</w:t>
      </w:r>
      <w:r w:rsidR="00835583" w:rsidRPr="00B07236">
        <w:rPr>
          <w:rFonts w:ascii="Times New Roman" w:hAnsi="Times New Roman" w:cs="Times New Roman"/>
          <w:sz w:val="24"/>
          <w:szCs w:val="24"/>
          <w:lang w:val="sr-Cyrl-RS"/>
        </w:rPr>
        <w:t xml:space="preserve"> приступ заштити биодиверзитета у политикама </w:t>
      </w:r>
      <w:r w:rsidR="008917D0" w:rsidRPr="00B07236">
        <w:rPr>
          <w:rFonts w:ascii="Times New Roman" w:hAnsi="Times New Roman" w:cs="Times New Roman"/>
          <w:sz w:val="24"/>
          <w:szCs w:val="24"/>
          <w:lang w:val="sr-Cyrl-RS"/>
        </w:rPr>
        <w:t xml:space="preserve">у области </w:t>
      </w:r>
      <w:r w:rsidR="00835583" w:rsidRPr="00B07236">
        <w:rPr>
          <w:rFonts w:ascii="Times New Roman" w:hAnsi="Times New Roman" w:cs="Times New Roman"/>
          <w:sz w:val="24"/>
          <w:szCs w:val="24"/>
          <w:lang w:val="sr-Cyrl-RS"/>
        </w:rPr>
        <w:t>квалитета ваздуха</w:t>
      </w:r>
      <w:r w:rsidR="008917D0" w:rsidRPr="00B07236">
        <w:rPr>
          <w:rFonts w:ascii="Times New Roman" w:hAnsi="Times New Roman" w:cs="Times New Roman"/>
          <w:sz w:val="24"/>
          <w:szCs w:val="24"/>
          <w:lang w:val="sr-Cyrl-RS"/>
        </w:rPr>
        <w:t xml:space="preserve">, </w:t>
      </w:r>
      <w:r w:rsidR="00835583" w:rsidRPr="00B07236">
        <w:rPr>
          <w:rFonts w:ascii="Times New Roman" w:hAnsi="Times New Roman" w:cs="Times New Roman"/>
          <w:sz w:val="24"/>
          <w:szCs w:val="24"/>
          <w:lang w:val="sr-Cyrl-RS"/>
        </w:rPr>
        <w:t>вод</w:t>
      </w:r>
      <w:r w:rsidR="008917D0" w:rsidRPr="00B07236">
        <w:rPr>
          <w:rFonts w:ascii="Times New Roman" w:hAnsi="Times New Roman" w:cs="Times New Roman"/>
          <w:sz w:val="24"/>
          <w:szCs w:val="24"/>
          <w:lang w:val="sr-Cyrl-RS"/>
        </w:rPr>
        <w:t xml:space="preserve">е и </w:t>
      </w:r>
      <w:r w:rsidR="00835583" w:rsidRPr="00B07236">
        <w:rPr>
          <w:rFonts w:ascii="Times New Roman" w:hAnsi="Times New Roman" w:cs="Times New Roman"/>
          <w:sz w:val="24"/>
          <w:szCs w:val="24"/>
          <w:lang w:val="sr-Cyrl-RS"/>
        </w:rPr>
        <w:t>земљишта.</w:t>
      </w:r>
    </w:p>
    <w:p w14:paraId="7F76AA4F" w14:textId="3385CDEE" w:rsidR="00AA20F8" w:rsidRPr="00B07236" w:rsidRDefault="003C08E8" w:rsidP="00AA20F8">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Агенција за заштиту животне средине</w:t>
      </w:r>
      <w:r w:rsidR="007B3DA6">
        <w:rPr>
          <w:rFonts w:ascii="Times New Roman" w:eastAsia="Times New Roman" w:hAnsi="Times New Roman" w:cs="Times New Roman"/>
          <w:sz w:val="24"/>
          <w:szCs w:val="24"/>
          <w:lang w:val="sr-Cyrl-RS" w:eastAsia="en-GB"/>
        </w:rPr>
        <w:t>.</w:t>
      </w:r>
    </w:p>
    <w:p w14:paraId="46F5BCDE" w14:textId="3E44DA96" w:rsidR="003C08E8" w:rsidRPr="00B07236" w:rsidRDefault="003C08E8" w:rsidP="00AA20F8">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Партнери у спровођењу</w:t>
      </w:r>
      <w:r w:rsidRPr="00B07236">
        <w:rPr>
          <w:rFonts w:ascii="Times New Roman" w:eastAsia="Times New Roman" w:hAnsi="Times New Roman" w:cs="Times New Roman"/>
          <w:sz w:val="24"/>
          <w:szCs w:val="24"/>
          <w:lang w:val="sr-Cyrl-RS" w:eastAsia="en-GB"/>
        </w:rPr>
        <w:t>: M</w:t>
      </w:r>
      <w:r w:rsidR="00684C78" w:rsidRPr="00B07236">
        <w:rPr>
          <w:rFonts w:ascii="Times New Roman" w:eastAsia="Times New Roman" w:hAnsi="Times New Roman" w:cs="Times New Roman"/>
          <w:sz w:val="24"/>
          <w:szCs w:val="24"/>
          <w:lang w:val="sr-Cyrl-RS" w:eastAsia="en-GB"/>
        </w:rPr>
        <w:t>инистарство заштите животне средине,</w:t>
      </w:r>
      <w:r w:rsidR="00AA20F8" w:rsidRPr="00B07236">
        <w:rPr>
          <w:rFonts w:ascii="Times New Roman" w:hAnsi="Times New Roman" w:cs="Times New Roman"/>
          <w:sz w:val="24"/>
          <w:szCs w:val="24"/>
          <w:lang w:val="sr-Cyrl-RS"/>
        </w:rPr>
        <w:t xml:space="preserve"> Завод за заштиту природе Србије, Покрајински завод за заштиту природе</w:t>
      </w:r>
      <w:r w:rsidRPr="00B07236">
        <w:rPr>
          <w:rFonts w:ascii="Times New Roman" w:eastAsia="Calibri" w:hAnsi="Times New Roman" w:cs="Times New Roman"/>
          <w:sz w:val="24"/>
          <w:szCs w:val="24"/>
          <w:lang w:val="sr-Cyrl-RS" w:eastAsia="en-GB"/>
        </w:rPr>
        <w:t xml:space="preserve">,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00D500D9" w:rsidRPr="00B07236">
        <w:rPr>
          <w:rFonts w:ascii="Times New Roman" w:hAnsi="Times New Roman" w:cs="Times New Roman"/>
          <w:sz w:val="24"/>
          <w:szCs w:val="24"/>
          <w:lang w:val="sr-Cyrl-RS"/>
        </w:rPr>
        <w:t>.</w:t>
      </w:r>
    </w:p>
    <w:p w14:paraId="5C5B6DA2" w14:textId="77777777" w:rsidR="003C08E8" w:rsidRPr="00B07236" w:rsidRDefault="003C08E8" w:rsidP="00D31586">
      <w:pPr>
        <w:spacing w:after="0"/>
        <w:ind w:firstLine="708"/>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регулаторна. </w:t>
      </w:r>
    </w:p>
    <w:p w14:paraId="2068240F" w14:textId="3FD8E3B5" w:rsidR="008271E9" w:rsidRPr="00B07236" w:rsidRDefault="000F77D7" w:rsidP="00AE511F">
      <w:pPr>
        <w:rPr>
          <w:rFonts w:ascii="Times New Roman" w:hAnsi="Times New Roman" w:cs="Times New Roman"/>
          <w:lang w:val="sr-Cyrl-RS"/>
        </w:rPr>
      </w:pPr>
      <w:r w:rsidRPr="00B07236">
        <w:rPr>
          <w:noProof/>
        </w:rPr>
        <mc:AlternateContent>
          <mc:Choice Requires="wps">
            <w:drawing>
              <wp:anchor distT="45720" distB="45720" distL="114300" distR="114300" simplePos="0" relativeHeight="251658245" behindDoc="0" locked="0" layoutInCell="1" allowOverlap="1" wp14:anchorId="75E89E45" wp14:editId="1F3E7A98">
                <wp:simplePos x="0" y="0"/>
                <wp:positionH relativeFrom="margin">
                  <wp:align>center</wp:align>
                </wp:positionH>
                <wp:positionV relativeFrom="paragraph">
                  <wp:posOffset>325120</wp:posOffset>
                </wp:positionV>
                <wp:extent cx="5695950" cy="643890"/>
                <wp:effectExtent l="0" t="0" r="19050" b="22860"/>
                <wp:wrapSquare wrapText="bothSides"/>
                <wp:docPr id="1736161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643890"/>
                        </a:xfrm>
                        <a:prstGeom prst="rect">
                          <a:avLst/>
                        </a:prstGeom>
                        <a:solidFill>
                          <a:srgbClr val="FFFFFF"/>
                        </a:solidFill>
                        <a:ln w="9525">
                          <a:solidFill>
                            <a:srgbClr val="000000"/>
                          </a:solidFill>
                          <a:miter lim="800000"/>
                          <a:headEnd/>
                          <a:tailEnd/>
                        </a:ln>
                      </wps:spPr>
                      <wps:txbx>
                        <w:txbxContent>
                          <w:p w14:paraId="2F5F52BC" w14:textId="0684CEB0" w:rsidR="002A1DC8" w:rsidRPr="00FF76DA" w:rsidRDefault="002A1DC8" w:rsidP="000F77D7">
                            <w:pPr>
                              <w:pStyle w:val="PlainText"/>
                              <w:jc w:val="both"/>
                              <w:rPr>
                                <w:rFonts w:ascii="Times New Roman" w:hAnsi="Times New Roman" w:cs="Times New Roman"/>
                                <w:b/>
                                <w:bCs/>
                                <w:sz w:val="24"/>
                                <w:szCs w:val="24"/>
                                <w:lang w:val="sr-Cyrl-RS"/>
                              </w:rPr>
                            </w:pPr>
                            <w:r w:rsidRPr="00FF76DA">
                              <w:rPr>
                                <w:rFonts w:ascii="Times New Roman" w:hAnsi="Times New Roman" w:cs="Times New Roman"/>
                                <w:b/>
                                <w:bCs/>
                                <w:sz w:val="24"/>
                                <w:szCs w:val="24"/>
                                <w:lang w:val="sr-Cyrl-RS"/>
                              </w:rPr>
                              <w:t>Посебан циљ 3: Унапређен институционални и законодавни оквир, јавне политике, капацитети, финансирање и учешће јавности у заштити природе и биодиверзитета</w:t>
                            </w:r>
                          </w:p>
                          <w:p w14:paraId="76F5B65C" w14:textId="77777777" w:rsidR="002A1DC8" w:rsidRDefault="002A1DC8" w:rsidP="000F77D7">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89E45" id="_x0000_s1032" type="#_x0000_t202" style="position:absolute;margin-left:0;margin-top:25.6pt;width:448.5pt;height:50.7pt;z-index:251658245;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">
                <v:textbox>
                  <w:txbxContent>
                    <w:p w14:paraId="2F5F52BC" w14:textId="0684CEB0" w:rsidR="002A1DC8" w:rsidRPr="00FF76DA" w:rsidRDefault="002A1DC8" w:rsidP="000F77D7">
                      <w:pPr>
                        <w:pStyle w:val="PlainText"/>
                        <w:jc w:val="both"/>
                        <w:rPr>
                          <w:rFonts w:ascii="Times New Roman" w:hAnsi="Times New Roman" w:cs="Times New Roman"/>
                          <w:b/>
                          <w:bCs/>
                          <w:sz w:val="24"/>
                          <w:szCs w:val="24"/>
                          <w:lang w:val="sr-Cyrl-RS"/>
                        </w:rPr>
                      </w:pPr>
                      <w:r w:rsidRPr="00FF76DA">
                        <w:rPr>
                          <w:rFonts w:ascii="Times New Roman" w:hAnsi="Times New Roman" w:cs="Times New Roman"/>
                          <w:b/>
                          <w:bCs/>
                          <w:sz w:val="24"/>
                          <w:szCs w:val="24"/>
                          <w:lang w:val="sr-Cyrl-RS"/>
                        </w:rPr>
                        <w:t xml:space="preserve">Посебан циљ 3: Унапређен институционални и законодавни оквир, јавне политике, капацитети, финансирање и учешће јавности у </w:t>
                      </w:r>
                      <w:r w:rsidRPr="00FF76DA">
                        <w:rPr>
                          <w:rFonts w:ascii="Times New Roman" w:hAnsi="Times New Roman" w:cs="Times New Roman"/>
                          <w:b/>
                          <w:bCs/>
                          <w:sz w:val="24"/>
                          <w:szCs w:val="24"/>
                          <w:lang w:val="sr-Cyrl-RS"/>
                        </w:rPr>
                        <w:t>заштити природе и биодиверзитета</w:t>
                      </w:r>
                    </w:p>
                    <w:p w14:paraId="76F5B65C" w14:textId="77777777" w:rsidR="002A1DC8" w:rsidRDefault="002A1DC8" w:rsidP="000F77D7">
                      <w:pPr>
                        <w:jc w:val="both"/>
                      </w:pPr>
                    </w:p>
                  </w:txbxContent>
                </v:textbox>
                <w10:wrap type="square" anchorx="margin"/>
              </v:shape>
            </w:pict>
          </mc:Fallback>
        </mc:AlternateContent>
      </w:r>
    </w:p>
    <w:p w14:paraId="10B52A88" w14:textId="77777777" w:rsidR="00FF76DA" w:rsidRPr="00B07236" w:rsidRDefault="00FF76DA" w:rsidP="00FF76DA">
      <w:pPr>
        <w:widowControl w:val="0"/>
        <w:autoSpaceDE w:val="0"/>
        <w:autoSpaceDN w:val="0"/>
        <w:spacing w:before="57" w:after="0" w:line="240" w:lineRule="auto"/>
        <w:ind w:left="440" w:right="811"/>
        <w:jc w:val="both"/>
        <w:rPr>
          <w:rFonts w:ascii="Times New Roman" w:hAnsi="Times New Roman" w:cs="Times New Roman"/>
          <w:lang w:val="sr-Cyrl-RS"/>
        </w:rPr>
      </w:pPr>
    </w:p>
    <w:p w14:paraId="05E602E5" w14:textId="22E8331A" w:rsidR="00FF76DA" w:rsidRPr="00B07236" w:rsidRDefault="00FF76DA"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3.1: Интеграција заштите природе и очувања биодиверзитета у друге секторе</w:t>
      </w:r>
    </w:p>
    <w:p w14:paraId="6409B12E" w14:textId="77777777" w:rsidR="00FF76DA" w:rsidRPr="00B07236" w:rsidRDefault="00FF76DA" w:rsidP="00FF76DA">
      <w:pPr>
        <w:widowControl w:val="0"/>
        <w:autoSpaceDE w:val="0"/>
        <w:autoSpaceDN w:val="0"/>
        <w:spacing w:before="57" w:after="0" w:line="240" w:lineRule="auto"/>
        <w:ind w:left="440" w:right="811"/>
        <w:jc w:val="both"/>
        <w:rPr>
          <w:rFonts w:ascii="Times New Roman" w:eastAsia="Times New Roman" w:hAnsi="Times New Roman" w:cs="Times New Roman"/>
          <w:b/>
          <w:bCs/>
          <w:sz w:val="24"/>
          <w:szCs w:val="24"/>
          <w:lang w:val="sr-Cyrl-RS" w:bidi="en-US"/>
        </w:rPr>
      </w:pPr>
    </w:p>
    <w:p w14:paraId="62362AE4" w14:textId="24DBC2A0" w:rsidR="0047685C" w:rsidRPr="00B07236" w:rsidRDefault="0047685C" w:rsidP="0047685C">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sz w:val="24"/>
          <w:szCs w:val="24"/>
          <w:lang w:val="sr-Cyrl-RS" w:eastAsia="en-GB"/>
        </w:rPr>
        <w:t xml:space="preserve">Мера обухвата интеграцију заштите природе и очувања биодиверзитета у друге секторе, кроз израду смерница за интеграцију у национално законодавство, политике и планове на националном и локалном нивоу. </w:t>
      </w:r>
    </w:p>
    <w:p w14:paraId="62DF0F12" w14:textId="6C74B638"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sz w:val="24"/>
          <w:szCs w:val="24"/>
          <w:lang w:val="sr-Cyrl-RS" w:eastAsia="en-GB"/>
        </w:rPr>
        <w:t>Активности обухватају и израду препорука за укључивање заштите природе у св</w:t>
      </w:r>
      <w:r w:rsidR="005C7B1D" w:rsidRPr="00B07236">
        <w:rPr>
          <w:rFonts w:ascii="Times New Roman" w:eastAsia="Times New Roman" w:hAnsi="Times New Roman" w:cs="Times New Roman"/>
          <w:sz w:val="24"/>
          <w:szCs w:val="24"/>
          <w:lang w:val="sr-Cyrl-RS" w:eastAsia="en-GB"/>
        </w:rPr>
        <w:t>е</w:t>
      </w:r>
      <w:r w:rsidRPr="00B07236">
        <w:rPr>
          <w:rFonts w:ascii="Times New Roman" w:eastAsia="Times New Roman" w:hAnsi="Times New Roman" w:cs="Times New Roman"/>
          <w:sz w:val="24"/>
          <w:szCs w:val="24"/>
          <w:lang w:val="sr-Cyrl-RS" w:eastAsia="en-GB"/>
        </w:rPr>
        <w:t xml:space="preserve"> </w:t>
      </w:r>
      <w:r w:rsidR="005C7B1D" w:rsidRPr="00B07236">
        <w:rPr>
          <w:rFonts w:ascii="Times New Roman" w:eastAsia="Times New Roman" w:hAnsi="Times New Roman" w:cs="Times New Roman"/>
          <w:sz w:val="24"/>
          <w:szCs w:val="24"/>
          <w:lang w:val="sr-Cyrl-RS" w:eastAsia="en-GB"/>
        </w:rPr>
        <w:t xml:space="preserve">политике </w:t>
      </w:r>
      <w:r w:rsidR="004556ED" w:rsidRPr="00B07236">
        <w:rPr>
          <w:rFonts w:ascii="Times New Roman" w:eastAsia="Times New Roman" w:hAnsi="Times New Roman" w:cs="Times New Roman"/>
          <w:sz w:val="24"/>
          <w:szCs w:val="24"/>
          <w:lang w:val="sr-Cyrl-RS" w:eastAsia="en-GB"/>
        </w:rPr>
        <w:t xml:space="preserve">сектора </w:t>
      </w:r>
      <w:r w:rsidRPr="00B07236">
        <w:rPr>
          <w:rFonts w:ascii="Times New Roman" w:eastAsia="Times New Roman" w:hAnsi="Times New Roman" w:cs="Times New Roman"/>
          <w:sz w:val="24"/>
          <w:szCs w:val="24"/>
          <w:lang w:val="sr-Cyrl-RS" w:eastAsia="en-GB"/>
        </w:rPr>
        <w:t>кој</w:t>
      </w:r>
      <w:r w:rsidR="004556ED" w:rsidRPr="00B07236">
        <w:rPr>
          <w:rFonts w:ascii="Times New Roman" w:eastAsia="Times New Roman" w:hAnsi="Times New Roman" w:cs="Times New Roman"/>
          <w:sz w:val="24"/>
          <w:szCs w:val="24"/>
          <w:lang w:val="sr-Cyrl-RS" w:eastAsia="en-GB"/>
        </w:rPr>
        <w:t xml:space="preserve">и </w:t>
      </w:r>
      <w:r w:rsidRPr="00B07236">
        <w:rPr>
          <w:rFonts w:ascii="Times New Roman" w:eastAsia="Times New Roman" w:hAnsi="Times New Roman" w:cs="Times New Roman"/>
          <w:sz w:val="24"/>
          <w:szCs w:val="24"/>
          <w:lang w:val="sr-Cyrl-RS" w:eastAsia="en-GB"/>
        </w:rPr>
        <w:t xml:space="preserve">су у директној корелацији са заштитом природе и очувањем биодиверзитета (просторно планирање, пољопривреда, шумарство, водопривреда, грађевинарство, енергетика и рударство, саобраћај, туризам и др.). </w:t>
      </w:r>
    </w:p>
    <w:p w14:paraId="1C82F9C6" w14:textId="4A7952A6" w:rsidR="002A75CE" w:rsidRPr="00B07236" w:rsidRDefault="002A75CE"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hAnsi="Times New Roman" w:cs="Times New Roman"/>
          <w:sz w:val="24"/>
          <w:szCs w:val="24"/>
          <w:lang w:val="sr-Cyrl-RS"/>
        </w:rPr>
        <w:t>Очекивани ефекти ове мере односе се на смањење степена неус</w:t>
      </w:r>
      <w:r w:rsidR="00F50D1D" w:rsidRPr="00B07236">
        <w:rPr>
          <w:rFonts w:ascii="Times New Roman" w:hAnsi="Times New Roman" w:cs="Times New Roman"/>
          <w:sz w:val="24"/>
          <w:szCs w:val="24"/>
          <w:lang w:val="sr-Cyrl-RS"/>
        </w:rPr>
        <w:t>кла</w:t>
      </w:r>
      <w:r w:rsidRPr="00B07236">
        <w:rPr>
          <w:rFonts w:ascii="Times New Roman" w:hAnsi="Times New Roman" w:cs="Times New Roman"/>
          <w:sz w:val="24"/>
          <w:szCs w:val="24"/>
          <w:lang w:val="sr-Cyrl-RS"/>
        </w:rPr>
        <w:t xml:space="preserve">ђености између развојних активности и циљева заштите природе кроз ранију интеграцију захтева биодиверзитета, </w:t>
      </w:r>
      <w:r w:rsidR="00F50D1D" w:rsidRPr="00B07236">
        <w:rPr>
          <w:rFonts w:ascii="Times New Roman" w:hAnsi="Times New Roman" w:cs="Times New Roman"/>
          <w:sz w:val="24"/>
          <w:szCs w:val="24"/>
          <w:lang w:val="sr-Cyrl-RS"/>
        </w:rPr>
        <w:t>побољшан</w:t>
      </w:r>
      <w:r w:rsidRPr="00B07236">
        <w:rPr>
          <w:rFonts w:ascii="Times New Roman" w:hAnsi="Times New Roman" w:cs="Times New Roman"/>
          <w:sz w:val="24"/>
          <w:szCs w:val="24"/>
          <w:lang w:val="sr-Cyrl-RS"/>
        </w:rPr>
        <w:t xml:space="preserve"> квалитет секторских прописа и планова кроз </w:t>
      </w:r>
      <w:r w:rsidR="00C674F4" w:rsidRPr="00B07236">
        <w:rPr>
          <w:rFonts w:ascii="Times New Roman" w:hAnsi="Times New Roman" w:cs="Times New Roman"/>
          <w:sz w:val="24"/>
          <w:szCs w:val="24"/>
          <w:lang w:val="sr-Cyrl-RS"/>
        </w:rPr>
        <w:t>примену</w:t>
      </w:r>
      <w:r w:rsidRPr="00B07236">
        <w:rPr>
          <w:rFonts w:ascii="Times New Roman" w:hAnsi="Times New Roman" w:cs="Times New Roman"/>
          <w:sz w:val="24"/>
          <w:szCs w:val="24"/>
          <w:lang w:val="sr-Cyrl-RS"/>
        </w:rPr>
        <w:t xml:space="preserve"> стандарда заштите природе</w:t>
      </w:r>
      <w:r w:rsidR="00C674F4" w:rsidRPr="00B07236">
        <w:rPr>
          <w:rFonts w:ascii="Times New Roman" w:hAnsi="Times New Roman" w:cs="Times New Roman"/>
          <w:sz w:val="24"/>
          <w:szCs w:val="24"/>
          <w:lang w:val="sr-Cyrl-RS"/>
        </w:rPr>
        <w:t xml:space="preserve"> и</w:t>
      </w:r>
      <w:r w:rsidRPr="00B07236">
        <w:rPr>
          <w:rFonts w:ascii="Times New Roman" w:hAnsi="Times New Roman" w:cs="Times New Roman"/>
          <w:sz w:val="24"/>
          <w:szCs w:val="24"/>
          <w:lang w:val="sr-Cyrl-RS"/>
        </w:rPr>
        <w:t xml:space="preserve"> повећање учешћа заинтересованих страна у управљању заштићеним подручјим</w:t>
      </w:r>
      <w:r w:rsidR="00EC3A14" w:rsidRPr="00B07236">
        <w:rPr>
          <w:rFonts w:ascii="Times New Roman" w:hAnsi="Times New Roman" w:cs="Times New Roman"/>
          <w:sz w:val="24"/>
          <w:szCs w:val="24"/>
          <w:lang w:val="sr-Cyrl-RS"/>
        </w:rPr>
        <w:t>а</w:t>
      </w:r>
      <w:r w:rsidRPr="00B07236">
        <w:rPr>
          <w:rFonts w:ascii="Times New Roman" w:hAnsi="Times New Roman" w:cs="Times New Roman"/>
          <w:sz w:val="24"/>
          <w:szCs w:val="24"/>
          <w:lang w:val="sr-Cyrl-RS"/>
        </w:rPr>
        <w:t>.</w:t>
      </w:r>
    </w:p>
    <w:p w14:paraId="41C856E2" w14:textId="2B649634"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Министарство заштите животне средине</w:t>
      </w:r>
      <w:r w:rsidR="00EC3A14" w:rsidRPr="00B07236">
        <w:rPr>
          <w:rFonts w:ascii="Times New Roman" w:eastAsia="Times New Roman" w:hAnsi="Times New Roman" w:cs="Times New Roman"/>
          <w:sz w:val="24"/>
          <w:szCs w:val="24"/>
          <w:lang w:val="sr-Cyrl-RS" w:eastAsia="en-GB"/>
        </w:rPr>
        <w:t>.</w:t>
      </w:r>
      <w:r w:rsidRPr="00B07236">
        <w:rPr>
          <w:rFonts w:ascii="Times New Roman" w:eastAsia="Times New Roman" w:hAnsi="Times New Roman" w:cs="Times New Roman"/>
          <w:sz w:val="24"/>
          <w:szCs w:val="24"/>
          <w:lang w:val="sr-Cyrl-RS" w:eastAsia="en-GB"/>
        </w:rPr>
        <w:t xml:space="preserve"> </w:t>
      </w:r>
    </w:p>
    <w:p w14:paraId="451CAC20" w14:textId="31A2BF26" w:rsidR="003A0635" w:rsidRPr="00B07236" w:rsidRDefault="00FF76DA" w:rsidP="00B07160">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Партнери у спровођењу</w:t>
      </w:r>
      <w:r w:rsidRPr="00B07236">
        <w:rPr>
          <w:rFonts w:ascii="Times New Roman" w:eastAsia="Times New Roman" w:hAnsi="Times New Roman" w:cs="Times New Roman"/>
          <w:sz w:val="24"/>
          <w:szCs w:val="24"/>
          <w:lang w:val="sr-Cyrl-RS" w:eastAsia="en-GB"/>
        </w:rPr>
        <w:t xml:space="preserve">: </w:t>
      </w:r>
      <w:r w:rsidR="003A0635" w:rsidRPr="00B07236">
        <w:rPr>
          <w:rFonts w:ascii="Times New Roman" w:eastAsia="Times New Roman" w:hAnsi="Times New Roman" w:cs="Times New Roman"/>
          <w:sz w:val="24"/>
          <w:szCs w:val="24"/>
          <w:lang w:val="sr-Cyrl-RS" w:eastAsia="en-GB"/>
        </w:rPr>
        <w:t xml:space="preserve">Министарство рударства и енергетике, Министарство пољопривреде, шумарства и водопривреде, Министарство </w:t>
      </w:r>
      <w:r w:rsidR="008153A6" w:rsidRPr="00B07236">
        <w:rPr>
          <w:rFonts w:ascii="Times New Roman" w:eastAsia="Times New Roman" w:hAnsi="Times New Roman" w:cs="Times New Roman"/>
          <w:sz w:val="24"/>
          <w:szCs w:val="24"/>
          <w:lang w:val="sr-Cyrl-RS" w:eastAsia="en-GB"/>
        </w:rPr>
        <w:t>пр</w:t>
      </w:r>
      <w:r w:rsidR="00D737D7" w:rsidRPr="00B07236">
        <w:rPr>
          <w:rFonts w:ascii="Times New Roman" w:eastAsia="Times New Roman" w:hAnsi="Times New Roman" w:cs="Times New Roman"/>
          <w:sz w:val="24"/>
          <w:szCs w:val="24"/>
          <w:lang w:val="sr-Cyrl-RS" w:eastAsia="en-GB"/>
        </w:rPr>
        <w:t>освете</w:t>
      </w:r>
      <w:r w:rsidR="003A0635" w:rsidRPr="00B07236">
        <w:rPr>
          <w:rFonts w:ascii="Times New Roman" w:eastAsia="Times New Roman" w:hAnsi="Times New Roman" w:cs="Times New Roman"/>
          <w:sz w:val="24"/>
          <w:szCs w:val="24"/>
          <w:lang w:val="sr-Cyrl-RS" w:eastAsia="en-GB"/>
        </w:rPr>
        <w:t xml:space="preserve">, Министарство </w:t>
      </w:r>
      <w:r w:rsidR="004E744F" w:rsidRPr="00B07236">
        <w:rPr>
          <w:rFonts w:ascii="Times New Roman" w:eastAsia="Times New Roman" w:hAnsi="Times New Roman" w:cs="Times New Roman"/>
          <w:sz w:val="24"/>
          <w:szCs w:val="24"/>
          <w:lang w:val="sr-Cyrl-RS" w:eastAsia="en-GB"/>
        </w:rPr>
        <w:t>грађевинарства, саобраћаја и инфраструктуре, Министарство туризма</w:t>
      </w:r>
      <w:r w:rsidR="00D62408" w:rsidRPr="00B07236">
        <w:rPr>
          <w:rFonts w:ascii="Times New Roman" w:eastAsia="Times New Roman" w:hAnsi="Times New Roman" w:cs="Times New Roman"/>
          <w:sz w:val="24"/>
          <w:szCs w:val="24"/>
          <w:lang w:val="sr-Cyrl-RS" w:eastAsia="en-GB"/>
        </w:rPr>
        <w:t xml:space="preserve"> и омладине, Министарство науке</w:t>
      </w:r>
      <w:r w:rsidR="00D737D7" w:rsidRPr="00B07236">
        <w:rPr>
          <w:rFonts w:ascii="Times New Roman" w:eastAsia="Times New Roman" w:hAnsi="Times New Roman" w:cs="Times New Roman"/>
          <w:sz w:val="24"/>
          <w:szCs w:val="24"/>
          <w:lang w:val="sr-Cyrl-RS" w:eastAsia="en-GB"/>
        </w:rPr>
        <w:t xml:space="preserve">, </w:t>
      </w:r>
      <w:r w:rsidR="00D62408" w:rsidRPr="00B07236">
        <w:rPr>
          <w:rFonts w:ascii="Times New Roman" w:eastAsia="Times New Roman" w:hAnsi="Times New Roman" w:cs="Times New Roman"/>
          <w:sz w:val="24"/>
          <w:szCs w:val="24"/>
          <w:lang w:val="sr-Cyrl-RS" w:eastAsia="en-GB"/>
        </w:rPr>
        <w:t>технолошког развоја и иновација</w:t>
      </w:r>
      <w:r w:rsidR="00D737D7" w:rsidRPr="00B07236">
        <w:rPr>
          <w:rFonts w:ascii="Times New Roman" w:eastAsia="Times New Roman" w:hAnsi="Times New Roman" w:cs="Times New Roman"/>
          <w:sz w:val="24"/>
          <w:szCs w:val="24"/>
          <w:lang w:val="sr-Cyrl-RS" w:eastAsia="en-GB"/>
        </w:rPr>
        <w:t>,</w:t>
      </w:r>
      <w:r w:rsidR="00B07160" w:rsidRPr="00B07236">
        <w:rPr>
          <w:rFonts w:ascii="Times New Roman" w:eastAsia="Times New Roman" w:hAnsi="Times New Roman" w:cs="Times New Roman"/>
          <w:sz w:val="24"/>
          <w:szCs w:val="24"/>
          <w:lang w:val="sr-Cyrl-RS" w:eastAsia="en-GB"/>
        </w:rPr>
        <w:t xml:space="preserve"> </w:t>
      </w:r>
      <w:r w:rsidR="003A0635" w:rsidRPr="00B07236">
        <w:rPr>
          <w:rFonts w:ascii="Times New Roman" w:eastAsia="Times New Roman" w:hAnsi="Times New Roman" w:cs="Times New Roman"/>
          <w:sz w:val="24"/>
          <w:szCs w:val="24"/>
          <w:lang w:val="sr-Cyrl-RS" w:eastAsia="en-GB"/>
        </w:rPr>
        <w:t>Завод за заштиту природе Србије, Покрајински завод за заштиту природе</w:t>
      </w:r>
      <w:r w:rsidR="00626067" w:rsidRPr="00B07236">
        <w:rPr>
          <w:rFonts w:ascii="Times New Roman" w:eastAsia="Times New Roman" w:hAnsi="Times New Roman" w:cs="Times New Roman"/>
          <w:sz w:val="24"/>
          <w:szCs w:val="24"/>
          <w:lang w:val="sr-Cyrl-RS" w:eastAsia="en-GB"/>
        </w:rPr>
        <w:t>.</w:t>
      </w:r>
    </w:p>
    <w:p w14:paraId="23F17B25" w14:textId="76EB8965"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Врста мере</w:t>
      </w:r>
      <w:r w:rsidRPr="00B07236">
        <w:rPr>
          <w:rFonts w:ascii="Times New Roman" w:eastAsia="Times New Roman" w:hAnsi="Times New Roman" w:cs="Times New Roman"/>
          <w:sz w:val="24"/>
          <w:szCs w:val="24"/>
          <w:lang w:val="sr-Cyrl-RS" w:eastAsia="en-GB"/>
        </w:rPr>
        <w:t xml:space="preserve">: </w:t>
      </w:r>
      <w:r w:rsidR="00493147" w:rsidRPr="00B07236">
        <w:rPr>
          <w:rFonts w:ascii="Times New Roman" w:eastAsia="Times New Roman" w:hAnsi="Times New Roman" w:cs="Times New Roman"/>
          <w:sz w:val="24"/>
          <w:szCs w:val="24"/>
          <w:lang w:val="sr-Cyrl-RS" w:eastAsia="en-GB"/>
        </w:rPr>
        <w:t>регулаторна</w:t>
      </w:r>
      <w:r w:rsidRPr="00B07236">
        <w:rPr>
          <w:rFonts w:ascii="Times New Roman" w:eastAsia="Times New Roman" w:hAnsi="Times New Roman" w:cs="Times New Roman"/>
          <w:sz w:val="24"/>
          <w:szCs w:val="24"/>
          <w:lang w:val="sr-Cyrl-RS" w:eastAsia="en-GB"/>
        </w:rPr>
        <w:t xml:space="preserve">. </w:t>
      </w:r>
    </w:p>
    <w:p w14:paraId="020E0047" w14:textId="77777777" w:rsidR="00FF76DA" w:rsidRPr="00B07236" w:rsidRDefault="00FF76DA" w:rsidP="00FF76DA">
      <w:pPr>
        <w:spacing w:after="0"/>
        <w:ind w:firstLine="720"/>
        <w:rPr>
          <w:rFonts w:ascii="Times New Roman" w:hAnsi="Times New Roman" w:cs="Times New Roman"/>
          <w:sz w:val="24"/>
          <w:szCs w:val="24"/>
          <w:lang w:val="sr-Cyrl-RS"/>
        </w:rPr>
      </w:pPr>
    </w:p>
    <w:p w14:paraId="6E2D625B" w14:textId="728288E0" w:rsidR="00FF76DA" w:rsidRPr="00B07236" w:rsidRDefault="00FF76DA" w:rsidP="001A247B">
      <w:pPr>
        <w:widowControl w:val="0"/>
        <w:autoSpaceDE w:val="0"/>
        <w:autoSpaceDN w:val="0"/>
        <w:spacing w:before="57" w:after="0" w:line="240" w:lineRule="auto"/>
        <w:jc w:val="center"/>
        <w:rPr>
          <w:rFonts w:ascii="Times New Roman" w:eastAsia="Times New Roman" w:hAnsi="Times New Roman" w:cs="Times New Roman"/>
          <w:b/>
          <w:bCs/>
          <w:i/>
          <w:iCs/>
          <w:sz w:val="24"/>
          <w:szCs w:val="24"/>
          <w:lang w:val="sr-Cyrl-RS" w:bidi="en-US"/>
        </w:rPr>
      </w:pPr>
      <w:r w:rsidRPr="00B07236">
        <w:rPr>
          <w:rFonts w:ascii="Times New Roman" w:eastAsia="Times New Roman" w:hAnsi="Times New Roman" w:cs="Times New Roman"/>
          <w:b/>
          <w:bCs/>
          <w:sz w:val="24"/>
          <w:szCs w:val="24"/>
          <w:lang w:val="sr-Cyrl-RS" w:bidi="en-US"/>
        </w:rPr>
        <w:t xml:space="preserve">Мера 3.2: Унапређење законодавног и институционалног оквира у области заштите природе и </w:t>
      </w:r>
      <w:r w:rsidR="004E6C91" w:rsidRPr="00B07236">
        <w:rPr>
          <w:rFonts w:ascii="Times New Roman" w:eastAsia="Times New Roman" w:hAnsi="Times New Roman" w:cs="Times New Roman"/>
          <w:b/>
          <w:bCs/>
          <w:sz w:val="24"/>
          <w:szCs w:val="24"/>
          <w:lang w:val="sr-Cyrl-RS" w:bidi="en-US"/>
        </w:rPr>
        <w:t>биодиверзитета</w:t>
      </w:r>
    </w:p>
    <w:p w14:paraId="5E233099" w14:textId="77777777" w:rsidR="00FF76DA" w:rsidRPr="00B07236" w:rsidRDefault="00FF76DA" w:rsidP="00FF76DA">
      <w:pPr>
        <w:widowControl w:val="0"/>
        <w:autoSpaceDE w:val="0"/>
        <w:autoSpaceDN w:val="0"/>
        <w:spacing w:before="57" w:after="0" w:line="240" w:lineRule="auto"/>
        <w:ind w:left="440" w:right="811"/>
        <w:jc w:val="both"/>
        <w:rPr>
          <w:rFonts w:ascii="Times New Roman" w:eastAsia="Times New Roman" w:hAnsi="Times New Roman" w:cs="Times New Roman"/>
          <w:b/>
          <w:bCs/>
          <w:i/>
          <w:iCs/>
          <w:sz w:val="24"/>
          <w:szCs w:val="24"/>
          <w:lang w:val="sr-Cyrl-RS" w:bidi="en-US"/>
        </w:rPr>
      </w:pPr>
    </w:p>
    <w:p w14:paraId="070C51F3" w14:textId="77777777"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sz w:val="24"/>
          <w:szCs w:val="24"/>
          <w:lang w:val="sr-Cyrl-RS" w:eastAsia="en-GB"/>
        </w:rPr>
        <w:t>Заштита природе и биодиверзитета подразумева постојање ефикасног законодавног и институционалног оквира. Узимајући у обзир континуитет и обим промена у европском и међународном законодавству, као и потребу да се законодавни оквир усклади са овим прописима и да се примене решења за повећање ефикасности спровођења, а такође да се постојећи институционални оквир унапреди ради ефикасног спровођења законодавног оквира, постоји обавеза унапређења законодавног и институционалног оквира.</w:t>
      </w:r>
    </w:p>
    <w:p w14:paraId="4EA2D537" w14:textId="7C6B0C03" w:rsidR="0061061E" w:rsidRPr="00B07236" w:rsidRDefault="0061061E" w:rsidP="00862182">
      <w:pPr>
        <w:spacing w:after="0" w:line="240" w:lineRule="auto"/>
        <w:ind w:firstLine="708"/>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односе се </w:t>
      </w:r>
      <w:r w:rsidR="00CB1AB6" w:rsidRPr="00B07236">
        <w:rPr>
          <w:rFonts w:ascii="Times New Roman" w:hAnsi="Times New Roman" w:cs="Times New Roman"/>
          <w:sz w:val="24"/>
          <w:szCs w:val="24"/>
          <w:lang w:val="sr-Cyrl-RS"/>
        </w:rPr>
        <w:t xml:space="preserve">на јачање институционалних капацитета за </w:t>
      </w:r>
      <w:r w:rsidR="00862182" w:rsidRPr="00B07236">
        <w:rPr>
          <w:rFonts w:ascii="Times New Roman" w:hAnsi="Times New Roman" w:cs="Times New Roman"/>
          <w:sz w:val="24"/>
          <w:szCs w:val="24"/>
          <w:lang w:val="sr-Cyrl-RS"/>
        </w:rPr>
        <w:t xml:space="preserve">ефикасно </w:t>
      </w:r>
      <w:r w:rsidR="00CB1AB6" w:rsidRPr="00B07236">
        <w:rPr>
          <w:rFonts w:ascii="Times New Roman" w:hAnsi="Times New Roman" w:cs="Times New Roman"/>
          <w:sz w:val="24"/>
          <w:szCs w:val="24"/>
          <w:lang w:val="sr-Cyrl-RS"/>
        </w:rPr>
        <w:t xml:space="preserve">спровођење прописа и међународних обавеза, </w:t>
      </w:r>
      <w:r w:rsidR="00B76350" w:rsidRPr="00B07236">
        <w:rPr>
          <w:rFonts w:ascii="Times New Roman" w:hAnsi="Times New Roman" w:cs="Times New Roman"/>
          <w:sz w:val="24"/>
          <w:szCs w:val="24"/>
          <w:lang w:val="sr-Cyrl-RS"/>
        </w:rPr>
        <w:t xml:space="preserve">укључујући и међународне уговоре који нису директно везани али могу имати утицај на заштиту природе и биодиверзитета </w:t>
      </w:r>
      <w:r w:rsidR="00CB1AB6" w:rsidRPr="00B07236">
        <w:rPr>
          <w:rFonts w:ascii="Times New Roman" w:hAnsi="Times New Roman" w:cs="Times New Roman"/>
          <w:sz w:val="24"/>
          <w:szCs w:val="24"/>
          <w:lang w:val="sr-Cyrl-RS"/>
        </w:rPr>
        <w:t>као и правних тековина</w:t>
      </w:r>
      <w:r w:rsidR="00925EEF" w:rsidRPr="00B07236">
        <w:rPr>
          <w:rFonts w:ascii="Times New Roman" w:hAnsi="Times New Roman" w:cs="Times New Roman"/>
          <w:sz w:val="24"/>
          <w:szCs w:val="24"/>
          <w:lang w:val="sr-Cyrl-RS"/>
        </w:rPr>
        <w:t xml:space="preserve"> ЕУ</w:t>
      </w:r>
      <w:r w:rsidR="00862182" w:rsidRPr="00B07236">
        <w:rPr>
          <w:rFonts w:ascii="Times New Roman" w:hAnsi="Times New Roman" w:cs="Times New Roman"/>
          <w:sz w:val="24"/>
          <w:szCs w:val="24"/>
          <w:lang w:val="sr-Cyrl-RS"/>
        </w:rPr>
        <w:t>.</w:t>
      </w:r>
    </w:p>
    <w:p w14:paraId="7EB08E1F" w14:textId="31639C2E"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Министарство заштите животне средине</w:t>
      </w:r>
      <w:r w:rsidR="00862182" w:rsidRPr="00B07236">
        <w:rPr>
          <w:rFonts w:ascii="Times New Roman" w:eastAsia="Times New Roman" w:hAnsi="Times New Roman" w:cs="Times New Roman"/>
          <w:sz w:val="24"/>
          <w:szCs w:val="24"/>
          <w:lang w:val="sr-Cyrl-RS" w:eastAsia="en-GB"/>
        </w:rPr>
        <w:t>.</w:t>
      </w:r>
      <w:r w:rsidRPr="00B07236">
        <w:rPr>
          <w:rFonts w:ascii="Times New Roman" w:eastAsia="Times New Roman" w:hAnsi="Times New Roman" w:cs="Times New Roman"/>
          <w:sz w:val="24"/>
          <w:szCs w:val="24"/>
          <w:lang w:val="sr-Cyrl-RS" w:eastAsia="en-GB"/>
        </w:rPr>
        <w:t xml:space="preserve"> </w:t>
      </w:r>
    </w:p>
    <w:p w14:paraId="564939F7" w14:textId="587CE746" w:rsidR="00FF76DA" w:rsidRPr="00B07236" w:rsidRDefault="00FF76DA" w:rsidP="00611EB0">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Партнери у спровођењу</w:t>
      </w:r>
      <w:r w:rsidRPr="00B07236">
        <w:rPr>
          <w:rFonts w:ascii="Times New Roman" w:eastAsia="Times New Roman" w:hAnsi="Times New Roman" w:cs="Times New Roman"/>
          <w:sz w:val="24"/>
          <w:szCs w:val="24"/>
          <w:lang w:val="sr-Cyrl-RS" w:eastAsia="en-GB"/>
        </w:rPr>
        <w:t xml:space="preserve">: </w:t>
      </w:r>
      <w:r w:rsidR="00862182" w:rsidRPr="00B07236">
        <w:rPr>
          <w:rFonts w:ascii="Times New Roman" w:eastAsia="Times New Roman" w:hAnsi="Times New Roman" w:cs="Times New Roman"/>
          <w:sz w:val="24"/>
          <w:szCs w:val="24"/>
          <w:lang w:val="sr-Cyrl-RS" w:eastAsia="en-GB"/>
        </w:rPr>
        <w:t xml:space="preserve">Министарство пољопривреде, шумарства и водопривреде, </w:t>
      </w:r>
      <w:r w:rsidR="00862182" w:rsidRPr="00B07236">
        <w:rPr>
          <w:rFonts w:ascii="Times New Roman" w:hAnsi="Times New Roman" w:cs="Times New Roman"/>
          <w:sz w:val="24"/>
          <w:szCs w:val="24"/>
          <w:lang w:val="sr-Cyrl-RS"/>
        </w:rPr>
        <w:t xml:space="preserve"> </w:t>
      </w:r>
      <w:r w:rsidR="00611EB0" w:rsidRPr="00B07236">
        <w:rPr>
          <w:rFonts w:ascii="Times New Roman" w:eastAsia="Times New Roman" w:hAnsi="Times New Roman" w:cs="Times New Roman"/>
          <w:sz w:val="24"/>
          <w:szCs w:val="24"/>
          <w:lang w:val="sr-Cyrl-RS" w:eastAsia="en-GB"/>
        </w:rPr>
        <w:t xml:space="preserve">Министарство унутрашњих послова и Јавно тужилаштво, </w:t>
      </w:r>
      <w:r w:rsidR="00862182" w:rsidRPr="00B07236">
        <w:rPr>
          <w:rFonts w:ascii="Times New Roman" w:eastAsia="Times New Roman" w:hAnsi="Times New Roman" w:cs="Times New Roman"/>
          <w:sz w:val="24"/>
          <w:szCs w:val="24"/>
          <w:lang w:val="sr-Cyrl-RS" w:eastAsia="en-GB"/>
        </w:rPr>
        <w:t>Завод за заштиту природе Србије, Покрајински завод за заштиту природе</w:t>
      </w:r>
      <w:r w:rsidR="00B76350" w:rsidRPr="00B07236">
        <w:rPr>
          <w:rFonts w:ascii="Times New Roman" w:eastAsia="Times New Roman" w:hAnsi="Times New Roman" w:cs="Times New Roman"/>
          <w:sz w:val="24"/>
          <w:szCs w:val="24"/>
          <w:lang w:val="sr-Cyrl-RS" w:eastAsia="en-GB"/>
        </w:rPr>
        <w:t xml:space="preserve">, </w:t>
      </w:r>
      <w:r w:rsidR="007407BD" w:rsidRPr="007407BD">
        <w:rPr>
          <w:rFonts w:ascii="Times New Roman" w:eastAsia="Times New Roman" w:hAnsi="Times New Roman" w:cs="Times New Roman"/>
          <w:bCs/>
          <w:sz w:val="24"/>
          <w:szCs w:val="24"/>
          <w:lang w:val="sr-Cyrl-RS" w:eastAsia="en-GB"/>
        </w:rPr>
        <w:t>Републичк</w:t>
      </w:r>
      <w:r w:rsidR="007407BD">
        <w:rPr>
          <w:rFonts w:ascii="Times New Roman" w:eastAsia="Times New Roman" w:hAnsi="Times New Roman" w:cs="Times New Roman"/>
          <w:bCs/>
          <w:sz w:val="24"/>
          <w:szCs w:val="24"/>
          <w:lang w:val="sr-Cyrl-RS" w:eastAsia="en-GB"/>
        </w:rPr>
        <w:t>и</w:t>
      </w:r>
      <w:r w:rsidR="007407BD" w:rsidRPr="007407BD">
        <w:rPr>
          <w:rFonts w:ascii="Times New Roman" w:eastAsia="Times New Roman" w:hAnsi="Times New Roman" w:cs="Times New Roman"/>
          <w:bCs/>
          <w:sz w:val="24"/>
          <w:szCs w:val="24"/>
          <w:lang w:val="sr-Cyrl-RS" w:eastAsia="en-GB"/>
        </w:rPr>
        <w:t xml:space="preserve"> геодетск</w:t>
      </w:r>
      <w:r w:rsidR="007407BD">
        <w:rPr>
          <w:rFonts w:ascii="Times New Roman" w:eastAsia="Times New Roman" w:hAnsi="Times New Roman" w:cs="Times New Roman"/>
          <w:bCs/>
          <w:sz w:val="24"/>
          <w:szCs w:val="24"/>
          <w:lang w:val="sr-Cyrl-RS" w:eastAsia="en-GB"/>
        </w:rPr>
        <w:t>и</w:t>
      </w:r>
      <w:r w:rsidR="007407BD" w:rsidRPr="007407BD">
        <w:rPr>
          <w:rFonts w:ascii="Times New Roman" w:eastAsia="Times New Roman" w:hAnsi="Times New Roman" w:cs="Times New Roman"/>
          <w:bCs/>
          <w:sz w:val="24"/>
          <w:szCs w:val="24"/>
          <w:lang w:val="sr-Cyrl-RS" w:eastAsia="en-GB"/>
        </w:rPr>
        <w:t xml:space="preserve"> завода</w:t>
      </w:r>
      <w:r w:rsidR="000C53F3" w:rsidRPr="00B07236">
        <w:rPr>
          <w:rFonts w:ascii="Times New Roman" w:eastAsia="Times New Roman" w:hAnsi="Times New Roman" w:cs="Times New Roman"/>
          <w:sz w:val="24"/>
          <w:szCs w:val="24"/>
          <w:lang w:val="sr-Cyrl-RS" w:eastAsia="en-GB"/>
        </w:rPr>
        <w:t xml:space="preserve"> и</w:t>
      </w:r>
      <w:r w:rsidR="00862182" w:rsidRPr="00B07236">
        <w:rPr>
          <w:rFonts w:ascii="Times New Roman" w:eastAsia="Times New Roman" w:hAnsi="Times New Roman" w:cs="Times New Roman"/>
          <w:sz w:val="24"/>
          <w:szCs w:val="24"/>
          <w:lang w:val="sr-Cyrl-RS" w:eastAsia="en-GB"/>
        </w:rPr>
        <w:t xml:space="preserve"> организације цивилног друштва</w:t>
      </w:r>
      <w:r w:rsidR="000C53F3" w:rsidRPr="00B07236">
        <w:rPr>
          <w:rFonts w:ascii="Times New Roman" w:eastAsia="Times New Roman" w:hAnsi="Times New Roman" w:cs="Times New Roman"/>
          <w:sz w:val="24"/>
          <w:szCs w:val="24"/>
          <w:lang w:val="sr-Cyrl-RS" w:eastAsia="en-GB"/>
        </w:rPr>
        <w:t>.</w:t>
      </w:r>
    </w:p>
    <w:p w14:paraId="52419890" w14:textId="77777777" w:rsidR="00FF76DA" w:rsidRPr="00B07236" w:rsidRDefault="00FF76DA" w:rsidP="004875B7">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Врста мере</w:t>
      </w:r>
      <w:r w:rsidRPr="00B07236">
        <w:rPr>
          <w:rFonts w:ascii="Times New Roman" w:eastAsia="Times New Roman" w:hAnsi="Times New Roman" w:cs="Times New Roman"/>
          <w:sz w:val="24"/>
          <w:szCs w:val="24"/>
          <w:lang w:val="sr-Cyrl-RS" w:eastAsia="en-GB"/>
        </w:rPr>
        <w:t xml:space="preserve">: регулаторна. </w:t>
      </w:r>
    </w:p>
    <w:p w14:paraId="3986B25E" w14:textId="77777777" w:rsidR="00FF76DA" w:rsidRPr="00B07236" w:rsidRDefault="00FF76DA" w:rsidP="004875B7">
      <w:pPr>
        <w:spacing w:after="0" w:line="240" w:lineRule="auto"/>
        <w:ind w:firstLine="708"/>
        <w:jc w:val="both"/>
        <w:rPr>
          <w:rFonts w:ascii="Times New Roman" w:eastAsia="Times New Roman" w:hAnsi="Times New Roman" w:cs="Times New Roman"/>
          <w:sz w:val="24"/>
          <w:szCs w:val="24"/>
          <w:lang w:val="sr-Cyrl-RS" w:eastAsia="en-GB"/>
        </w:rPr>
      </w:pPr>
    </w:p>
    <w:p w14:paraId="7F7582C2" w14:textId="77777777"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p>
    <w:p w14:paraId="5A2638AC" w14:textId="5295C67D" w:rsidR="00FF76DA" w:rsidRPr="00B07236" w:rsidRDefault="00FF76DA"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3.3: Повећана улагања у заштиту природе из свих извора на ефикасан и транспарентан начин, уз смањење штетних подстицаја</w:t>
      </w:r>
    </w:p>
    <w:p w14:paraId="13179187" w14:textId="77777777" w:rsidR="00FF76DA" w:rsidRPr="00B07236" w:rsidRDefault="00FF76DA" w:rsidP="00FF76DA">
      <w:pPr>
        <w:widowControl w:val="0"/>
        <w:autoSpaceDE w:val="0"/>
        <w:autoSpaceDN w:val="0"/>
        <w:spacing w:before="57" w:after="0" w:line="240" w:lineRule="auto"/>
        <w:jc w:val="both"/>
        <w:rPr>
          <w:rFonts w:ascii="Times New Roman" w:eastAsia="Times New Roman" w:hAnsi="Times New Roman" w:cs="Times New Roman"/>
          <w:b/>
          <w:bCs/>
          <w:sz w:val="24"/>
          <w:szCs w:val="24"/>
          <w:lang w:val="sr-Cyrl-RS" w:bidi="en-US"/>
        </w:rPr>
      </w:pPr>
    </w:p>
    <w:p w14:paraId="71BCDBB2" w14:textId="3A8DE1A7" w:rsidR="00D02D7E" w:rsidRPr="00B07236" w:rsidRDefault="00FF76DA" w:rsidP="00D02D7E">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eastAsia="Times New Roman" w:hAnsi="Times New Roman" w:cs="Times New Roman"/>
          <w:sz w:val="24"/>
          <w:szCs w:val="24"/>
          <w:lang w:val="sr-Cyrl-RS" w:eastAsia="sr-Latn-BA"/>
        </w:rPr>
        <w:t>Мера доприн</w:t>
      </w:r>
      <w:r w:rsidR="00E84780" w:rsidRPr="00B07236">
        <w:rPr>
          <w:rFonts w:ascii="Times New Roman" w:eastAsia="Times New Roman" w:hAnsi="Times New Roman" w:cs="Times New Roman"/>
          <w:sz w:val="24"/>
          <w:szCs w:val="24"/>
          <w:lang w:val="sr-Cyrl-RS" w:eastAsia="sr-Latn-BA"/>
        </w:rPr>
        <w:t>оси</w:t>
      </w:r>
      <w:r w:rsidRPr="00B07236">
        <w:rPr>
          <w:rFonts w:ascii="Times New Roman" w:eastAsia="Times New Roman" w:hAnsi="Times New Roman" w:cs="Times New Roman"/>
          <w:sz w:val="24"/>
          <w:szCs w:val="24"/>
          <w:lang w:val="sr-Cyrl-RS" w:eastAsia="sr-Latn-BA"/>
        </w:rPr>
        <w:t xml:space="preserve"> идентификацији критичних тачака где је уочен недостатак расположивих средстава уз препоруке за хитну мобилизацију донаторских средстава за финансирање заштите природе, ревизију процењених средстава буџета за 2028. годину, у смислу да је неопходно обезбедити да буџет за 2028. годину прати раст трошкова управљања и неопходно повећање секторског суфинансирања односно активирати механизме из Мере 3.1</w:t>
      </w:r>
      <w:r w:rsidR="007407BD">
        <w:rPr>
          <w:rFonts w:ascii="Times New Roman" w:eastAsia="Times New Roman" w:hAnsi="Times New Roman" w:cs="Times New Roman"/>
          <w:sz w:val="24"/>
          <w:szCs w:val="24"/>
          <w:lang w:val="sr-Cyrl-RS" w:eastAsia="sr-Latn-BA"/>
        </w:rPr>
        <w:t>.</w:t>
      </w:r>
      <w:r w:rsidRPr="00B07236">
        <w:rPr>
          <w:rFonts w:ascii="Times New Roman" w:eastAsia="Times New Roman" w:hAnsi="Times New Roman" w:cs="Times New Roman"/>
          <w:sz w:val="24"/>
          <w:szCs w:val="24"/>
          <w:lang w:val="sr-Cyrl-RS" w:eastAsia="sr-Latn-BA"/>
        </w:rPr>
        <w:t xml:space="preserve"> како би се део трошкова за </w:t>
      </w:r>
      <w:r w:rsidR="00827A60" w:rsidRPr="00B07236">
        <w:rPr>
          <w:rFonts w:ascii="Times New Roman" w:eastAsia="Times New Roman" w:hAnsi="Times New Roman" w:cs="Times New Roman"/>
          <w:sz w:val="24"/>
          <w:szCs w:val="24"/>
          <w:lang w:val="sr-Cyrl-RS" w:eastAsia="sr-Latn-BA"/>
        </w:rPr>
        <w:t>обнову</w:t>
      </w:r>
      <w:r w:rsidRPr="00B07236">
        <w:rPr>
          <w:rFonts w:ascii="Times New Roman" w:eastAsia="Times New Roman" w:hAnsi="Times New Roman" w:cs="Times New Roman"/>
          <w:sz w:val="24"/>
          <w:szCs w:val="24"/>
          <w:lang w:val="sr-Cyrl-RS" w:eastAsia="sr-Latn-BA"/>
        </w:rPr>
        <w:t xml:space="preserve"> екосистема пребацио на буџете сектора надлежних за шуме и воде, чиме би се смањио притисак на буџет заштите животне средине. </w:t>
      </w:r>
      <w:r w:rsidR="00D02D7E" w:rsidRPr="00B07236">
        <w:rPr>
          <w:rFonts w:ascii="Times New Roman" w:eastAsia="Times New Roman" w:hAnsi="Times New Roman" w:cs="Times New Roman"/>
          <w:sz w:val="24"/>
          <w:szCs w:val="24"/>
          <w:lang w:val="sr-Cyrl-RS" w:eastAsia="sr-Latn-BA"/>
        </w:rPr>
        <w:t>Такође, кључно је подстицање укључивања приватног сектора у финансирање активности заштите природе</w:t>
      </w:r>
      <w:r w:rsidR="00624073" w:rsidRPr="00B07236">
        <w:rPr>
          <w:rFonts w:ascii="Times New Roman" w:eastAsia="Times New Roman" w:hAnsi="Times New Roman" w:cs="Times New Roman"/>
          <w:sz w:val="24"/>
          <w:szCs w:val="24"/>
          <w:lang w:val="sr-Cyrl-RS" w:eastAsia="sr-Latn-BA"/>
        </w:rPr>
        <w:t xml:space="preserve">. </w:t>
      </w:r>
    </w:p>
    <w:p w14:paraId="7CE4C6AE" w14:textId="21F9B16B"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eastAsia="Times New Roman" w:hAnsi="Times New Roman" w:cs="Times New Roman"/>
          <w:sz w:val="24"/>
          <w:szCs w:val="24"/>
          <w:lang w:val="sr-Cyrl-RS" w:eastAsia="sr-Latn-BA"/>
        </w:rPr>
        <w:t>Кључне активности</w:t>
      </w:r>
      <w:r w:rsidR="00220CD7" w:rsidRPr="00B07236">
        <w:rPr>
          <w:rFonts w:ascii="Times New Roman" w:eastAsia="Times New Roman" w:hAnsi="Times New Roman" w:cs="Times New Roman"/>
          <w:sz w:val="24"/>
          <w:szCs w:val="24"/>
          <w:lang w:val="sr-Cyrl-RS" w:eastAsia="sr-Latn-BA"/>
        </w:rPr>
        <w:t>,</w:t>
      </w:r>
      <w:r w:rsidRPr="00B07236">
        <w:rPr>
          <w:rFonts w:ascii="Times New Roman" w:eastAsia="Times New Roman" w:hAnsi="Times New Roman" w:cs="Times New Roman"/>
          <w:sz w:val="24"/>
          <w:szCs w:val="24"/>
          <w:lang w:val="sr-Cyrl-RS" w:eastAsia="sr-Latn-BA"/>
        </w:rPr>
        <w:t xml:space="preserve"> </w:t>
      </w:r>
      <w:r w:rsidR="00E541D0" w:rsidRPr="00B07236">
        <w:rPr>
          <w:rFonts w:ascii="Times New Roman" w:eastAsia="Times New Roman" w:hAnsi="Times New Roman" w:cs="Times New Roman"/>
          <w:sz w:val="24"/>
          <w:szCs w:val="24"/>
          <w:lang w:val="sr-Cyrl-RS" w:eastAsia="sr-Latn-BA"/>
        </w:rPr>
        <w:t xml:space="preserve">у </w:t>
      </w:r>
      <w:r w:rsidR="00220CD7" w:rsidRPr="00B07236">
        <w:rPr>
          <w:rFonts w:ascii="Times New Roman" w:eastAsia="Times New Roman" w:hAnsi="Times New Roman" w:cs="Times New Roman"/>
          <w:sz w:val="24"/>
          <w:szCs w:val="24"/>
          <w:lang w:val="sr-Cyrl-RS" w:eastAsia="sr-Latn-BA"/>
        </w:rPr>
        <w:t>кој</w:t>
      </w:r>
      <w:r w:rsidR="00E541D0" w:rsidRPr="00B07236">
        <w:rPr>
          <w:rFonts w:ascii="Times New Roman" w:eastAsia="Times New Roman" w:hAnsi="Times New Roman" w:cs="Times New Roman"/>
          <w:sz w:val="24"/>
          <w:szCs w:val="24"/>
          <w:lang w:val="sr-Cyrl-RS" w:eastAsia="sr-Latn-BA"/>
        </w:rPr>
        <w:t>има</w:t>
      </w:r>
      <w:r w:rsidR="00220CD7" w:rsidRPr="00B07236">
        <w:rPr>
          <w:rFonts w:ascii="Times New Roman" w:eastAsia="Times New Roman" w:hAnsi="Times New Roman" w:cs="Times New Roman"/>
          <w:sz w:val="24"/>
          <w:szCs w:val="24"/>
          <w:lang w:val="sr-Cyrl-RS" w:eastAsia="sr-Latn-BA"/>
        </w:rPr>
        <w:t xml:space="preserve"> Министарство заштите животне средине </w:t>
      </w:r>
      <w:r w:rsidR="00E541D0" w:rsidRPr="00B07236">
        <w:rPr>
          <w:rFonts w:ascii="Times New Roman" w:eastAsia="Times New Roman" w:hAnsi="Times New Roman" w:cs="Times New Roman"/>
          <w:sz w:val="24"/>
          <w:szCs w:val="24"/>
          <w:lang w:val="sr-Cyrl-RS" w:eastAsia="sr-Latn-BA"/>
        </w:rPr>
        <w:t xml:space="preserve">већ </w:t>
      </w:r>
      <w:r w:rsidR="00220CD7" w:rsidRPr="00B07236">
        <w:rPr>
          <w:rFonts w:ascii="Times New Roman" w:eastAsia="Times New Roman" w:hAnsi="Times New Roman" w:cs="Times New Roman"/>
          <w:sz w:val="24"/>
          <w:szCs w:val="24"/>
          <w:lang w:val="sr-Cyrl-RS" w:eastAsia="sr-Latn-BA"/>
        </w:rPr>
        <w:t xml:space="preserve">учествује, </w:t>
      </w:r>
      <w:r w:rsidRPr="00B07236">
        <w:rPr>
          <w:rFonts w:ascii="Times New Roman" w:eastAsia="Times New Roman" w:hAnsi="Times New Roman" w:cs="Times New Roman"/>
          <w:sz w:val="24"/>
          <w:szCs w:val="24"/>
          <w:lang w:val="sr-Cyrl-RS" w:eastAsia="sr-Latn-BA"/>
        </w:rPr>
        <w:t xml:space="preserve">укључују израду процене потреба за издвајање финансијских средстава из јавних и приватних извора за заштиту природе и биодиверзитета, израду плана финансирања заштите природе и биодиверзитета (оба документа </w:t>
      </w:r>
      <w:r w:rsidR="00CD77DB" w:rsidRPr="00B07236">
        <w:rPr>
          <w:rFonts w:ascii="Times New Roman" w:eastAsia="Times New Roman" w:hAnsi="Times New Roman" w:cs="Times New Roman"/>
          <w:sz w:val="24"/>
          <w:szCs w:val="24"/>
          <w:lang w:val="sr-Cyrl-RS" w:eastAsia="sr-Latn-BA"/>
        </w:rPr>
        <w:t>се из</w:t>
      </w:r>
      <w:r w:rsidRPr="00B07236">
        <w:rPr>
          <w:rFonts w:ascii="Times New Roman" w:eastAsia="Times New Roman" w:hAnsi="Times New Roman" w:cs="Times New Roman"/>
          <w:sz w:val="24"/>
          <w:szCs w:val="24"/>
          <w:lang w:val="sr-Cyrl-RS" w:eastAsia="sr-Latn-BA"/>
        </w:rPr>
        <w:t>ра</w:t>
      </w:r>
      <w:r w:rsidR="00CD77DB" w:rsidRPr="00B07236">
        <w:rPr>
          <w:rFonts w:ascii="Times New Roman" w:eastAsia="Times New Roman" w:hAnsi="Times New Roman" w:cs="Times New Roman"/>
          <w:sz w:val="24"/>
          <w:szCs w:val="24"/>
          <w:lang w:val="sr-Cyrl-RS" w:eastAsia="sr-Latn-BA"/>
        </w:rPr>
        <w:t>ђују</w:t>
      </w:r>
      <w:r w:rsidRPr="00B07236">
        <w:rPr>
          <w:rFonts w:ascii="Times New Roman" w:eastAsia="Times New Roman" w:hAnsi="Times New Roman" w:cs="Times New Roman"/>
          <w:sz w:val="24"/>
          <w:szCs w:val="24"/>
          <w:lang w:val="sr-Cyrl-RS" w:eastAsia="sr-Latn-BA"/>
        </w:rPr>
        <w:t xml:space="preserve"> у оквиру </w:t>
      </w:r>
      <w:r w:rsidR="00BE1F78" w:rsidRPr="00B07236">
        <w:rPr>
          <w:rFonts w:ascii="Times New Roman" w:eastAsia="Times New Roman" w:hAnsi="Times New Roman" w:cs="Times New Roman"/>
          <w:sz w:val="24"/>
          <w:szCs w:val="24"/>
          <w:lang w:val="sr-Cyrl-RS" w:eastAsia="sr-Latn-BA"/>
        </w:rPr>
        <w:t xml:space="preserve">BIOFIN </w:t>
      </w:r>
      <w:r w:rsidR="00BB4CCE" w:rsidRPr="00B07236">
        <w:rPr>
          <w:rFonts w:ascii="Times New Roman" w:eastAsia="Times New Roman" w:hAnsi="Times New Roman" w:cs="Times New Roman"/>
          <w:sz w:val="24"/>
          <w:szCs w:val="24"/>
          <w:lang w:val="sr-Cyrl-RS" w:eastAsia="sr-Latn-BA"/>
        </w:rPr>
        <w:t>Г</w:t>
      </w:r>
      <w:r w:rsidR="009B603C" w:rsidRPr="00B07236">
        <w:rPr>
          <w:rFonts w:ascii="Times New Roman" w:eastAsia="Times New Roman" w:hAnsi="Times New Roman" w:cs="Times New Roman"/>
          <w:sz w:val="24"/>
          <w:szCs w:val="24"/>
          <w:lang w:val="sr-Cyrl-RS" w:eastAsia="sr-Latn-BA"/>
        </w:rPr>
        <w:t>лобалн</w:t>
      </w:r>
      <w:r w:rsidR="00BB4CCE" w:rsidRPr="00B07236">
        <w:rPr>
          <w:rFonts w:ascii="Times New Roman" w:eastAsia="Times New Roman" w:hAnsi="Times New Roman" w:cs="Times New Roman"/>
          <w:sz w:val="24"/>
          <w:szCs w:val="24"/>
          <w:lang w:val="sr-Cyrl-RS" w:eastAsia="sr-Latn-BA"/>
        </w:rPr>
        <w:t>е</w:t>
      </w:r>
      <w:r w:rsidR="009B603C" w:rsidRPr="00B07236">
        <w:rPr>
          <w:rFonts w:ascii="Times New Roman" w:eastAsia="Times New Roman" w:hAnsi="Times New Roman" w:cs="Times New Roman"/>
          <w:sz w:val="24"/>
          <w:szCs w:val="24"/>
          <w:lang w:val="sr-Cyrl-RS" w:eastAsia="sr-Latn-BA"/>
        </w:rPr>
        <w:t xml:space="preserve"> иницијатив</w:t>
      </w:r>
      <w:r w:rsidR="00BB4CCE" w:rsidRPr="00B07236">
        <w:rPr>
          <w:rFonts w:ascii="Times New Roman" w:eastAsia="Times New Roman" w:hAnsi="Times New Roman" w:cs="Times New Roman"/>
          <w:sz w:val="24"/>
          <w:szCs w:val="24"/>
          <w:lang w:val="sr-Cyrl-RS" w:eastAsia="sr-Latn-BA"/>
        </w:rPr>
        <w:t>е</w:t>
      </w:r>
      <w:r w:rsidR="009B603C" w:rsidRPr="00B07236">
        <w:rPr>
          <w:rFonts w:ascii="Times New Roman" w:eastAsia="Times New Roman" w:hAnsi="Times New Roman" w:cs="Times New Roman"/>
          <w:sz w:val="24"/>
          <w:szCs w:val="24"/>
          <w:lang w:val="sr-Cyrl-RS" w:eastAsia="sr-Latn-BA"/>
        </w:rPr>
        <w:t xml:space="preserve"> </w:t>
      </w:r>
      <w:r w:rsidR="00BB4CCE" w:rsidRPr="00B07236">
        <w:rPr>
          <w:rFonts w:ascii="Times New Roman" w:eastAsia="Times New Roman" w:hAnsi="Times New Roman" w:cs="Times New Roman"/>
          <w:sz w:val="24"/>
          <w:szCs w:val="24"/>
          <w:lang w:val="sr-Cyrl-RS" w:eastAsia="sr-Latn-BA"/>
        </w:rPr>
        <w:t>П</w:t>
      </w:r>
      <w:r w:rsidR="009B603C" w:rsidRPr="00B07236">
        <w:rPr>
          <w:rFonts w:ascii="Times New Roman" w:eastAsia="Times New Roman" w:hAnsi="Times New Roman" w:cs="Times New Roman"/>
          <w:sz w:val="24"/>
          <w:szCs w:val="24"/>
          <w:lang w:val="sr-Cyrl-RS" w:eastAsia="sr-Latn-BA"/>
        </w:rPr>
        <w:t>рограма Уједињених нација</w:t>
      </w:r>
      <w:r w:rsidR="00BB4CCE" w:rsidRPr="00B07236">
        <w:rPr>
          <w:rFonts w:ascii="Times New Roman" w:eastAsia="Times New Roman" w:hAnsi="Times New Roman" w:cs="Times New Roman"/>
          <w:sz w:val="24"/>
          <w:szCs w:val="24"/>
          <w:lang w:val="sr-Cyrl-RS" w:eastAsia="sr-Latn-BA"/>
        </w:rPr>
        <w:t xml:space="preserve"> за развој</w:t>
      </w:r>
      <w:r w:rsidR="00D54C50" w:rsidRPr="00B07236">
        <w:rPr>
          <w:rFonts w:ascii="Times New Roman" w:eastAsia="Times New Roman" w:hAnsi="Times New Roman" w:cs="Times New Roman"/>
          <w:sz w:val="24"/>
          <w:szCs w:val="24"/>
          <w:lang w:val="sr-Cyrl-RS" w:eastAsia="sr-Latn-BA"/>
        </w:rPr>
        <w:t xml:space="preserve"> </w:t>
      </w:r>
      <w:r w:rsidR="007B3DA6">
        <w:rPr>
          <w:rFonts w:ascii="Times New Roman" w:eastAsia="Times New Roman" w:hAnsi="Times New Roman" w:cs="Times New Roman"/>
          <w:sz w:val="24"/>
          <w:szCs w:val="24"/>
          <w:lang w:val="sr-Cyrl-RS" w:eastAsia="sr-Latn-BA"/>
        </w:rPr>
        <w:t>–</w:t>
      </w:r>
      <w:r w:rsidR="00D54C50" w:rsidRPr="00B07236">
        <w:rPr>
          <w:rFonts w:ascii="Times New Roman" w:eastAsia="Times New Roman" w:hAnsi="Times New Roman" w:cs="Times New Roman"/>
          <w:sz w:val="24"/>
          <w:szCs w:val="24"/>
          <w:lang w:val="sr-Cyrl-RS" w:eastAsia="sr-Latn-BA"/>
        </w:rPr>
        <w:t xml:space="preserve"> </w:t>
      </w:r>
      <w:r w:rsidR="00060EB0" w:rsidRPr="00B07236">
        <w:rPr>
          <w:rFonts w:ascii="Times New Roman" w:eastAsia="Times New Roman" w:hAnsi="Times New Roman" w:cs="Times New Roman"/>
          <w:sz w:val="24"/>
          <w:szCs w:val="24"/>
          <w:lang w:val="sr-Cyrl-RS" w:eastAsia="sr-Latn-BA"/>
        </w:rPr>
        <w:t>UNDP</w:t>
      </w:r>
      <w:r w:rsidRPr="00B07236">
        <w:rPr>
          <w:rFonts w:ascii="Times New Roman" w:eastAsia="Times New Roman" w:hAnsi="Times New Roman" w:cs="Times New Roman"/>
          <w:sz w:val="24"/>
          <w:szCs w:val="24"/>
          <w:lang w:val="sr-Cyrl-RS" w:eastAsia="sr-Latn-BA"/>
        </w:rPr>
        <w:t>) и успостављање методологије за процену обима штете по биодиверзитет од субвенција у приоритетним секторима са предлогом мера за смањење подстицаја штетних за биодиверзитет</w:t>
      </w:r>
      <w:r w:rsidR="003137EE" w:rsidRPr="00B07236">
        <w:rPr>
          <w:rFonts w:ascii="Times New Roman" w:eastAsia="Times New Roman" w:hAnsi="Times New Roman" w:cs="Times New Roman"/>
          <w:sz w:val="24"/>
          <w:szCs w:val="24"/>
          <w:lang w:val="sr-Cyrl-RS" w:eastAsia="sr-Latn-BA"/>
        </w:rPr>
        <w:t xml:space="preserve"> </w:t>
      </w:r>
      <w:r w:rsidR="000F00F7" w:rsidRPr="00B07236">
        <w:rPr>
          <w:rFonts w:ascii="Times New Roman" w:eastAsia="Times New Roman" w:hAnsi="Times New Roman" w:cs="Times New Roman"/>
          <w:sz w:val="24"/>
          <w:szCs w:val="24"/>
          <w:lang w:val="sr-Cyrl-RS" w:eastAsia="sr-Latn-BA"/>
        </w:rPr>
        <w:t>(</w:t>
      </w:r>
      <w:r w:rsidR="00162390" w:rsidRPr="00B07236">
        <w:rPr>
          <w:rFonts w:ascii="Times New Roman" w:eastAsia="Times New Roman" w:hAnsi="Times New Roman" w:cs="Times New Roman"/>
          <w:sz w:val="24"/>
          <w:szCs w:val="24"/>
          <w:lang w:val="sr-Cyrl-RS" w:eastAsia="sr-Latn-BA"/>
        </w:rPr>
        <w:t xml:space="preserve">кроз програм Подршке за рано деловање </w:t>
      </w:r>
      <w:r w:rsidR="006C4FB7" w:rsidRPr="00B07236">
        <w:rPr>
          <w:rFonts w:ascii="Times New Roman" w:eastAsia="Times New Roman" w:hAnsi="Times New Roman" w:cs="Times New Roman"/>
          <w:sz w:val="24"/>
          <w:szCs w:val="24"/>
          <w:lang w:val="sr-Cyrl-RS" w:eastAsia="sr-Latn-BA"/>
        </w:rPr>
        <w:t>за</w:t>
      </w:r>
      <w:r w:rsidR="00162390" w:rsidRPr="00B07236">
        <w:rPr>
          <w:rFonts w:ascii="Times New Roman" w:eastAsia="Times New Roman" w:hAnsi="Times New Roman" w:cs="Times New Roman"/>
          <w:sz w:val="24"/>
          <w:szCs w:val="24"/>
          <w:lang w:val="sr-Cyrl-RS" w:eastAsia="sr-Latn-BA"/>
        </w:rPr>
        <w:t xml:space="preserve"> Глобални оквир биодиверзитет</w:t>
      </w:r>
      <w:r w:rsidR="006C4FB7" w:rsidRPr="00B07236">
        <w:rPr>
          <w:rFonts w:ascii="Times New Roman" w:eastAsia="Times New Roman" w:hAnsi="Times New Roman" w:cs="Times New Roman"/>
          <w:sz w:val="24"/>
          <w:szCs w:val="24"/>
          <w:lang w:val="sr-Cyrl-RS" w:eastAsia="sr-Latn-BA"/>
        </w:rPr>
        <w:t>а</w:t>
      </w:r>
      <w:r w:rsidR="00162390" w:rsidRPr="00B07236">
        <w:rPr>
          <w:rFonts w:ascii="Times New Roman" w:eastAsia="Times New Roman" w:hAnsi="Times New Roman" w:cs="Times New Roman"/>
          <w:sz w:val="24"/>
          <w:szCs w:val="24"/>
          <w:lang w:val="sr-Cyrl-RS" w:eastAsia="sr-Latn-BA"/>
        </w:rPr>
        <w:t xml:space="preserve"> </w:t>
      </w:r>
      <w:r w:rsidR="000F00F7" w:rsidRPr="00B07236">
        <w:rPr>
          <w:rFonts w:ascii="Times New Roman" w:eastAsia="Times New Roman" w:hAnsi="Times New Roman" w:cs="Times New Roman"/>
          <w:sz w:val="24"/>
          <w:szCs w:val="24"/>
          <w:lang w:val="sr-Cyrl-RS" w:eastAsia="sr-Latn-BA"/>
        </w:rPr>
        <w:t>који спроводи Програм Уједињени</w:t>
      </w:r>
      <w:r w:rsidR="00EB60BB" w:rsidRPr="00B07236">
        <w:rPr>
          <w:rFonts w:ascii="Times New Roman" w:eastAsia="Times New Roman" w:hAnsi="Times New Roman" w:cs="Times New Roman"/>
          <w:sz w:val="24"/>
          <w:szCs w:val="24"/>
          <w:lang w:val="sr-Cyrl-RS" w:eastAsia="sr-Latn-BA"/>
        </w:rPr>
        <w:t>х нација за животну средину</w:t>
      </w:r>
      <w:r w:rsidR="001E3527" w:rsidRPr="00B07236">
        <w:rPr>
          <w:rFonts w:ascii="Times New Roman" w:eastAsia="Times New Roman" w:hAnsi="Times New Roman" w:cs="Times New Roman"/>
          <w:sz w:val="24"/>
          <w:szCs w:val="24"/>
          <w:lang w:val="sr-Cyrl-RS" w:eastAsia="sr-Latn-BA"/>
        </w:rPr>
        <w:t xml:space="preserve"> </w:t>
      </w:r>
      <w:r w:rsidR="007B3DA6">
        <w:rPr>
          <w:rFonts w:ascii="Times New Roman" w:eastAsia="Times New Roman" w:hAnsi="Times New Roman" w:cs="Times New Roman"/>
          <w:sz w:val="24"/>
          <w:szCs w:val="24"/>
          <w:lang w:val="sr-Cyrl-RS" w:eastAsia="sr-Latn-BA"/>
        </w:rPr>
        <w:t>–</w:t>
      </w:r>
      <w:r w:rsidR="00D54C50" w:rsidRPr="00B07236">
        <w:rPr>
          <w:rFonts w:ascii="Times New Roman" w:eastAsia="Times New Roman" w:hAnsi="Times New Roman" w:cs="Times New Roman"/>
          <w:sz w:val="24"/>
          <w:szCs w:val="24"/>
          <w:lang w:val="sr-Cyrl-RS" w:eastAsia="sr-Latn-BA"/>
        </w:rPr>
        <w:t xml:space="preserve"> </w:t>
      </w:r>
      <w:r w:rsidR="00060EB0" w:rsidRPr="00B07236">
        <w:rPr>
          <w:rFonts w:ascii="Times New Roman" w:eastAsia="Times New Roman" w:hAnsi="Times New Roman" w:cs="Times New Roman"/>
          <w:sz w:val="24"/>
          <w:szCs w:val="24"/>
          <w:lang w:val="sr-Cyrl-RS" w:eastAsia="sr-Latn-BA"/>
        </w:rPr>
        <w:t>UNEP</w:t>
      </w:r>
      <w:r w:rsidR="000F00F7" w:rsidRPr="00B07236">
        <w:rPr>
          <w:rFonts w:ascii="Times New Roman" w:eastAsia="Times New Roman" w:hAnsi="Times New Roman" w:cs="Times New Roman"/>
          <w:sz w:val="24"/>
          <w:szCs w:val="24"/>
          <w:lang w:val="sr-Cyrl-RS" w:eastAsia="sr-Latn-BA"/>
        </w:rPr>
        <w:t>)</w:t>
      </w:r>
      <w:r w:rsidR="00246B87" w:rsidRPr="00B07236">
        <w:rPr>
          <w:rFonts w:ascii="Times New Roman" w:eastAsia="Times New Roman" w:hAnsi="Times New Roman" w:cs="Times New Roman"/>
          <w:sz w:val="24"/>
          <w:szCs w:val="24"/>
          <w:lang w:val="sr-Cyrl-RS" w:eastAsia="sr-Latn-BA"/>
        </w:rPr>
        <w:t>.</w:t>
      </w:r>
    </w:p>
    <w:p w14:paraId="447C5621" w14:textId="1DDFFB97" w:rsidR="00BE1F78" w:rsidRPr="00B07236" w:rsidRDefault="007D0E0A" w:rsidP="00D25961">
      <w:pPr>
        <w:spacing w:after="0" w:line="240" w:lineRule="auto"/>
        <w:ind w:firstLine="708"/>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односе се на </w:t>
      </w:r>
      <w:r w:rsidR="00694612" w:rsidRPr="00B07236">
        <w:rPr>
          <w:rFonts w:ascii="Times New Roman" w:hAnsi="Times New Roman" w:cs="Times New Roman"/>
          <w:sz w:val="24"/>
          <w:szCs w:val="24"/>
          <w:lang w:val="sr-Cyrl-RS"/>
        </w:rPr>
        <w:t xml:space="preserve">повећано и предвидиво финансирање мера из области заштите природе и биодиверзитета, веће учешће приватног сектора и иновативних финансијских инструмената у заштити </w:t>
      </w:r>
      <w:r w:rsidR="007C2CF3" w:rsidRPr="00B07236">
        <w:rPr>
          <w:rFonts w:ascii="Times New Roman" w:hAnsi="Times New Roman" w:cs="Times New Roman"/>
          <w:sz w:val="24"/>
          <w:szCs w:val="24"/>
          <w:lang w:val="sr-Cyrl-RS"/>
        </w:rPr>
        <w:t>п</w:t>
      </w:r>
      <w:r w:rsidR="00694612" w:rsidRPr="00B07236">
        <w:rPr>
          <w:rFonts w:ascii="Times New Roman" w:hAnsi="Times New Roman" w:cs="Times New Roman"/>
          <w:sz w:val="24"/>
          <w:szCs w:val="24"/>
          <w:lang w:val="sr-Cyrl-RS"/>
        </w:rPr>
        <w:t>рироде, смањење штетних подстицаја по биодиверзитет кроз идентификацију и реформу субвенција у приоритетним секторима, уз повећање транспарентности свих облика финансирања. </w:t>
      </w:r>
    </w:p>
    <w:p w14:paraId="6FA704DB" w14:textId="34C38A73"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Министарство заштите животне средине</w:t>
      </w:r>
      <w:r w:rsidR="00D25961" w:rsidRPr="00B07236">
        <w:rPr>
          <w:rFonts w:ascii="Times New Roman" w:eastAsia="Times New Roman" w:hAnsi="Times New Roman" w:cs="Times New Roman"/>
          <w:sz w:val="24"/>
          <w:szCs w:val="24"/>
          <w:lang w:val="sr-Cyrl-RS" w:eastAsia="en-GB"/>
        </w:rPr>
        <w:t>.</w:t>
      </w:r>
      <w:r w:rsidRPr="00B07236">
        <w:rPr>
          <w:rFonts w:ascii="Times New Roman" w:eastAsia="Times New Roman" w:hAnsi="Times New Roman" w:cs="Times New Roman"/>
          <w:sz w:val="24"/>
          <w:szCs w:val="24"/>
          <w:lang w:val="sr-Cyrl-RS" w:eastAsia="en-GB"/>
        </w:rPr>
        <w:t xml:space="preserve"> </w:t>
      </w:r>
    </w:p>
    <w:p w14:paraId="75724B4D" w14:textId="53ABF64B" w:rsidR="00FF76DA" w:rsidRPr="00B07236" w:rsidRDefault="00FF76DA" w:rsidP="00007059">
      <w:pPr>
        <w:spacing w:after="0"/>
        <w:ind w:firstLine="708"/>
        <w:rPr>
          <w:rFonts w:ascii="Times New Roman" w:hAnsi="Times New Roman" w:cs="Times New Roman"/>
          <w:sz w:val="24"/>
          <w:szCs w:val="24"/>
          <w:lang w:val="sr-Cyrl-RS"/>
        </w:rPr>
      </w:pPr>
      <w:r w:rsidRPr="00B07236">
        <w:rPr>
          <w:rFonts w:ascii="Times New Roman" w:eastAsia="Times New Roman" w:hAnsi="Times New Roman" w:cs="Times New Roman"/>
          <w:b/>
          <w:bCs/>
          <w:sz w:val="24"/>
          <w:szCs w:val="24"/>
          <w:lang w:val="sr-Cyrl-RS" w:eastAsia="en-GB"/>
        </w:rPr>
        <w:t>Партнери у спровођењу</w:t>
      </w:r>
      <w:r w:rsidRPr="00B07236">
        <w:rPr>
          <w:rFonts w:ascii="Times New Roman" w:eastAsia="Times New Roman" w:hAnsi="Times New Roman" w:cs="Times New Roman"/>
          <w:sz w:val="24"/>
          <w:szCs w:val="24"/>
          <w:lang w:val="sr-Cyrl-RS" w:eastAsia="en-GB"/>
        </w:rPr>
        <w:t>: М</w:t>
      </w:r>
      <w:r w:rsidR="006A20BB" w:rsidRPr="00B07236">
        <w:rPr>
          <w:rFonts w:ascii="Times New Roman" w:eastAsia="Times New Roman" w:hAnsi="Times New Roman" w:cs="Times New Roman"/>
          <w:sz w:val="24"/>
          <w:szCs w:val="24"/>
          <w:lang w:val="sr-Cyrl-RS" w:eastAsia="en-GB"/>
        </w:rPr>
        <w:t>инистарство финансиј</w:t>
      </w:r>
      <w:r w:rsidR="00A7336E" w:rsidRPr="00B07236">
        <w:rPr>
          <w:rFonts w:ascii="Times New Roman" w:eastAsia="Times New Roman" w:hAnsi="Times New Roman" w:cs="Times New Roman"/>
          <w:sz w:val="24"/>
          <w:szCs w:val="24"/>
          <w:lang w:val="sr-Cyrl-RS" w:eastAsia="en-GB"/>
        </w:rPr>
        <w:t>а</w:t>
      </w:r>
      <w:r w:rsidRPr="00B07236">
        <w:rPr>
          <w:rFonts w:ascii="Times New Roman" w:eastAsia="Times New Roman" w:hAnsi="Times New Roman" w:cs="Times New Roman"/>
          <w:sz w:val="24"/>
          <w:szCs w:val="24"/>
          <w:lang w:val="sr-Cyrl-RS" w:eastAsia="en-GB"/>
        </w:rPr>
        <w:t xml:space="preserve">, </w:t>
      </w:r>
      <w:r w:rsidR="00BD7146" w:rsidRPr="00B07236">
        <w:rPr>
          <w:rFonts w:ascii="Times New Roman" w:hAnsi="Times New Roman" w:cs="Times New Roman"/>
          <w:sz w:val="24"/>
          <w:szCs w:val="24"/>
          <w:lang w:val="sr-Cyrl-RS"/>
        </w:rPr>
        <w:t>Министарство пољопривреде, шумарства и водопривреде</w:t>
      </w:r>
      <w:r w:rsidRPr="00B07236">
        <w:rPr>
          <w:rFonts w:ascii="Times New Roman" w:eastAsia="Times New Roman" w:hAnsi="Times New Roman" w:cs="Times New Roman"/>
          <w:sz w:val="24"/>
          <w:szCs w:val="24"/>
          <w:lang w:val="sr-Cyrl-RS" w:eastAsia="en-GB"/>
        </w:rPr>
        <w:t xml:space="preserve">, </w:t>
      </w:r>
      <w:r w:rsidR="001A3218" w:rsidRPr="00B07236">
        <w:rPr>
          <w:rFonts w:ascii="Times New Roman" w:hAnsi="Times New Roman" w:cs="Times New Roman"/>
          <w:sz w:val="24"/>
          <w:szCs w:val="24"/>
          <w:lang w:val="sr-Cyrl-RS"/>
        </w:rPr>
        <w:t>Министарство рударства и енергетике</w:t>
      </w:r>
      <w:r w:rsidRPr="00B07236">
        <w:rPr>
          <w:rFonts w:ascii="Times New Roman" w:eastAsia="Times New Roman" w:hAnsi="Times New Roman" w:cs="Times New Roman"/>
          <w:sz w:val="24"/>
          <w:szCs w:val="24"/>
          <w:lang w:val="sr-Cyrl-RS" w:eastAsia="en-GB"/>
        </w:rPr>
        <w:t>, М</w:t>
      </w:r>
      <w:r w:rsidR="00CC1E26" w:rsidRPr="00B07236">
        <w:rPr>
          <w:rFonts w:ascii="Times New Roman" w:eastAsia="Times New Roman" w:hAnsi="Times New Roman" w:cs="Times New Roman"/>
          <w:sz w:val="24"/>
          <w:szCs w:val="24"/>
          <w:lang w:val="sr-Cyrl-RS" w:eastAsia="en-GB"/>
        </w:rPr>
        <w:t>инистарство туризма и омладине</w:t>
      </w:r>
      <w:r w:rsidRPr="00B07236">
        <w:rPr>
          <w:rFonts w:ascii="Times New Roman" w:eastAsia="Times New Roman" w:hAnsi="Times New Roman" w:cs="Times New Roman"/>
          <w:sz w:val="24"/>
          <w:szCs w:val="24"/>
          <w:lang w:val="sr-Cyrl-RS" w:eastAsia="en-GB"/>
        </w:rPr>
        <w:t>, П</w:t>
      </w:r>
      <w:r w:rsidR="00CC1E26" w:rsidRPr="00B07236">
        <w:rPr>
          <w:rFonts w:ascii="Times New Roman" w:eastAsia="Times New Roman" w:hAnsi="Times New Roman" w:cs="Times New Roman"/>
          <w:sz w:val="24"/>
          <w:szCs w:val="24"/>
          <w:lang w:val="sr-Cyrl-RS" w:eastAsia="en-GB"/>
        </w:rPr>
        <w:t>ривредна комора Србије</w:t>
      </w:r>
      <w:r w:rsidRPr="00B07236">
        <w:rPr>
          <w:rFonts w:ascii="Times New Roman" w:eastAsia="Times New Roman" w:hAnsi="Times New Roman" w:cs="Times New Roman"/>
          <w:sz w:val="24"/>
          <w:szCs w:val="24"/>
          <w:lang w:val="sr-Cyrl-RS" w:eastAsia="en-GB"/>
        </w:rPr>
        <w:t xml:space="preserve">, </w:t>
      </w:r>
      <w:r w:rsidR="00060EB0" w:rsidRPr="00B07236">
        <w:rPr>
          <w:rFonts w:ascii="Times New Roman" w:eastAsia="Times New Roman" w:hAnsi="Times New Roman" w:cs="Times New Roman"/>
          <w:sz w:val="24"/>
          <w:szCs w:val="24"/>
          <w:lang w:val="sr-Cyrl-RS" w:eastAsia="en-GB"/>
        </w:rPr>
        <w:t>UNDP</w:t>
      </w:r>
      <w:r w:rsidR="006A20BB" w:rsidRPr="00B07236">
        <w:rPr>
          <w:rFonts w:ascii="Times New Roman" w:eastAsia="Times New Roman" w:hAnsi="Times New Roman" w:cs="Times New Roman"/>
          <w:sz w:val="24"/>
          <w:szCs w:val="24"/>
          <w:lang w:val="sr-Cyrl-RS" w:eastAsia="en-GB"/>
        </w:rPr>
        <w:t xml:space="preserve">, </w:t>
      </w:r>
      <w:r w:rsidR="00060EB0" w:rsidRPr="00B07236">
        <w:rPr>
          <w:rFonts w:ascii="Times New Roman" w:eastAsia="Times New Roman" w:hAnsi="Times New Roman" w:cs="Times New Roman"/>
          <w:sz w:val="24"/>
          <w:szCs w:val="24"/>
          <w:lang w:val="sr-Cyrl-RS" w:eastAsia="en-GB"/>
        </w:rPr>
        <w:t>UNEP</w:t>
      </w:r>
      <w:r w:rsidR="006B722E" w:rsidRPr="00B07236">
        <w:rPr>
          <w:rFonts w:ascii="Times New Roman" w:eastAsia="Times New Roman" w:hAnsi="Times New Roman" w:cs="Times New Roman"/>
          <w:sz w:val="24"/>
          <w:szCs w:val="24"/>
          <w:lang w:val="sr-Cyrl-RS" w:eastAsia="en-GB"/>
        </w:rPr>
        <w:t xml:space="preserve">, </w:t>
      </w:r>
      <w:r w:rsidR="007B3DA6">
        <w:rPr>
          <w:rFonts w:ascii="Times New Roman" w:eastAsia="Times New Roman" w:hAnsi="Times New Roman" w:cs="Times New Roman"/>
          <w:sz w:val="24"/>
          <w:szCs w:val="24"/>
          <w:lang w:val="sr-Cyrl-RS" w:eastAsia="en-GB"/>
        </w:rPr>
        <w:t>ОЦД</w:t>
      </w:r>
      <w:r w:rsidR="00624073" w:rsidRPr="00B07236">
        <w:rPr>
          <w:rFonts w:ascii="Times New Roman" w:hAnsi="Times New Roman" w:cs="Times New Roman"/>
          <w:sz w:val="24"/>
          <w:szCs w:val="24"/>
          <w:lang w:val="sr-Cyrl-RS"/>
        </w:rPr>
        <w:t>.</w:t>
      </w:r>
    </w:p>
    <w:p w14:paraId="3CBFD204" w14:textId="77777777" w:rsidR="00FF76DA" w:rsidRPr="00B07236" w:rsidRDefault="00FF76DA" w:rsidP="00007059">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Врста мере</w:t>
      </w:r>
      <w:r w:rsidRPr="00B07236">
        <w:rPr>
          <w:rFonts w:ascii="Times New Roman" w:eastAsia="Times New Roman" w:hAnsi="Times New Roman" w:cs="Times New Roman"/>
          <w:sz w:val="24"/>
          <w:szCs w:val="24"/>
          <w:lang w:val="sr-Cyrl-RS" w:eastAsia="en-GB"/>
        </w:rPr>
        <w:t xml:space="preserve">: регулаторна. </w:t>
      </w:r>
    </w:p>
    <w:p w14:paraId="25E8C5D6" w14:textId="77777777" w:rsidR="00FF76DA" w:rsidRPr="00B07236" w:rsidRDefault="00FF76DA" w:rsidP="00007059">
      <w:pPr>
        <w:widowControl w:val="0"/>
        <w:autoSpaceDE w:val="0"/>
        <w:autoSpaceDN w:val="0"/>
        <w:spacing w:after="0" w:line="240" w:lineRule="auto"/>
        <w:ind w:left="440" w:right="811"/>
        <w:jc w:val="both"/>
        <w:rPr>
          <w:rFonts w:ascii="Times New Roman" w:eastAsia="Times New Roman" w:hAnsi="Times New Roman" w:cs="Times New Roman"/>
          <w:b/>
          <w:bCs/>
          <w:sz w:val="24"/>
          <w:szCs w:val="24"/>
          <w:lang w:val="sr-Cyrl-RS" w:bidi="en-US"/>
        </w:rPr>
      </w:pPr>
    </w:p>
    <w:p w14:paraId="7A673EF4" w14:textId="3B096E5B" w:rsidR="009F483D" w:rsidRPr="00B07236" w:rsidRDefault="00FF76DA" w:rsidP="001A247B">
      <w:pPr>
        <w:widowControl w:val="0"/>
        <w:tabs>
          <w:tab w:val="left" w:pos="8549"/>
        </w:tabs>
        <w:autoSpaceDE w:val="0"/>
        <w:autoSpaceDN w:val="0"/>
        <w:spacing w:before="57" w:after="0" w:line="240" w:lineRule="auto"/>
        <w:ind w:right="811"/>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 xml:space="preserve">Мера 3.4: </w:t>
      </w:r>
      <w:r w:rsidR="009F483D" w:rsidRPr="00B07236">
        <w:rPr>
          <w:rFonts w:ascii="Times New Roman" w:eastAsia="Times New Roman" w:hAnsi="Times New Roman" w:cs="Times New Roman"/>
          <w:b/>
          <w:bCs/>
          <w:sz w:val="24"/>
          <w:szCs w:val="24"/>
          <w:lang w:val="sr-Cyrl-RS" w:bidi="en-US"/>
        </w:rPr>
        <w:t>Јачање капацитета институција јавног, научноистраживачког, образовног и цивилног сектора и подизање свести јавности</w:t>
      </w:r>
    </w:p>
    <w:p w14:paraId="3AA1B34C" w14:textId="65E6FDE4" w:rsidR="00FF76DA" w:rsidRPr="00B07236" w:rsidRDefault="00FF76DA" w:rsidP="009F483D">
      <w:pPr>
        <w:widowControl w:val="0"/>
        <w:tabs>
          <w:tab w:val="left" w:pos="8549"/>
        </w:tabs>
        <w:autoSpaceDE w:val="0"/>
        <w:autoSpaceDN w:val="0"/>
        <w:spacing w:before="57" w:after="0" w:line="240" w:lineRule="auto"/>
        <w:ind w:right="811"/>
        <w:jc w:val="both"/>
        <w:rPr>
          <w:rFonts w:ascii="Times New Roman" w:eastAsia="Times New Roman" w:hAnsi="Times New Roman" w:cs="Times New Roman"/>
          <w:b/>
          <w:bCs/>
          <w:sz w:val="24"/>
          <w:szCs w:val="24"/>
          <w:lang w:val="sr-Cyrl-RS" w:bidi="en-US"/>
        </w:rPr>
      </w:pPr>
    </w:p>
    <w:p w14:paraId="68683D41" w14:textId="5CB638D9"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eastAsia="Times New Roman" w:hAnsi="Times New Roman" w:cs="Times New Roman"/>
          <w:sz w:val="24"/>
          <w:szCs w:val="24"/>
          <w:lang w:val="sr-Cyrl-RS" w:eastAsia="sr-Latn-BA"/>
        </w:rPr>
        <w:t>Мера укључује активности усмерене на подизање свести јавности  и учешће  у усаглашавању политика и прописа у области заштите природе и биодиверзитета, израду препорука за примену  родно осетљивог приступа у областима заштите природе и биодиверзитета  и јачање капацитета за прикупљање података, развој индикатора и извештавање о заштити природе и биодиверзитета.</w:t>
      </w:r>
    </w:p>
    <w:p w14:paraId="0202CDDE" w14:textId="3D69B52D" w:rsidR="00FF76DA" w:rsidRPr="00B07236" w:rsidRDefault="00D24DA7" w:rsidP="00C05995">
      <w:pPr>
        <w:spacing w:after="0" w:line="240" w:lineRule="auto"/>
        <w:ind w:firstLine="708"/>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Очекивани ефекти ове мере односе се на </w:t>
      </w:r>
      <w:r w:rsidR="00CB6F42" w:rsidRPr="00B07236">
        <w:rPr>
          <w:rFonts w:ascii="Times New Roman" w:hAnsi="Times New Roman" w:cs="Times New Roman"/>
          <w:sz w:val="24"/>
          <w:szCs w:val="24"/>
          <w:lang w:val="sr-Cyrl-RS"/>
        </w:rPr>
        <w:t>унапређење капацитета за прикупљање података, мониторинг и извештавање (квалитетнији показатељи и анализе), укљученији и правичнији приступ (родно осетљив) у планирању и спровођењу мера заштите природе и биодиверзитета</w:t>
      </w:r>
      <w:r w:rsidR="003162FE" w:rsidRPr="00B07236">
        <w:rPr>
          <w:rFonts w:ascii="Times New Roman" w:hAnsi="Times New Roman" w:cs="Times New Roman"/>
          <w:sz w:val="24"/>
          <w:szCs w:val="24"/>
          <w:lang w:val="sr-Cyrl-RS"/>
        </w:rPr>
        <w:t xml:space="preserve">, </w:t>
      </w:r>
      <w:r w:rsidR="003465A5" w:rsidRPr="00B07236">
        <w:rPr>
          <w:rFonts w:ascii="Times New Roman" w:hAnsi="Times New Roman" w:cs="Times New Roman"/>
          <w:sz w:val="24"/>
          <w:szCs w:val="24"/>
          <w:lang w:val="sr-Cyrl-RS"/>
        </w:rPr>
        <w:t>повећан</w:t>
      </w:r>
      <w:r w:rsidR="003162FE" w:rsidRPr="00B07236">
        <w:rPr>
          <w:rFonts w:ascii="Times New Roman" w:hAnsi="Times New Roman" w:cs="Times New Roman"/>
          <w:sz w:val="24"/>
          <w:szCs w:val="24"/>
          <w:lang w:val="sr-Cyrl-RS"/>
        </w:rPr>
        <w:t>у</w:t>
      </w:r>
      <w:r w:rsidR="003465A5" w:rsidRPr="00B07236">
        <w:rPr>
          <w:rFonts w:ascii="Times New Roman" w:hAnsi="Times New Roman" w:cs="Times New Roman"/>
          <w:sz w:val="24"/>
          <w:szCs w:val="24"/>
          <w:lang w:val="sr-Cyrl-RS"/>
        </w:rPr>
        <w:t xml:space="preserve"> информисаност  јавности</w:t>
      </w:r>
      <w:r w:rsidR="003162FE" w:rsidRPr="00B07236">
        <w:rPr>
          <w:rFonts w:ascii="Times New Roman" w:hAnsi="Times New Roman" w:cs="Times New Roman"/>
          <w:sz w:val="24"/>
          <w:szCs w:val="24"/>
          <w:lang w:val="sr-Cyrl-RS"/>
        </w:rPr>
        <w:t>.</w:t>
      </w:r>
    </w:p>
    <w:p w14:paraId="40A07CAA" w14:textId="567B973C"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Министарство заштите животне средине</w:t>
      </w:r>
      <w:r w:rsidR="007B3DA6">
        <w:rPr>
          <w:rFonts w:ascii="Times New Roman" w:eastAsia="Times New Roman" w:hAnsi="Times New Roman" w:cs="Times New Roman"/>
          <w:sz w:val="24"/>
          <w:szCs w:val="24"/>
          <w:lang w:val="sr-Cyrl-RS" w:eastAsia="en-GB"/>
        </w:rPr>
        <w:t>.</w:t>
      </w:r>
      <w:r w:rsidRPr="00B07236">
        <w:rPr>
          <w:rFonts w:ascii="Times New Roman" w:eastAsia="Times New Roman" w:hAnsi="Times New Roman" w:cs="Times New Roman"/>
          <w:sz w:val="24"/>
          <w:szCs w:val="24"/>
          <w:lang w:val="sr-Cyrl-RS" w:eastAsia="en-GB"/>
        </w:rPr>
        <w:t xml:space="preserve"> </w:t>
      </w:r>
    </w:p>
    <w:p w14:paraId="67DB5662" w14:textId="240173AE" w:rsidR="00FF76DA" w:rsidRPr="00B07236" w:rsidRDefault="00FF76DA" w:rsidP="00CB6F42">
      <w:pPr>
        <w:spacing w:after="0" w:line="240" w:lineRule="auto"/>
        <w:ind w:firstLine="708"/>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w:t>
      </w:r>
      <w:r w:rsidRPr="00B07236">
        <w:rPr>
          <w:rFonts w:ascii="Times New Roman" w:eastAsia="Calibri" w:hAnsi="Times New Roman" w:cs="Times New Roman"/>
          <w:sz w:val="24"/>
          <w:szCs w:val="24"/>
          <w:lang w:val="sr-Cyrl-RS"/>
        </w:rPr>
        <w:t>М</w:t>
      </w:r>
      <w:r w:rsidR="00B86CA6" w:rsidRPr="00B07236">
        <w:rPr>
          <w:rFonts w:ascii="Times New Roman" w:eastAsia="Calibri" w:hAnsi="Times New Roman" w:cs="Times New Roman"/>
          <w:sz w:val="24"/>
          <w:szCs w:val="24"/>
          <w:lang w:val="sr-Cyrl-RS"/>
        </w:rPr>
        <w:t>инистарство просвете, Министарство науке, технолошког развоја и иновација</w:t>
      </w:r>
      <w:r w:rsidRPr="00B07236">
        <w:rPr>
          <w:rFonts w:ascii="Times New Roman" w:eastAsia="Calibri" w:hAnsi="Times New Roman" w:cs="Times New Roman"/>
          <w:sz w:val="24"/>
          <w:szCs w:val="24"/>
          <w:lang w:val="sr-Cyrl-RS"/>
        </w:rPr>
        <w:t>, М</w:t>
      </w:r>
      <w:r w:rsidR="00254EED" w:rsidRPr="00B07236">
        <w:rPr>
          <w:rFonts w:ascii="Times New Roman" w:eastAsia="Calibri" w:hAnsi="Times New Roman" w:cs="Times New Roman"/>
          <w:sz w:val="24"/>
          <w:szCs w:val="24"/>
          <w:lang w:val="sr-Cyrl-RS"/>
        </w:rPr>
        <w:t>инистарство информисања и телекомуникација</w:t>
      </w:r>
      <w:r w:rsidRPr="00B07236">
        <w:rPr>
          <w:rFonts w:ascii="Times New Roman" w:eastAsia="Calibri" w:hAnsi="Times New Roman" w:cs="Times New Roman"/>
          <w:sz w:val="24"/>
          <w:szCs w:val="24"/>
          <w:lang w:val="sr-Cyrl-RS"/>
        </w:rPr>
        <w:t xml:space="preserve">, </w:t>
      </w:r>
      <w:r w:rsidR="000B1E61" w:rsidRPr="00B07236">
        <w:rPr>
          <w:rFonts w:ascii="Times New Roman" w:hAnsi="Times New Roman" w:cs="Times New Roman"/>
          <w:sz w:val="24"/>
          <w:szCs w:val="24"/>
          <w:lang w:val="sr-Cyrl-RS"/>
        </w:rPr>
        <w:t>Министарство за људска и мањинска права и друштвени дијалог</w:t>
      </w:r>
      <w:r w:rsidRPr="00B07236">
        <w:rPr>
          <w:rFonts w:ascii="Times New Roman" w:eastAsia="Calibri" w:hAnsi="Times New Roman" w:cs="Times New Roman"/>
          <w:sz w:val="24"/>
          <w:szCs w:val="24"/>
          <w:lang w:val="sr-Cyrl-RS"/>
        </w:rPr>
        <w:t xml:space="preserve">, </w:t>
      </w:r>
      <w:r w:rsidR="00C167C1" w:rsidRPr="00B07236">
        <w:rPr>
          <w:rFonts w:ascii="Times New Roman" w:hAnsi="Times New Roman" w:cs="Times New Roman"/>
          <w:sz w:val="24"/>
          <w:szCs w:val="24"/>
          <w:lang w:val="sr-Cyrl-RS"/>
        </w:rPr>
        <w:t>Завод за заштиту природе Србије, Покрајински завод за заштиту природе</w:t>
      </w:r>
      <w:r w:rsidRPr="00B07236">
        <w:rPr>
          <w:rFonts w:ascii="Times New Roman" w:eastAsia="Calibri" w:hAnsi="Times New Roman" w:cs="Times New Roman"/>
          <w:sz w:val="24"/>
          <w:szCs w:val="24"/>
          <w:lang w:val="sr-Cyrl-RS"/>
        </w:rPr>
        <w:t xml:space="preserve">,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Pr="00B07236">
        <w:rPr>
          <w:rFonts w:ascii="Times New Roman" w:eastAsia="Calibri" w:hAnsi="Times New Roman" w:cs="Times New Roman"/>
          <w:sz w:val="24"/>
          <w:szCs w:val="24"/>
          <w:lang w:val="sr-Cyrl-RS"/>
        </w:rPr>
        <w:t>, П</w:t>
      </w:r>
      <w:r w:rsidR="00C167C1" w:rsidRPr="00B07236">
        <w:rPr>
          <w:rFonts w:ascii="Times New Roman" w:eastAsia="Calibri" w:hAnsi="Times New Roman" w:cs="Times New Roman"/>
          <w:sz w:val="24"/>
          <w:szCs w:val="24"/>
          <w:lang w:val="sr-Cyrl-RS"/>
        </w:rPr>
        <w:t xml:space="preserve">окрајински секретаријат за урбанизам и </w:t>
      </w:r>
      <w:r w:rsidR="00BB7604" w:rsidRPr="00B07236">
        <w:rPr>
          <w:rFonts w:ascii="Times New Roman" w:eastAsia="Calibri" w:hAnsi="Times New Roman" w:cs="Times New Roman"/>
          <w:sz w:val="24"/>
          <w:szCs w:val="24"/>
          <w:lang w:val="sr-Cyrl-RS"/>
        </w:rPr>
        <w:t xml:space="preserve">заштиту </w:t>
      </w:r>
      <w:r w:rsidR="00C167C1" w:rsidRPr="00B07236">
        <w:rPr>
          <w:rFonts w:ascii="Times New Roman" w:eastAsia="Calibri" w:hAnsi="Times New Roman" w:cs="Times New Roman"/>
          <w:sz w:val="24"/>
          <w:szCs w:val="24"/>
          <w:lang w:val="sr-Cyrl-RS"/>
        </w:rPr>
        <w:t>животн</w:t>
      </w:r>
      <w:r w:rsidR="00BB7604" w:rsidRPr="00B07236">
        <w:rPr>
          <w:rFonts w:ascii="Times New Roman" w:eastAsia="Calibri" w:hAnsi="Times New Roman" w:cs="Times New Roman"/>
          <w:sz w:val="24"/>
          <w:szCs w:val="24"/>
          <w:lang w:val="sr-Cyrl-RS"/>
        </w:rPr>
        <w:t>е</w:t>
      </w:r>
      <w:r w:rsidR="00C167C1" w:rsidRPr="00B07236">
        <w:rPr>
          <w:rFonts w:ascii="Times New Roman" w:eastAsia="Calibri" w:hAnsi="Times New Roman" w:cs="Times New Roman"/>
          <w:sz w:val="24"/>
          <w:szCs w:val="24"/>
          <w:lang w:val="sr-Cyrl-RS"/>
        </w:rPr>
        <w:t xml:space="preserve"> средин</w:t>
      </w:r>
      <w:r w:rsidR="00BB7604" w:rsidRPr="00B07236">
        <w:rPr>
          <w:rFonts w:ascii="Times New Roman" w:eastAsia="Calibri" w:hAnsi="Times New Roman" w:cs="Times New Roman"/>
          <w:sz w:val="24"/>
          <w:szCs w:val="24"/>
          <w:lang w:val="sr-Cyrl-RS"/>
        </w:rPr>
        <w:t>е</w:t>
      </w:r>
      <w:r w:rsidR="00F749BE" w:rsidRPr="00B07236">
        <w:rPr>
          <w:rFonts w:ascii="Times New Roman" w:eastAsia="Calibri" w:hAnsi="Times New Roman" w:cs="Times New Roman"/>
          <w:sz w:val="24"/>
          <w:szCs w:val="24"/>
          <w:lang w:val="sr-Cyrl-RS"/>
        </w:rPr>
        <w:t>.</w:t>
      </w:r>
      <w:r w:rsidR="00C167C1" w:rsidRPr="00B07236">
        <w:rPr>
          <w:rFonts w:ascii="Times New Roman" w:eastAsia="Calibri" w:hAnsi="Times New Roman" w:cs="Times New Roman"/>
          <w:sz w:val="24"/>
          <w:szCs w:val="24"/>
          <w:lang w:val="sr-Cyrl-RS"/>
        </w:rPr>
        <w:t xml:space="preserve"> </w:t>
      </w:r>
    </w:p>
    <w:p w14:paraId="648DC929" w14:textId="5EFB191B" w:rsidR="00FF76DA" w:rsidRPr="00B07236" w:rsidRDefault="00FF76DA" w:rsidP="00CB6F42">
      <w:pPr>
        <w:spacing w:after="0"/>
        <w:ind w:firstLine="708"/>
        <w:rPr>
          <w:rFonts w:ascii="Times New Roman" w:eastAsia="Calibri"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w:t>
      </w:r>
      <w:r w:rsidR="007B3DA6">
        <w:rPr>
          <w:rFonts w:ascii="Times New Roman" w:eastAsia="Times New Roman" w:hAnsi="Times New Roman" w:cs="Times New Roman"/>
          <w:sz w:val="24"/>
          <w:szCs w:val="24"/>
          <w:lang w:val="sr-Cyrl-RS" w:eastAsia="en-GB"/>
        </w:rPr>
        <w:t>информативно-</w:t>
      </w:r>
      <w:r w:rsidRPr="00B07236">
        <w:rPr>
          <w:rFonts w:ascii="Times New Roman" w:eastAsia="Times New Roman" w:hAnsi="Times New Roman" w:cs="Times New Roman"/>
          <w:sz w:val="24"/>
          <w:szCs w:val="24"/>
          <w:lang w:val="sr-Cyrl-RS" w:eastAsia="en-GB"/>
        </w:rPr>
        <w:t>едукативна</w:t>
      </w:r>
      <w:r w:rsidRPr="00B07236">
        <w:rPr>
          <w:rFonts w:ascii="Times New Roman" w:hAnsi="Times New Roman" w:cs="Times New Roman"/>
          <w:sz w:val="24"/>
          <w:szCs w:val="24"/>
          <w:lang w:val="sr-Cyrl-RS"/>
        </w:rPr>
        <w:t xml:space="preserve">. </w:t>
      </w:r>
    </w:p>
    <w:p w14:paraId="5AACBC6D" w14:textId="77777777" w:rsidR="00CB6F42" w:rsidRPr="00B07236" w:rsidRDefault="00CB6F42" w:rsidP="00CB6F42">
      <w:pPr>
        <w:spacing w:after="0"/>
        <w:ind w:firstLine="708"/>
        <w:rPr>
          <w:rFonts w:ascii="Times New Roman" w:eastAsia="Calibri" w:hAnsi="Times New Roman" w:cs="Times New Roman"/>
          <w:sz w:val="24"/>
          <w:szCs w:val="24"/>
          <w:lang w:val="sr-Cyrl-RS"/>
        </w:rPr>
      </w:pPr>
    </w:p>
    <w:p w14:paraId="2E6B28C0" w14:textId="0A1F57BA" w:rsidR="00FF76DA" w:rsidRPr="00B07236" w:rsidRDefault="00FF76DA" w:rsidP="001A247B">
      <w:pPr>
        <w:widowControl w:val="0"/>
        <w:autoSpaceDE w:val="0"/>
        <w:autoSpaceDN w:val="0"/>
        <w:spacing w:before="57" w:after="0" w:line="240" w:lineRule="auto"/>
        <w:jc w:val="center"/>
        <w:rPr>
          <w:rFonts w:ascii="Times New Roman" w:eastAsia="Times New Roman" w:hAnsi="Times New Roman" w:cs="Times New Roman"/>
          <w:b/>
          <w:bCs/>
          <w:sz w:val="24"/>
          <w:szCs w:val="24"/>
          <w:lang w:val="sr-Cyrl-RS" w:bidi="en-US"/>
        </w:rPr>
      </w:pPr>
      <w:r w:rsidRPr="00B07236">
        <w:rPr>
          <w:rFonts w:ascii="Times New Roman" w:eastAsia="Times New Roman" w:hAnsi="Times New Roman" w:cs="Times New Roman"/>
          <w:b/>
          <w:bCs/>
          <w:sz w:val="24"/>
          <w:szCs w:val="24"/>
          <w:lang w:val="sr-Cyrl-RS" w:bidi="en-US"/>
        </w:rPr>
        <w:t>Мера 3.5: Унапредити доступност информација о заштити природе и биодиверзитета, као и учешће свих заинтересованих страна у процесима доношења одлука</w:t>
      </w:r>
    </w:p>
    <w:p w14:paraId="60071515" w14:textId="77777777" w:rsidR="00FF76DA" w:rsidRPr="00B07236" w:rsidRDefault="00FF76DA" w:rsidP="00FF76DA">
      <w:pPr>
        <w:widowControl w:val="0"/>
        <w:autoSpaceDE w:val="0"/>
        <w:autoSpaceDN w:val="0"/>
        <w:spacing w:before="57" w:after="0" w:line="240" w:lineRule="auto"/>
        <w:ind w:left="440" w:right="811"/>
        <w:jc w:val="both"/>
        <w:rPr>
          <w:rFonts w:ascii="Times New Roman" w:eastAsia="Times New Roman" w:hAnsi="Times New Roman" w:cs="Times New Roman"/>
          <w:b/>
          <w:bCs/>
          <w:sz w:val="24"/>
          <w:szCs w:val="24"/>
          <w:lang w:val="sr-Cyrl-RS" w:bidi="en-US"/>
        </w:rPr>
      </w:pPr>
    </w:p>
    <w:p w14:paraId="0AC09D79" w14:textId="2A5E45DF"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eastAsia="Times New Roman" w:hAnsi="Times New Roman" w:cs="Times New Roman"/>
          <w:sz w:val="24"/>
          <w:szCs w:val="24"/>
          <w:lang w:val="sr-Cyrl-RS" w:eastAsia="sr-Latn-BA"/>
        </w:rPr>
        <w:t>Успостављање информационог система за природу и биодиверзитет</w:t>
      </w:r>
      <w:r w:rsidR="00DA48DE" w:rsidRPr="00B07236">
        <w:rPr>
          <w:rFonts w:ascii="Times New Roman" w:eastAsia="Times New Roman" w:hAnsi="Times New Roman" w:cs="Times New Roman"/>
          <w:sz w:val="24"/>
          <w:szCs w:val="24"/>
          <w:lang w:val="sr-Cyrl-RS" w:eastAsia="sr-Latn-BA"/>
        </w:rPr>
        <w:t xml:space="preserve"> у складу са НИГП</w:t>
      </w:r>
      <w:r w:rsidRPr="00B07236">
        <w:rPr>
          <w:rFonts w:ascii="Times New Roman" w:eastAsia="Times New Roman" w:hAnsi="Times New Roman" w:cs="Times New Roman"/>
          <w:sz w:val="24"/>
          <w:szCs w:val="24"/>
          <w:lang w:val="sr-Cyrl-RS" w:eastAsia="sr-Latn-BA"/>
        </w:rPr>
        <w:t xml:space="preserve">, укључујући и успостављање </w:t>
      </w:r>
      <w:r w:rsidR="00763ED7" w:rsidRPr="00B07236">
        <w:rPr>
          <w:rFonts w:ascii="Times New Roman" w:eastAsia="Times New Roman" w:hAnsi="Times New Roman" w:cs="Times New Roman"/>
          <w:sz w:val="24"/>
          <w:szCs w:val="24"/>
          <w:lang w:val="sr-Cyrl-RS" w:eastAsia="sr-Latn-BA"/>
        </w:rPr>
        <w:t xml:space="preserve">јавно доступног </w:t>
      </w:r>
      <w:r w:rsidRPr="00B07236">
        <w:rPr>
          <w:rFonts w:ascii="Times New Roman" w:eastAsia="Times New Roman" w:hAnsi="Times New Roman" w:cs="Times New Roman"/>
          <w:sz w:val="24"/>
          <w:szCs w:val="24"/>
          <w:lang w:val="sr-Cyrl-RS" w:eastAsia="sr-Latn-BA"/>
        </w:rPr>
        <w:t>националног портала за размену информација</w:t>
      </w:r>
      <w:r w:rsidR="00763ED7" w:rsidRPr="00B07236">
        <w:rPr>
          <w:rFonts w:ascii="Times New Roman" w:eastAsia="Times New Roman" w:hAnsi="Times New Roman" w:cs="Times New Roman"/>
          <w:sz w:val="24"/>
          <w:szCs w:val="24"/>
          <w:lang w:val="sr-Cyrl-RS" w:eastAsia="sr-Latn-BA"/>
        </w:rPr>
        <w:t xml:space="preserve"> о биодиверзитету </w:t>
      </w:r>
      <w:r w:rsidR="00DA48DE" w:rsidRPr="00B07236">
        <w:rPr>
          <w:rFonts w:ascii="Times New Roman" w:eastAsia="Times New Roman" w:hAnsi="Times New Roman" w:cs="Times New Roman"/>
          <w:sz w:val="24"/>
          <w:szCs w:val="24"/>
          <w:lang w:val="sr-Cyrl-RS" w:eastAsia="sr-Latn-BA"/>
        </w:rPr>
        <w:t xml:space="preserve">и његову интеграцију са стратешким подсистемима НИГП укључујући Регистар ризика од катастрофа, </w:t>
      </w:r>
      <w:r w:rsidRPr="00B07236">
        <w:rPr>
          <w:rFonts w:ascii="Times New Roman" w:eastAsia="Times New Roman" w:hAnsi="Times New Roman" w:cs="Times New Roman"/>
          <w:sz w:val="24"/>
          <w:szCs w:val="24"/>
          <w:lang w:val="sr-Cyrl-RS" w:eastAsia="sr-Latn-BA"/>
        </w:rPr>
        <w:t xml:space="preserve">кључни су кораци за размену и доступност информација о заштити природе и биодиверзитету. </w:t>
      </w:r>
    </w:p>
    <w:p w14:paraId="1A65F271" w14:textId="77777777"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eastAsia="Times New Roman" w:hAnsi="Times New Roman" w:cs="Times New Roman"/>
          <w:sz w:val="24"/>
          <w:szCs w:val="24"/>
          <w:lang w:val="sr-Cyrl-RS" w:eastAsia="sr-Latn-BA"/>
        </w:rPr>
        <w:t>Мера такође предвиђа израду смерница за идентификовање и рано укључивање заинтересоване јавности (посебно ОЦД и осетљивих друштвених група) за органе надлежне за заштиту животне средине и привреду у процесима доношења одлука о питањима у вези са животном средином.  </w:t>
      </w:r>
    </w:p>
    <w:p w14:paraId="79E9F8C6" w14:textId="7DA9263F" w:rsidR="00C05995" w:rsidRPr="00B07236" w:rsidRDefault="00C05995" w:rsidP="007A7198">
      <w:pPr>
        <w:spacing w:after="0" w:line="240" w:lineRule="auto"/>
        <w:ind w:firstLine="708"/>
        <w:jc w:val="both"/>
        <w:rPr>
          <w:rFonts w:ascii="Times New Roman" w:eastAsia="Times New Roman" w:hAnsi="Times New Roman" w:cs="Times New Roman"/>
          <w:sz w:val="24"/>
          <w:szCs w:val="24"/>
          <w:lang w:val="sr-Cyrl-RS" w:eastAsia="sr-Latn-BA"/>
        </w:rPr>
      </w:pPr>
      <w:r w:rsidRPr="00B07236">
        <w:rPr>
          <w:rFonts w:ascii="Times New Roman" w:hAnsi="Times New Roman" w:cs="Times New Roman"/>
          <w:sz w:val="24"/>
          <w:szCs w:val="24"/>
          <w:lang w:val="sr-Cyrl-RS"/>
        </w:rPr>
        <w:t xml:space="preserve">Очекивани ефекти ове мере односе се на </w:t>
      </w:r>
      <w:r w:rsidRPr="00B07236">
        <w:rPr>
          <w:rFonts w:ascii="Times New Roman" w:eastAsia="Times New Roman" w:hAnsi="Times New Roman" w:cs="Times New Roman"/>
          <w:sz w:val="24"/>
          <w:szCs w:val="24"/>
          <w:lang w:val="sr-Cyrl-RS" w:eastAsia="sr-Latn-BA"/>
        </w:rPr>
        <w:t xml:space="preserve">већу доступност и размену података о заштити природе и биодиверзитету што пружа бољу основу за планирање, истраживање и одлучивање, повећану транспарентност и поверење јавности, уз учешће заинтересованих страна у процесима доношења одлука, </w:t>
      </w:r>
      <w:r w:rsidR="009D4597" w:rsidRPr="00B07236">
        <w:rPr>
          <w:rFonts w:ascii="Times New Roman" w:eastAsia="Times New Roman" w:hAnsi="Times New Roman" w:cs="Times New Roman"/>
          <w:sz w:val="24"/>
          <w:szCs w:val="24"/>
          <w:lang w:val="sr-Cyrl-RS" w:eastAsia="sr-Latn-BA"/>
        </w:rPr>
        <w:t xml:space="preserve">кроз </w:t>
      </w:r>
      <w:r w:rsidRPr="00B07236">
        <w:rPr>
          <w:rFonts w:ascii="Times New Roman" w:eastAsia="Times New Roman" w:hAnsi="Times New Roman" w:cs="Times New Roman"/>
          <w:sz w:val="24"/>
          <w:szCs w:val="24"/>
          <w:lang w:val="sr-Cyrl-RS" w:eastAsia="sr-Latn-BA"/>
        </w:rPr>
        <w:t>примену стандарда учешћа јавности и права на информ</w:t>
      </w:r>
      <w:r w:rsidR="007A7198" w:rsidRPr="00B07236">
        <w:rPr>
          <w:rFonts w:ascii="Times New Roman" w:eastAsia="Times New Roman" w:hAnsi="Times New Roman" w:cs="Times New Roman"/>
          <w:sz w:val="24"/>
          <w:szCs w:val="24"/>
          <w:lang w:val="sr-Cyrl-RS" w:eastAsia="sr-Latn-BA"/>
        </w:rPr>
        <w:t>исаност</w:t>
      </w:r>
      <w:r w:rsidRPr="00B07236">
        <w:rPr>
          <w:rFonts w:ascii="Times New Roman" w:eastAsia="Times New Roman" w:hAnsi="Times New Roman" w:cs="Times New Roman"/>
          <w:sz w:val="24"/>
          <w:szCs w:val="24"/>
          <w:lang w:val="sr-Cyrl-RS" w:eastAsia="sr-Latn-BA"/>
        </w:rPr>
        <w:t>.</w:t>
      </w:r>
    </w:p>
    <w:p w14:paraId="54129777" w14:textId="5807C96D" w:rsidR="00FF76DA" w:rsidRPr="00B07236" w:rsidRDefault="00FF76DA" w:rsidP="00FF76DA">
      <w:pPr>
        <w:spacing w:after="0" w:line="240" w:lineRule="auto"/>
        <w:ind w:firstLine="708"/>
        <w:jc w:val="both"/>
        <w:rPr>
          <w:rFonts w:ascii="Times New Roman" w:eastAsia="Times New Roman" w:hAnsi="Times New Roman" w:cs="Times New Roman"/>
          <w:sz w:val="24"/>
          <w:szCs w:val="24"/>
          <w:lang w:val="sr-Cyrl-RS" w:eastAsia="en-GB"/>
        </w:rPr>
      </w:pPr>
      <w:r w:rsidRPr="00B07236">
        <w:rPr>
          <w:rFonts w:ascii="Times New Roman" w:eastAsia="Times New Roman" w:hAnsi="Times New Roman" w:cs="Times New Roman"/>
          <w:b/>
          <w:bCs/>
          <w:sz w:val="24"/>
          <w:szCs w:val="24"/>
          <w:lang w:val="sr-Cyrl-RS" w:eastAsia="en-GB"/>
        </w:rPr>
        <w:t>Надлежна институција</w:t>
      </w:r>
      <w:r w:rsidRPr="00B07236">
        <w:rPr>
          <w:rFonts w:ascii="Times New Roman" w:eastAsia="Times New Roman" w:hAnsi="Times New Roman" w:cs="Times New Roman"/>
          <w:sz w:val="24"/>
          <w:szCs w:val="24"/>
          <w:lang w:val="sr-Cyrl-RS" w:eastAsia="en-GB"/>
        </w:rPr>
        <w:t>: Министарство заштите животне средине</w:t>
      </w:r>
      <w:r w:rsidR="008764F0" w:rsidRPr="00B07236">
        <w:rPr>
          <w:rFonts w:ascii="Times New Roman" w:eastAsia="Times New Roman" w:hAnsi="Times New Roman" w:cs="Times New Roman"/>
          <w:sz w:val="24"/>
          <w:szCs w:val="24"/>
          <w:lang w:val="sr-Cyrl-RS" w:eastAsia="en-GB"/>
        </w:rPr>
        <w:t>.</w:t>
      </w:r>
      <w:r w:rsidRPr="00B07236">
        <w:rPr>
          <w:rFonts w:ascii="Times New Roman" w:eastAsia="Times New Roman" w:hAnsi="Times New Roman" w:cs="Times New Roman"/>
          <w:sz w:val="24"/>
          <w:szCs w:val="24"/>
          <w:lang w:val="sr-Cyrl-RS" w:eastAsia="en-GB"/>
        </w:rPr>
        <w:t xml:space="preserve"> </w:t>
      </w:r>
    </w:p>
    <w:p w14:paraId="684995D5" w14:textId="7E7FC0B0" w:rsidR="00FF76DA" w:rsidRPr="00B07236" w:rsidRDefault="00FF76DA" w:rsidP="008764F0">
      <w:pPr>
        <w:spacing w:after="0" w:line="240" w:lineRule="auto"/>
        <w:ind w:firstLine="708"/>
        <w:jc w:val="both"/>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Партнери у спровођењу</w:t>
      </w:r>
      <w:r w:rsidRPr="00B07236">
        <w:rPr>
          <w:rFonts w:ascii="Times New Roman" w:hAnsi="Times New Roman" w:cs="Times New Roman"/>
          <w:sz w:val="24"/>
          <w:szCs w:val="24"/>
          <w:lang w:val="sr-Cyrl-RS"/>
        </w:rPr>
        <w:t xml:space="preserve">: </w:t>
      </w:r>
      <w:r w:rsidR="008A3E46" w:rsidRPr="00B07236">
        <w:rPr>
          <w:rFonts w:ascii="Times New Roman" w:hAnsi="Times New Roman" w:cs="Times New Roman"/>
          <w:sz w:val="24"/>
          <w:szCs w:val="24"/>
          <w:lang w:val="sr-Cyrl-RS"/>
        </w:rPr>
        <w:t>Министарство за људска и мањинска права и друштвени дијалог, Завод за заштиту природе Србије, Покрајински завод за заштиту природе</w:t>
      </w:r>
      <w:r w:rsidRPr="00B07236">
        <w:rPr>
          <w:rFonts w:ascii="Times New Roman" w:eastAsia="Times New Roman" w:hAnsi="Times New Roman" w:cs="Times New Roman"/>
          <w:sz w:val="24"/>
          <w:szCs w:val="24"/>
          <w:lang w:val="sr-Cyrl-RS" w:eastAsia="en-GB"/>
        </w:rPr>
        <w:t xml:space="preserve">, </w:t>
      </w:r>
      <w:r w:rsidR="00993036" w:rsidRPr="00B07236">
        <w:rPr>
          <w:rFonts w:ascii="Times New Roman" w:hAnsi="Times New Roman" w:cs="Times New Roman"/>
          <w:sz w:val="24"/>
          <w:szCs w:val="24"/>
          <w:lang w:val="sr-Cyrl-RS"/>
        </w:rPr>
        <w:t>Агенција за заштиту животне средине</w:t>
      </w:r>
      <w:r w:rsidRPr="00B07236">
        <w:rPr>
          <w:rFonts w:ascii="Times New Roman" w:eastAsia="Times New Roman" w:hAnsi="Times New Roman" w:cs="Times New Roman"/>
          <w:sz w:val="24"/>
          <w:szCs w:val="24"/>
          <w:lang w:val="sr-Cyrl-RS" w:eastAsia="en-GB"/>
        </w:rPr>
        <w:t xml:space="preserve">, </w:t>
      </w:r>
      <w:r w:rsidR="00CE3C61" w:rsidRPr="00B07236">
        <w:rPr>
          <w:rFonts w:ascii="Times New Roman" w:eastAsia="Times New Roman" w:hAnsi="Times New Roman" w:cs="Times New Roman"/>
          <w:sz w:val="24"/>
          <w:szCs w:val="24"/>
          <w:lang w:val="sr-Cyrl-RS" w:eastAsia="en-GB"/>
        </w:rPr>
        <w:t xml:space="preserve">Републички геодетски завод, </w:t>
      </w:r>
      <w:r w:rsidR="00075E78" w:rsidRPr="00B07236">
        <w:rPr>
          <w:rFonts w:ascii="Times New Roman" w:hAnsi="Times New Roman" w:cs="Times New Roman"/>
          <w:sz w:val="24"/>
          <w:szCs w:val="24"/>
          <w:lang w:val="sr-Cyrl-RS"/>
        </w:rPr>
        <w:t xml:space="preserve">научно-истраживачке </w:t>
      </w:r>
      <w:r w:rsidR="004E6C91" w:rsidRPr="00B07236">
        <w:rPr>
          <w:rFonts w:ascii="Times New Roman" w:hAnsi="Times New Roman" w:cs="Times New Roman"/>
          <w:sz w:val="24"/>
          <w:szCs w:val="24"/>
          <w:lang w:val="sr-Cyrl-RS"/>
        </w:rPr>
        <w:t>организације</w:t>
      </w:r>
      <w:r w:rsidRPr="00B07236">
        <w:rPr>
          <w:rFonts w:ascii="Times New Roman" w:eastAsia="Times New Roman" w:hAnsi="Times New Roman" w:cs="Times New Roman"/>
          <w:sz w:val="24"/>
          <w:szCs w:val="24"/>
          <w:lang w:val="sr-Cyrl-RS" w:eastAsia="en-GB"/>
        </w:rPr>
        <w:t xml:space="preserve">, </w:t>
      </w:r>
      <w:r w:rsidR="008A3E46" w:rsidRPr="00B07236">
        <w:rPr>
          <w:rFonts w:ascii="Times New Roman" w:eastAsia="Calibri" w:hAnsi="Times New Roman" w:cs="Times New Roman"/>
          <w:sz w:val="24"/>
          <w:szCs w:val="24"/>
          <w:lang w:val="sr-Cyrl-RS"/>
        </w:rPr>
        <w:t>Покрајински секретаријат за урбанизам и заштиту животне средине</w:t>
      </w:r>
      <w:r w:rsidRPr="00B07236">
        <w:rPr>
          <w:rFonts w:ascii="Times New Roman" w:eastAsia="Times New Roman" w:hAnsi="Times New Roman" w:cs="Times New Roman"/>
          <w:sz w:val="24"/>
          <w:szCs w:val="24"/>
          <w:lang w:val="sr-Cyrl-RS" w:eastAsia="en-GB"/>
        </w:rPr>
        <w:t xml:space="preserve">, </w:t>
      </w:r>
      <w:r w:rsidR="00510248" w:rsidRPr="00B07236">
        <w:rPr>
          <w:rFonts w:ascii="Times New Roman" w:eastAsia="Times New Roman" w:hAnsi="Times New Roman" w:cs="Times New Roman"/>
          <w:sz w:val="24"/>
          <w:szCs w:val="24"/>
          <w:lang w:val="sr-Cyrl-RS" w:eastAsia="en-GB"/>
        </w:rPr>
        <w:t xml:space="preserve">јединице локалних </w:t>
      </w:r>
      <w:r w:rsidR="004E6C91" w:rsidRPr="00B07236">
        <w:rPr>
          <w:rFonts w:ascii="Times New Roman" w:eastAsia="Times New Roman" w:hAnsi="Times New Roman" w:cs="Times New Roman"/>
          <w:sz w:val="24"/>
          <w:szCs w:val="24"/>
          <w:lang w:val="sr-Cyrl-RS" w:eastAsia="en-GB"/>
        </w:rPr>
        <w:t>самоуправа</w:t>
      </w:r>
      <w:r w:rsidRPr="00B07236">
        <w:rPr>
          <w:rFonts w:ascii="Times New Roman" w:eastAsia="Times New Roman" w:hAnsi="Times New Roman" w:cs="Times New Roman"/>
          <w:sz w:val="24"/>
          <w:szCs w:val="24"/>
          <w:lang w:val="sr-Cyrl-RS" w:eastAsia="en-GB"/>
        </w:rPr>
        <w:t xml:space="preserve">, </w:t>
      </w:r>
      <w:r w:rsidR="00510248" w:rsidRPr="00B07236">
        <w:rPr>
          <w:rFonts w:ascii="Times New Roman" w:eastAsia="Times New Roman" w:hAnsi="Times New Roman" w:cs="Times New Roman"/>
          <w:sz w:val="24"/>
          <w:szCs w:val="24"/>
          <w:lang w:val="sr-Cyrl-RS" w:eastAsia="en-GB"/>
        </w:rPr>
        <w:t>организације цивилног друштва</w:t>
      </w:r>
      <w:r w:rsidRPr="00B07236">
        <w:rPr>
          <w:rFonts w:ascii="Times New Roman" w:eastAsia="Times New Roman" w:hAnsi="Times New Roman" w:cs="Times New Roman"/>
          <w:sz w:val="24"/>
          <w:szCs w:val="24"/>
          <w:lang w:val="sr-Cyrl-RS" w:eastAsia="en-GB"/>
        </w:rPr>
        <w:t>, С</w:t>
      </w:r>
      <w:r w:rsidR="000052E2" w:rsidRPr="00B07236">
        <w:rPr>
          <w:rFonts w:ascii="Times New Roman" w:eastAsia="Times New Roman" w:hAnsi="Times New Roman" w:cs="Times New Roman"/>
          <w:sz w:val="24"/>
          <w:szCs w:val="24"/>
          <w:lang w:val="sr-Cyrl-RS" w:eastAsia="en-GB"/>
        </w:rPr>
        <w:t>тална конференција градова и општина</w:t>
      </w:r>
      <w:r w:rsidRPr="00B07236">
        <w:rPr>
          <w:rFonts w:ascii="Times New Roman" w:eastAsia="Times New Roman" w:hAnsi="Times New Roman" w:cs="Times New Roman"/>
          <w:sz w:val="24"/>
          <w:szCs w:val="24"/>
          <w:lang w:val="sr-Cyrl-RS" w:eastAsia="en-GB"/>
        </w:rPr>
        <w:t>, Н</w:t>
      </w:r>
      <w:r w:rsidR="000052E2" w:rsidRPr="00B07236">
        <w:rPr>
          <w:rFonts w:ascii="Times New Roman" w:eastAsia="Times New Roman" w:hAnsi="Times New Roman" w:cs="Times New Roman"/>
          <w:sz w:val="24"/>
          <w:szCs w:val="24"/>
          <w:lang w:val="sr-Cyrl-RS" w:eastAsia="en-GB"/>
        </w:rPr>
        <w:t>ационална академија за јавну управу.</w:t>
      </w:r>
    </w:p>
    <w:p w14:paraId="50858475" w14:textId="39231157" w:rsidR="00FF76DA" w:rsidRDefault="00FF76DA" w:rsidP="008764F0">
      <w:pPr>
        <w:spacing w:after="0" w:line="240" w:lineRule="auto"/>
        <w:ind w:firstLine="708"/>
        <w:rPr>
          <w:rFonts w:ascii="Times New Roman" w:hAnsi="Times New Roman" w:cs="Times New Roman"/>
          <w:sz w:val="24"/>
          <w:szCs w:val="24"/>
          <w:lang w:val="sr-Cyrl-RS"/>
        </w:rPr>
      </w:pPr>
      <w:r w:rsidRPr="00B07236">
        <w:rPr>
          <w:rFonts w:ascii="Times New Roman" w:hAnsi="Times New Roman" w:cs="Times New Roman"/>
          <w:b/>
          <w:bCs/>
          <w:sz w:val="24"/>
          <w:szCs w:val="24"/>
          <w:lang w:val="sr-Cyrl-RS"/>
        </w:rPr>
        <w:t>Врста мере</w:t>
      </w:r>
      <w:r w:rsidRPr="00B07236">
        <w:rPr>
          <w:rFonts w:ascii="Times New Roman" w:hAnsi="Times New Roman" w:cs="Times New Roman"/>
          <w:sz w:val="24"/>
          <w:szCs w:val="24"/>
          <w:lang w:val="sr-Cyrl-RS"/>
        </w:rPr>
        <w:t xml:space="preserve">: </w:t>
      </w:r>
      <w:r w:rsidRPr="00B07236">
        <w:rPr>
          <w:rFonts w:ascii="Times New Roman" w:eastAsia="Times New Roman" w:hAnsi="Times New Roman" w:cs="Times New Roman"/>
          <w:sz w:val="24"/>
          <w:szCs w:val="24"/>
          <w:lang w:val="sr-Cyrl-RS" w:eastAsia="en-GB"/>
        </w:rPr>
        <w:t>информативно едукативна</w:t>
      </w:r>
      <w:r w:rsidRPr="00B07236">
        <w:rPr>
          <w:rFonts w:ascii="Times New Roman" w:hAnsi="Times New Roman" w:cs="Times New Roman"/>
          <w:sz w:val="24"/>
          <w:szCs w:val="24"/>
          <w:lang w:val="sr-Cyrl-RS"/>
        </w:rPr>
        <w:t xml:space="preserve">. </w:t>
      </w:r>
    </w:p>
    <w:p w14:paraId="115D19BD" w14:textId="55842324" w:rsidR="00B23FBF" w:rsidRDefault="00B23FBF" w:rsidP="008764F0">
      <w:pPr>
        <w:spacing w:after="0" w:line="240" w:lineRule="auto"/>
        <w:ind w:firstLine="708"/>
        <w:rPr>
          <w:rFonts w:ascii="Times New Roman" w:hAnsi="Times New Roman" w:cs="Times New Roman"/>
          <w:sz w:val="24"/>
          <w:szCs w:val="24"/>
          <w:lang w:val="sr-Cyrl-RS"/>
        </w:rPr>
      </w:pPr>
    </w:p>
    <w:p w14:paraId="4944FC70" w14:textId="34A25EC2" w:rsidR="00B23FBF" w:rsidRDefault="00B23FBF" w:rsidP="008764F0">
      <w:pPr>
        <w:spacing w:after="0" w:line="240" w:lineRule="auto"/>
        <w:ind w:firstLine="708"/>
        <w:rPr>
          <w:rFonts w:ascii="Times New Roman" w:hAnsi="Times New Roman" w:cs="Times New Roman"/>
          <w:sz w:val="24"/>
          <w:szCs w:val="24"/>
          <w:lang w:val="sr-Cyrl-RS"/>
        </w:rPr>
      </w:pPr>
    </w:p>
    <w:p w14:paraId="541A16A9" w14:textId="7C7D297E" w:rsidR="00B23FBF" w:rsidRDefault="00B23FBF" w:rsidP="008764F0">
      <w:pPr>
        <w:spacing w:after="0" w:line="240" w:lineRule="auto"/>
        <w:ind w:firstLine="708"/>
        <w:rPr>
          <w:rFonts w:ascii="Times New Roman" w:eastAsia="Calibri" w:hAnsi="Times New Roman" w:cs="Times New Roman"/>
          <w:sz w:val="24"/>
          <w:szCs w:val="24"/>
          <w:lang w:val="sr-Cyrl-RS"/>
        </w:rPr>
      </w:pPr>
    </w:p>
    <w:p w14:paraId="68ADB571" w14:textId="77777777" w:rsidR="00B31492" w:rsidRPr="00B07236" w:rsidRDefault="00B31492" w:rsidP="008764F0">
      <w:pPr>
        <w:spacing w:after="0" w:line="240" w:lineRule="auto"/>
        <w:ind w:firstLine="708"/>
        <w:rPr>
          <w:rFonts w:ascii="Times New Roman" w:eastAsia="Calibri" w:hAnsi="Times New Roman" w:cs="Times New Roman"/>
          <w:sz w:val="24"/>
          <w:szCs w:val="24"/>
          <w:lang w:val="sr-Cyrl-RS"/>
        </w:rPr>
      </w:pPr>
    </w:p>
    <w:p w14:paraId="400F1319" w14:textId="5DB548D1" w:rsidR="00FF76DA" w:rsidRDefault="00D3783C" w:rsidP="001A247B">
      <w:pPr>
        <w:pStyle w:val="Heading1"/>
        <w:jc w:val="center"/>
        <w:rPr>
          <w:rFonts w:ascii="Times New Roman" w:hAnsi="Times New Roman" w:cs="Times New Roman"/>
          <w:b/>
          <w:bCs/>
          <w:color w:val="auto"/>
          <w:sz w:val="24"/>
          <w:szCs w:val="24"/>
          <w:lang w:val="sr-Cyrl-RS"/>
        </w:rPr>
      </w:pPr>
      <w:r w:rsidRPr="00B07236">
        <w:rPr>
          <w:rFonts w:ascii="Times New Roman" w:hAnsi="Times New Roman" w:cs="Times New Roman"/>
          <w:b/>
          <w:bCs/>
          <w:sz w:val="24"/>
          <w:szCs w:val="24"/>
          <w:lang w:val="sr-Cyrl-RS"/>
        </w:rPr>
        <w:t>5.</w:t>
      </w:r>
      <w:r w:rsidR="0F5A86AB" w:rsidRPr="00B07236">
        <w:rPr>
          <w:rFonts w:ascii="Times New Roman" w:hAnsi="Times New Roman" w:cs="Times New Roman"/>
          <w:b/>
          <w:bCs/>
          <w:sz w:val="24"/>
          <w:szCs w:val="24"/>
          <w:lang w:val="sr-Cyrl-RS"/>
        </w:rPr>
        <w:t xml:space="preserve"> </w:t>
      </w:r>
      <w:r w:rsidR="0F5A86AB" w:rsidRPr="00B07236">
        <w:rPr>
          <w:rFonts w:ascii="Times New Roman" w:hAnsi="Times New Roman" w:cs="Times New Roman"/>
          <w:b/>
          <w:bCs/>
          <w:color w:val="auto"/>
          <w:sz w:val="24"/>
          <w:szCs w:val="24"/>
          <w:lang w:val="sr-Cyrl-RS"/>
        </w:rPr>
        <w:t>Спровођење програма и извештавање</w:t>
      </w:r>
    </w:p>
    <w:p w14:paraId="0EB75B09" w14:textId="77777777" w:rsidR="00B23FBF" w:rsidRPr="00B23FBF" w:rsidRDefault="00B23FBF" w:rsidP="00B23FBF">
      <w:pPr>
        <w:rPr>
          <w:lang w:val="sr-Cyrl-RS"/>
        </w:rPr>
      </w:pPr>
    </w:p>
    <w:p w14:paraId="56F9E9EC" w14:textId="6680E643" w:rsidR="00FE1B93" w:rsidRPr="00B07236" w:rsidRDefault="5953FA14" w:rsidP="388BB6A0">
      <w:pPr>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 xml:space="preserve">Програм </w:t>
      </w:r>
      <w:r w:rsidR="00BC1E64">
        <w:rPr>
          <w:rFonts w:ascii="Times New Roman" w:hAnsi="Times New Roman" w:cs="Times New Roman"/>
          <w:sz w:val="24"/>
          <w:szCs w:val="24"/>
          <w:lang w:val="sr-Cyrl-RS"/>
        </w:rPr>
        <w:t xml:space="preserve">се </w:t>
      </w:r>
      <w:r w:rsidR="00BDBB58" w:rsidRPr="00B07236">
        <w:rPr>
          <w:rFonts w:ascii="Times New Roman" w:hAnsi="Times New Roman" w:cs="Times New Roman"/>
          <w:sz w:val="24"/>
          <w:szCs w:val="24"/>
          <w:lang w:val="sr-Cyrl-RS"/>
        </w:rPr>
        <w:t>доноси заједно са Акционим планом за период 202</w:t>
      </w:r>
      <w:r w:rsidR="0F1D185B" w:rsidRPr="00B07236">
        <w:rPr>
          <w:rFonts w:ascii="Times New Roman" w:hAnsi="Times New Roman" w:cs="Times New Roman"/>
          <w:sz w:val="24"/>
          <w:szCs w:val="24"/>
          <w:lang w:val="sr-Cyrl-RS"/>
        </w:rPr>
        <w:t>6</w:t>
      </w:r>
      <w:r w:rsidR="00B23FBF">
        <w:rPr>
          <w:rFonts w:ascii="Times New Roman" w:hAnsi="Times New Roman" w:cs="Times New Roman"/>
          <w:sz w:val="24"/>
          <w:szCs w:val="24"/>
          <w:lang w:val="sr-Cyrl-RS"/>
        </w:rPr>
        <w:t xml:space="preserve"> – </w:t>
      </w:r>
      <w:r w:rsidR="00BDBB58" w:rsidRPr="00B07236">
        <w:rPr>
          <w:rFonts w:ascii="Times New Roman" w:hAnsi="Times New Roman" w:cs="Times New Roman"/>
          <w:sz w:val="24"/>
          <w:szCs w:val="24"/>
          <w:lang w:val="sr-Cyrl-RS"/>
        </w:rPr>
        <w:t>202</w:t>
      </w:r>
      <w:r w:rsidR="7D741A14" w:rsidRPr="00B07236">
        <w:rPr>
          <w:rFonts w:ascii="Times New Roman" w:hAnsi="Times New Roman" w:cs="Times New Roman"/>
          <w:sz w:val="24"/>
          <w:szCs w:val="24"/>
          <w:lang w:val="sr-Cyrl-RS"/>
        </w:rPr>
        <w:t>8</w:t>
      </w:r>
      <w:r w:rsidR="00BDBB58" w:rsidRPr="00B07236">
        <w:rPr>
          <w:rFonts w:ascii="Times New Roman" w:hAnsi="Times New Roman" w:cs="Times New Roman"/>
          <w:sz w:val="24"/>
          <w:szCs w:val="24"/>
          <w:lang w:val="sr-Cyrl-RS"/>
        </w:rPr>
        <w:t xml:space="preserve">. године ради његовог спровођења. Акциони план садржи </w:t>
      </w:r>
      <w:r w:rsidR="2ECEB9D1" w:rsidRPr="00B07236">
        <w:rPr>
          <w:rFonts w:ascii="Times New Roman" w:hAnsi="Times New Roman" w:cs="Times New Roman"/>
          <w:sz w:val="24"/>
          <w:szCs w:val="24"/>
          <w:lang w:val="sr-Cyrl-RS"/>
        </w:rPr>
        <w:t>три</w:t>
      </w:r>
      <w:r w:rsidR="00BDBB58" w:rsidRPr="00B07236">
        <w:rPr>
          <w:rFonts w:ascii="Times New Roman" w:hAnsi="Times New Roman" w:cs="Times New Roman"/>
          <w:sz w:val="24"/>
          <w:szCs w:val="24"/>
          <w:lang w:val="sr-Cyrl-RS"/>
        </w:rPr>
        <w:t xml:space="preserve"> посебна циља, мере, активности, показатеље учинка, носиоце активности, трошкове и изворе финансирања.</w:t>
      </w:r>
      <w:r w:rsidR="003224BE" w:rsidRPr="00B07236">
        <w:rPr>
          <w:rFonts w:ascii="Times New Roman" w:hAnsi="Times New Roman" w:cs="Times New Roman"/>
          <w:sz w:val="24"/>
          <w:szCs w:val="24"/>
          <w:lang w:val="sr-Cyrl-RS"/>
        </w:rPr>
        <w:t xml:space="preserve"> Други акциони план односиће се на период 2029</w:t>
      </w:r>
      <w:r w:rsidR="00BC1E64">
        <w:rPr>
          <w:rFonts w:ascii="Times New Roman" w:hAnsi="Times New Roman" w:cs="Times New Roman"/>
          <w:sz w:val="24"/>
          <w:szCs w:val="24"/>
          <w:lang w:val="sr-Cyrl-RS"/>
        </w:rPr>
        <w:t xml:space="preserve"> – </w:t>
      </w:r>
      <w:r w:rsidR="003224BE" w:rsidRPr="00B07236">
        <w:rPr>
          <w:rFonts w:ascii="Times New Roman" w:hAnsi="Times New Roman" w:cs="Times New Roman"/>
          <w:sz w:val="24"/>
          <w:szCs w:val="24"/>
          <w:lang w:val="sr-Cyrl-RS"/>
        </w:rPr>
        <w:t>2031. године.</w:t>
      </w:r>
    </w:p>
    <w:p w14:paraId="4E317A65" w14:textId="673126B5" w:rsidR="00FE1B93" w:rsidRPr="00B07236" w:rsidRDefault="00BDBB58" w:rsidP="00007059">
      <w:pPr>
        <w:spacing w:after="0"/>
        <w:ind w:firstLine="720"/>
        <w:jc w:val="both"/>
        <w:rPr>
          <w:rFonts w:ascii="Times New Roman" w:hAnsi="Times New Roman" w:cs="Times New Roman"/>
          <w:sz w:val="24"/>
          <w:szCs w:val="24"/>
          <w:lang w:val="sr-Cyrl-RS"/>
        </w:rPr>
      </w:pPr>
      <w:r w:rsidRPr="00B07236">
        <w:rPr>
          <w:rFonts w:ascii="Times New Roman" w:hAnsi="Times New Roman" w:cs="Times New Roman"/>
          <w:sz w:val="24"/>
          <w:szCs w:val="24"/>
          <w:lang w:val="sr-Cyrl-RS"/>
        </w:rPr>
        <w:t>За потребе спровођења, праћења</w:t>
      </w:r>
      <w:r w:rsidR="21A78ECA" w:rsidRPr="00B07236">
        <w:rPr>
          <w:rFonts w:ascii="Times New Roman" w:hAnsi="Times New Roman" w:cs="Times New Roman"/>
          <w:sz w:val="24"/>
          <w:szCs w:val="24"/>
          <w:lang w:val="sr-Cyrl-RS"/>
        </w:rPr>
        <w:t xml:space="preserve"> и</w:t>
      </w:r>
      <w:r w:rsidRPr="00B07236">
        <w:rPr>
          <w:rFonts w:ascii="Times New Roman" w:hAnsi="Times New Roman" w:cs="Times New Roman"/>
          <w:sz w:val="24"/>
          <w:szCs w:val="24"/>
          <w:lang w:val="sr-Cyrl-RS"/>
        </w:rPr>
        <w:t xml:space="preserve"> извештавања Програма и Акционог плана министар </w:t>
      </w:r>
      <w:r w:rsidR="38631DAC" w:rsidRPr="00B07236">
        <w:rPr>
          <w:rFonts w:ascii="Times New Roman" w:hAnsi="Times New Roman" w:cs="Times New Roman"/>
          <w:sz w:val="24"/>
          <w:szCs w:val="24"/>
          <w:lang w:val="sr-Cyrl-RS"/>
        </w:rPr>
        <w:t>надлежан за послове заштите животне средине</w:t>
      </w:r>
      <w:r w:rsidRPr="00B07236">
        <w:rPr>
          <w:rFonts w:ascii="Times New Roman" w:hAnsi="Times New Roman" w:cs="Times New Roman"/>
          <w:sz w:val="24"/>
          <w:szCs w:val="24"/>
          <w:lang w:val="sr-Cyrl-RS"/>
        </w:rPr>
        <w:t xml:space="preserve"> образоваће </w:t>
      </w:r>
      <w:r w:rsidR="00FB4D6E">
        <w:rPr>
          <w:rFonts w:ascii="Times New Roman" w:hAnsi="Times New Roman" w:cs="Times New Roman"/>
          <w:sz w:val="24"/>
          <w:szCs w:val="24"/>
          <w:lang w:val="sr-Cyrl-RS"/>
        </w:rPr>
        <w:t>р</w:t>
      </w:r>
      <w:r w:rsidRPr="00B07236">
        <w:rPr>
          <w:rFonts w:ascii="Times New Roman" w:hAnsi="Times New Roman" w:cs="Times New Roman"/>
          <w:sz w:val="24"/>
          <w:szCs w:val="24"/>
          <w:lang w:val="sr-Cyrl-RS"/>
        </w:rPr>
        <w:t xml:space="preserve">адну групу. Радну групу води Министарство </w:t>
      </w:r>
      <w:r w:rsidR="75FDF30F" w:rsidRPr="00B07236">
        <w:rPr>
          <w:rFonts w:ascii="Times New Roman" w:hAnsi="Times New Roman" w:cs="Times New Roman"/>
          <w:sz w:val="24"/>
          <w:szCs w:val="24"/>
          <w:lang w:val="sr-Cyrl-RS"/>
        </w:rPr>
        <w:t>заштите животне средине</w:t>
      </w:r>
      <w:r w:rsidRPr="00B07236">
        <w:rPr>
          <w:rFonts w:ascii="Times New Roman" w:hAnsi="Times New Roman" w:cs="Times New Roman"/>
          <w:sz w:val="24"/>
          <w:szCs w:val="24"/>
          <w:lang w:val="sr-Cyrl-RS"/>
        </w:rPr>
        <w:t>, а у њеном раду учествују представници државних органа, организација и институција, као и организације цивилног друштва који су одређени за партнере у спровођењу активности у складу са својим надлежностима.</w:t>
      </w:r>
    </w:p>
    <w:p w14:paraId="5F2BB666" w14:textId="77777777" w:rsidR="000F77D7" w:rsidRPr="00B07236" w:rsidRDefault="000F77D7" w:rsidP="00007059">
      <w:pPr>
        <w:spacing w:after="0"/>
        <w:rPr>
          <w:rFonts w:ascii="Times New Roman" w:hAnsi="Times New Roman" w:cs="Times New Roman"/>
          <w:sz w:val="24"/>
          <w:szCs w:val="24"/>
          <w:lang w:val="sr-Cyrl-RS"/>
        </w:rPr>
      </w:pPr>
    </w:p>
    <w:p w14:paraId="65934CD5" w14:textId="75CF1AF7" w:rsidR="00FE1B93" w:rsidRPr="00B07236" w:rsidRDefault="529265A9" w:rsidP="001A247B">
      <w:pPr>
        <w:pStyle w:val="Heading1"/>
        <w:numPr>
          <w:ilvl w:val="1"/>
          <w:numId w:val="26"/>
        </w:numPr>
        <w:ind w:left="270" w:hanging="270"/>
        <w:jc w:val="center"/>
        <w:rPr>
          <w:rFonts w:ascii="Times New Roman" w:hAnsi="Times New Roman" w:cs="Times New Roman"/>
          <w:b/>
          <w:bCs/>
          <w:sz w:val="24"/>
          <w:szCs w:val="24"/>
          <w:lang w:val="sr-Cyrl-RS"/>
        </w:rPr>
      </w:pPr>
      <w:r w:rsidRPr="00B07236">
        <w:rPr>
          <w:rFonts w:ascii="Times New Roman" w:hAnsi="Times New Roman" w:cs="Times New Roman"/>
          <w:b/>
          <w:bCs/>
          <w:color w:val="auto"/>
          <w:sz w:val="24"/>
          <w:szCs w:val="24"/>
          <w:lang w:val="sr-Cyrl-RS"/>
        </w:rPr>
        <w:t>Оквирна процена укупних трошкова за реализацију програма и идентификација извора финансирања</w:t>
      </w:r>
    </w:p>
    <w:p w14:paraId="27D4BB87" w14:textId="77777777" w:rsidR="00007059" w:rsidRPr="00B07236" w:rsidRDefault="00007059" w:rsidP="00007059">
      <w:pPr>
        <w:pStyle w:val="ListParagraph"/>
        <w:spacing w:after="0"/>
        <w:ind w:left="540"/>
        <w:rPr>
          <w:rFonts w:ascii="Times New Roman" w:eastAsia="Times New Roman" w:hAnsi="Times New Roman" w:cs="Times New Roman"/>
          <w:b/>
          <w:bCs/>
          <w:sz w:val="24"/>
          <w:szCs w:val="24"/>
          <w:lang w:val="sr-Cyrl-RS"/>
        </w:rPr>
      </w:pPr>
    </w:p>
    <w:p w14:paraId="66B85249" w14:textId="29843158" w:rsidR="28BF038A" w:rsidRPr="00B07236" w:rsidRDefault="28BF038A" w:rsidP="000F77D7">
      <w:pPr>
        <w:spacing w:after="0"/>
        <w:ind w:firstLine="720"/>
        <w:jc w:val="both"/>
        <w:rPr>
          <w:rFonts w:ascii="Times New Roman" w:eastAsia="Times New Roman" w:hAnsi="Times New Roman" w:cs="Times New Roman"/>
          <w:sz w:val="24"/>
          <w:szCs w:val="24"/>
          <w:lang w:val="sr-Cyrl-RS"/>
        </w:rPr>
      </w:pPr>
      <w:r w:rsidRPr="00B07236">
        <w:rPr>
          <w:rFonts w:ascii="Times New Roman" w:eastAsia="Times New Roman" w:hAnsi="Times New Roman" w:cs="Times New Roman"/>
          <w:sz w:val="24"/>
          <w:szCs w:val="24"/>
          <w:lang w:val="sr-Cyrl-RS"/>
        </w:rPr>
        <w:t>Средства за спровођење Програма обезбеђиваће се из различитих извора</w:t>
      </w:r>
      <w:r w:rsidR="00EB310F">
        <w:rPr>
          <w:rFonts w:ascii="Times New Roman" w:eastAsia="Times New Roman" w:hAnsi="Times New Roman" w:cs="Times New Roman"/>
          <w:sz w:val="24"/>
          <w:szCs w:val="24"/>
          <w:lang w:val="sr-Cyrl-RS"/>
        </w:rPr>
        <w:t>,</w:t>
      </w:r>
      <w:r w:rsidRPr="00B07236">
        <w:rPr>
          <w:rFonts w:ascii="Times New Roman" w:eastAsia="Times New Roman" w:hAnsi="Times New Roman" w:cs="Times New Roman"/>
          <w:sz w:val="24"/>
          <w:szCs w:val="24"/>
          <w:lang w:val="sr-Cyrl-RS"/>
        </w:rPr>
        <w:t xml:space="preserve"> и то: из буџета Републике Србије, буџета </w:t>
      </w:r>
      <w:r w:rsidR="005A4611" w:rsidRPr="00B07236">
        <w:rPr>
          <w:rFonts w:ascii="Times New Roman" w:eastAsia="Times New Roman" w:hAnsi="Times New Roman" w:cs="Times New Roman"/>
          <w:sz w:val="24"/>
          <w:szCs w:val="24"/>
          <w:lang w:val="sr-Cyrl-RS"/>
        </w:rPr>
        <w:t>А</w:t>
      </w:r>
      <w:r w:rsidRPr="00B07236">
        <w:rPr>
          <w:rFonts w:ascii="Times New Roman" w:eastAsia="Times New Roman" w:hAnsi="Times New Roman" w:cs="Times New Roman"/>
          <w:sz w:val="24"/>
          <w:szCs w:val="24"/>
          <w:lang w:val="sr-Cyrl-RS"/>
        </w:rPr>
        <w:t>утономн</w:t>
      </w:r>
      <w:r w:rsidR="005A4611" w:rsidRPr="00B07236">
        <w:rPr>
          <w:rFonts w:ascii="Times New Roman" w:eastAsia="Times New Roman" w:hAnsi="Times New Roman" w:cs="Times New Roman"/>
          <w:sz w:val="24"/>
          <w:szCs w:val="24"/>
          <w:lang w:val="sr-Cyrl-RS"/>
        </w:rPr>
        <w:t>e</w:t>
      </w:r>
      <w:r w:rsidRPr="00B07236">
        <w:rPr>
          <w:rFonts w:ascii="Times New Roman" w:eastAsia="Times New Roman" w:hAnsi="Times New Roman" w:cs="Times New Roman"/>
          <w:sz w:val="24"/>
          <w:szCs w:val="24"/>
          <w:lang w:val="sr-Cyrl-RS"/>
        </w:rPr>
        <w:t xml:space="preserve"> </w:t>
      </w:r>
      <w:r w:rsidR="00EB310F" w:rsidRPr="00B07236">
        <w:rPr>
          <w:rFonts w:ascii="Times New Roman" w:eastAsia="Times New Roman" w:hAnsi="Times New Roman" w:cs="Times New Roman"/>
          <w:sz w:val="24"/>
          <w:szCs w:val="24"/>
          <w:lang w:val="sr-Cyrl-RS"/>
        </w:rPr>
        <w:t xml:space="preserve">покрајинe </w:t>
      </w:r>
      <w:r w:rsidR="005A4611" w:rsidRPr="00B07236">
        <w:rPr>
          <w:rFonts w:ascii="Times New Roman" w:eastAsia="Times New Roman" w:hAnsi="Times New Roman" w:cs="Times New Roman"/>
          <w:sz w:val="24"/>
          <w:szCs w:val="24"/>
          <w:lang w:val="sr-Cyrl-RS"/>
        </w:rPr>
        <w:t>Војводине</w:t>
      </w:r>
      <w:r w:rsidRPr="00B07236">
        <w:rPr>
          <w:rFonts w:ascii="Times New Roman" w:eastAsia="Times New Roman" w:hAnsi="Times New Roman" w:cs="Times New Roman"/>
          <w:sz w:val="24"/>
          <w:szCs w:val="24"/>
          <w:lang w:val="sr-Cyrl-RS"/>
        </w:rPr>
        <w:t xml:space="preserve"> и из средстава донатора, односно путем програма и пројеката који ће се </w:t>
      </w:r>
      <w:r w:rsidR="005A4611" w:rsidRPr="00B07236">
        <w:rPr>
          <w:rFonts w:ascii="Times New Roman" w:eastAsia="Times New Roman" w:hAnsi="Times New Roman" w:cs="Times New Roman"/>
          <w:sz w:val="24"/>
          <w:szCs w:val="24"/>
          <w:lang w:val="sr-Cyrl-RS"/>
        </w:rPr>
        <w:t xml:space="preserve">припремати </w:t>
      </w:r>
      <w:r w:rsidRPr="00B07236">
        <w:rPr>
          <w:rFonts w:ascii="Times New Roman" w:eastAsia="Times New Roman" w:hAnsi="Times New Roman" w:cs="Times New Roman"/>
          <w:sz w:val="24"/>
          <w:szCs w:val="24"/>
          <w:lang w:val="sr-Cyrl-RS"/>
        </w:rPr>
        <w:t xml:space="preserve"> и реализовати на основу овог програма и ње</w:t>
      </w:r>
      <w:r w:rsidR="51C9425B" w:rsidRPr="00B07236">
        <w:rPr>
          <w:rFonts w:ascii="Times New Roman" w:eastAsia="Times New Roman" w:hAnsi="Times New Roman" w:cs="Times New Roman"/>
          <w:sz w:val="24"/>
          <w:szCs w:val="24"/>
          <w:lang w:val="sr-Cyrl-RS"/>
        </w:rPr>
        <w:t>говог</w:t>
      </w:r>
      <w:r w:rsidRPr="00B07236">
        <w:rPr>
          <w:rFonts w:ascii="Times New Roman" w:eastAsia="Times New Roman" w:hAnsi="Times New Roman" w:cs="Times New Roman"/>
          <w:sz w:val="24"/>
          <w:szCs w:val="24"/>
          <w:lang w:val="sr-Cyrl-RS"/>
        </w:rPr>
        <w:t xml:space="preserve"> акционог плана.</w:t>
      </w:r>
    </w:p>
    <w:p w14:paraId="5414CD50" w14:textId="70B68370" w:rsidR="28BF038A" w:rsidRPr="00B07236" w:rsidRDefault="28BF038A" w:rsidP="000F77D7">
      <w:pPr>
        <w:spacing w:after="0"/>
        <w:ind w:firstLine="720"/>
        <w:jc w:val="both"/>
        <w:rPr>
          <w:rFonts w:ascii="Times New Roman" w:eastAsia="Times New Roman" w:hAnsi="Times New Roman" w:cs="Times New Roman"/>
          <w:sz w:val="24"/>
          <w:szCs w:val="24"/>
          <w:lang w:val="sr-Cyrl-RS"/>
        </w:rPr>
      </w:pPr>
      <w:r w:rsidRPr="00B07236">
        <w:rPr>
          <w:rFonts w:ascii="Times New Roman" w:eastAsia="Times New Roman" w:hAnsi="Times New Roman" w:cs="Times New Roman"/>
          <w:sz w:val="24"/>
          <w:szCs w:val="24"/>
          <w:lang w:val="sr-Cyrl-RS"/>
        </w:rPr>
        <w:t>Сва средства предвиђена за реализацију активности у пратећем акционом плану за период 202</w:t>
      </w:r>
      <w:r w:rsidR="6200A65B" w:rsidRPr="00B07236">
        <w:rPr>
          <w:rFonts w:ascii="Times New Roman" w:eastAsia="Times New Roman" w:hAnsi="Times New Roman" w:cs="Times New Roman"/>
          <w:sz w:val="24"/>
          <w:szCs w:val="24"/>
          <w:lang w:val="sr-Cyrl-RS"/>
        </w:rPr>
        <w:t>6</w:t>
      </w:r>
      <w:r w:rsidRPr="00B07236">
        <w:rPr>
          <w:rFonts w:ascii="Times New Roman" w:eastAsia="Times New Roman" w:hAnsi="Times New Roman" w:cs="Times New Roman"/>
          <w:sz w:val="24"/>
          <w:szCs w:val="24"/>
          <w:lang w:val="sr-Cyrl-RS"/>
        </w:rPr>
        <w:t xml:space="preserve"> </w:t>
      </w:r>
      <w:r w:rsidR="00EB310F">
        <w:rPr>
          <w:rFonts w:ascii="Times New Roman" w:eastAsia="Times New Roman" w:hAnsi="Times New Roman" w:cs="Times New Roman"/>
          <w:sz w:val="24"/>
          <w:szCs w:val="24"/>
          <w:lang w:val="sr-Cyrl-RS"/>
        </w:rPr>
        <w:t>–</w:t>
      </w:r>
      <w:r w:rsidRPr="00B07236">
        <w:rPr>
          <w:rFonts w:ascii="Times New Roman" w:eastAsia="Times New Roman" w:hAnsi="Times New Roman" w:cs="Times New Roman"/>
          <w:sz w:val="24"/>
          <w:szCs w:val="24"/>
          <w:lang w:val="sr-Cyrl-RS"/>
        </w:rPr>
        <w:t xml:space="preserve"> 202</w:t>
      </w:r>
      <w:r w:rsidR="1C447D6E" w:rsidRPr="00B07236">
        <w:rPr>
          <w:rFonts w:ascii="Times New Roman" w:eastAsia="Times New Roman" w:hAnsi="Times New Roman" w:cs="Times New Roman"/>
          <w:sz w:val="24"/>
          <w:szCs w:val="24"/>
          <w:lang w:val="sr-Cyrl-RS"/>
        </w:rPr>
        <w:t>8</w:t>
      </w:r>
      <w:r w:rsidRPr="00B07236">
        <w:rPr>
          <w:rFonts w:ascii="Times New Roman" w:eastAsia="Times New Roman" w:hAnsi="Times New Roman" w:cs="Times New Roman"/>
          <w:sz w:val="24"/>
          <w:szCs w:val="24"/>
          <w:lang w:val="sr-Cyrl-RS"/>
        </w:rPr>
        <w:t>. годин</w:t>
      </w:r>
      <w:r w:rsidR="005A4611" w:rsidRPr="00B07236">
        <w:rPr>
          <w:rFonts w:ascii="Times New Roman" w:eastAsia="Times New Roman" w:hAnsi="Times New Roman" w:cs="Times New Roman"/>
          <w:sz w:val="24"/>
          <w:szCs w:val="24"/>
          <w:lang w:val="sr-Cyrl-RS"/>
        </w:rPr>
        <w:t>е</w:t>
      </w:r>
      <w:r w:rsidRPr="00B07236">
        <w:rPr>
          <w:rFonts w:ascii="Times New Roman" w:eastAsia="Times New Roman" w:hAnsi="Times New Roman" w:cs="Times New Roman"/>
          <w:sz w:val="24"/>
          <w:szCs w:val="24"/>
          <w:lang w:val="sr-Cyrl-RS"/>
        </w:rPr>
        <w:t>, планирана су у оквиру буџета релевантних и надлежних министарстава, буџетских корисника, у националном буџету, као и у буџет</w:t>
      </w:r>
      <w:r w:rsidR="00B31C78">
        <w:rPr>
          <w:rFonts w:ascii="Times New Roman" w:eastAsia="Times New Roman" w:hAnsi="Times New Roman" w:cs="Times New Roman"/>
          <w:sz w:val="24"/>
          <w:szCs w:val="24"/>
          <w:lang w:val="sr-Cyrl-RS"/>
        </w:rPr>
        <w:t>у</w:t>
      </w:r>
      <w:r w:rsidRPr="00B07236">
        <w:rPr>
          <w:rFonts w:ascii="Times New Roman" w:eastAsia="Times New Roman" w:hAnsi="Times New Roman" w:cs="Times New Roman"/>
          <w:sz w:val="24"/>
          <w:szCs w:val="24"/>
          <w:lang w:val="sr-Cyrl-RS"/>
        </w:rPr>
        <w:t xml:space="preserve"> </w:t>
      </w:r>
      <w:r w:rsidR="005A4611" w:rsidRPr="00B07236">
        <w:rPr>
          <w:rFonts w:ascii="Times New Roman" w:eastAsia="Times New Roman" w:hAnsi="Times New Roman" w:cs="Times New Roman"/>
          <w:sz w:val="24"/>
          <w:szCs w:val="24"/>
          <w:lang w:val="sr-Cyrl-RS"/>
        </w:rPr>
        <w:t>АП Војводин</w:t>
      </w:r>
      <w:r w:rsidR="00AA3178" w:rsidRPr="00B07236">
        <w:rPr>
          <w:rFonts w:ascii="Times New Roman" w:eastAsia="Times New Roman" w:hAnsi="Times New Roman" w:cs="Times New Roman"/>
          <w:sz w:val="24"/>
          <w:szCs w:val="24"/>
          <w:lang w:val="sr-Cyrl-RS"/>
        </w:rPr>
        <w:t>е</w:t>
      </w:r>
      <w:r w:rsidRPr="00B07236">
        <w:rPr>
          <w:rFonts w:ascii="Times New Roman" w:eastAsia="Times New Roman" w:hAnsi="Times New Roman" w:cs="Times New Roman"/>
          <w:sz w:val="24"/>
          <w:szCs w:val="24"/>
          <w:lang w:val="sr-Cyrl-RS"/>
        </w:rPr>
        <w:t>.</w:t>
      </w:r>
      <w:r w:rsidR="0167938D" w:rsidRPr="00B07236">
        <w:rPr>
          <w:rFonts w:ascii="Times New Roman" w:eastAsia="Times New Roman" w:hAnsi="Times New Roman" w:cs="Times New Roman"/>
          <w:sz w:val="24"/>
          <w:szCs w:val="24"/>
          <w:lang w:val="sr-Cyrl-RS"/>
        </w:rPr>
        <w:t xml:space="preserve"> </w:t>
      </w:r>
      <w:r w:rsidRPr="00B07236">
        <w:rPr>
          <w:rFonts w:ascii="Times New Roman" w:eastAsia="Times New Roman" w:hAnsi="Times New Roman" w:cs="Times New Roman"/>
          <w:sz w:val="24"/>
          <w:szCs w:val="24"/>
          <w:lang w:val="sr-Cyrl-RS"/>
        </w:rPr>
        <w:t xml:space="preserve">За одређени број мера за које су трошкови процењени, али средства нису </w:t>
      </w:r>
      <w:r w:rsidR="005A4611" w:rsidRPr="00B07236">
        <w:rPr>
          <w:rFonts w:ascii="Times New Roman" w:eastAsia="Times New Roman" w:hAnsi="Times New Roman" w:cs="Times New Roman"/>
          <w:sz w:val="24"/>
          <w:szCs w:val="24"/>
          <w:lang w:val="sr-Cyrl-RS"/>
        </w:rPr>
        <w:t xml:space="preserve">још увек </w:t>
      </w:r>
      <w:r w:rsidRPr="00B07236">
        <w:rPr>
          <w:rFonts w:ascii="Times New Roman" w:eastAsia="Times New Roman" w:hAnsi="Times New Roman" w:cs="Times New Roman"/>
          <w:sz w:val="24"/>
          <w:szCs w:val="24"/>
          <w:lang w:val="sr-Cyrl-RS"/>
        </w:rPr>
        <w:t xml:space="preserve">опредељена, ће се након усвајања Програма и </w:t>
      </w:r>
      <w:r w:rsidR="00EB310F">
        <w:rPr>
          <w:rFonts w:ascii="Times New Roman" w:eastAsia="Times New Roman" w:hAnsi="Times New Roman" w:cs="Times New Roman"/>
          <w:sz w:val="24"/>
          <w:szCs w:val="24"/>
          <w:lang w:val="sr-Cyrl-RS"/>
        </w:rPr>
        <w:t>пратећег</w:t>
      </w:r>
      <w:r w:rsidRPr="00B07236">
        <w:rPr>
          <w:rFonts w:ascii="Times New Roman" w:eastAsia="Times New Roman" w:hAnsi="Times New Roman" w:cs="Times New Roman"/>
          <w:sz w:val="24"/>
          <w:szCs w:val="24"/>
          <w:lang w:val="sr-Cyrl-RS"/>
        </w:rPr>
        <w:t xml:space="preserve"> </w:t>
      </w:r>
      <w:r w:rsidR="00EB310F" w:rsidRPr="00B07236">
        <w:rPr>
          <w:rFonts w:ascii="Times New Roman" w:eastAsia="Times New Roman" w:hAnsi="Times New Roman" w:cs="Times New Roman"/>
          <w:sz w:val="24"/>
          <w:szCs w:val="24"/>
          <w:lang w:val="sr-Cyrl-RS"/>
        </w:rPr>
        <w:t xml:space="preserve">акционог </w:t>
      </w:r>
      <w:r w:rsidRPr="00B07236">
        <w:rPr>
          <w:rFonts w:ascii="Times New Roman" w:eastAsia="Times New Roman" w:hAnsi="Times New Roman" w:cs="Times New Roman"/>
          <w:sz w:val="24"/>
          <w:szCs w:val="24"/>
          <w:lang w:val="sr-Cyrl-RS"/>
        </w:rPr>
        <w:t>плана приступити даљем планирању извора финансирања ових мера, као и у складу са билансним могућностима буџета Републике Србије.</w:t>
      </w:r>
    </w:p>
    <w:p w14:paraId="190293A6" w14:textId="637C0DA2" w:rsidR="28BF038A" w:rsidRPr="00B07236" w:rsidRDefault="28BF038A" w:rsidP="388BB6A0">
      <w:pPr>
        <w:ind w:firstLine="720"/>
        <w:jc w:val="both"/>
        <w:rPr>
          <w:rFonts w:ascii="Times New Roman" w:eastAsia="Times New Roman" w:hAnsi="Times New Roman" w:cs="Times New Roman"/>
          <w:sz w:val="24"/>
          <w:szCs w:val="24"/>
          <w:lang w:val="sr-Cyrl-RS"/>
        </w:rPr>
      </w:pPr>
      <w:r w:rsidRPr="00B07236">
        <w:rPr>
          <w:rFonts w:ascii="Times New Roman" w:eastAsia="Times New Roman" w:hAnsi="Times New Roman" w:cs="Times New Roman"/>
          <w:sz w:val="24"/>
          <w:szCs w:val="24"/>
          <w:lang w:val="sr-Cyrl-RS"/>
        </w:rPr>
        <w:t>Имплементација мера предвиђених Програмом и првим трогодишњим акционим планом неће имати утицаја на међународне финансијске обавезе државе, зато што задуживање није планирано.</w:t>
      </w:r>
      <w:r w:rsidR="00021DCB" w:rsidRPr="00B07236">
        <w:rPr>
          <w:rFonts w:ascii="Times New Roman" w:eastAsia="Times New Roman" w:hAnsi="Times New Roman" w:cs="Times New Roman"/>
          <w:sz w:val="24"/>
          <w:szCs w:val="24"/>
          <w:lang w:val="sr-Cyrl-RS"/>
        </w:rPr>
        <w:t xml:space="preserve"> У планираном периоду финансирање заштите природе не зависи од спољашњих фактора јер чак </w:t>
      </w:r>
      <w:r w:rsidR="00CA1C64">
        <w:rPr>
          <w:rFonts w:ascii="Times New Roman" w:eastAsia="Times New Roman" w:hAnsi="Times New Roman" w:cs="Times New Roman"/>
          <w:sz w:val="24"/>
          <w:szCs w:val="24"/>
          <w:lang w:val="sr-Cyrl-RS"/>
        </w:rPr>
        <w:t>88,2</w:t>
      </w:r>
      <w:r w:rsidR="00974FC1">
        <w:rPr>
          <w:rFonts w:ascii="Times New Roman" w:eastAsia="Times New Roman" w:hAnsi="Times New Roman" w:cs="Times New Roman"/>
          <w:sz w:val="24"/>
          <w:szCs w:val="24"/>
          <w:lang w:val="sr-Cyrl-RS"/>
        </w:rPr>
        <w:t>% укупних средстава долази из б</w:t>
      </w:r>
      <w:r w:rsidR="00021DCB" w:rsidRPr="00B07236">
        <w:rPr>
          <w:rFonts w:ascii="Times New Roman" w:eastAsia="Times New Roman" w:hAnsi="Times New Roman" w:cs="Times New Roman"/>
          <w:sz w:val="24"/>
          <w:szCs w:val="24"/>
          <w:lang w:val="sr-Cyrl-RS"/>
        </w:rPr>
        <w:t xml:space="preserve">уџета. Истовремено, непотврђена средства чине свега </w:t>
      </w:r>
      <w:r w:rsidR="00CA1C64">
        <w:rPr>
          <w:rFonts w:ascii="Times New Roman" w:eastAsia="Times New Roman" w:hAnsi="Times New Roman" w:cs="Times New Roman"/>
          <w:sz w:val="24"/>
          <w:szCs w:val="24"/>
          <w:lang w:val="sr-Cyrl-RS"/>
        </w:rPr>
        <w:t>1,15</w:t>
      </w:r>
      <w:r w:rsidR="00021DCB" w:rsidRPr="00B07236">
        <w:rPr>
          <w:rFonts w:ascii="Times New Roman" w:eastAsia="Times New Roman" w:hAnsi="Times New Roman" w:cs="Times New Roman"/>
          <w:sz w:val="24"/>
          <w:szCs w:val="24"/>
          <w:lang w:val="sr-Cyrl-RS"/>
        </w:rPr>
        <w:t>% укупног износа, што указује на реалистично планирање заштите природе у Републици Србији.</w:t>
      </w:r>
    </w:p>
    <w:p w14:paraId="42DAAA82" w14:textId="0A315007" w:rsidR="00BF1BAF" w:rsidRPr="00D02353" w:rsidRDefault="28BF038A" w:rsidP="00A40F58">
      <w:pPr>
        <w:spacing w:after="0"/>
        <w:jc w:val="both"/>
        <w:rPr>
          <w:rFonts w:ascii="Times New Roman" w:hAnsi="Times New Roman" w:cs="Times New Roman"/>
          <w:sz w:val="24"/>
          <w:szCs w:val="24"/>
          <w:lang w:val="sr-Latn-RS"/>
        </w:rPr>
      </w:pPr>
      <w:r w:rsidRPr="00B07236">
        <w:rPr>
          <w:rFonts w:ascii="Times New Roman" w:eastAsia="Times New Roman" w:hAnsi="Times New Roman" w:cs="Times New Roman"/>
          <w:sz w:val="24"/>
          <w:szCs w:val="24"/>
          <w:lang w:val="sr-Cyrl-RS"/>
        </w:rPr>
        <w:t xml:space="preserve"> </w:t>
      </w:r>
      <w:r w:rsidRPr="00B07236">
        <w:rPr>
          <w:rFonts w:ascii="Times New Roman" w:hAnsi="Times New Roman" w:cs="Times New Roman"/>
          <w:sz w:val="24"/>
          <w:szCs w:val="24"/>
          <w:lang w:val="sr-Cyrl-RS"/>
        </w:rPr>
        <w:tab/>
      </w:r>
      <w:r w:rsidR="009F6F3C">
        <w:rPr>
          <w:rFonts w:ascii="Times New Roman" w:hAnsi="Times New Roman" w:cs="Times New Roman"/>
          <w:sz w:val="24"/>
          <w:szCs w:val="24"/>
          <w:lang w:val="sr-Cyrl-RS"/>
        </w:rPr>
        <w:tab/>
      </w:r>
      <w:r w:rsidR="009F6F3C">
        <w:rPr>
          <w:rFonts w:ascii="Times New Roman" w:hAnsi="Times New Roman" w:cs="Times New Roman"/>
          <w:sz w:val="24"/>
          <w:szCs w:val="24"/>
          <w:lang w:val="sr-Cyrl-RS"/>
        </w:rPr>
        <w:tab/>
      </w:r>
      <w:r w:rsidR="009F6F3C">
        <w:rPr>
          <w:rFonts w:ascii="Times New Roman" w:hAnsi="Times New Roman" w:cs="Times New Roman"/>
          <w:sz w:val="24"/>
          <w:szCs w:val="24"/>
          <w:lang w:val="sr-Cyrl-RS"/>
        </w:rPr>
        <w:tab/>
      </w:r>
      <w:r w:rsidR="009F6F3C">
        <w:rPr>
          <w:rFonts w:ascii="Times New Roman" w:hAnsi="Times New Roman" w:cs="Times New Roman"/>
          <w:sz w:val="24"/>
          <w:szCs w:val="24"/>
          <w:lang w:val="sr-Cyrl-RS"/>
        </w:rPr>
        <w:tab/>
      </w:r>
      <w:r w:rsidRPr="00B07236">
        <w:rPr>
          <w:rFonts w:ascii="Times New Roman" w:eastAsia="Times New Roman" w:hAnsi="Times New Roman" w:cs="Times New Roman"/>
          <w:sz w:val="24"/>
          <w:szCs w:val="24"/>
          <w:lang w:val="sr-Cyrl-RS"/>
        </w:rPr>
        <w:t xml:space="preserve">У </w:t>
      </w:r>
      <w:r w:rsidR="422202AC" w:rsidRPr="00B07236">
        <w:rPr>
          <w:rFonts w:ascii="Times New Roman" w:eastAsia="Times New Roman" w:hAnsi="Times New Roman" w:cs="Times New Roman"/>
          <w:sz w:val="24"/>
          <w:szCs w:val="24"/>
          <w:lang w:val="sr-Cyrl-RS"/>
        </w:rPr>
        <w:t xml:space="preserve">Tабели </w:t>
      </w:r>
      <w:r w:rsidR="00452D36" w:rsidRPr="00B07236">
        <w:rPr>
          <w:rFonts w:ascii="Times New Roman" w:eastAsia="Times New Roman" w:hAnsi="Times New Roman" w:cs="Times New Roman"/>
          <w:sz w:val="24"/>
          <w:szCs w:val="24"/>
          <w:lang w:val="sr-Cyrl-RS"/>
        </w:rPr>
        <w:t>2</w:t>
      </w:r>
      <w:r w:rsidR="422202AC" w:rsidRPr="00B07236">
        <w:rPr>
          <w:rFonts w:ascii="Times New Roman" w:eastAsia="Times New Roman" w:hAnsi="Times New Roman" w:cs="Times New Roman"/>
          <w:sz w:val="24"/>
          <w:szCs w:val="24"/>
          <w:lang w:val="sr-Cyrl-RS"/>
        </w:rPr>
        <w:t xml:space="preserve">. Збирни преглед финансијског оквира по годинама и изворима (у 000 РСД) дата је </w:t>
      </w:r>
      <w:r w:rsidRPr="00B07236">
        <w:rPr>
          <w:rFonts w:ascii="Times New Roman" w:eastAsia="Times New Roman" w:hAnsi="Times New Roman" w:cs="Times New Roman"/>
          <w:sz w:val="24"/>
          <w:szCs w:val="24"/>
          <w:lang w:val="sr-Cyrl-RS"/>
        </w:rPr>
        <w:t>процен</w:t>
      </w:r>
      <w:r w:rsidR="606E8468" w:rsidRPr="00B07236">
        <w:rPr>
          <w:rFonts w:ascii="Times New Roman" w:eastAsia="Times New Roman" w:hAnsi="Times New Roman" w:cs="Times New Roman"/>
          <w:sz w:val="24"/>
          <w:szCs w:val="24"/>
          <w:lang w:val="sr-Cyrl-RS"/>
        </w:rPr>
        <w:t>а</w:t>
      </w:r>
      <w:r w:rsidRPr="00B07236">
        <w:rPr>
          <w:rFonts w:ascii="Times New Roman" w:eastAsia="Times New Roman" w:hAnsi="Times New Roman" w:cs="Times New Roman"/>
          <w:sz w:val="24"/>
          <w:szCs w:val="24"/>
          <w:lang w:val="sr-Cyrl-RS"/>
        </w:rPr>
        <w:t xml:space="preserve"> финансијских средстава потребних за спровођење Акционог плана за период 202</w:t>
      </w:r>
      <w:r w:rsidR="2880C0B9" w:rsidRPr="00B07236">
        <w:rPr>
          <w:rFonts w:ascii="Times New Roman" w:eastAsia="Times New Roman" w:hAnsi="Times New Roman" w:cs="Times New Roman"/>
          <w:sz w:val="24"/>
          <w:szCs w:val="24"/>
          <w:lang w:val="sr-Cyrl-RS"/>
        </w:rPr>
        <w:t>6</w:t>
      </w:r>
      <w:r w:rsidR="00B23FBF">
        <w:rPr>
          <w:rFonts w:ascii="Times New Roman" w:eastAsia="Times New Roman" w:hAnsi="Times New Roman" w:cs="Times New Roman"/>
          <w:sz w:val="24"/>
          <w:szCs w:val="24"/>
          <w:lang w:val="sr-Cyrl-RS"/>
        </w:rPr>
        <w:t xml:space="preserve"> – </w:t>
      </w:r>
      <w:r w:rsidRPr="00B07236">
        <w:rPr>
          <w:rFonts w:ascii="Times New Roman" w:eastAsia="Times New Roman" w:hAnsi="Times New Roman" w:cs="Times New Roman"/>
          <w:sz w:val="24"/>
          <w:szCs w:val="24"/>
          <w:lang w:val="sr-Cyrl-RS"/>
        </w:rPr>
        <w:t>202</w:t>
      </w:r>
      <w:r w:rsidR="26EE3D94" w:rsidRPr="00B07236">
        <w:rPr>
          <w:rFonts w:ascii="Times New Roman" w:eastAsia="Times New Roman" w:hAnsi="Times New Roman" w:cs="Times New Roman"/>
          <w:sz w:val="24"/>
          <w:szCs w:val="24"/>
          <w:lang w:val="sr-Cyrl-RS"/>
        </w:rPr>
        <w:t>8</w:t>
      </w:r>
      <w:r w:rsidRPr="00B07236">
        <w:rPr>
          <w:rFonts w:ascii="Times New Roman" w:eastAsia="Times New Roman" w:hAnsi="Times New Roman" w:cs="Times New Roman"/>
          <w:sz w:val="24"/>
          <w:szCs w:val="24"/>
          <w:lang w:val="sr-Cyrl-RS"/>
        </w:rPr>
        <w:t>. године, који су исказани по мерама, годинама и укупно</w:t>
      </w:r>
      <w:r w:rsidR="30A6DECD" w:rsidRPr="00B07236">
        <w:rPr>
          <w:rFonts w:ascii="Times New Roman" w:eastAsia="Times New Roman" w:hAnsi="Times New Roman" w:cs="Times New Roman"/>
          <w:sz w:val="24"/>
          <w:szCs w:val="24"/>
          <w:lang w:val="sr-Cyrl-RS"/>
        </w:rPr>
        <w:t>.</w:t>
      </w:r>
      <w:r w:rsidR="0D9E3B45" w:rsidRPr="00B07236">
        <w:rPr>
          <w:rFonts w:ascii="Times New Roman" w:eastAsia="Times New Roman" w:hAnsi="Times New Roman" w:cs="Times New Roman"/>
          <w:sz w:val="24"/>
          <w:szCs w:val="24"/>
          <w:lang w:val="sr-Cyrl-RS"/>
        </w:rPr>
        <w:t xml:space="preserve"> Тренд раста </w:t>
      </w:r>
      <w:r w:rsidR="00F87814" w:rsidRPr="00B07236">
        <w:rPr>
          <w:rFonts w:ascii="Times New Roman" w:eastAsia="Times New Roman" w:hAnsi="Times New Roman" w:cs="Times New Roman"/>
          <w:sz w:val="24"/>
          <w:szCs w:val="24"/>
          <w:lang w:val="sr-Cyrl-RS"/>
        </w:rPr>
        <w:t>улагања у заштиту природе</w:t>
      </w:r>
      <w:r w:rsidR="498746AB" w:rsidRPr="00B07236">
        <w:rPr>
          <w:rFonts w:ascii="Times New Roman" w:eastAsia="Times New Roman" w:hAnsi="Times New Roman" w:cs="Times New Roman"/>
          <w:sz w:val="24"/>
          <w:szCs w:val="24"/>
          <w:lang w:val="sr-Cyrl-RS"/>
        </w:rPr>
        <w:t xml:space="preserve"> </w:t>
      </w:r>
      <w:r w:rsidR="0D9E3B45" w:rsidRPr="00B07236">
        <w:rPr>
          <w:rFonts w:ascii="Times New Roman" w:eastAsia="Times New Roman" w:hAnsi="Times New Roman" w:cs="Times New Roman"/>
          <w:sz w:val="24"/>
          <w:szCs w:val="24"/>
          <w:lang w:val="sr-Cyrl-RS"/>
        </w:rPr>
        <w:t xml:space="preserve">је приказан на </w:t>
      </w:r>
      <w:r w:rsidR="0D9E3B45" w:rsidRPr="00B07236">
        <w:rPr>
          <w:rFonts w:ascii="Times New Roman" w:hAnsi="Times New Roman" w:cs="Times New Roman"/>
          <w:sz w:val="24"/>
          <w:szCs w:val="24"/>
          <w:lang w:val="sr-Cyrl-RS"/>
        </w:rPr>
        <w:t>График</w:t>
      </w:r>
      <w:r w:rsidR="00EB310F">
        <w:rPr>
          <w:rFonts w:ascii="Times New Roman" w:hAnsi="Times New Roman" w:cs="Times New Roman"/>
          <w:sz w:val="24"/>
          <w:szCs w:val="24"/>
          <w:lang w:val="sr-Cyrl-RS"/>
        </w:rPr>
        <w:t>он</w:t>
      </w:r>
      <w:r w:rsidR="0D9E3B45" w:rsidRPr="00B07236">
        <w:rPr>
          <w:rFonts w:ascii="Times New Roman" w:hAnsi="Times New Roman" w:cs="Times New Roman"/>
          <w:sz w:val="24"/>
          <w:szCs w:val="24"/>
          <w:lang w:val="sr-Cyrl-RS"/>
        </w:rPr>
        <w:t>у 1</w:t>
      </w:r>
      <w:r w:rsidR="4020B1D9" w:rsidRPr="00B07236">
        <w:rPr>
          <w:rFonts w:ascii="Times New Roman" w:hAnsi="Times New Roman" w:cs="Times New Roman"/>
          <w:sz w:val="24"/>
          <w:szCs w:val="24"/>
          <w:lang w:val="sr-Cyrl-RS"/>
        </w:rPr>
        <w:t xml:space="preserve"> </w:t>
      </w:r>
      <w:r w:rsidR="00361F3B">
        <w:rPr>
          <w:rFonts w:ascii="Times New Roman" w:hAnsi="Times New Roman" w:cs="Times New Roman"/>
          <w:sz w:val="24"/>
          <w:szCs w:val="24"/>
          <w:lang w:val="sr-Cyrl-RS"/>
        </w:rPr>
        <w:t>–</w:t>
      </w:r>
      <w:r w:rsidR="0D9E3B45" w:rsidRPr="00B07236">
        <w:rPr>
          <w:rFonts w:ascii="Times New Roman" w:hAnsi="Times New Roman" w:cs="Times New Roman"/>
          <w:sz w:val="24"/>
          <w:szCs w:val="24"/>
          <w:lang w:val="sr-Cyrl-RS"/>
        </w:rPr>
        <w:t xml:space="preserve"> Динамика и структура финансирања (2026</w:t>
      </w:r>
      <w:r w:rsidR="00B23FBF">
        <w:rPr>
          <w:rFonts w:ascii="Times New Roman" w:hAnsi="Times New Roman" w:cs="Times New Roman"/>
          <w:sz w:val="24"/>
          <w:szCs w:val="24"/>
          <w:lang w:val="sr-Cyrl-RS"/>
        </w:rPr>
        <w:t xml:space="preserve"> </w:t>
      </w:r>
      <w:r w:rsidR="0D9E3B45" w:rsidRPr="00B07236">
        <w:rPr>
          <w:rFonts w:ascii="Times New Roman" w:hAnsi="Times New Roman" w:cs="Times New Roman"/>
          <w:sz w:val="24"/>
          <w:szCs w:val="24"/>
          <w:lang w:val="sr-Cyrl-RS"/>
        </w:rPr>
        <w:t>–2028.)</w:t>
      </w:r>
      <w:r w:rsidR="00D02353">
        <w:rPr>
          <w:rFonts w:ascii="Times New Roman" w:hAnsi="Times New Roman" w:cs="Times New Roman"/>
          <w:sz w:val="24"/>
          <w:szCs w:val="24"/>
          <w:lang w:val="sr-Latn-RS"/>
        </w:rPr>
        <w:t>.</w:t>
      </w:r>
    </w:p>
    <w:p w14:paraId="2ADAAB86" w14:textId="77777777" w:rsidR="001A247B" w:rsidRPr="00B07236" w:rsidRDefault="001A247B" w:rsidP="00A40F58">
      <w:pPr>
        <w:spacing w:after="0"/>
        <w:jc w:val="both"/>
        <w:rPr>
          <w:rFonts w:ascii="Times New Roman" w:hAnsi="Times New Roman" w:cs="Times New Roman"/>
          <w:sz w:val="24"/>
          <w:szCs w:val="24"/>
          <w:lang w:val="sr-Cyrl-RS"/>
        </w:rPr>
      </w:pPr>
    </w:p>
    <w:p w14:paraId="734FE18A" w14:textId="1E7920B7" w:rsidR="00EB310F" w:rsidRDefault="00EB310F" w:rsidP="00A40F58">
      <w:pPr>
        <w:spacing w:after="0"/>
        <w:jc w:val="both"/>
        <w:rPr>
          <w:rFonts w:ascii="Times New Roman" w:hAnsi="Times New Roman" w:cs="Times New Roman"/>
          <w:sz w:val="24"/>
          <w:szCs w:val="24"/>
          <w:lang w:val="sr-Cyrl-RS"/>
        </w:rPr>
      </w:pPr>
    </w:p>
    <w:p w14:paraId="27E8C5F4" w14:textId="77777777" w:rsidR="00BC1E64" w:rsidRPr="00B07236" w:rsidRDefault="00BC1E64" w:rsidP="00A40F58">
      <w:pPr>
        <w:spacing w:after="0"/>
        <w:jc w:val="both"/>
        <w:rPr>
          <w:rFonts w:ascii="Times New Roman" w:hAnsi="Times New Roman" w:cs="Times New Roman"/>
          <w:sz w:val="24"/>
          <w:szCs w:val="24"/>
          <w:lang w:val="sr-Cyrl-RS"/>
        </w:rPr>
      </w:pPr>
    </w:p>
    <w:p w14:paraId="0D708A17" w14:textId="57788AE3" w:rsidR="00FE1B93" w:rsidRPr="00B07236" w:rsidRDefault="2C279042" w:rsidP="00007059">
      <w:pPr>
        <w:spacing w:after="0"/>
        <w:rPr>
          <w:rFonts w:ascii="Times New Roman" w:eastAsia="Times New Roman" w:hAnsi="Times New Roman" w:cs="Times New Roman"/>
          <w:sz w:val="24"/>
          <w:szCs w:val="24"/>
          <w:lang w:val="sr-Cyrl-RS"/>
        </w:rPr>
      </w:pPr>
      <w:r w:rsidRPr="00B07236">
        <w:rPr>
          <w:rFonts w:ascii="Times New Roman" w:hAnsi="Times New Roman" w:cs="Times New Roman"/>
          <w:sz w:val="24"/>
          <w:szCs w:val="24"/>
          <w:lang w:val="sr-Cyrl-RS"/>
        </w:rPr>
        <w:t xml:space="preserve">Табела </w:t>
      </w:r>
      <w:r w:rsidR="00452D36" w:rsidRPr="00B07236">
        <w:rPr>
          <w:rFonts w:ascii="Times New Roman" w:hAnsi="Times New Roman" w:cs="Times New Roman"/>
          <w:sz w:val="24"/>
          <w:szCs w:val="24"/>
          <w:lang w:val="sr-Cyrl-RS"/>
        </w:rPr>
        <w:t>2</w:t>
      </w:r>
      <w:r w:rsidRPr="00B07236">
        <w:rPr>
          <w:rFonts w:ascii="Times New Roman" w:hAnsi="Times New Roman" w:cs="Times New Roman"/>
          <w:sz w:val="24"/>
          <w:szCs w:val="24"/>
          <w:lang w:val="sr-Cyrl-RS"/>
        </w:rPr>
        <w:t xml:space="preserve">. </w:t>
      </w:r>
      <w:r w:rsidRPr="00B07236">
        <w:rPr>
          <w:rFonts w:ascii="Times New Roman" w:eastAsia="Times New Roman" w:hAnsi="Times New Roman" w:cs="Times New Roman"/>
          <w:sz w:val="24"/>
          <w:szCs w:val="24"/>
          <w:lang w:val="sr-Cyrl-RS"/>
        </w:rPr>
        <w:t>Збирни преглед финансијског оквира по годинама и изворима (у 000 РСД)</w:t>
      </w:r>
    </w:p>
    <w:p w14:paraId="629E6C8E" w14:textId="77777777" w:rsidR="004253E5" w:rsidRPr="00B07236" w:rsidRDefault="004253E5" w:rsidP="004253E5">
      <w:pPr>
        <w:rPr>
          <w:rFonts w:ascii="Times New Roman" w:hAnsi="Times New Roman" w:cs="Times New Roman"/>
          <w:sz w:val="24"/>
          <w:szCs w:val="24"/>
          <w:lang w:val="sr-Cyrl-RS"/>
        </w:rPr>
      </w:pPr>
    </w:p>
    <w:tbl>
      <w:tblPr>
        <w:tblW w:w="9258" w:type="dxa"/>
        <w:tblInd w:w="2" w:type="dxa"/>
        <w:tblCellMar>
          <w:left w:w="0" w:type="dxa"/>
          <w:right w:w="0" w:type="dxa"/>
        </w:tblCellMar>
        <w:tblLook w:val="04A0" w:firstRow="1" w:lastRow="0" w:firstColumn="1" w:lastColumn="0" w:noHBand="0" w:noVBand="1"/>
      </w:tblPr>
      <w:tblGrid>
        <w:gridCol w:w="2058"/>
        <w:gridCol w:w="1440"/>
        <w:gridCol w:w="1440"/>
        <w:gridCol w:w="1530"/>
        <w:gridCol w:w="1440"/>
        <w:gridCol w:w="1350"/>
      </w:tblGrid>
      <w:tr w:rsidR="004253E5" w:rsidRPr="00B07236" w14:paraId="4EF54E3F" w14:textId="77777777" w:rsidTr="008C738D">
        <w:trPr>
          <w:trHeight w:val="663"/>
        </w:trPr>
        <w:tc>
          <w:tcPr>
            <w:tcW w:w="2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76597"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Извори финансирања</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C1422D"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2026. година</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4769E"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2027. година</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173CB4"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2028. година</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80984C"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Укупно (2026–2028)</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5F881B"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Учешће у %</w:t>
            </w:r>
          </w:p>
        </w:tc>
      </w:tr>
      <w:tr w:rsidR="004253E5" w:rsidRPr="00B07236" w14:paraId="48832D68" w14:textId="77777777" w:rsidTr="008C738D">
        <w:trPr>
          <w:trHeight w:val="338"/>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7A9F1" w14:textId="165A2B8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Буџет РС</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F6157" w14:textId="1A644767"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1.149.150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5F176" w14:textId="3F9C9D2B"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1.052.500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D382D" w14:textId="665F44B0"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1.156.700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0D6EF" w14:textId="426F092E"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3.358.350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27EB2" w14:textId="6AC8A2CC" w:rsidR="004253E5" w:rsidRPr="00B07236" w:rsidRDefault="004253E5" w:rsidP="00061577">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71,1</w:t>
            </w:r>
            <w:r w:rsidR="00061577">
              <w:rPr>
                <w:rFonts w:ascii="Times New Roman" w:hAnsi="Times New Roman" w:cs="Times New Roman"/>
                <w:b/>
                <w:bCs/>
                <w:lang w:val="sr-Cyrl-RS"/>
              </w:rPr>
              <w:t>7</w:t>
            </w:r>
          </w:p>
        </w:tc>
      </w:tr>
      <w:tr w:rsidR="004253E5" w:rsidRPr="00B07236" w14:paraId="19A99EA4" w14:textId="77777777" w:rsidTr="008C738D">
        <w:trPr>
          <w:trHeight w:val="338"/>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1D834"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Буџет РС</w:t>
            </w:r>
            <w:r w:rsidRPr="00B07236">
              <w:rPr>
                <w:rFonts w:ascii="Times New Roman" w:hAnsi="Times New Roman" w:cs="Times New Roman"/>
                <w:lang w:val="sr-Cyrl-RS"/>
              </w:rPr>
              <w:t xml:space="preserve"> додатна средства</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0328A" w14:textId="77777777"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F7E20" w14:textId="77777777"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6489F" w14:textId="72FCB94F"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33.000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CE20A" w14:textId="781E3A05"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33.000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87125" w14:textId="5136FA24" w:rsidR="004253E5" w:rsidRPr="00B07236" w:rsidRDefault="004253E5" w:rsidP="00CA1C64">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0,</w:t>
            </w:r>
            <w:r w:rsidR="002518E4">
              <w:rPr>
                <w:rFonts w:ascii="Times New Roman" w:hAnsi="Times New Roman" w:cs="Times New Roman"/>
                <w:b/>
                <w:bCs/>
                <w:lang w:val="sr-Cyrl-RS"/>
              </w:rPr>
              <w:t>0</w:t>
            </w:r>
            <w:r w:rsidR="00CA1C64">
              <w:rPr>
                <w:rFonts w:ascii="Times New Roman" w:hAnsi="Times New Roman" w:cs="Times New Roman"/>
                <w:b/>
                <w:bCs/>
                <w:lang w:val="sr-Cyrl-RS"/>
              </w:rPr>
              <w:t>1</w:t>
            </w:r>
          </w:p>
        </w:tc>
      </w:tr>
      <w:tr w:rsidR="004253E5" w:rsidRPr="00B07236" w14:paraId="7A6F6817" w14:textId="77777777" w:rsidTr="008C738D">
        <w:trPr>
          <w:trHeight w:val="338"/>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7B958"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Буџет АП Војводина</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E2E8C" w14:textId="5B0A8254"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111.300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C98EF" w14:textId="29E867FB"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119.300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3EE21" w14:textId="4C1B4E2C"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122.300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331A4" w14:textId="61532D64"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352.900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44FA0" w14:textId="7B125045" w:rsidR="004253E5" w:rsidRPr="00B07236" w:rsidRDefault="00CA1C64" w:rsidP="008C738D">
            <w:pPr>
              <w:spacing w:after="0" w:line="240" w:lineRule="auto"/>
              <w:jc w:val="right"/>
              <w:rPr>
                <w:rFonts w:ascii="Times New Roman" w:hAnsi="Times New Roman" w:cs="Times New Roman"/>
                <w:b/>
                <w:bCs/>
                <w:lang w:val="sr-Cyrl-RS"/>
              </w:rPr>
            </w:pPr>
            <w:r>
              <w:rPr>
                <w:rFonts w:ascii="Times New Roman" w:hAnsi="Times New Roman" w:cs="Times New Roman"/>
                <w:b/>
                <w:bCs/>
                <w:lang w:val="sr-Cyrl-RS"/>
              </w:rPr>
              <w:t>0,07</w:t>
            </w:r>
          </w:p>
        </w:tc>
      </w:tr>
      <w:tr w:rsidR="004253E5" w:rsidRPr="00B07236" w14:paraId="28106B47" w14:textId="77777777" w:rsidTr="008C738D">
        <w:trPr>
          <w:trHeight w:val="663"/>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938B0"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Донаторска средства (потврђена)</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08BEE" w14:textId="303A1634"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163.426</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51B0D" w14:textId="5C1F6663"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381.981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BA9A5" w14:textId="2CA41498"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324.979</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81CAD" w14:textId="7D1663CC"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870.386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0C489" w14:textId="7CAABCE7"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18,45</w:t>
            </w:r>
          </w:p>
        </w:tc>
      </w:tr>
      <w:tr w:rsidR="004253E5" w:rsidRPr="00B07236" w14:paraId="3E6BDC6F" w14:textId="77777777" w:rsidTr="008C738D">
        <w:trPr>
          <w:trHeight w:val="663"/>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03C6A" w14:textId="1C449949"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Донаторска средства (непотврђена)</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A7C22" w14:textId="77941CA7"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3.000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90515" w14:textId="3BDE51EF"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56.700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4E394" w14:textId="49563051"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43.700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B5C70" w14:textId="0A1E8C70"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103.400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60CF4" w14:textId="0D53EAB9"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2,19</w:t>
            </w:r>
          </w:p>
        </w:tc>
      </w:tr>
      <w:tr w:rsidR="004253E5" w:rsidRPr="00B07236" w14:paraId="147854F8" w14:textId="77777777" w:rsidTr="008C738D">
        <w:trPr>
          <w:trHeight w:val="338"/>
        </w:trPr>
        <w:tc>
          <w:tcPr>
            <w:tcW w:w="20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46876" w14:textId="77777777" w:rsidR="004253E5" w:rsidRPr="00B07236" w:rsidRDefault="004253E5" w:rsidP="008C738D">
            <w:pPr>
              <w:spacing w:after="0" w:line="240" w:lineRule="auto"/>
              <w:jc w:val="center"/>
              <w:rPr>
                <w:rFonts w:ascii="Times New Roman" w:hAnsi="Times New Roman" w:cs="Times New Roman"/>
                <w:b/>
                <w:bCs/>
                <w:lang w:val="sr-Cyrl-RS"/>
              </w:rPr>
            </w:pPr>
            <w:r w:rsidRPr="00B07236">
              <w:rPr>
                <w:rFonts w:ascii="Times New Roman" w:hAnsi="Times New Roman" w:cs="Times New Roman"/>
                <w:b/>
                <w:bCs/>
                <w:lang w:val="sr-Cyrl-RS"/>
              </w:rPr>
              <w:t>УКУПНО</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8646A" w14:textId="18D8E8F1"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1.426.876</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0FF69" w14:textId="78635D16"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1.610.481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3553C" w14:textId="5052F9DD"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1.680.679</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899C76" w14:textId="0131C91A" w:rsidR="004253E5" w:rsidRPr="00B07236" w:rsidRDefault="004253E5" w:rsidP="008C738D">
            <w:pPr>
              <w:spacing w:after="0" w:line="240" w:lineRule="auto"/>
              <w:jc w:val="right"/>
              <w:rPr>
                <w:rFonts w:ascii="Times New Roman" w:hAnsi="Times New Roman" w:cs="Times New Roman"/>
                <w:lang w:val="sr-Cyrl-RS"/>
              </w:rPr>
            </w:pPr>
            <w:r w:rsidRPr="00B07236">
              <w:rPr>
                <w:rFonts w:ascii="Times New Roman" w:hAnsi="Times New Roman" w:cs="Times New Roman"/>
                <w:lang w:val="sr-Cyrl-RS"/>
              </w:rPr>
              <w:t>4.718.036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44783" w14:textId="77777777" w:rsidR="004253E5" w:rsidRPr="00B07236" w:rsidRDefault="004253E5" w:rsidP="008C738D">
            <w:pPr>
              <w:spacing w:after="0" w:line="240" w:lineRule="auto"/>
              <w:jc w:val="right"/>
              <w:rPr>
                <w:rFonts w:ascii="Times New Roman" w:hAnsi="Times New Roman" w:cs="Times New Roman"/>
                <w:b/>
                <w:bCs/>
                <w:lang w:val="sr-Cyrl-RS"/>
              </w:rPr>
            </w:pPr>
            <w:r w:rsidRPr="00B07236">
              <w:rPr>
                <w:rFonts w:ascii="Times New Roman" w:hAnsi="Times New Roman" w:cs="Times New Roman"/>
                <w:b/>
                <w:bCs/>
                <w:lang w:val="sr-Cyrl-RS"/>
              </w:rPr>
              <w:t>100,00</w:t>
            </w:r>
          </w:p>
        </w:tc>
      </w:tr>
    </w:tbl>
    <w:p w14:paraId="3344BFF4" w14:textId="77777777" w:rsidR="00A40F58" w:rsidRPr="00B07236" w:rsidRDefault="00A40F58" w:rsidP="00AE511F">
      <w:pPr>
        <w:rPr>
          <w:rFonts w:ascii="Times New Roman" w:hAnsi="Times New Roman" w:cs="Times New Roman"/>
          <w:sz w:val="24"/>
          <w:szCs w:val="24"/>
          <w:lang w:val="sr-Cyrl-RS"/>
        </w:rPr>
      </w:pPr>
    </w:p>
    <w:p w14:paraId="4ABE7C4F" w14:textId="6BA77B4A" w:rsidR="00FE1B93" w:rsidRPr="00B07236" w:rsidRDefault="5852ECE1" w:rsidP="00501D15">
      <w:pPr>
        <w:rPr>
          <w:rFonts w:ascii="Times New Roman" w:hAnsi="Times New Roman" w:cs="Times New Roman"/>
          <w:sz w:val="24"/>
          <w:szCs w:val="24"/>
          <w:lang w:val="sr-Cyrl-RS"/>
        </w:rPr>
      </w:pPr>
      <w:r w:rsidRPr="00B07236">
        <w:rPr>
          <w:rFonts w:ascii="Times New Roman" w:hAnsi="Times New Roman" w:cs="Times New Roman"/>
          <w:sz w:val="24"/>
          <w:szCs w:val="24"/>
          <w:lang w:val="sr-Cyrl-RS"/>
        </w:rPr>
        <w:t>График</w:t>
      </w:r>
      <w:r w:rsidR="00EB310F">
        <w:rPr>
          <w:rFonts w:ascii="Times New Roman" w:hAnsi="Times New Roman" w:cs="Times New Roman"/>
          <w:sz w:val="24"/>
          <w:szCs w:val="24"/>
          <w:lang w:val="sr-Cyrl-RS"/>
        </w:rPr>
        <w:t>он</w:t>
      </w:r>
      <w:r w:rsidRPr="00B07236">
        <w:rPr>
          <w:rFonts w:ascii="Times New Roman" w:hAnsi="Times New Roman" w:cs="Times New Roman"/>
          <w:sz w:val="24"/>
          <w:szCs w:val="24"/>
          <w:lang w:val="sr-Cyrl-RS"/>
        </w:rPr>
        <w:t xml:space="preserve"> 1: Динамика и структура финансирања (2026–2028.)</w:t>
      </w:r>
    </w:p>
    <w:p w14:paraId="0CEBDFC2" w14:textId="477A20A5" w:rsidR="00AA738A" w:rsidRPr="00B07236" w:rsidRDefault="00AA738A" w:rsidP="00501D15">
      <w:pPr>
        <w:rPr>
          <w:rFonts w:ascii="Times New Roman" w:hAnsi="Times New Roman" w:cs="Times New Roman"/>
          <w:sz w:val="24"/>
          <w:szCs w:val="24"/>
          <w:lang w:val="sr-Cyrl-RS"/>
        </w:rPr>
      </w:pPr>
    </w:p>
    <w:p w14:paraId="32EE2218" w14:textId="77777777" w:rsidR="001A247B" w:rsidRPr="00B07236" w:rsidRDefault="001A247B" w:rsidP="00AE511F">
      <w:pPr>
        <w:rPr>
          <w:rFonts w:ascii="Times New Roman" w:hAnsi="Times New Roman" w:cs="Times New Roman"/>
          <w:lang w:val="sr-Cyrl-RS"/>
        </w:rPr>
      </w:pPr>
    </w:p>
    <w:p w14:paraId="07CD4D26" w14:textId="6C911E0E" w:rsidR="001A247B" w:rsidRPr="00B07236" w:rsidRDefault="008C738D" w:rsidP="00AE511F">
      <w:pPr>
        <w:rPr>
          <w:rFonts w:ascii="Times New Roman" w:hAnsi="Times New Roman" w:cs="Times New Roman"/>
          <w:lang w:val="sr-Cyrl-RS"/>
        </w:rPr>
      </w:pPr>
      <w:r w:rsidRPr="00B07236">
        <w:rPr>
          <w:noProof/>
        </w:rPr>
        <w:drawing>
          <wp:inline distT="0" distB="0" distL="0" distR="0" wp14:anchorId="0366C9C1" wp14:editId="7016E8DE">
            <wp:extent cx="5844209" cy="3058160"/>
            <wp:effectExtent l="0" t="0" r="4445" b="8890"/>
            <wp:docPr id="1622315382" name="Picture 8" descr="износи су исказани у хиљадама динара&#10;(000 РСД)&#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износи су исказани у хиљадама динара&#10;(000 РСД)&#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845656" cy="3058917"/>
                    </a:xfrm>
                    <a:prstGeom prst="rect">
                      <a:avLst/>
                    </a:prstGeom>
                    <a:noFill/>
                    <a:ln>
                      <a:noFill/>
                    </a:ln>
                  </pic:spPr>
                </pic:pic>
              </a:graphicData>
            </a:graphic>
          </wp:inline>
        </w:drawing>
      </w:r>
    </w:p>
    <w:p w14:paraId="5089C4EE" w14:textId="77777777" w:rsidR="001A247B" w:rsidRPr="00B07236" w:rsidRDefault="001A247B" w:rsidP="00AE511F">
      <w:pPr>
        <w:rPr>
          <w:rFonts w:ascii="Times New Roman" w:hAnsi="Times New Roman" w:cs="Times New Roman"/>
          <w:lang w:val="sr-Cyrl-RS"/>
        </w:rPr>
      </w:pPr>
    </w:p>
    <w:p w14:paraId="6070CE23" w14:textId="77777777" w:rsidR="001A247B" w:rsidRPr="00B07236" w:rsidRDefault="001A247B" w:rsidP="00AE511F">
      <w:pPr>
        <w:rPr>
          <w:rFonts w:ascii="Times New Roman" w:hAnsi="Times New Roman" w:cs="Times New Roman"/>
          <w:lang w:val="sr-Cyrl-RS"/>
        </w:rPr>
      </w:pPr>
    </w:p>
    <w:p w14:paraId="1DF6AC25" w14:textId="385CA264" w:rsidR="001A247B" w:rsidRPr="00B07236" w:rsidRDefault="001A247B" w:rsidP="00AE511F">
      <w:pPr>
        <w:rPr>
          <w:rFonts w:ascii="Times New Roman" w:hAnsi="Times New Roman" w:cs="Times New Roman"/>
          <w:lang w:val="sr-Cyrl-RS"/>
        </w:rPr>
      </w:pPr>
    </w:p>
    <w:p w14:paraId="64544277" w14:textId="09ED6200" w:rsidR="00A46252" w:rsidRPr="00A46252" w:rsidRDefault="001A247B" w:rsidP="00A46252">
      <w:pPr>
        <w:tabs>
          <w:tab w:val="left" w:pos="3193"/>
        </w:tabs>
        <w:jc w:val="center"/>
        <w:rPr>
          <w:rFonts w:ascii="Times New Roman" w:eastAsiaTheme="majorEastAsia" w:hAnsi="Times New Roman" w:cs="Times New Roman"/>
          <w:b/>
          <w:bCs/>
          <w:sz w:val="24"/>
          <w:szCs w:val="24"/>
          <w:lang w:val="sr-Cyrl-RS"/>
        </w:rPr>
      </w:pPr>
      <w:r w:rsidRPr="00B07236">
        <w:rPr>
          <w:rFonts w:ascii="Times New Roman" w:eastAsiaTheme="majorEastAsia" w:hAnsi="Times New Roman" w:cs="Times New Roman"/>
          <w:b/>
          <w:bCs/>
          <w:sz w:val="24"/>
          <w:szCs w:val="24"/>
          <w:lang w:val="sr-Cyrl-RS"/>
        </w:rPr>
        <w:t>7. З</w:t>
      </w:r>
      <w:r w:rsidR="00840081" w:rsidRPr="00B07236">
        <w:rPr>
          <w:rFonts w:ascii="Times New Roman" w:eastAsiaTheme="majorEastAsia" w:hAnsi="Times New Roman" w:cs="Times New Roman"/>
          <w:b/>
          <w:bCs/>
          <w:sz w:val="24"/>
          <w:szCs w:val="24"/>
          <w:lang w:val="sr-Cyrl-RS"/>
        </w:rPr>
        <w:t>авршне одредбе</w:t>
      </w:r>
    </w:p>
    <w:p w14:paraId="1D5C3CEF" w14:textId="13B01197" w:rsidR="001A247B" w:rsidRPr="00216763" w:rsidRDefault="001A247B"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216763">
        <w:rPr>
          <w:rFonts w:ascii="Times New Roman" w:eastAsia="Times New Roman" w:hAnsi="Times New Roman" w:cs="Times New Roman"/>
          <w:sz w:val="24"/>
          <w:szCs w:val="24"/>
          <w:lang w:val="sr-Cyrl-RS"/>
        </w:rPr>
        <w:t xml:space="preserve">Акциони план </w:t>
      </w:r>
      <w:r w:rsidR="00E9304D" w:rsidRPr="00216763">
        <w:rPr>
          <w:rFonts w:ascii="Times New Roman" w:eastAsia="Times New Roman" w:hAnsi="Times New Roman" w:cs="Times New Roman"/>
          <w:sz w:val="24"/>
          <w:szCs w:val="24"/>
          <w:lang w:val="sr-Cyrl-RS"/>
        </w:rPr>
        <w:t xml:space="preserve">за спровођење Програма </w:t>
      </w:r>
      <w:r w:rsidRPr="00216763">
        <w:rPr>
          <w:rFonts w:ascii="Times New Roman" w:eastAsia="Times New Roman" w:hAnsi="Times New Roman" w:cs="Times New Roman"/>
          <w:sz w:val="24"/>
          <w:szCs w:val="24"/>
          <w:lang w:val="sr-Cyrl-RS"/>
        </w:rPr>
        <w:t>за период 2026</w:t>
      </w:r>
      <w:r w:rsidR="00E9304D" w:rsidRPr="00216763">
        <w:rPr>
          <w:rFonts w:ascii="Times New Roman" w:eastAsia="Times New Roman" w:hAnsi="Times New Roman" w:cs="Times New Roman"/>
          <w:sz w:val="24"/>
          <w:szCs w:val="24"/>
          <w:lang w:val="sr-Cyrl-RS"/>
        </w:rPr>
        <w:t xml:space="preserve"> – </w:t>
      </w:r>
      <w:r w:rsidRPr="00216763">
        <w:rPr>
          <w:rFonts w:ascii="Times New Roman" w:eastAsia="Times New Roman" w:hAnsi="Times New Roman" w:cs="Times New Roman"/>
          <w:sz w:val="24"/>
          <w:szCs w:val="24"/>
          <w:lang w:val="sr-Cyrl-RS"/>
        </w:rPr>
        <w:t>2028. године</w:t>
      </w:r>
      <w:r w:rsidR="00E9304D" w:rsidRPr="00216763">
        <w:rPr>
          <w:rFonts w:ascii="Times New Roman" w:eastAsia="Times New Roman" w:hAnsi="Times New Roman" w:cs="Times New Roman"/>
          <w:sz w:val="24"/>
          <w:szCs w:val="24"/>
          <w:lang w:val="sr-Cyrl-RS"/>
        </w:rPr>
        <w:t>,</w:t>
      </w:r>
      <w:r w:rsidRPr="00216763">
        <w:rPr>
          <w:rFonts w:ascii="Times New Roman" w:eastAsia="Times New Roman" w:hAnsi="Times New Roman" w:cs="Times New Roman"/>
          <w:sz w:val="24"/>
          <w:szCs w:val="24"/>
          <w:lang w:val="sr-Cyrl-RS"/>
        </w:rPr>
        <w:t xml:space="preserve"> одштампан је уз овај </w:t>
      </w:r>
      <w:r w:rsidR="00E9304D" w:rsidRPr="00216763">
        <w:rPr>
          <w:rFonts w:ascii="Times New Roman" w:eastAsia="Times New Roman" w:hAnsi="Times New Roman" w:cs="Times New Roman"/>
          <w:sz w:val="24"/>
          <w:szCs w:val="24"/>
          <w:lang w:val="sr-Cyrl-RS"/>
        </w:rPr>
        <w:t xml:space="preserve">програм </w:t>
      </w:r>
      <w:r w:rsidRPr="00216763">
        <w:rPr>
          <w:rFonts w:ascii="Times New Roman" w:eastAsia="Times New Roman" w:hAnsi="Times New Roman" w:cs="Times New Roman"/>
          <w:sz w:val="24"/>
          <w:szCs w:val="24"/>
          <w:lang w:val="sr-Cyrl-RS"/>
        </w:rPr>
        <w:t xml:space="preserve">и чини његов саставни део. </w:t>
      </w:r>
    </w:p>
    <w:p w14:paraId="649F945C" w14:textId="77777777" w:rsidR="00E9304D" w:rsidRPr="00216763" w:rsidRDefault="00E9304D"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425B928B" w14:textId="0D8E2A7E" w:rsidR="001A247B" w:rsidRPr="00216763" w:rsidRDefault="001A247B" w:rsidP="00E9304D">
      <w:pPr>
        <w:shd w:val="clear" w:color="auto" w:fill="FFFFFF"/>
        <w:spacing w:after="0" w:line="240" w:lineRule="auto"/>
        <w:ind w:firstLine="720"/>
        <w:jc w:val="both"/>
        <w:rPr>
          <w:rFonts w:ascii="Times New Roman" w:eastAsia="Calibri" w:hAnsi="Times New Roman" w:cs="Times New Roman"/>
          <w:sz w:val="24"/>
          <w:szCs w:val="24"/>
          <w:lang w:val="sr-Cyrl-RS"/>
        </w:rPr>
      </w:pPr>
      <w:r w:rsidRPr="00216763">
        <w:rPr>
          <w:rFonts w:ascii="Times New Roman" w:eastAsia="Times New Roman" w:hAnsi="Times New Roman" w:cs="Times New Roman"/>
          <w:sz w:val="24"/>
          <w:szCs w:val="24"/>
          <w:lang w:val="sr-Cyrl-RS"/>
        </w:rPr>
        <w:t>Прилог 1</w:t>
      </w:r>
      <w:r w:rsidR="00E9304D" w:rsidRPr="00216763">
        <w:rPr>
          <w:rFonts w:ascii="Times New Roman" w:eastAsia="Times New Roman" w:hAnsi="Times New Roman" w:cs="Times New Roman"/>
          <w:sz w:val="24"/>
          <w:szCs w:val="24"/>
          <w:lang w:val="sr-Cyrl-RS"/>
        </w:rPr>
        <w:t xml:space="preserve"> –</w:t>
      </w:r>
      <w:r w:rsidRPr="00216763">
        <w:rPr>
          <w:rFonts w:ascii="Times New Roman" w:eastAsia="Times New Roman" w:hAnsi="Times New Roman" w:cs="Times New Roman"/>
          <w:sz w:val="24"/>
          <w:szCs w:val="24"/>
          <w:lang w:val="sr-Cyrl-RS"/>
        </w:rPr>
        <w:t xml:space="preserve"> </w:t>
      </w:r>
      <w:r w:rsidRPr="00216763">
        <w:rPr>
          <w:rFonts w:ascii="Times New Roman" w:hAnsi="Times New Roman" w:cs="Times New Roman"/>
          <w:sz w:val="24"/>
          <w:szCs w:val="24"/>
          <w:lang w:val="sr-Cyrl-RS"/>
        </w:rPr>
        <w:t>Карта заштићених подручја у Републици Србији</w:t>
      </w:r>
      <w:r w:rsidR="00E9304D" w:rsidRPr="00216763">
        <w:rPr>
          <w:rFonts w:ascii="Times New Roman" w:hAnsi="Times New Roman" w:cs="Times New Roman"/>
          <w:sz w:val="24"/>
          <w:szCs w:val="24"/>
          <w:lang w:val="sr-Cyrl-RS"/>
        </w:rPr>
        <w:t xml:space="preserve">, </w:t>
      </w:r>
      <w:r w:rsidR="00352070" w:rsidRPr="00216763">
        <w:rPr>
          <w:rFonts w:ascii="Times New Roman" w:eastAsia="Times New Roman" w:hAnsi="Times New Roman" w:cs="Times New Roman"/>
          <w:sz w:val="24"/>
          <w:szCs w:val="24"/>
          <w:lang w:val="sr-Cyrl-RS"/>
        </w:rPr>
        <w:t>П</w:t>
      </w:r>
      <w:r w:rsidR="00E9304D" w:rsidRPr="00216763">
        <w:rPr>
          <w:rFonts w:ascii="Times New Roman" w:eastAsia="Times New Roman" w:hAnsi="Times New Roman" w:cs="Times New Roman"/>
          <w:sz w:val="24"/>
          <w:szCs w:val="24"/>
          <w:lang w:val="sr-Cyrl-RS"/>
        </w:rPr>
        <w:t>рилог 2</w:t>
      </w:r>
      <w:r w:rsidRPr="00216763">
        <w:rPr>
          <w:rFonts w:ascii="Times New Roman" w:eastAsia="Times New Roman" w:hAnsi="Times New Roman" w:cs="Times New Roman"/>
          <w:sz w:val="24"/>
          <w:szCs w:val="24"/>
          <w:lang w:val="sr-Cyrl-RS"/>
        </w:rPr>
        <w:t xml:space="preserve"> </w:t>
      </w:r>
      <w:r w:rsidR="00E9304D" w:rsidRPr="00216763">
        <w:rPr>
          <w:rFonts w:ascii="Times New Roman" w:eastAsia="Times New Roman" w:hAnsi="Times New Roman" w:cs="Times New Roman"/>
          <w:sz w:val="24"/>
          <w:szCs w:val="24"/>
          <w:lang w:val="sr-Cyrl-RS"/>
        </w:rPr>
        <w:t>–</w:t>
      </w:r>
      <w:r w:rsidRPr="00216763">
        <w:rPr>
          <w:rFonts w:ascii="Times New Roman" w:eastAsia="Times New Roman" w:hAnsi="Times New Roman" w:cs="Times New Roman"/>
          <w:sz w:val="24"/>
          <w:szCs w:val="24"/>
          <w:lang w:val="sr-Cyrl-RS"/>
        </w:rPr>
        <w:t xml:space="preserve"> Карта еколошки значајних подручја еколошке мреже Републике Србије</w:t>
      </w:r>
      <w:r w:rsidR="00E9304D" w:rsidRPr="00216763">
        <w:rPr>
          <w:rFonts w:ascii="Times New Roman" w:eastAsia="Times New Roman" w:hAnsi="Times New Roman" w:cs="Times New Roman"/>
          <w:sz w:val="24"/>
          <w:szCs w:val="24"/>
          <w:lang w:val="sr-Cyrl-RS"/>
        </w:rPr>
        <w:t xml:space="preserve">, </w:t>
      </w:r>
      <w:r w:rsidR="00352070" w:rsidRPr="00216763">
        <w:rPr>
          <w:rFonts w:ascii="Times New Roman" w:eastAsia="Times New Roman" w:hAnsi="Times New Roman" w:cs="Times New Roman"/>
          <w:sz w:val="24"/>
          <w:szCs w:val="24"/>
          <w:lang w:val="sr-Cyrl-RS"/>
        </w:rPr>
        <w:t>Прилог</w:t>
      </w:r>
      <w:r w:rsidR="00840081" w:rsidRPr="00216763">
        <w:rPr>
          <w:rFonts w:ascii="Times New Roman" w:eastAsia="Times New Roman" w:hAnsi="Times New Roman" w:cs="Times New Roman"/>
          <w:sz w:val="24"/>
          <w:szCs w:val="24"/>
          <w:lang w:val="sr-Cyrl-RS"/>
        </w:rPr>
        <w:t xml:space="preserve"> </w:t>
      </w:r>
      <w:r w:rsidR="00E9304D" w:rsidRPr="00216763">
        <w:rPr>
          <w:rFonts w:ascii="Times New Roman" w:eastAsia="Times New Roman" w:hAnsi="Times New Roman" w:cs="Times New Roman"/>
          <w:sz w:val="24"/>
          <w:szCs w:val="24"/>
          <w:lang w:val="sr-Cyrl-RS"/>
        </w:rPr>
        <w:t>3</w:t>
      </w:r>
      <w:r w:rsidR="00352070" w:rsidRPr="00216763">
        <w:rPr>
          <w:rFonts w:ascii="Times New Roman" w:eastAsia="Times New Roman" w:hAnsi="Times New Roman" w:cs="Times New Roman"/>
          <w:sz w:val="24"/>
          <w:szCs w:val="24"/>
          <w:lang w:val="sr-Cyrl-RS"/>
        </w:rPr>
        <w:t xml:space="preserve"> </w:t>
      </w:r>
      <w:r w:rsidR="00E9304D" w:rsidRPr="00216763">
        <w:rPr>
          <w:rFonts w:ascii="Times New Roman" w:eastAsia="Times New Roman" w:hAnsi="Times New Roman" w:cs="Times New Roman"/>
          <w:sz w:val="24"/>
          <w:szCs w:val="24"/>
          <w:lang w:val="sr-Cyrl-RS"/>
        </w:rPr>
        <w:t>–</w:t>
      </w:r>
      <w:r w:rsidR="00352070" w:rsidRPr="00216763">
        <w:rPr>
          <w:rFonts w:ascii="Times New Roman" w:eastAsia="Times New Roman" w:hAnsi="Times New Roman" w:cs="Times New Roman"/>
          <w:sz w:val="24"/>
          <w:szCs w:val="24"/>
          <w:lang w:val="sr-Cyrl-RS"/>
        </w:rPr>
        <w:t xml:space="preserve"> Упоредни преглед строго заштићених и заштићених врста на националном нивоу са статусо</w:t>
      </w:r>
      <w:r w:rsidR="00E9304D" w:rsidRPr="00216763">
        <w:rPr>
          <w:rFonts w:ascii="Times New Roman" w:eastAsia="Times New Roman" w:hAnsi="Times New Roman" w:cs="Times New Roman"/>
          <w:sz w:val="24"/>
          <w:szCs w:val="24"/>
          <w:lang w:val="sr-Cyrl-RS"/>
        </w:rPr>
        <w:t xml:space="preserve">м заштите на међународном нивоу, </w:t>
      </w:r>
      <w:r w:rsidR="00352070" w:rsidRPr="00216763">
        <w:rPr>
          <w:rFonts w:ascii="Times New Roman" w:eastAsia="Times New Roman" w:hAnsi="Times New Roman" w:cs="Times New Roman"/>
          <w:sz w:val="24"/>
          <w:szCs w:val="24"/>
          <w:lang w:val="sr-Cyrl-RS"/>
        </w:rPr>
        <w:t xml:space="preserve">Прилог 4 </w:t>
      </w:r>
      <w:r w:rsidR="00E9304D" w:rsidRPr="00216763">
        <w:rPr>
          <w:rFonts w:ascii="Times New Roman" w:eastAsia="Times New Roman" w:hAnsi="Times New Roman" w:cs="Times New Roman"/>
          <w:sz w:val="24"/>
          <w:szCs w:val="24"/>
          <w:lang w:val="sr-Cyrl-RS"/>
        </w:rPr>
        <w:t>–</w:t>
      </w:r>
      <w:r w:rsidR="00352070" w:rsidRPr="00216763">
        <w:rPr>
          <w:rFonts w:ascii="Times New Roman" w:eastAsia="Times New Roman" w:hAnsi="Times New Roman" w:cs="Times New Roman"/>
          <w:sz w:val="24"/>
          <w:szCs w:val="24"/>
          <w:lang w:val="sr-Cyrl-RS"/>
        </w:rPr>
        <w:t xml:space="preserve"> Упоредни преглед врста које имају статус ловних врста (лово</w:t>
      </w:r>
      <w:r w:rsidR="00E9304D" w:rsidRPr="00216763">
        <w:rPr>
          <w:rFonts w:ascii="Times New Roman" w:eastAsia="Times New Roman" w:hAnsi="Times New Roman" w:cs="Times New Roman"/>
          <w:sz w:val="24"/>
          <w:szCs w:val="24"/>
          <w:lang w:val="sr-Cyrl-RS"/>
        </w:rPr>
        <w:t>стајем заштићене врсте дивљачи), Прилог 5</w:t>
      </w:r>
      <w:r w:rsidR="00352070" w:rsidRPr="00216763">
        <w:rPr>
          <w:rFonts w:ascii="Times New Roman" w:eastAsia="Times New Roman" w:hAnsi="Times New Roman" w:cs="Times New Roman"/>
          <w:sz w:val="24"/>
          <w:szCs w:val="24"/>
          <w:lang w:val="sr-Cyrl-RS"/>
        </w:rPr>
        <w:t xml:space="preserve"> </w:t>
      </w:r>
      <w:r w:rsidR="00E9304D" w:rsidRPr="00216763">
        <w:rPr>
          <w:rFonts w:ascii="Times New Roman" w:eastAsia="Times New Roman" w:hAnsi="Times New Roman" w:cs="Times New Roman"/>
          <w:sz w:val="24"/>
          <w:szCs w:val="24"/>
          <w:lang w:val="sr-Cyrl-RS"/>
        </w:rPr>
        <w:t>–</w:t>
      </w:r>
      <w:r w:rsidR="00352070" w:rsidRPr="00216763">
        <w:rPr>
          <w:rFonts w:ascii="Times New Roman" w:eastAsia="Times New Roman" w:hAnsi="Times New Roman" w:cs="Times New Roman"/>
          <w:sz w:val="24"/>
          <w:szCs w:val="24"/>
          <w:lang w:val="sr-Cyrl-RS"/>
        </w:rPr>
        <w:t xml:space="preserve"> Листа закона и подзаконских aката релевантних за заштиту природе и </w:t>
      </w:r>
      <w:r w:rsidR="00E9304D" w:rsidRPr="00216763">
        <w:rPr>
          <w:rFonts w:ascii="Times New Roman" w:hAnsi="Times New Roman" w:cs="Times New Roman"/>
          <w:sz w:val="24"/>
          <w:szCs w:val="24"/>
          <w:lang w:val="sr-Cyrl-RS"/>
        </w:rPr>
        <w:t>Прилог 6</w:t>
      </w:r>
      <w:r w:rsidRPr="00216763">
        <w:rPr>
          <w:rFonts w:ascii="Times New Roman" w:hAnsi="Times New Roman" w:cs="Times New Roman"/>
          <w:sz w:val="24"/>
          <w:szCs w:val="24"/>
          <w:lang w:val="sr-Cyrl-RS"/>
        </w:rPr>
        <w:t xml:space="preserve"> </w:t>
      </w:r>
      <w:r w:rsidR="00E9304D" w:rsidRPr="00216763">
        <w:rPr>
          <w:rFonts w:ascii="Times New Roman" w:eastAsia="Times New Roman" w:hAnsi="Times New Roman" w:cs="Times New Roman"/>
          <w:sz w:val="24"/>
          <w:szCs w:val="24"/>
          <w:lang w:val="sr-Cyrl-RS"/>
        </w:rPr>
        <w:t>–</w:t>
      </w:r>
      <w:r w:rsidRPr="00216763">
        <w:rPr>
          <w:rFonts w:ascii="Times New Roman" w:hAnsi="Times New Roman" w:cs="Times New Roman"/>
          <w:sz w:val="24"/>
          <w:szCs w:val="24"/>
          <w:lang w:val="sr-Cyrl-RS"/>
        </w:rPr>
        <w:t xml:space="preserve"> </w:t>
      </w:r>
      <w:r w:rsidR="00EE379F" w:rsidRPr="00216763">
        <w:rPr>
          <w:rFonts w:ascii="Times New Roman" w:hAnsi="Times New Roman" w:cs="Times New Roman"/>
          <w:sz w:val="24"/>
          <w:szCs w:val="24"/>
          <w:lang w:val="sr-Cyrl-RS"/>
        </w:rPr>
        <w:t xml:space="preserve">Листа </w:t>
      </w:r>
      <w:r w:rsidR="00EE379F" w:rsidRPr="00216763">
        <w:rPr>
          <w:rFonts w:ascii="Times New Roman" w:eastAsia="Times New Roman" w:hAnsi="Times New Roman" w:cs="Times New Roman"/>
          <w:sz w:val="24"/>
          <w:szCs w:val="24"/>
          <w:lang w:val="sr-Cyrl-RS"/>
        </w:rPr>
        <w:t xml:space="preserve">акронима </w:t>
      </w:r>
      <w:r w:rsidRPr="00216763">
        <w:rPr>
          <w:rFonts w:ascii="Times New Roman" w:eastAsia="Times New Roman" w:hAnsi="Times New Roman" w:cs="Times New Roman"/>
          <w:sz w:val="24"/>
          <w:szCs w:val="24"/>
          <w:lang w:val="sr-Cyrl-RS"/>
        </w:rPr>
        <w:t>и скраћениц</w:t>
      </w:r>
      <w:r w:rsidR="00EE379F" w:rsidRPr="00216763">
        <w:rPr>
          <w:rFonts w:ascii="Times New Roman" w:eastAsia="Times New Roman" w:hAnsi="Times New Roman" w:cs="Times New Roman"/>
          <w:sz w:val="24"/>
          <w:szCs w:val="24"/>
          <w:lang w:val="sr-Cyrl-RS"/>
        </w:rPr>
        <w:t>а</w:t>
      </w:r>
      <w:r w:rsidR="00352070" w:rsidRPr="00216763">
        <w:rPr>
          <w:rFonts w:ascii="Times New Roman" w:eastAsia="Times New Roman" w:hAnsi="Times New Roman" w:cs="Times New Roman"/>
          <w:sz w:val="24"/>
          <w:szCs w:val="24"/>
          <w:lang w:val="sr-Cyrl-RS"/>
        </w:rPr>
        <w:t xml:space="preserve">, </w:t>
      </w:r>
      <w:r w:rsidRPr="00216763">
        <w:rPr>
          <w:rFonts w:ascii="Times New Roman" w:eastAsia="Calibri" w:hAnsi="Times New Roman" w:cs="Times New Roman"/>
          <w:sz w:val="24"/>
          <w:szCs w:val="24"/>
          <w:lang w:val="sr-Cyrl-RS"/>
        </w:rPr>
        <w:t>одштампан</w:t>
      </w:r>
      <w:r w:rsidR="00352070" w:rsidRPr="00216763">
        <w:rPr>
          <w:rFonts w:ascii="Times New Roman" w:eastAsia="Calibri" w:hAnsi="Times New Roman" w:cs="Times New Roman"/>
          <w:sz w:val="24"/>
          <w:szCs w:val="24"/>
          <w:lang w:val="sr-Cyrl-RS"/>
        </w:rPr>
        <w:t>и су</w:t>
      </w:r>
      <w:r w:rsidRPr="00216763">
        <w:rPr>
          <w:rFonts w:ascii="Times New Roman" w:eastAsia="Calibri" w:hAnsi="Times New Roman" w:cs="Times New Roman"/>
          <w:sz w:val="24"/>
          <w:szCs w:val="24"/>
          <w:lang w:val="sr-Cyrl-RS"/>
        </w:rPr>
        <w:t xml:space="preserve"> уз овај програм и чин</w:t>
      </w:r>
      <w:r w:rsidR="00352070" w:rsidRPr="00216763">
        <w:rPr>
          <w:rFonts w:ascii="Times New Roman" w:eastAsia="Calibri" w:hAnsi="Times New Roman" w:cs="Times New Roman"/>
          <w:sz w:val="24"/>
          <w:szCs w:val="24"/>
          <w:lang w:val="sr-Cyrl-RS"/>
        </w:rPr>
        <w:t>е</w:t>
      </w:r>
      <w:r w:rsidRPr="00216763">
        <w:rPr>
          <w:rFonts w:ascii="Times New Roman" w:eastAsia="Calibri" w:hAnsi="Times New Roman" w:cs="Times New Roman"/>
          <w:sz w:val="24"/>
          <w:szCs w:val="24"/>
          <w:lang w:val="sr-Cyrl-RS"/>
        </w:rPr>
        <w:t xml:space="preserve"> његов саставни део.</w:t>
      </w:r>
    </w:p>
    <w:p w14:paraId="66D4AC87" w14:textId="77777777" w:rsidR="00E9304D" w:rsidRPr="00216763" w:rsidRDefault="00E9304D" w:rsidP="00E9304D">
      <w:pPr>
        <w:shd w:val="clear" w:color="auto" w:fill="FFFFFF"/>
        <w:spacing w:after="0" w:line="240" w:lineRule="auto"/>
        <w:ind w:firstLine="720"/>
        <w:jc w:val="both"/>
        <w:rPr>
          <w:rFonts w:ascii="Times New Roman" w:hAnsi="Times New Roman" w:cs="Times New Roman"/>
          <w:sz w:val="24"/>
          <w:szCs w:val="24"/>
          <w:lang w:val="sr-Cyrl-RS"/>
        </w:rPr>
      </w:pPr>
    </w:p>
    <w:p w14:paraId="4E11BFFA" w14:textId="20773BF3" w:rsidR="001A247B" w:rsidRPr="00216763" w:rsidRDefault="001A247B"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216763">
        <w:rPr>
          <w:rFonts w:ascii="Times New Roman" w:eastAsia="Times New Roman" w:hAnsi="Times New Roman" w:cs="Times New Roman"/>
          <w:sz w:val="24"/>
          <w:szCs w:val="24"/>
          <w:lang w:val="sr-Cyrl-RS"/>
        </w:rPr>
        <w:t>Овај програм објавити на интернет страници Владе, на порталу е-Управ</w:t>
      </w:r>
      <w:r w:rsidR="00ED7FB6" w:rsidRPr="00216763">
        <w:rPr>
          <w:rFonts w:ascii="Times New Roman" w:eastAsia="Times New Roman" w:hAnsi="Times New Roman" w:cs="Times New Roman"/>
          <w:sz w:val="24"/>
          <w:szCs w:val="24"/>
          <w:lang w:val="sr-Latn-RS"/>
        </w:rPr>
        <w:t>a</w:t>
      </w:r>
      <w:r w:rsidRPr="00216763">
        <w:rPr>
          <w:rFonts w:ascii="Times New Roman" w:eastAsia="Times New Roman" w:hAnsi="Times New Roman" w:cs="Times New Roman"/>
          <w:sz w:val="24"/>
          <w:szCs w:val="24"/>
          <w:lang w:val="sr-Cyrl-RS"/>
        </w:rPr>
        <w:t xml:space="preserve"> и интернет страници Министарства заштите животне средине, у року од седам радних дана од дана усвајања.</w:t>
      </w:r>
    </w:p>
    <w:p w14:paraId="07173364" w14:textId="77777777" w:rsidR="00E9304D" w:rsidRPr="00216763" w:rsidRDefault="00E9304D"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19FEBFBA" w14:textId="77777777" w:rsidR="001A247B" w:rsidRPr="00216763" w:rsidRDefault="001A247B"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216763">
        <w:rPr>
          <w:rFonts w:ascii="Times New Roman" w:eastAsia="Times New Roman" w:hAnsi="Times New Roman" w:cs="Times New Roman"/>
          <w:sz w:val="24"/>
          <w:szCs w:val="24"/>
          <w:lang w:val="sr-Cyrl-RS"/>
        </w:rPr>
        <w:t>Овај програм објавити у „Службеном гласнику Републике Србије”.</w:t>
      </w:r>
    </w:p>
    <w:p w14:paraId="1A798392" w14:textId="77777777" w:rsidR="00352070" w:rsidRPr="00216763" w:rsidRDefault="00352070" w:rsidP="00352070">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5D0DF73E" w14:textId="23EC276B" w:rsidR="001A247B" w:rsidRPr="00216763" w:rsidRDefault="001A247B" w:rsidP="001A247B">
      <w:pPr>
        <w:tabs>
          <w:tab w:val="left" w:pos="3193"/>
        </w:tabs>
        <w:rPr>
          <w:rFonts w:ascii="Times New Roman" w:eastAsiaTheme="majorEastAsia" w:hAnsi="Times New Roman" w:cs="Times New Roman"/>
          <w:sz w:val="24"/>
          <w:szCs w:val="24"/>
          <w:lang w:val="sr-Cyrl-RS"/>
        </w:rPr>
      </w:pPr>
    </w:p>
    <w:p w14:paraId="35B0F9DB" w14:textId="77777777" w:rsidR="00B31492" w:rsidRPr="00216763" w:rsidRDefault="00B31492" w:rsidP="001A247B">
      <w:pPr>
        <w:tabs>
          <w:tab w:val="left" w:pos="3193"/>
        </w:tabs>
        <w:rPr>
          <w:rFonts w:ascii="Times New Roman" w:eastAsiaTheme="majorEastAsia" w:hAnsi="Times New Roman" w:cs="Times New Roman"/>
          <w:sz w:val="24"/>
          <w:szCs w:val="24"/>
          <w:lang w:val="sr-Cyrl-RS"/>
        </w:rPr>
      </w:pPr>
    </w:p>
    <w:p w14:paraId="281E7184" w14:textId="21A83B97" w:rsidR="00E9304D" w:rsidRPr="00BD0BE2" w:rsidRDefault="00E9304D" w:rsidP="00E9304D">
      <w:pPr>
        <w:spacing w:after="0" w:line="240" w:lineRule="auto"/>
        <w:jc w:val="both"/>
        <w:rPr>
          <w:rFonts w:ascii="Times New Roman" w:eastAsia="Times New Roman" w:hAnsi="Times New Roman" w:cs="Times New Roman"/>
          <w:sz w:val="24"/>
          <w:szCs w:val="24"/>
        </w:rPr>
      </w:pPr>
      <w:r w:rsidRPr="00E9304D">
        <w:rPr>
          <w:rFonts w:ascii="Times New Roman" w:eastAsia="Times New Roman" w:hAnsi="Times New Roman" w:cs="Times New Roman"/>
          <w:sz w:val="24"/>
          <w:szCs w:val="24"/>
          <w:lang w:val="sr-Cyrl-RS"/>
        </w:rPr>
        <w:t>05 Број:</w:t>
      </w:r>
      <w:r w:rsidR="00BD0BE2">
        <w:rPr>
          <w:rFonts w:ascii="Times New Roman" w:eastAsia="Times New Roman" w:hAnsi="Times New Roman" w:cs="Times New Roman"/>
          <w:sz w:val="24"/>
          <w:szCs w:val="24"/>
        </w:rPr>
        <w:t xml:space="preserve"> 353-8338/2026-2</w:t>
      </w:r>
    </w:p>
    <w:p w14:paraId="32F5A727" w14:textId="77777777" w:rsidR="00E9304D" w:rsidRPr="00E9304D" w:rsidRDefault="00E9304D" w:rsidP="00E9304D">
      <w:pPr>
        <w:spacing w:after="0" w:line="240" w:lineRule="auto"/>
        <w:jc w:val="both"/>
        <w:rPr>
          <w:rFonts w:ascii="Times New Roman" w:eastAsia="Times New Roman" w:hAnsi="Times New Roman" w:cs="Times New Roman"/>
          <w:sz w:val="24"/>
          <w:szCs w:val="24"/>
          <w:lang w:val="sr-Cyrl-RS"/>
        </w:rPr>
      </w:pPr>
      <w:r w:rsidRPr="00E9304D">
        <w:rPr>
          <w:rFonts w:ascii="Times New Roman" w:eastAsia="Times New Roman" w:hAnsi="Times New Roman" w:cs="Times New Roman"/>
          <w:sz w:val="24"/>
          <w:szCs w:val="24"/>
          <w:lang w:val="sr-Cyrl-RS"/>
        </w:rPr>
        <w:t>У Београду, 27. августа 2026. године</w:t>
      </w:r>
    </w:p>
    <w:p w14:paraId="151A409D" w14:textId="77777777" w:rsidR="00E9304D" w:rsidRPr="00E9304D" w:rsidRDefault="00E9304D" w:rsidP="00E9304D">
      <w:pPr>
        <w:spacing w:after="0" w:line="240" w:lineRule="auto"/>
        <w:jc w:val="both"/>
        <w:rPr>
          <w:rFonts w:ascii="Times New Roman" w:eastAsia="Times New Roman" w:hAnsi="Times New Roman" w:cs="Times New Roman"/>
          <w:sz w:val="24"/>
          <w:szCs w:val="24"/>
          <w:lang w:val="sr-Cyrl-RS"/>
        </w:rPr>
      </w:pPr>
    </w:p>
    <w:p w14:paraId="2B2D786A" w14:textId="77777777" w:rsidR="00E9304D" w:rsidRPr="00E9304D" w:rsidRDefault="00E9304D" w:rsidP="00E9304D">
      <w:pPr>
        <w:spacing w:after="0" w:line="240" w:lineRule="auto"/>
        <w:jc w:val="center"/>
        <w:rPr>
          <w:rFonts w:ascii="Times New Roman" w:eastAsia="Times New Roman" w:hAnsi="Times New Roman" w:cs="Times New Roman"/>
          <w:sz w:val="24"/>
          <w:szCs w:val="24"/>
          <w:lang w:val="sr-Cyrl-RS"/>
        </w:rPr>
      </w:pPr>
      <w:r w:rsidRPr="00E9304D">
        <w:rPr>
          <w:rFonts w:ascii="Times New Roman" w:eastAsia="Times New Roman" w:hAnsi="Times New Roman" w:cs="Times New Roman"/>
          <w:sz w:val="24"/>
          <w:szCs w:val="24"/>
          <w:lang w:val="sr-Cyrl-RS"/>
        </w:rPr>
        <w:t>В Л А Д А</w:t>
      </w:r>
    </w:p>
    <w:p w14:paraId="0A7148E3" w14:textId="77777777" w:rsidR="00E9304D" w:rsidRPr="00E9304D" w:rsidRDefault="00E9304D" w:rsidP="00E9304D">
      <w:pPr>
        <w:spacing w:after="0" w:line="240" w:lineRule="auto"/>
        <w:jc w:val="both"/>
        <w:rPr>
          <w:rFonts w:ascii="Times New Roman" w:eastAsia="Times New Roman" w:hAnsi="Times New Roman" w:cs="Times New Roman"/>
          <w:sz w:val="24"/>
          <w:szCs w:val="24"/>
          <w:lang w:val="sr-Cyrl-RS"/>
        </w:rPr>
      </w:pPr>
      <w:r w:rsidRPr="00E9304D">
        <w:rPr>
          <w:rFonts w:ascii="Times New Roman" w:eastAsia="Times New Roman" w:hAnsi="Times New Roman" w:cs="Times New Roman"/>
          <w:sz w:val="24"/>
          <w:szCs w:val="24"/>
          <w:lang w:val="sr-Cyrl-RS"/>
        </w:rPr>
        <w:t xml:space="preserve">                                                                                                                ПРЕДСЕДНИК</w:t>
      </w:r>
    </w:p>
    <w:p w14:paraId="3705DFCB" w14:textId="77777777" w:rsidR="00E9304D" w:rsidRPr="00E9304D" w:rsidRDefault="00E9304D" w:rsidP="00E9304D">
      <w:pPr>
        <w:spacing w:after="0" w:line="240" w:lineRule="auto"/>
        <w:jc w:val="both"/>
        <w:rPr>
          <w:rFonts w:ascii="Times New Roman" w:eastAsia="Times New Roman" w:hAnsi="Times New Roman" w:cs="Times New Roman"/>
          <w:sz w:val="24"/>
          <w:szCs w:val="24"/>
          <w:lang w:val="sr-Cyrl-RS"/>
        </w:rPr>
      </w:pPr>
    </w:p>
    <w:p w14:paraId="7767327A" w14:textId="77777777" w:rsidR="00E9304D" w:rsidRPr="00E9304D" w:rsidRDefault="00E9304D" w:rsidP="00E9304D">
      <w:pPr>
        <w:spacing w:after="0" w:line="240" w:lineRule="auto"/>
        <w:jc w:val="both"/>
        <w:rPr>
          <w:rFonts w:ascii="Times New Roman" w:eastAsia="Times New Roman" w:hAnsi="Times New Roman" w:cs="Times New Roman"/>
          <w:sz w:val="12"/>
          <w:szCs w:val="12"/>
          <w:lang w:val="sr-Cyrl-RS"/>
        </w:rPr>
      </w:pPr>
    </w:p>
    <w:p w14:paraId="4D087A51" w14:textId="7ADEDC90" w:rsidR="00E9304D" w:rsidRPr="00D4776C" w:rsidRDefault="00E9304D" w:rsidP="00E9304D">
      <w:pPr>
        <w:spacing w:after="0" w:line="240" w:lineRule="auto"/>
        <w:jc w:val="both"/>
        <w:rPr>
          <w:rFonts w:ascii="Times New Roman" w:eastAsia="Times New Roman" w:hAnsi="Times New Roman" w:cs="Times New Roman"/>
          <w:sz w:val="24"/>
          <w:szCs w:val="24"/>
          <w:lang w:val="sr-Cyrl-RS"/>
        </w:rPr>
      </w:pPr>
      <w:r w:rsidRPr="00E9304D">
        <w:rPr>
          <w:rFonts w:ascii="Times New Roman" w:eastAsia="Times New Roman" w:hAnsi="Times New Roman" w:cs="Times New Roman"/>
          <w:sz w:val="24"/>
          <w:szCs w:val="24"/>
          <w:lang w:val="sr-Cyrl-RS"/>
        </w:rPr>
        <w:t xml:space="preserve">                                                                                                           проф. др Ђуро Мацут</w:t>
      </w:r>
      <w:r w:rsidR="00D4776C">
        <w:rPr>
          <w:rFonts w:ascii="Times New Roman" w:eastAsia="Times New Roman" w:hAnsi="Times New Roman" w:cs="Times New Roman"/>
          <w:sz w:val="24"/>
          <w:szCs w:val="24"/>
        </w:rPr>
        <w:t xml:space="preserve">, </w:t>
      </w:r>
      <w:r w:rsidR="00D4776C">
        <w:rPr>
          <w:rFonts w:ascii="Times New Roman" w:eastAsia="Times New Roman" w:hAnsi="Times New Roman" w:cs="Times New Roman"/>
          <w:sz w:val="24"/>
          <w:szCs w:val="24"/>
          <w:lang w:val="sr-Cyrl-RS"/>
        </w:rPr>
        <w:t>с.р.</w:t>
      </w:r>
    </w:p>
    <w:p w14:paraId="21230289" w14:textId="77777777" w:rsidR="00261F28" w:rsidRPr="00B07236" w:rsidRDefault="00261F28" w:rsidP="001A247B">
      <w:pPr>
        <w:tabs>
          <w:tab w:val="left" w:pos="3193"/>
        </w:tabs>
        <w:jc w:val="right"/>
        <w:rPr>
          <w:rFonts w:ascii="Times New Roman" w:eastAsiaTheme="majorEastAsia" w:hAnsi="Times New Roman" w:cs="Times New Roman"/>
          <w:sz w:val="24"/>
          <w:szCs w:val="24"/>
          <w:lang w:val="sr-Cyrl-RS"/>
        </w:rPr>
      </w:pPr>
    </w:p>
    <w:p w14:paraId="42960464" w14:textId="77777777" w:rsidR="00261F28" w:rsidRPr="00B07236" w:rsidRDefault="00261F28" w:rsidP="001A247B">
      <w:pPr>
        <w:tabs>
          <w:tab w:val="left" w:pos="3193"/>
        </w:tabs>
        <w:jc w:val="right"/>
        <w:rPr>
          <w:rFonts w:ascii="Times New Roman" w:eastAsiaTheme="majorEastAsia" w:hAnsi="Times New Roman" w:cs="Times New Roman"/>
          <w:sz w:val="24"/>
          <w:szCs w:val="24"/>
          <w:lang w:val="sr-Cyrl-RS"/>
        </w:rPr>
      </w:pPr>
    </w:p>
    <w:p w14:paraId="08495846" w14:textId="77777777" w:rsidR="00261F28" w:rsidRPr="00B07236" w:rsidRDefault="00261F28" w:rsidP="001A247B">
      <w:pPr>
        <w:tabs>
          <w:tab w:val="left" w:pos="3193"/>
        </w:tabs>
        <w:jc w:val="right"/>
        <w:rPr>
          <w:rFonts w:ascii="Times New Roman" w:eastAsiaTheme="majorEastAsia" w:hAnsi="Times New Roman" w:cs="Times New Roman"/>
          <w:sz w:val="24"/>
          <w:szCs w:val="24"/>
          <w:lang w:val="sr-Cyrl-RS"/>
        </w:rPr>
        <w:sectPr w:rsidR="00261F28" w:rsidRPr="00B07236" w:rsidSect="00261F28">
          <w:footerReference w:type="default" r:id="rId14"/>
          <w:pgSz w:w="12240" w:h="15840"/>
          <w:pgMar w:top="1440" w:right="1350" w:bottom="1440" w:left="1440" w:header="720" w:footer="720" w:gutter="0"/>
          <w:cols w:space="720"/>
          <w:titlePg/>
          <w:docGrid w:linePitch="360"/>
        </w:sectPr>
      </w:pPr>
    </w:p>
    <w:p w14:paraId="2A35F0DD" w14:textId="2B0DD699" w:rsidR="00FE1B93" w:rsidRPr="00B07236" w:rsidRDefault="00420368" w:rsidP="00E65D29">
      <w:pPr>
        <w:pStyle w:val="Heading1"/>
        <w:jc w:val="center"/>
        <w:rPr>
          <w:rFonts w:ascii="Times New Roman" w:hAnsi="Times New Roman" w:cs="Times New Roman"/>
          <w:b/>
          <w:bCs/>
          <w:color w:val="auto"/>
          <w:sz w:val="24"/>
          <w:szCs w:val="24"/>
          <w:lang w:val="sr-Cyrl-RS"/>
        </w:rPr>
      </w:pPr>
      <w:r w:rsidRPr="00B07236">
        <w:rPr>
          <w:rFonts w:ascii="Times New Roman" w:hAnsi="Times New Roman" w:cs="Times New Roman"/>
          <w:b/>
          <w:bCs/>
          <w:color w:val="auto"/>
          <w:sz w:val="24"/>
          <w:szCs w:val="24"/>
          <w:lang w:val="sr-Cyrl-RS"/>
        </w:rPr>
        <w:t>Акциони план</w:t>
      </w:r>
      <w:r w:rsidR="00E9304D" w:rsidRPr="00E9304D">
        <w:rPr>
          <w:rFonts w:ascii="Times New Roman" w:eastAsia="Times New Roman" w:hAnsi="Times New Roman" w:cs="Times New Roman"/>
          <w:color w:val="333333"/>
          <w:sz w:val="24"/>
          <w:szCs w:val="24"/>
          <w:lang w:val="sr-Cyrl-RS"/>
        </w:rPr>
        <w:t xml:space="preserve"> </w:t>
      </w:r>
      <w:r w:rsidR="00E9304D" w:rsidRPr="00E9304D">
        <w:rPr>
          <w:rFonts w:ascii="Times New Roman" w:hAnsi="Times New Roman" w:cs="Times New Roman"/>
          <w:b/>
          <w:bCs/>
          <w:color w:val="auto"/>
          <w:sz w:val="24"/>
          <w:szCs w:val="24"/>
          <w:lang w:val="sr-Cyrl-RS"/>
        </w:rPr>
        <w:t>за спровођење Програма за период 2026 – 2028. године</w:t>
      </w:r>
    </w:p>
    <w:tbl>
      <w:tblPr>
        <w:tblStyle w:val="TableGrid1"/>
        <w:tblW w:w="12855" w:type="dxa"/>
        <w:tblLayout w:type="fixed"/>
        <w:tblLook w:val="04A0" w:firstRow="1" w:lastRow="0" w:firstColumn="1" w:lastColumn="0" w:noHBand="0" w:noVBand="1"/>
      </w:tblPr>
      <w:tblGrid>
        <w:gridCol w:w="9"/>
        <w:gridCol w:w="2472"/>
        <w:gridCol w:w="384"/>
        <w:gridCol w:w="481"/>
        <w:gridCol w:w="337"/>
        <w:gridCol w:w="532"/>
        <w:gridCol w:w="536"/>
        <w:gridCol w:w="473"/>
        <w:gridCol w:w="341"/>
        <w:gridCol w:w="903"/>
        <w:gridCol w:w="31"/>
        <w:gridCol w:w="410"/>
        <w:gridCol w:w="186"/>
        <w:gridCol w:w="90"/>
        <w:gridCol w:w="872"/>
        <w:gridCol w:w="388"/>
        <w:gridCol w:w="270"/>
        <w:gridCol w:w="760"/>
        <w:gridCol w:w="73"/>
        <w:gridCol w:w="247"/>
        <w:gridCol w:w="90"/>
        <w:gridCol w:w="900"/>
        <w:gridCol w:w="270"/>
        <w:gridCol w:w="270"/>
        <w:gridCol w:w="630"/>
        <w:gridCol w:w="900"/>
      </w:tblGrid>
      <w:tr w:rsidR="009720C8" w:rsidRPr="002518E4" w14:paraId="0A098240" w14:textId="77777777" w:rsidTr="008531C7">
        <w:trPr>
          <w:trHeight w:val="242"/>
        </w:trPr>
        <w:tc>
          <w:tcPr>
            <w:tcW w:w="3346" w:type="dxa"/>
            <w:gridSpan w:val="4"/>
            <w:tcBorders>
              <w:left w:val="double" w:sz="4" w:space="0" w:color="auto"/>
            </w:tcBorders>
          </w:tcPr>
          <w:p w14:paraId="527D17C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Акциони план:</w:t>
            </w:r>
          </w:p>
        </w:tc>
        <w:tc>
          <w:tcPr>
            <w:tcW w:w="9509" w:type="dxa"/>
            <w:gridSpan w:val="22"/>
            <w:tcBorders>
              <w:right w:val="double" w:sz="4" w:space="0" w:color="auto"/>
            </w:tcBorders>
          </w:tcPr>
          <w:p w14:paraId="2405B55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b/>
                <w:bCs/>
                <w:sz w:val="18"/>
                <w:szCs w:val="18"/>
                <w:lang w:val="sr-Cyrl-RS"/>
              </w:rPr>
              <w:t xml:space="preserve">Програм заштите природе Републике Србије </w:t>
            </w:r>
          </w:p>
        </w:tc>
      </w:tr>
      <w:tr w:rsidR="009720C8" w:rsidRPr="00B07236" w14:paraId="55482083" w14:textId="77777777" w:rsidTr="008531C7">
        <w:trPr>
          <w:trHeight w:val="230"/>
        </w:trPr>
        <w:tc>
          <w:tcPr>
            <w:tcW w:w="3346" w:type="dxa"/>
            <w:gridSpan w:val="4"/>
            <w:tcBorders>
              <w:left w:val="double" w:sz="4" w:space="0" w:color="auto"/>
            </w:tcBorders>
          </w:tcPr>
          <w:p w14:paraId="29D68FF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Предлагач:</w:t>
            </w:r>
          </w:p>
        </w:tc>
        <w:tc>
          <w:tcPr>
            <w:tcW w:w="9509" w:type="dxa"/>
            <w:gridSpan w:val="22"/>
            <w:tcBorders>
              <w:right w:val="double" w:sz="4" w:space="0" w:color="auto"/>
            </w:tcBorders>
          </w:tcPr>
          <w:p w14:paraId="275DD1D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Министарство заштите животне средине</w:t>
            </w:r>
          </w:p>
        </w:tc>
      </w:tr>
      <w:tr w:rsidR="009720C8" w:rsidRPr="00B07236" w14:paraId="7EC4A12A" w14:textId="77777777" w:rsidTr="008531C7">
        <w:trPr>
          <w:trHeight w:val="188"/>
        </w:trPr>
        <w:tc>
          <w:tcPr>
            <w:tcW w:w="3346" w:type="dxa"/>
            <w:gridSpan w:val="4"/>
            <w:tcBorders>
              <w:left w:val="double" w:sz="4" w:space="0" w:color="auto"/>
            </w:tcBorders>
          </w:tcPr>
          <w:p w14:paraId="4B1421A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Координација и извештавање:</w:t>
            </w:r>
          </w:p>
        </w:tc>
        <w:tc>
          <w:tcPr>
            <w:tcW w:w="9509" w:type="dxa"/>
            <w:gridSpan w:val="22"/>
            <w:tcBorders>
              <w:right w:val="double" w:sz="4" w:space="0" w:color="auto"/>
            </w:tcBorders>
          </w:tcPr>
          <w:p w14:paraId="5E5BB1E6"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Министарство заштите животне средине</w:t>
            </w:r>
          </w:p>
        </w:tc>
      </w:tr>
      <w:tr w:rsidR="009720C8" w:rsidRPr="00B07236" w14:paraId="1DADC935" w14:textId="77777777" w:rsidTr="008531C7">
        <w:trPr>
          <w:trHeight w:val="195"/>
        </w:trPr>
        <w:tc>
          <w:tcPr>
            <w:tcW w:w="12855" w:type="dxa"/>
            <w:gridSpan w:val="26"/>
            <w:tcBorders>
              <w:top w:val="double" w:sz="4" w:space="0" w:color="auto"/>
              <w:left w:val="double" w:sz="4" w:space="0" w:color="auto"/>
              <w:bottom w:val="double" w:sz="4" w:space="0" w:color="auto"/>
              <w:right w:val="double" w:sz="4" w:space="0" w:color="auto"/>
            </w:tcBorders>
            <w:shd w:val="clear" w:color="auto" w:fill="DEEAF6"/>
          </w:tcPr>
          <w:p w14:paraId="5867B594" w14:textId="77777777" w:rsidR="009720C8" w:rsidRPr="00B07236" w:rsidRDefault="009720C8" w:rsidP="009720C8">
            <w:pPr>
              <w:rPr>
                <w:rFonts w:ascii="Times New Roman" w:eastAsia="Calibri" w:hAnsi="Times New Roman" w:cs="Times New Roman"/>
                <w:b/>
                <w:bCs/>
                <w:sz w:val="18"/>
                <w:szCs w:val="18"/>
                <w:lang w:val="sr-Cyrl-RS"/>
              </w:rPr>
            </w:pPr>
            <w:r w:rsidRPr="00B07236">
              <w:rPr>
                <w:rFonts w:ascii="Times New Roman" w:eastAsia="Calibri" w:hAnsi="Times New Roman" w:cs="Times New Roman"/>
                <w:sz w:val="18"/>
                <w:szCs w:val="18"/>
                <w:lang w:val="sr-Cyrl-RS"/>
              </w:rPr>
              <w:t>Општи циљ</w:t>
            </w:r>
            <w:r w:rsidRPr="00B07236">
              <w:rPr>
                <w:rFonts w:ascii="Times New Roman" w:eastAsia="Calibri" w:hAnsi="Times New Roman" w:cs="Times New Roman"/>
                <w:color w:val="EE0000"/>
                <w:sz w:val="18"/>
                <w:szCs w:val="18"/>
                <w:lang w:val="sr-Cyrl-RS"/>
              </w:rPr>
              <w:t>:</w:t>
            </w:r>
            <w:r w:rsidRPr="00B07236">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b/>
                <w:bCs/>
                <w:sz w:val="18"/>
                <w:szCs w:val="18"/>
                <w:lang w:val="sr-Cyrl-RS"/>
              </w:rPr>
              <w:t xml:space="preserve">Унапређење система заштите природе и очувања биодиверзитета </w:t>
            </w:r>
          </w:p>
        </w:tc>
      </w:tr>
      <w:tr w:rsidR="009720C8" w:rsidRPr="00B07236" w14:paraId="1539CCB4" w14:textId="77777777" w:rsidTr="008531C7">
        <w:trPr>
          <w:trHeight w:val="285"/>
        </w:trPr>
        <w:tc>
          <w:tcPr>
            <w:tcW w:w="12855" w:type="dxa"/>
            <w:gridSpan w:val="26"/>
            <w:tcBorders>
              <w:top w:val="double" w:sz="4" w:space="0" w:color="auto"/>
              <w:left w:val="double" w:sz="4" w:space="0" w:color="auto"/>
              <w:right w:val="double" w:sz="4" w:space="0" w:color="auto"/>
            </w:tcBorders>
            <w:shd w:val="clear" w:color="auto" w:fill="DEEAF6"/>
            <w:vAlign w:val="center"/>
          </w:tcPr>
          <w:p w14:paraId="2F0CB2F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 xml:space="preserve">Институција одговорна за праћење и контролу реализације: </w:t>
            </w:r>
            <w:r w:rsidRPr="00B07236">
              <w:rPr>
                <w:rFonts w:ascii="Times New Roman" w:eastAsia="Times New Roman" w:hAnsi="Times New Roman" w:cs="Times New Roman"/>
                <w:color w:val="000000"/>
                <w:sz w:val="18"/>
                <w:szCs w:val="18"/>
                <w:lang w:val="sr-Cyrl-RS" w:eastAsia="en-GB"/>
              </w:rPr>
              <w:t>Министарство заштите животне средине</w:t>
            </w:r>
          </w:p>
        </w:tc>
      </w:tr>
      <w:tr w:rsidR="009720C8" w:rsidRPr="00B07236" w14:paraId="2444CBBD" w14:textId="77777777" w:rsidTr="008531C7">
        <w:trPr>
          <w:trHeight w:val="377"/>
        </w:trPr>
        <w:tc>
          <w:tcPr>
            <w:tcW w:w="4751" w:type="dxa"/>
            <w:gridSpan w:val="7"/>
            <w:tcBorders>
              <w:top w:val="double" w:sz="4" w:space="0" w:color="auto"/>
              <w:left w:val="double" w:sz="4" w:space="0" w:color="auto"/>
            </w:tcBorders>
            <w:shd w:val="clear" w:color="auto" w:fill="D9D9D9"/>
            <w:vAlign w:val="center"/>
          </w:tcPr>
          <w:p w14:paraId="656EC03F"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oпштег циља ((показатељ ефекта)</w:t>
            </w:r>
          </w:p>
        </w:tc>
        <w:tc>
          <w:tcPr>
            <w:tcW w:w="814" w:type="dxa"/>
            <w:gridSpan w:val="2"/>
            <w:tcBorders>
              <w:top w:val="double" w:sz="4" w:space="0" w:color="auto"/>
            </w:tcBorders>
            <w:shd w:val="clear" w:color="auto" w:fill="D9D9D9"/>
            <w:vAlign w:val="center"/>
          </w:tcPr>
          <w:p w14:paraId="64D22D31"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530" w:type="dxa"/>
            <w:gridSpan w:val="4"/>
            <w:tcBorders>
              <w:top w:val="double" w:sz="4" w:space="0" w:color="auto"/>
            </w:tcBorders>
            <w:shd w:val="clear" w:color="auto" w:fill="D9D9D9"/>
            <w:vAlign w:val="center"/>
          </w:tcPr>
          <w:p w14:paraId="6E1C97C0"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20" w:type="dxa"/>
            <w:gridSpan w:val="4"/>
            <w:tcBorders>
              <w:top w:val="double" w:sz="4" w:space="0" w:color="auto"/>
            </w:tcBorders>
            <w:shd w:val="clear" w:color="auto" w:fill="D9D9D9"/>
            <w:vAlign w:val="center"/>
          </w:tcPr>
          <w:p w14:paraId="59F6909E"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170" w:type="dxa"/>
            <w:gridSpan w:val="4"/>
            <w:tcBorders>
              <w:top w:val="double" w:sz="4" w:space="0" w:color="auto"/>
            </w:tcBorders>
            <w:shd w:val="clear" w:color="auto" w:fill="D9D9D9"/>
            <w:vAlign w:val="center"/>
          </w:tcPr>
          <w:p w14:paraId="6316DE94"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170" w:type="dxa"/>
            <w:gridSpan w:val="2"/>
            <w:tcBorders>
              <w:top w:val="double" w:sz="4" w:space="0" w:color="auto"/>
            </w:tcBorders>
            <w:shd w:val="clear" w:color="auto" w:fill="D9D9D9"/>
            <w:vAlign w:val="center"/>
          </w:tcPr>
          <w:p w14:paraId="7F65C428"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последњој години АП</w:t>
            </w:r>
          </w:p>
        </w:tc>
        <w:tc>
          <w:tcPr>
            <w:tcW w:w="1800" w:type="dxa"/>
            <w:gridSpan w:val="3"/>
            <w:tcBorders>
              <w:top w:val="double" w:sz="4" w:space="0" w:color="auto"/>
              <w:right w:val="double" w:sz="4" w:space="0" w:color="auto"/>
            </w:tcBorders>
            <w:shd w:val="clear" w:color="auto" w:fill="D9D9D9"/>
            <w:vAlign w:val="center"/>
          </w:tcPr>
          <w:p w14:paraId="7E231E0D"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Последња година важења АП</w:t>
            </w:r>
          </w:p>
        </w:tc>
      </w:tr>
      <w:tr w:rsidR="009720C8" w:rsidRPr="00B07236" w14:paraId="0DC25FCC" w14:textId="77777777" w:rsidTr="008531C7">
        <w:trPr>
          <w:trHeight w:val="204"/>
        </w:trPr>
        <w:tc>
          <w:tcPr>
            <w:tcW w:w="4751" w:type="dxa"/>
            <w:gridSpan w:val="7"/>
            <w:tcBorders>
              <w:top w:val="double" w:sz="4" w:space="0" w:color="auto"/>
              <w:left w:val="double" w:sz="4" w:space="0" w:color="auto"/>
            </w:tcBorders>
            <w:shd w:val="clear" w:color="auto" w:fill="FFFFFF"/>
          </w:tcPr>
          <w:p w14:paraId="7E48E49A" w14:textId="2DD2DBEA" w:rsidR="009720C8" w:rsidRPr="00B07236" w:rsidRDefault="009720C8" w:rsidP="009720C8">
            <w:pPr>
              <w:shd w:val="clear" w:color="auto" w:fill="FFFFFF"/>
              <w:spacing w:after="120"/>
              <w:jc w:val="both"/>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 xml:space="preserve">Удео површине обухваћене инструментима просторне заштите природе </w:t>
            </w:r>
            <w:r w:rsidR="00C976AC" w:rsidRPr="00B07236">
              <w:rPr>
                <w:rFonts w:ascii="Times New Roman" w:eastAsia="Times New Roman" w:hAnsi="Times New Roman" w:cs="Times New Roman"/>
                <w:sz w:val="18"/>
                <w:szCs w:val="18"/>
                <w:lang w:val="sr-Cyrl-RS" w:eastAsia="en-GB"/>
              </w:rPr>
              <w:t xml:space="preserve">(заштићена подручја и еколошки значајна подручја еколошке мреже) </w:t>
            </w:r>
            <w:r w:rsidRPr="00B07236">
              <w:rPr>
                <w:rFonts w:ascii="Times New Roman" w:eastAsia="Times New Roman" w:hAnsi="Times New Roman" w:cs="Times New Roman"/>
                <w:sz w:val="18"/>
                <w:szCs w:val="18"/>
                <w:lang w:val="sr-Cyrl-RS" w:eastAsia="en-GB"/>
              </w:rPr>
              <w:t>у односу на површину Републике Србије</w:t>
            </w:r>
          </w:p>
        </w:tc>
        <w:tc>
          <w:tcPr>
            <w:tcW w:w="814" w:type="dxa"/>
            <w:gridSpan w:val="2"/>
            <w:tcBorders>
              <w:top w:val="double" w:sz="4" w:space="0" w:color="auto"/>
            </w:tcBorders>
            <w:shd w:val="clear" w:color="auto" w:fill="FFFFFF"/>
            <w:vAlign w:val="center"/>
          </w:tcPr>
          <w:p w14:paraId="4D76EB12"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w:t>
            </w:r>
          </w:p>
        </w:tc>
        <w:tc>
          <w:tcPr>
            <w:tcW w:w="1530" w:type="dxa"/>
            <w:gridSpan w:val="4"/>
            <w:tcBorders>
              <w:top w:val="double" w:sz="4" w:space="0" w:color="auto"/>
            </w:tcBorders>
            <w:shd w:val="clear" w:color="auto" w:fill="FFFFFF"/>
            <w:vAlign w:val="center"/>
          </w:tcPr>
          <w:p w14:paraId="6624E695"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Извештај ЗЗПС</w:t>
            </w:r>
          </w:p>
        </w:tc>
        <w:tc>
          <w:tcPr>
            <w:tcW w:w="1620" w:type="dxa"/>
            <w:gridSpan w:val="4"/>
            <w:tcBorders>
              <w:top w:val="double" w:sz="4" w:space="0" w:color="auto"/>
            </w:tcBorders>
            <w:shd w:val="clear" w:color="auto" w:fill="FFFFFF"/>
            <w:vAlign w:val="center"/>
          </w:tcPr>
          <w:p w14:paraId="30AEC230" w14:textId="2091ADE8" w:rsidR="009720C8" w:rsidRPr="00B07236" w:rsidRDefault="00C976AC"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27</w:t>
            </w:r>
          </w:p>
        </w:tc>
        <w:tc>
          <w:tcPr>
            <w:tcW w:w="1170" w:type="dxa"/>
            <w:gridSpan w:val="4"/>
            <w:tcBorders>
              <w:top w:val="double" w:sz="4" w:space="0" w:color="auto"/>
            </w:tcBorders>
            <w:shd w:val="clear" w:color="auto" w:fill="FFFFFF"/>
            <w:vAlign w:val="center"/>
          </w:tcPr>
          <w:p w14:paraId="3B5C8008"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170" w:type="dxa"/>
            <w:gridSpan w:val="2"/>
            <w:tcBorders>
              <w:top w:val="double" w:sz="4" w:space="0" w:color="auto"/>
            </w:tcBorders>
            <w:shd w:val="clear" w:color="auto" w:fill="FFFFFF"/>
            <w:vAlign w:val="center"/>
          </w:tcPr>
          <w:p w14:paraId="66A88F84"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p>
        </w:tc>
        <w:tc>
          <w:tcPr>
            <w:tcW w:w="1800" w:type="dxa"/>
            <w:gridSpan w:val="3"/>
            <w:tcBorders>
              <w:top w:val="double" w:sz="4" w:space="0" w:color="auto"/>
              <w:right w:val="double" w:sz="4" w:space="0" w:color="auto"/>
            </w:tcBorders>
            <w:shd w:val="clear" w:color="auto" w:fill="FFFFFF"/>
            <w:vAlign w:val="center"/>
          </w:tcPr>
          <w:p w14:paraId="6B96A845" w14:textId="3C67CEE7" w:rsidR="009720C8" w:rsidRPr="00B07236" w:rsidRDefault="00C976AC" w:rsidP="008531C7">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30</w:t>
            </w:r>
          </w:p>
        </w:tc>
      </w:tr>
      <w:tr w:rsidR="009720C8" w:rsidRPr="00B07236" w14:paraId="1534F007" w14:textId="77777777" w:rsidTr="008531C7">
        <w:trPr>
          <w:gridBefore w:val="1"/>
          <w:wBefore w:w="9" w:type="dxa"/>
          <w:trHeight w:val="204"/>
        </w:trPr>
        <w:tc>
          <w:tcPr>
            <w:tcW w:w="12846" w:type="dxa"/>
            <w:gridSpan w:val="25"/>
            <w:tcBorders>
              <w:top w:val="double" w:sz="4" w:space="0" w:color="auto"/>
              <w:left w:val="double" w:sz="4" w:space="0" w:color="auto"/>
              <w:bottom w:val="double" w:sz="4" w:space="0" w:color="auto"/>
              <w:right w:val="double" w:sz="4" w:space="0" w:color="auto"/>
            </w:tcBorders>
            <w:shd w:val="clear" w:color="auto" w:fill="C5E0B3"/>
          </w:tcPr>
          <w:p w14:paraId="74E1CAFB" w14:textId="148A72E2"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Посебан циљ 1:</w:t>
            </w:r>
            <w:r w:rsidRPr="00B07236">
              <w:rPr>
                <w:rFonts w:ascii="Times New Roman" w:eastAsia="Calibri" w:hAnsi="Times New Roman" w:cs="Times New Roman"/>
                <w:color w:val="EE0000"/>
                <w:sz w:val="18"/>
                <w:szCs w:val="18"/>
                <w:lang w:val="sr-Cyrl-RS"/>
              </w:rPr>
              <w:t xml:space="preserve"> </w:t>
            </w:r>
            <w:r w:rsidR="00DF4579" w:rsidRPr="00B07236">
              <w:rPr>
                <w:rFonts w:ascii="Times New Roman" w:hAnsi="Times New Roman" w:cs="Times New Roman"/>
                <w:b/>
                <w:bCs/>
                <w:sz w:val="18"/>
                <w:szCs w:val="18"/>
                <w:lang w:val="sr-Cyrl-RS"/>
              </w:rPr>
              <w:t>Ефикасан систем заштите</w:t>
            </w:r>
            <w:r w:rsidR="00DF4579" w:rsidRPr="00B07236">
              <w:rPr>
                <w:rFonts w:ascii="Times New Roman" w:hAnsi="Times New Roman" w:cs="Times New Roman"/>
                <w:b/>
                <w:bCs/>
                <w:lang w:val="sr-Cyrl-RS"/>
              </w:rPr>
              <w:t xml:space="preserve"> </w:t>
            </w:r>
            <w:r w:rsidRPr="00B07236">
              <w:rPr>
                <w:rFonts w:ascii="Times New Roman" w:eastAsia="Calibri" w:hAnsi="Times New Roman" w:cs="Times New Roman"/>
                <w:b/>
                <w:bCs/>
                <w:sz w:val="18"/>
                <w:szCs w:val="18"/>
                <w:lang w:val="sr-Cyrl-RS"/>
              </w:rPr>
              <w:t xml:space="preserve">и управљања врстама, типовима станишта, заштићеним подручјима и еколошком мрежом укључујући и </w:t>
            </w:r>
            <w:r w:rsidR="00612390" w:rsidRPr="00B07236">
              <w:rPr>
                <w:rFonts w:ascii="Times New Roman" w:eastAsia="Calibri" w:hAnsi="Times New Roman" w:cs="Times New Roman"/>
                <w:b/>
                <w:bCs/>
                <w:sz w:val="18"/>
                <w:szCs w:val="18"/>
                <w:lang w:val="sr-Cyrl-RS"/>
              </w:rPr>
              <w:t>Натура</w:t>
            </w:r>
            <w:r w:rsidRPr="00B07236">
              <w:rPr>
                <w:rFonts w:ascii="Times New Roman" w:eastAsia="Calibri" w:hAnsi="Times New Roman" w:cs="Times New Roman"/>
                <w:b/>
                <w:bCs/>
                <w:sz w:val="18"/>
                <w:szCs w:val="18"/>
                <w:lang w:val="sr-Cyrl-RS"/>
              </w:rPr>
              <w:t xml:space="preserve"> 2000 </w:t>
            </w:r>
            <w:r w:rsidRPr="00B07236">
              <w:rPr>
                <w:rFonts w:ascii="Times New Roman" w:eastAsia="Calibri" w:hAnsi="Times New Roman" w:cs="Times New Roman"/>
                <w:color w:val="EE0000"/>
                <w:sz w:val="18"/>
                <w:szCs w:val="18"/>
                <w:lang w:val="sr-Cyrl-RS"/>
              </w:rPr>
              <w:t xml:space="preserve"> </w:t>
            </w:r>
          </w:p>
        </w:tc>
      </w:tr>
      <w:tr w:rsidR="009720C8" w:rsidRPr="00B07236" w14:paraId="487D1CC2" w14:textId="77777777" w:rsidTr="008531C7">
        <w:trPr>
          <w:gridBefore w:val="1"/>
          <w:wBefore w:w="9" w:type="dxa"/>
          <w:trHeight w:val="320"/>
        </w:trPr>
        <w:tc>
          <w:tcPr>
            <w:tcW w:w="12846" w:type="dxa"/>
            <w:gridSpan w:val="25"/>
            <w:tcBorders>
              <w:top w:val="double" w:sz="4" w:space="0" w:color="auto"/>
              <w:left w:val="double" w:sz="4" w:space="0" w:color="auto"/>
              <w:bottom w:val="double" w:sz="4" w:space="0" w:color="auto"/>
              <w:right w:val="double" w:sz="4" w:space="0" w:color="auto"/>
            </w:tcBorders>
            <w:shd w:val="clear" w:color="auto" w:fill="C5E0B3"/>
            <w:vAlign w:val="center"/>
          </w:tcPr>
          <w:p w14:paraId="2AE9054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координацију и извештавање:</w:t>
            </w:r>
          </w:p>
        </w:tc>
      </w:tr>
      <w:tr w:rsidR="009720C8" w:rsidRPr="002518E4" w14:paraId="779375FB" w14:textId="77777777" w:rsidTr="008531C7">
        <w:trPr>
          <w:gridBefore w:val="1"/>
          <w:wBefore w:w="9" w:type="dxa"/>
          <w:trHeight w:val="575"/>
        </w:trPr>
        <w:tc>
          <w:tcPr>
            <w:tcW w:w="2856" w:type="dxa"/>
            <w:gridSpan w:val="2"/>
            <w:tcBorders>
              <w:top w:val="double" w:sz="4" w:space="0" w:color="auto"/>
              <w:left w:val="double" w:sz="4" w:space="0" w:color="auto"/>
              <w:bottom w:val="double" w:sz="4" w:space="0" w:color="auto"/>
            </w:tcBorders>
            <w:shd w:val="clear" w:color="auto" w:fill="D9D9D9"/>
            <w:vAlign w:val="center"/>
          </w:tcPr>
          <w:p w14:paraId="02C52AC1"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посебног циља (показатељ исхода)</w:t>
            </w:r>
          </w:p>
        </w:tc>
        <w:tc>
          <w:tcPr>
            <w:tcW w:w="1350" w:type="dxa"/>
            <w:gridSpan w:val="3"/>
            <w:tcBorders>
              <w:top w:val="double" w:sz="4" w:space="0" w:color="auto"/>
            </w:tcBorders>
            <w:shd w:val="clear" w:color="auto" w:fill="D9D9D9"/>
            <w:vAlign w:val="center"/>
          </w:tcPr>
          <w:p w14:paraId="6105CD48"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50" w:type="dxa"/>
            <w:gridSpan w:val="3"/>
            <w:tcBorders>
              <w:top w:val="double" w:sz="4" w:space="0" w:color="auto"/>
            </w:tcBorders>
            <w:shd w:val="clear" w:color="auto" w:fill="D9D9D9"/>
            <w:vAlign w:val="center"/>
          </w:tcPr>
          <w:p w14:paraId="36A13294"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20" w:type="dxa"/>
            <w:gridSpan w:val="5"/>
            <w:tcBorders>
              <w:top w:val="double" w:sz="4" w:space="0" w:color="auto"/>
            </w:tcBorders>
            <w:shd w:val="clear" w:color="auto" w:fill="D9D9D9"/>
            <w:vAlign w:val="center"/>
          </w:tcPr>
          <w:p w14:paraId="611E2610" w14:textId="43F34CA5"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260" w:type="dxa"/>
            <w:gridSpan w:val="2"/>
            <w:tcBorders>
              <w:top w:val="double" w:sz="4" w:space="0" w:color="auto"/>
            </w:tcBorders>
            <w:shd w:val="clear" w:color="auto" w:fill="D9D9D9"/>
            <w:vAlign w:val="center"/>
          </w:tcPr>
          <w:p w14:paraId="5CA72CE5"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350" w:type="dxa"/>
            <w:gridSpan w:val="4"/>
            <w:tcBorders>
              <w:top w:val="double" w:sz="4" w:space="0" w:color="auto"/>
            </w:tcBorders>
            <w:shd w:val="clear" w:color="auto" w:fill="D9D9D9"/>
            <w:vAlign w:val="center"/>
          </w:tcPr>
          <w:p w14:paraId="14723B6A"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2026. години</w:t>
            </w:r>
          </w:p>
        </w:tc>
        <w:tc>
          <w:tcPr>
            <w:tcW w:w="1260" w:type="dxa"/>
            <w:gridSpan w:val="3"/>
            <w:tcBorders>
              <w:top w:val="double" w:sz="4" w:space="0" w:color="auto"/>
            </w:tcBorders>
            <w:shd w:val="clear" w:color="auto" w:fill="D9D9D9"/>
            <w:vAlign w:val="center"/>
          </w:tcPr>
          <w:p w14:paraId="7D5E0C66"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2027. години</w:t>
            </w:r>
          </w:p>
        </w:tc>
        <w:tc>
          <w:tcPr>
            <w:tcW w:w="1800" w:type="dxa"/>
            <w:gridSpan w:val="3"/>
            <w:tcBorders>
              <w:top w:val="double" w:sz="4" w:space="0" w:color="auto"/>
              <w:right w:val="double" w:sz="4" w:space="0" w:color="auto"/>
            </w:tcBorders>
            <w:shd w:val="clear" w:color="auto" w:fill="D9D9D9"/>
            <w:vAlign w:val="center"/>
          </w:tcPr>
          <w:p w14:paraId="1C0E9C6B"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2028. (последњој години АП)</w:t>
            </w:r>
          </w:p>
        </w:tc>
      </w:tr>
      <w:tr w:rsidR="009720C8" w:rsidRPr="00B07236" w14:paraId="1FF83EF7" w14:textId="77777777" w:rsidTr="008531C7">
        <w:trPr>
          <w:gridBefore w:val="1"/>
          <w:wBefore w:w="9" w:type="dxa"/>
          <w:trHeight w:val="254"/>
        </w:trPr>
        <w:tc>
          <w:tcPr>
            <w:tcW w:w="2856" w:type="dxa"/>
            <w:gridSpan w:val="2"/>
            <w:tcBorders>
              <w:top w:val="double" w:sz="4" w:space="0" w:color="auto"/>
              <w:left w:val="double" w:sz="4" w:space="0" w:color="auto"/>
            </w:tcBorders>
            <w:shd w:val="clear" w:color="auto" w:fill="FFFFFF"/>
            <w:vAlign w:val="center"/>
          </w:tcPr>
          <w:p w14:paraId="6F221877"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 xml:space="preserve">Удео еколошки значајних подручја од међународног и националног значаја у односу на површину Републике Србије </w:t>
            </w:r>
          </w:p>
        </w:tc>
        <w:tc>
          <w:tcPr>
            <w:tcW w:w="1350" w:type="dxa"/>
            <w:gridSpan w:val="3"/>
            <w:tcBorders>
              <w:top w:val="double" w:sz="4" w:space="0" w:color="auto"/>
            </w:tcBorders>
            <w:shd w:val="clear" w:color="auto" w:fill="FFFFFF"/>
            <w:vAlign w:val="center"/>
          </w:tcPr>
          <w:p w14:paraId="0A1177DB" w14:textId="77777777" w:rsidR="009720C8" w:rsidRPr="00B07236" w:rsidRDefault="009720C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w:t>
            </w:r>
          </w:p>
        </w:tc>
        <w:tc>
          <w:tcPr>
            <w:tcW w:w="1350" w:type="dxa"/>
            <w:gridSpan w:val="3"/>
            <w:tcBorders>
              <w:top w:val="double" w:sz="4" w:space="0" w:color="auto"/>
            </w:tcBorders>
            <w:shd w:val="clear" w:color="auto" w:fill="FFFFFF"/>
            <w:vAlign w:val="center"/>
          </w:tcPr>
          <w:p w14:paraId="5B2FD251" w14:textId="77777777" w:rsidR="009720C8" w:rsidRPr="00B07236" w:rsidRDefault="009720C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Извештај ЗЗПС</w:t>
            </w:r>
          </w:p>
        </w:tc>
        <w:tc>
          <w:tcPr>
            <w:tcW w:w="1620" w:type="dxa"/>
            <w:gridSpan w:val="5"/>
            <w:tcBorders>
              <w:top w:val="double" w:sz="4" w:space="0" w:color="auto"/>
            </w:tcBorders>
            <w:shd w:val="clear" w:color="auto" w:fill="FFFFFF"/>
            <w:vAlign w:val="center"/>
          </w:tcPr>
          <w:p w14:paraId="54A44B63" w14:textId="77777777" w:rsidR="009720C8" w:rsidRPr="00B07236" w:rsidRDefault="009720C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23</w:t>
            </w:r>
          </w:p>
        </w:tc>
        <w:tc>
          <w:tcPr>
            <w:tcW w:w="1260" w:type="dxa"/>
            <w:gridSpan w:val="2"/>
            <w:tcBorders>
              <w:top w:val="double" w:sz="4" w:space="0" w:color="auto"/>
            </w:tcBorders>
            <w:shd w:val="clear" w:color="auto" w:fill="FFFFFF"/>
            <w:vAlign w:val="center"/>
          </w:tcPr>
          <w:p w14:paraId="3DECE643" w14:textId="77777777" w:rsidR="009720C8" w:rsidRPr="00B07236" w:rsidRDefault="009720C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2025.</w:t>
            </w:r>
          </w:p>
        </w:tc>
        <w:tc>
          <w:tcPr>
            <w:tcW w:w="1350" w:type="dxa"/>
            <w:gridSpan w:val="4"/>
            <w:tcBorders>
              <w:top w:val="double" w:sz="4" w:space="0" w:color="auto"/>
            </w:tcBorders>
            <w:shd w:val="clear" w:color="auto" w:fill="FFFFFF"/>
            <w:vAlign w:val="center"/>
          </w:tcPr>
          <w:p w14:paraId="444A7540" w14:textId="28CFD9E8" w:rsidR="009720C8" w:rsidRPr="00B07236" w:rsidRDefault="009720C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w:t>
            </w:r>
            <w:r w:rsidR="00E84EF8" w:rsidRPr="00B07236">
              <w:rPr>
                <w:rFonts w:ascii="Times New Roman" w:eastAsia="Calibri" w:hAnsi="Times New Roman" w:cs="Times New Roman"/>
                <w:sz w:val="18"/>
                <w:szCs w:val="18"/>
                <w:lang w:val="sr-Cyrl-RS"/>
              </w:rPr>
              <w:t>4</w:t>
            </w:r>
          </w:p>
        </w:tc>
        <w:tc>
          <w:tcPr>
            <w:tcW w:w="1260" w:type="dxa"/>
            <w:gridSpan w:val="3"/>
            <w:tcBorders>
              <w:top w:val="double" w:sz="4" w:space="0" w:color="auto"/>
            </w:tcBorders>
            <w:shd w:val="clear" w:color="auto" w:fill="FFFFFF"/>
            <w:vAlign w:val="center"/>
          </w:tcPr>
          <w:p w14:paraId="7780FB14" w14:textId="6E418B95" w:rsidR="009720C8" w:rsidRPr="00B07236" w:rsidRDefault="00E84EF8"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w:t>
            </w:r>
          </w:p>
        </w:tc>
        <w:tc>
          <w:tcPr>
            <w:tcW w:w="1800" w:type="dxa"/>
            <w:gridSpan w:val="3"/>
            <w:tcBorders>
              <w:top w:val="double" w:sz="4" w:space="0" w:color="auto"/>
              <w:right w:val="double" w:sz="4" w:space="0" w:color="auto"/>
            </w:tcBorders>
            <w:shd w:val="clear" w:color="auto" w:fill="FFFFFF"/>
            <w:vAlign w:val="center"/>
          </w:tcPr>
          <w:p w14:paraId="2A2D1E83" w14:textId="5553787A" w:rsidR="009720C8" w:rsidRPr="00B07236" w:rsidRDefault="00095FFE" w:rsidP="000B431D">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25</w:t>
            </w:r>
          </w:p>
        </w:tc>
      </w:tr>
      <w:tr w:rsidR="009720C8" w:rsidRPr="00B07236" w14:paraId="0052FC8A" w14:textId="77777777" w:rsidTr="008531C7">
        <w:trPr>
          <w:gridBefore w:val="1"/>
          <w:wBefore w:w="9" w:type="dxa"/>
          <w:trHeight w:val="33"/>
        </w:trPr>
        <w:tc>
          <w:tcPr>
            <w:tcW w:w="12846" w:type="dxa"/>
            <w:gridSpan w:val="25"/>
            <w:tcBorders>
              <w:top w:val="double" w:sz="4" w:space="0" w:color="auto"/>
              <w:left w:val="double" w:sz="4" w:space="0" w:color="auto"/>
              <w:right w:val="double" w:sz="4" w:space="0" w:color="auto"/>
            </w:tcBorders>
            <w:shd w:val="clear" w:color="auto" w:fill="F7CAAC"/>
          </w:tcPr>
          <w:p w14:paraId="11944620" w14:textId="6F86FD0C"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1.1: </w:t>
            </w:r>
            <w:r w:rsidR="003A1748" w:rsidRPr="00B07236">
              <w:rPr>
                <w:rFonts w:ascii="Times New Roman" w:eastAsia="Calibri" w:hAnsi="Times New Roman" w:cs="Times New Roman"/>
                <w:b/>
                <w:bCs/>
                <w:sz w:val="18"/>
                <w:szCs w:val="18"/>
                <w:lang w:val="sr-Cyrl-RS"/>
              </w:rPr>
              <w:t xml:space="preserve">Унапредити </w:t>
            </w:r>
            <w:r w:rsidRPr="00B07236">
              <w:rPr>
                <w:rFonts w:ascii="Times New Roman" w:eastAsia="Calibri" w:hAnsi="Times New Roman" w:cs="Times New Roman"/>
                <w:b/>
                <w:bCs/>
                <w:sz w:val="18"/>
                <w:szCs w:val="18"/>
                <w:lang w:val="sr-Cyrl-RS"/>
              </w:rPr>
              <w:t>интегрисано и партиципативно просторно и урбанистичко планирање и ефикасно управљање, које укључује биодиверзитет и плаву и зелену инфраструктуру</w:t>
            </w:r>
          </w:p>
        </w:tc>
      </w:tr>
      <w:tr w:rsidR="009720C8" w:rsidRPr="00B07236" w14:paraId="750C1DC3" w14:textId="77777777" w:rsidTr="008531C7">
        <w:trPr>
          <w:gridBefore w:val="1"/>
          <w:wBefore w:w="9" w:type="dxa"/>
          <w:trHeight w:val="231"/>
        </w:trPr>
        <w:tc>
          <w:tcPr>
            <w:tcW w:w="12846" w:type="dxa"/>
            <w:gridSpan w:val="25"/>
            <w:tcBorders>
              <w:top w:val="double" w:sz="4" w:space="0" w:color="auto"/>
              <w:left w:val="double" w:sz="4" w:space="0" w:color="auto"/>
              <w:bottom w:val="double" w:sz="4" w:space="0" w:color="auto"/>
              <w:right w:val="double" w:sz="4" w:space="0" w:color="auto"/>
            </w:tcBorders>
            <w:shd w:val="clear" w:color="auto" w:fill="F7CAAC"/>
            <w:vAlign w:val="center"/>
          </w:tcPr>
          <w:p w14:paraId="0AAEF57B" w14:textId="77777777" w:rsidR="009720C8" w:rsidRPr="00B07236" w:rsidRDefault="009720C8" w:rsidP="009720C8">
            <w:pPr>
              <w:rPr>
                <w:rFonts w:ascii="Times New Roman" w:eastAsia="Times New Roman" w:hAnsi="Times New Roman" w:cs="Times New Roman"/>
                <w:color w:val="222222"/>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грађевинарства, саобраћаја и инфраструктуре</w:t>
            </w:r>
          </w:p>
        </w:tc>
      </w:tr>
      <w:tr w:rsidR="009720C8" w:rsidRPr="00B07236" w14:paraId="3B41AE70" w14:textId="77777777" w:rsidTr="008531C7">
        <w:trPr>
          <w:gridBefore w:val="1"/>
          <w:wBefore w:w="9" w:type="dxa"/>
          <w:trHeight w:val="168"/>
        </w:trPr>
        <w:tc>
          <w:tcPr>
            <w:tcW w:w="6900" w:type="dxa"/>
            <w:gridSpan w:val="11"/>
            <w:tcBorders>
              <w:top w:val="double" w:sz="4" w:space="0" w:color="auto"/>
              <w:left w:val="double" w:sz="4" w:space="0" w:color="auto"/>
              <w:bottom w:val="double" w:sz="4" w:space="0" w:color="auto"/>
              <w:right w:val="double" w:sz="4" w:space="0" w:color="auto"/>
            </w:tcBorders>
            <w:shd w:val="clear" w:color="auto" w:fill="F7CAAC"/>
          </w:tcPr>
          <w:p w14:paraId="6CDEC54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5946" w:type="dxa"/>
            <w:gridSpan w:val="14"/>
            <w:tcBorders>
              <w:top w:val="double" w:sz="4" w:space="0" w:color="auto"/>
              <w:left w:val="double" w:sz="4" w:space="0" w:color="auto"/>
              <w:bottom w:val="double" w:sz="4" w:space="0" w:color="auto"/>
              <w:right w:val="double" w:sz="4" w:space="0" w:color="auto"/>
            </w:tcBorders>
            <w:shd w:val="clear" w:color="auto" w:fill="F7CAAC"/>
          </w:tcPr>
          <w:p w14:paraId="3942303F" w14:textId="15D1643E"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432A5A" w:rsidRPr="00432A5A">
              <w:rPr>
                <w:rFonts w:ascii="Times New Roman" w:hAnsi="Times New Roman" w:cs="Times New Roman"/>
                <w:sz w:val="24"/>
                <w:szCs w:val="24"/>
                <w:lang w:val="sr-Cyrl-RS"/>
              </w:rPr>
              <w:t xml:space="preserve"> </w:t>
            </w:r>
            <w:r w:rsidR="00432A5A" w:rsidRPr="00432A5A">
              <w:rPr>
                <w:rFonts w:ascii="Times New Roman" w:eastAsia="Calibri" w:hAnsi="Times New Roman" w:cs="Times New Roman"/>
                <w:sz w:val="18"/>
                <w:szCs w:val="18"/>
                <w:lang w:val="sr-Cyrl-RS"/>
              </w:rPr>
              <w:t>регулаторна</w:t>
            </w:r>
          </w:p>
        </w:tc>
      </w:tr>
      <w:tr w:rsidR="009720C8" w:rsidRPr="00B07236" w14:paraId="5AC1CFFA" w14:textId="77777777" w:rsidTr="008531C7">
        <w:trPr>
          <w:gridBefore w:val="1"/>
          <w:wBefore w:w="9" w:type="dxa"/>
          <w:trHeight w:val="240"/>
        </w:trPr>
        <w:tc>
          <w:tcPr>
            <w:tcW w:w="6900" w:type="dxa"/>
            <w:gridSpan w:val="11"/>
            <w:tcBorders>
              <w:top w:val="double" w:sz="4" w:space="0" w:color="auto"/>
              <w:left w:val="double" w:sz="4" w:space="0" w:color="auto"/>
              <w:bottom w:val="double" w:sz="4" w:space="0" w:color="auto"/>
              <w:right w:val="double" w:sz="4" w:space="0" w:color="auto"/>
            </w:tcBorders>
            <w:shd w:val="clear" w:color="auto" w:fill="F7CAAC"/>
          </w:tcPr>
          <w:p w14:paraId="61CDD87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5946" w:type="dxa"/>
            <w:gridSpan w:val="14"/>
            <w:tcBorders>
              <w:top w:val="double" w:sz="4" w:space="0" w:color="auto"/>
              <w:left w:val="double" w:sz="4" w:space="0" w:color="auto"/>
              <w:bottom w:val="double" w:sz="4" w:space="0" w:color="auto"/>
              <w:right w:val="double" w:sz="4" w:space="0" w:color="auto"/>
            </w:tcBorders>
            <w:shd w:val="clear" w:color="auto" w:fill="F7CAAC"/>
          </w:tcPr>
          <w:p w14:paraId="30F5A4D8" w14:textId="77777777" w:rsidR="009720C8" w:rsidRPr="00B07236" w:rsidRDefault="009720C8" w:rsidP="009720C8">
            <w:pPr>
              <w:rPr>
                <w:rFonts w:ascii="Times New Roman" w:eastAsia="Calibri" w:hAnsi="Times New Roman" w:cs="Times New Roman"/>
                <w:sz w:val="18"/>
                <w:szCs w:val="18"/>
                <w:lang w:val="sr-Cyrl-RS"/>
              </w:rPr>
            </w:pPr>
          </w:p>
        </w:tc>
      </w:tr>
      <w:tr w:rsidR="009720C8" w:rsidRPr="002518E4" w14:paraId="6351F653" w14:textId="77777777" w:rsidTr="008531C7">
        <w:trPr>
          <w:gridBefore w:val="1"/>
          <w:wBefore w:w="9" w:type="dxa"/>
          <w:trHeight w:val="672"/>
        </w:trPr>
        <w:tc>
          <w:tcPr>
            <w:tcW w:w="2856" w:type="dxa"/>
            <w:gridSpan w:val="2"/>
            <w:tcBorders>
              <w:top w:val="double" w:sz="4" w:space="0" w:color="auto"/>
              <w:left w:val="double" w:sz="4" w:space="0" w:color="auto"/>
              <w:bottom w:val="double" w:sz="4" w:space="0" w:color="auto"/>
            </w:tcBorders>
            <w:shd w:val="clear" w:color="auto" w:fill="D9D9D9"/>
            <w:vAlign w:val="center"/>
          </w:tcPr>
          <w:p w14:paraId="58549E08"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350" w:type="dxa"/>
            <w:gridSpan w:val="3"/>
            <w:tcBorders>
              <w:top w:val="double" w:sz="4" w:space="0" w:color="auto"/>
            </w:tcBorders>
            <w:shd w:val="clear" w:color="auto" w:fill="D9D9D9"/>
            <w:vAlign w:val="center"/>
          </w:tcPr>
          <w:p w14:paraId="413F8E8B"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50" w:type="dxa"/>
            <w:gridSpan w:val="3"/>
            <w:tcBorders>
              <w:top w:val="double" w:sz="4" w:space="0" w:color="auto"/>
            </w:tcBorders>
            <w:shd w:val="clear" w:color="auto" w:fill="D9D9D9"/>
            <w:vAlign w:val="center"/>
          </w:tcPr>
          <w:p w14:paraId="3E4C4B14"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20" w:type="dxa"/>
            <w:gridSpan w:val="5"/>
            <w:tcBorders>
              <w:top w:val="double" w:sz="4" w:space="0" w:color="auto"/>
              <w:bottom w:val="double" w:sz="4" w:space="0" w:color="auto"/>
            </w:tcBorders>
            <w:shd w:val="clear" w:color="auto" w:fill="D9D9D9"/>
            <w:vAlign w:val="center"/>
          </w:tcPr>
          <w:p w14:paraId="0FE91D47" w14:textId="67D01F5E"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260" w:type="dxa"/>
            <w:gridSpan w:val="2"/>
            <w:tcBorders>
              <w:top w:val="double" w:sz="4" w:space="0" w:color="auto"/>
            </w:tcBorders>
            <w:shd w:val="clear" w:color="auto" w:fill="D9D9D9"/>
            <w:vAlign w:val="center"/>
          </w:tcPr>
          <w:p w14:paraId="7D14EC8E"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350" w:type="dxa"/>
            <w:gridSpan w:val="4"/>
            <w:tcBorders>
              <w:top w:val="double" w:sz="4" w:space="0" w:color="auto"/>
            </w:tcBorders>
            <w:shd w:val="clear" w:color="auto" w:fill="D9D9D9"/>
            <w:vAlign w:val="center"/>
          </w:tcPr>
          <w:p w14:paraId="26C3F388"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260" w:type="dxa"/>
            <w:gridSpan w:val="3"/>
            <w:tcBorders>
              <w:top w:val="double" w:sz="4" w:space="0" w:color="auto"/>
              <w:right w:val="double" w:sz="4" w:space="0" w:color="auto"/>
            </w:tcBorders>
            <w:shd w:val="clear" w:color="auto" w:fill="D9D9D9"/>
            <w:vAlign w:val="center"/>
          </w:tcPr>
          <w:p w14:paraId="46626A45"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800" w:type="dxa"/>
            <w:gridSpan w:val="3"/>
            <w:tcBorders>
              <w:top w:val="double" w:sz="4" w:space="0" w:color="auto"/>
              <w:right w:val="double" w:sz="4" w:space="0" w:color="auto"/>
            </w:tcBorders>
            <w:shd w:val="clear" w:color="auto" w:fill="D9D9D9"/>
            <w:vAlign w:val="center"/>
          </w:tcPr>
          <w:p w14:paraId="4893A5F1" w14:textId="77777777" w:rsidR="009720C8" w:rsidRPr="00B07236" w:rsidRDefault="009720C8" w:rsidP="00702AAF">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9720C8" w:rsidRPr="00B07236" w14:paraId="6816BDEE" w14:textId="77777777" w:rsidTr="00F5214F">
        <w:trPr>
          <w:gridBefore w:val="1"/>
          <w:wBefore w:w="9" w:type="dxa"/>
          <w:trHeight w:val="168"/>
        </w:trPr>
        <w:tc>
          <w:tcPr>
            <w:tcW w:w="2856" w:type="dxa"/>
            <w:gridSpan w:val="2"/>
            <w:tcBorders>
              <w:top w:val="double" w:sz="4" w:space="0" w:color="auto"/>
              <w:left w:val="double" w:sz="4" w:space="0" w:color="auto"/>
              <w:bottom w:val="double" w:sz="4" w:space="0" w:color="auto"/>
            </w:tcBorders>
            <w:shd w:val="clear" w:color="auto" w:fill="FFFFFF"/>
          </w:tcPr>
          <w:p w14:paraId="5A63BDF2" w14:textId="1BADF962"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 докумената развојног планирања који укључују биодиверзитет и плаву и зелену инфраструктуру</w:t>
            </w:r>
            <w:r w:rsidR="0070236E" w:rsidRPr="00B07236">
              <w:rPr>
                <w:rFonts w:ascii="Times New Roman" w:eastAsia="Calibri" w:hAnsi="Times New Roman" w:cs="Times New Roman"/>
                <w:sz w:val="18"/>
                <w:szCs w:val="18"/>
                <w:lang w:val="sr-Cyrl-RS"/>
              </w:rPr>
              <w:t xml:space="preserve"> укључујући</w:t>
            </w:r>
            <w:r w:rsidRPr="00B07236">
              <w:rPr>
                <w:rFonts w:ascii="Times New Roman" w:eastAsia="Calibri" w:hAnsi="Times New Roman" w:cs="Times New Roman"/>
                <w:sz w:val="18"/>
                <w:szCs w:val="18"/>
                <w:lang w:val="sr-Cyrl-RS"/>
              </w:rPr>
              <w:t xml:space="preserve"> </w:t>
            </w:r>
            <w:r w:rsidR="0070236E" w:rsidRPr="00B07236">
              <w:rPr>
                <w:rFonts w:ascii="Times New Roman" w:eastAsia="Calibri" w:hAnsi="Times New Roman" w:cs="Times New Roman"/>
                <w:sz w:val="18"/>
                <w:szCs w:val="18"/>
                <w:lang w:val="sr-Cyrl-RS"/>
              </w:rPr>
              <w:t>и зелене прелазе</w:t>
            </w:r>
          </w:p>
        </w:tc>
        <w:tc>
          <w:tcPr>
            <w:tcW w:w="1350" w:type="dxa"/>
            <w:gridSpan w:val="3"/>
            <w:tcBorders>
              <w:top w:val="double" w:sz="4" w:space="0" w:color="auto"/>
              <w:bottom w:val="double" w:sz="4" w:space="0" w:color="auto"/>
            </w:tcBorders>
            <w:shd w:val="clear" w:color="auto" w:fill="FFFFFF"/>
            <w:vAlign w:val="center"/>
          </w:tcPr>
          <w:p w14:paraId="3F7AC70E"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50" w:type="dxa"/>
            <w:gridSpan w:val="3"/>
            <w:tcBorders>
              <w:top w:val="double" w:sz="4" w:space="0" w:color="auto"/>
              <w:bottom w:val="double" w:sz="4" w:space="0" w:color="auto"/>
            </w:tcBorders>
            <w:shd w:val="clear" w:color="auto" w:fill="FFFFFF"/>
            <w:vAlign w:val="center"/>
          </w:tcPr>
          <w:p w14:paraId="64332B44"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МГСИ</w:t>
            </w:r>
          </w:p>
        </w:tc>
        <w:tc>
          <w:tcPr>
            <w:tcW w:w="1620" w:type="dxa"/>
            <w:gridSpan w:val="5"/>
            <w:tcBorders>
              <w:top w:val="double" w:sz="4" w:space="0" w:color="auto"/>
              <w:bottom w:val="double" w:sz="4" w:space="0" w:color="auto"/>
            </w:tcBorders>
            <w:vAlign w:val="center"/>
          </w:tcPr>
          <w:p w14:paraId="1A0FBEF9" w14:textId="3AA22600" w:rsidR="009720C8" w:rsidRPr="00B07236" w:rsidRDefault="00F5214F"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w:t>
            </w:r>
          </w:p>
        </w:tc>
        <w:tc>
          <w:tcPr>
            <w:tcW w:w="1260" w:type="dxa"/>
            <w:gridSpan w:val="2"/>
            <w:tcBorders>
              <w:top w:val="double" w:sz="4" w:space="0" w:color="auto"/>
              <w:bottom w:val="double" w:sz="4" w:space="0" w:color="auto"/>
            </w:tcBorders>
            <w:shd w:val="clear" w:color="auto" w:fill="FFFFFF"/>
            <w:vAlign w:val="center"/>
          </w:tcPr>
          <w:p w14:paraId="691E262E" w14:textId="77777777" w:rsidR="009720C8" w:rsidRPr="00B07236" w:rsidRDefault="009720C8" w:rsidP="008531C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350" w:type="dxa"/>
            <w:gridSpan w:val="4"/>
            <w:tcBorders>
              <w:top w:val="double" w:sz="4" w:space="0" w:color="auto"/>
              <w:bottom w:val="double" w:sz="4" w:space="0" w:color="auto"/>
            </w:tcBorders>
            <w:shd w:val="clear" w:color="auto" w:fill="FFFFFF"/>
            <w:vAlign w:val="center"/>
          </w:tcPr>
          <w:p w14:paraId="44AB96BE" w14:textId="6E270EE6" w:rsidR="009720C8" w:rsidRPr="00B07236" w:rsidRDefault="00F5214F" w:rsidP="00F5214F">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w:t>
            </w:r>
          </w:p>
        </w:tc>
        <w:tc>
          <w:tcPr>
            <w:tcW w:w="1260" w:type="dxa"/>
            <w:gridSpan w:val="3"/>
            <w:tcBorders>
              <w:top w:val="double" w:sz="4" w:space="0" w:color="auto"/>
              <w:bottom w:val="double" w:sz="4" w:space="0" w:color="auto"/>
              <w:right w:val="double" w:sz="4" w:space="0" w:color="auto"/>
            </w:tcBorders>
            <w:shd w:val="clear" w:color="auto" w:fill="FFFFFF"/>
            <w:vAlign w:val="center"/>
          </w:tcPr>
          <w:p w14:paraId="05C2BD4F" w14:textId="494631EA" w:rsidR="009720C8" w:rsidRPr="00B07236" w:rsidRDefault="00F5214F" w:rsidP="00F5214F">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28</w:t>
            </w:r>
          </w:p>
        </w:tc>
        <w:tc>
          <w:tcPr>
            <w:tcW w:w="1800" w:type="dxa"/>
            <w:gridSpan w:val="3"/>
            <w:tcBorders>
              <w:top w:val="double" w:sz="4" w:space="0" w:color="auto"/>
              <w:bottom w:val="double" w:sz="4" w:space="0" w:color="auto"/>
              <w:right w:val="double" w:sz="4" w:space="0" w:color="auto"/>
            </w:tcBorders>
            <w:shd w:val="clear" w:color="auto" w:fill="FFFFFF"/>
            <w:vAlign w:val="center"/>
          </w:tcPr>
          <w:p w14:paraId="1AE541B7" w14:textId="03ABB9B6" w:rsidR="009720C8" w:rsidRPr="00B07236" w:rsidRDefault="00F5214F" w:rsidP="00F5214F">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32</w:t>
            </w:r>
          </w:p>
        </w:tc>
      </w:tr>
      <w:tr w:rsidR="009720C8" w:rsidRPr="002518E4" w14:paraId="28361584" w14:textId="77777777" w:rsidTr="008531C7">
        <w:trPr>
          <w:gridBefore w:val="1"/>
          <w:wBefore w:w="9" w:type="dxa"/>
          <w:trHeight w:val="227"/>
        </w:trPr>
        <w:tc>
          <w:tcPr>
            <w:tcW w:w="3674" w:type="dxa"/>
            <w:gridSpan w:val="4"/>
            <w:vMerge w:val="restart"/>
            <w:tcBorders>
              <w:top w:val="double" w:sz="4" w:space="0" w:color="auto"/>
              <w:left w:val="double" w:sz="4" w:space="0" w:color="auto"/>
              <w:bottom w:val="single" w:sz="4" w:space="0" w:color="auto"/>
              <w:right w:val="single" w:sz="4" w:space="0" w:color="auto"/>
            </w:tcBorders>
            <w:shd w:val="clear" w:color="auto" w:fill="A8D08D"/>
            <w:vAlign w:val="center"/>
          </w:tcPr>
          <w:p w14:paraId="4B8132FE" w14:textId="77777777" w:rsidR="009720C8" w:rsidRPr="00B07236" w:rsidRDefault="009720C8" w:rsidP="00591640">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785" w:type="dxa"/>
            <w:gridSpan w:val="5"/>
            <w:vMerge w:val="restart"/>
            <w:tcBorders>
              <w:top w:val="double" w:sz="4" w:space="0" w:color="auto"/>
              <w:left w:val="single" w:sz="4" w:space="0" w:color="auto"/>
              <w:bottom w:val="single" w:sz="4" w:space="0" w:color="auto"/>
              <w:right w:val="single" w:sz="4" w:space="0" w:color="auto"/>
            </w:tcBorders>
            <w:shd w:val="clear" w:color="auto" w:fill="A8D08D"/>
            <w:vAlign w:val="center"/>
          </w:tcPr>
          <w:p w14:paraId="368E2AD1" w14:textId="77777777" w:rsidR="009720C8" w:rsidRPr="00B07236" w:rsidRDefault="009720C8" w:rsidP="00591640">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387" w:type="dxa"/>
            <w:gridSpan w:val="16"/>
            <w:tcBorders>
              <w:top w:val="double" w:sz="4" w:space="0" w:color="auto"/>
              <w:left w:val="single" w:sz="4" w:space="0" w:color="auto"/>
              <w:bottom w:val="single" w:sz="4" w:space="0" w:color="auto"/>
              <w:right w:val="double" w:sz="4" w:space="0" w:color="auto"/>
            </w:tcBorders>
            <w:shd w:val="clear" w:color="auto" w:fill="A8D08D"/>
            <w:vAlign w:val="center"/>
          </w:tcPr>
          <w:p w14:paraId="070D6706" w14:textId="77777777" w:rsidR="009720C8" w:rsidRPr="00B07236" w:rsidRDefault="009720C8" w:rsidP="00591640">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9720C8" w:rsidRPr="00B07236" w14:paraId="63B0292A" w14:textId="77777777" w:rsidTr="00591640">
        <w:trPr>
          <w:gridBefore w:val="1"/>
          <w:wBefore w:w="9" w:type="dxa"/>
          <w:trHeight w:val="204"/>
        </w:trPr>
        <w:tc>
          <w:tcPr>
            <w:tcW w:w="3674" w:type="dxa"/>
            <w:gridSpan w:val="4"/>
            <w:vMerge/>
            <w:tcBorders>
              <w:top w:val="single" w:sz="4" w:space="0" w:color="auto"/>
              <w:left w:val="double" w:sz="4" w:space="0" w:color="auto"/>
              <w:bottom w:val="double" w:sz="4" w:space="0" w:color="auto"/>
              <w:right w:val="single" w:sz="4" w:space="0" w:color="auto"/>
            </w:tcBorders>
            <w:vAlign w:val="center"/>
          </w:tcPr>
          <w:p w14:paraId="3DE4359B" w14:textId="77777777" w:rsidR="009720C8" w:rsidRPr="00B07236" w:rsidRDefault="009720C8" w:rsidP="00591640">
            <w:pPr>
              <w:jc w:val="center"/>
              <w:rPr>
                <w:rFonts w:ascii="Times New Roman" w:eastAsia="Calibri" w:hAnsi="Times New Roman" w:cs="Times New Roman"/>
                <w:sz w:val="18"/>
                <w:szCs w:val="18"/>
                <w:lang w:val="sr-Cyrl-RS"/>
              </w:rPr>
            </w:pPr>
          </w:p>
        </w:tc>
        <w:tc>
          <w:tcPr>
            <w:tcW w:w="2785" w:type="dxa"/>
            <w:gridSpan w:val="5"/>
            <w:vMerge/>
            <w:tcBorders>
              <w:top w:val="single" w:sz="4" w:space="0" w:color="auto"/>
              <w:left w:val="single" w:sz="4" w:space="0" w:color="auto"/>
              <w:bottom w:val="double" w:sz="4" w:space="0" w:color="auto"/>
              <w:right w:val="single" w:sz="4" w:space="0" w:color="auto"/>
            </w:tcBorders>
            <w:vAlign w:val="center"/>
          </w:tcPr>
          <w:p w14:paraId="76E94E2D" w14:textId="77777777" w:rsidR="009720C8" w:rsidRPr="00B07236" w:rsidRDefault="009720C8" w:rsidP="00591640">
            <w:pPr>
              <w:jc w:val="center"/>
              <w:rPr>
                <w:rFonts w:ascii="Times New Roman" w:eastAsia="Calibri" w:hAnsi="Times New Roman" w:cs="Times New Roman"/>
                <w:sz w:val="18"/>
                <w:szCs w:val="18"/>
                <w:lang w:val="sr-Cyrl-RS"/>
              </w:rPr>
            </w:pPr>
          </w:p>
        </w:tc>
        <w:tc>
          <w:tcPr>
            <w:tcW w:w="3080" w:type="dxa"/>
            <w:gridSpan w:val="9"/>
            <w:tcBorders>
              <w:top w:val="single" w:sz="4" w:space="0" w:color="auto"/>
              <w:left w:val="single" w:sz="4" w:space="0" w:color="auto"/>
              <w:bottom w:val="double" w:sz="4" w:space="0" w:color="auto"/>
              <w:right w:val="single" w:sz="4" w:space="0" w:color="auto"/>
            </w:tcBorders>
            <w:shd w:val="clear" w:color="auto" w:fill="A8D08D"/>
            <w:vAlign w:val="center"/>
          </w:tcPr>
          <w:p w14:paraId="6F691080" w14:textId="77777777" w:rsidR="009720C8" w:rsidRPr="00B07236" w:rsidRDefault="009720C8" w:rsidP="00591640">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777" w:type="dxa"/>
            <w:gridSpan w:val="5"/>
            <w:tcBorders>
              <w:top w:val="single" w:sz="4" w:space="0" w:color="auto"/>
              <w:left w:val="single" w:sz="4" w:space="0" w:color="auto"/>
              <w:bottom w:val="double" w:sz="4" w:space="0" w:color="auto"/>
              <w:right w:val="single" w:sz="4" w:space="0" w:color="auto"/>
            </w:tcBorders>
            <w:shd w:val="clear" w:color="auto" w:fill="A8D08D"/>
            <w:vAlign w:val="center"/>
          </w:tcPr>
          <w:p w14:paraId="2CAAFDF4" w14:textId="77777777" w:rsidR="009720C8" w:rsidRPr="00B07236" w:rsidRDefault="009720C8" w:rsidP="00591640">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530" w:type="dxa"/>
            <w:gridSpan w:val="2"/>
            <w:tcBorders>
              <w:top w:val="single" w:sz="4" w:space="0" w:color="auto"/>
              <w:left w:val="single" w:sz="4" w:space="0" w:color="auto"/>
              <w:bottom w:val="double" w:sz="4" w:space="0" w:color="auto"/>
              <w:right w:val="double" w:sz="4" w:space="0" w:color="auto"/>
            </w:tcBorders>
            <w:shd w:val="clear" w:color="auto" w:fill="A8D08D"/>
            <w:vAlign w:val="center"/>
          </w:tcPr>
          <w:p w14:paraId="36DD526E" w14:textId="77777777" w:rsidR="009720C8" w:rsidRPr="00B07236" w:rsidRDefault="009720C8" w:rsidP="00591640">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2028.години</w:t>
            </w:r>
          </w:p>
        </w:tc>
      </w:tr>
      <w:tr w:rsidR="009720C8" w:rsidRPr="00B07236" w14:paraId="031826FB" w14:textId="77777777" w:rsidTr="007B2CE5">
        <w:trPr>
          <w:gridBefore w:val="1"/>
          <w:wBefore w:w="9" w:type="dxa"/>
          <w:trHeight w:val="141"/>
        </w:trPr>
        <w:tc>
          <w:tcPr>
            <w:tcW w:w="3674"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14:paraId="78281CFA"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Буџетска средства/редовна издвајања (АЗЖС)</w:t>
            </w:r>
          </w:p>
        </w:tc>
        <w:tc>
          <w:tcPr>
            <w:tcW w:w="2785" w:type="dxa"/>
            <w:gridSpan w:val="5"/>
            <w:tcBorders>
              <w:top w:val="double" w:sz="4" w:space="0" w:color="auto"/>
              <w:left w:val="double" w:sz="4" w:space="0" w:color="auto"/>
              <w:bottom w:val="double" w:sz="4" w:space="0" w:color="auto"/>
              <w:right w:val="double" w:sz="4" w:space="0" w:color="auto"/>
            </w:tcBorders>
            <w:shd w:val="clear" w:color="auto" w:fill="FFFFFF"/>
            <w:vAlign w:val="center"/>
          </w:tcPr>
          <w:p w14:paraId="35EC922A" w14:textId="15DC3C78"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w:t>
            </w:r>
            <w:r w:rsidR="00FA07DE" w:rsidRPr="00B07236">
              <w:rPr>
                <w:rFonts w:ascii="Times New Roman" w:eastAsia="Calibri" w:hAnsi="Times New Roman" w:cs="Times New Roman"/>
                <w:sz w:val="18"/>
                <w:szCs w:val="18"/>
                <w:lang w:val="sr-Cyrl-RS"/>
              </w:rPr>
              <w:t>-411</w:t>
            </w:r>
          </w:p>
        </w:tc>
        <w:tc>
          <w:tcPr>
            <w:tcW w:w="3080" w:type="dxa"/>
            <w:gridSpan w:val="9"/>
            <w:tcBorders>
              <w:top w:val="double" w:sz="4" w:space="0" w:color="auto"/>
              <w:left w:val="double" w:sz="4" w:space="0" w:color="auto"/>
              <w:bottom w:val="double" w:sz="4" w:space="0" w:color="auto"/>
              <w:right w:val="double" w:sz="4" w:space="0" w:color="auto"/>
            </w:tcBorders>
            <w:shd w:val="clear" w:color="auto" w:fill="FFFFFF"/>
            <w:vAlign w:val="center"/>
          </w:tcPr>
          <w:p w14:paraId="4FB02C19"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1777" w:type="dxa"/>
            <w:gridSpan w:val="5"/>
            <w:tcBorders>
              <w:top w:val="double" w:sz="4" w:space="0" w:color="auto"/>
              <w:left w:val="double" w:sz="4" w:space="0" w:color="auto"/>
              <w:bottom w:val="double" w:sz="4" w:space="0" w:color="auto"/>
              <w:right w:val="double" w:sz="4" w:space="0" w:color="auto"/>
            </w:tcBorders>
            <w:shd w:val="clear" w:color="auto" w:fill="FFFFFF"/>
            <w:vAlign w:val="center"/>
          </w:tcPr>
          <w:p w14:paraId="3498A8EE"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530"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5F9570E0"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9720C8" w:rsidRPr="00B07236" w14:paraId="771B671D" w14:textId="77777777" w:rsidTr="007B2CE5">
        <w:trPr>
          <w:gridBefore w:val="1"/>
          <w:wBefore w:w="9" w:type="dxa"/>
          <w:trHeight w:val="141"/>
        </w:trPr>
        <w:tc>
          <w:tcPr>
            <w:tcW w:w="3674"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14:paraId="509C2A59"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Буџетска средства/редовна издвајања и додатни трошкови (АЗЖС)</w:t>
            </w:r>
          </w:p>
        </w:tc>
        <w:tc>
          <w:tcPr>
            <w:tcW w:w="2785" w:type="dxa"/>
            <w:gridSpan w:val="5"/>
            <w:tcBorders>
              <w:top w:val="double" w:sz="4" w:space="0" w:color="auto"/>
              <w:left w:val="double" w:sz="4" w:space="0" w:color="auto"/>
              <w:bottom w:val="double" w:sz="4" w:space="0" w:color="auto"/>
              <w:right w:val="double" w:sz="4" w:space="0" w:color="auto"/>
            </w:tcBorders>
            <w:shd w:val="clear" w:color="auto" w:fill="FFFFFF"/>
            <w:vAlign w:val="center"/>
          </w:tcPr>
          <w:p w14:paraId="121176E6"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tc>
        <w:tc>
          <w:tcPr>
            <w:tcW w:w="3080" w:type="dxa"/>
            <w:gridSpan w:val="9"/>
            <w:tcBorders>
              <w:top w:val="double" w:sz="4" w:space="0" w:color="auto"/>
              <w:left w:val="double" w:sz="4" w:space="0" w:color="auto"/>
              <w:bottom w:val="double" w:sz="4" w:space="0" w:color="auto"/>
              <w:right w:val="double" w:sz="4" w:space="0" w:color="auto"/>
            </w:tcBorders>
            <w:shd w:val="clear" w:color="auto" w:fill="FFFFFF"/>
            <w:vAlign w:val="center"/>
          </w:tcPr>
          <w:p w14:paraId="430B0283" w14:textId="17FB38AD" w:rsidR="009720C8" w:rsidRPr="00B07236" w:rsidRDefault="009720C8" w:rsidP="009720C8">
            <w:pPr>
              <w:spacing w:after="120"/>
              <w:rPr>
                <w:rFonts w:ascii="Times New Roman" w:eastAsia="Calibri" w:hAnsi="Times New Roman" w:cs="Times New Roman"/>
                <w:sz w:val="18"/>
                <w:szCs w:val="18"/>
                <w:lang w:val="sr-Cyrl-RS"/>
              </w:rPr>
            </w:pPr>
          </w:p>
        </w:tc>
        <w:tc>
          <w:tcPr>
            <w:tcW w:w="1777" w:type="dxa"/>
            <w:gridSpan w:val="5"/>
            <w:tcBorders>
              <w:top w:val="double" w:sz="4" w:space="0" w:color="auto"/>
              <w:left w:val="double" w:sz="4" w:space="0" w:color="auto"/>
              <w:bottom w:val="double" w:sz="4" w:space="0" w:color="auto"/>
              <w:right w:val="double" w:sz="4" w:space="0" w:color="auto"/>
            </w:tcBorders>
            <w:shd w:val="clear" w:color="auto" w:fill="FFFFFF"/>
            <w:vAlign w:val="center"/>
          </w:tcPr>
          <w:p w14:paraId="186C34D5" w14:textId="19439AB9" w:rsidR="009720C8" w:rsidRPr="00B07236" w:rsidRDefault="009720C8" w:rsidP="009720C8">
            <w:pPr>
              <w:spacing w:after="120"/>
              <w:rPr>
                <w:rFonts w:ascii="Times New Roman" w:eastAsia="Calibri" w:hAnsi="Times New Roman" w:cs="Times New Roman"/>
                <w:sz w:val="18"/>
                <w:szCs w:val="18"/>
                <w:lang w:val="sr-Cyrl-RS"/>
              </w:rPr>
            </w:pPr>
          </w:p>
        </w:tc>
        <w:tc>
          <w:tcPr>
            <w:tcW w:w="1530"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0A338FAC"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tc>
      </w:tr>
      <w:tr w:rsidR="009720C8" w:rsidRPr="002518E4" w14:paraId="0870BA38" w14:textId="77777777" w:rsidTr="008531C7">
        <w:trPr>
          <w:trHeight w:val="384"/>
        </w:trPr>
        <w:tc>
          <w:tcPr>
            <w:tcW w:w="2481" w:type="dxa"/>
            <w:gridSpan w:val="2"/>
            <w:vMerge w:val="restart"/>
            <w:tcBorders>
              <w:top w:val="double" w:sz="4" w:space="0" w:color="auto"/>
              <w:left w:val="double" w:sz="4" w:space="0" w:color="auto"/>
            </w:tcBorders>
            <w:shd w:val="clear" w:color="auto" w:fill="FFF2CC"/>
            <w:vAlign w:val="center"/>
          </w:tcPr>
          <w:p w14:paraId="714FB520"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202" w:type="dxa"/>
            <w:gridSpan w:val="3"/>
            <w:vMerge w:val="restart"/>
            <w:tcBorders>
              <w:top w:val="double" w:sz="4" w:space="0" w:color="auto"/>
            </w:tcBorders>
            <w:shd w:val="clear" w:color="auto" w:fill="FFF2CC"/>
            <w:vAlign w:val="center"/>
          </w:tcPr>
          <w:p w14:paraId="19E4748E"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41" w:type="dxa"/>
            <w:gridSpan w:val="3"/>
            <w:vMerge w:val="restart"/>
            <w:tcBorders>
              <w:top w:val="double" w:sz="4" w:space="0" w:color="auto"/>
            </w:tcBorders>
            <w:shd w:val="clear" w:color="auto" w:fill="FFF2CC"/>
            <w:vAlign w:val="center"/>
          </w:tcPr>
          <w:p w14:paraId="6C581CA9"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75" w:type="dxa"/>
            <w:gridSpan w:val="3"/>
            <w:vMerge w:val="restart"/>
            <w:tcBorders>
              <w:top w:val="double" w:sz="4" w:space="0" w:color="auto"/>
            </w:tcBorders>
            <w:shd w:val="clear" w:color="auto" w:fill="FFF2CC"/>
            <w:vAlign w:val="center"/>
          </w:tcPr>
          <w:p w14:paraId="0B507EA0"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8" w:type="dxa"/>
            <w:gridSpan w:val="4"/>
            <w:vMerge w:val="restart"/>
            <w:tcBorders>
              <w:top w:val="double" w:sz="4" w:space="0" w:color="auto"/>
            </w:tcBorders>
            <w:shd w:val="clear" w:color="auto" w:fill="FFF2CC"/>
            <w:vAlign w:val="center"/>
          </w:tcPr>
          <w:p w14:paraId="2A168416"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18" w:type="dxa"/>
            <w:gridSpan w:val="3"/>
            <w:vMerge w:val="restart"/>
            <w:tcBorders>
              <w:top w:val="double" w:sz="4" w:space="0" w:color="auto"/>
            </w:tcBorders>
            <w:shd w:val="clear" w:color="auto" w:fill="FFF2CC"/>
            <w:vAlign w:val="center"/>
          </w:tcPr>
          <w:p w14:paraId="3CD6102A" w14:textId="77777777" w:rsidR="009720C8" w:rsidRPr="00B07236" w:rsidRDefault="009720C8" w:rsidP="008531C7">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380" w:type="dxa"/>
            <w:gridSpan w:val="8"/>
            <w:tcBorders>
              <w:top w:val="double" w:sz="4" w:space="0" w:color="auto"/>
              <w:right w:val="double" w:sz="4" w:space="0" w:color="auto"/>
            </w:tcBorders>
            <w:shd w:val="clear" w:color="auto" w:fill="FFF2CC"/>
            <w:vAlign w:val="center"/>
          </w:tcPr>
          <w:p w14:paraId="7B3702BB"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9720C8" w:rsidRPr="00B07236" w14:paraId="5A32DAB5" w14:textId="77777777" w:rsidTr="008531C7">
        <w:trPr>
          <w:trHeight w:val="179"/>
        </w:trPr>
        <w:tc>
          <w:tcPr>
            <w:tcW w:w="2481" w:type="dxa"/>
            <w:gridSpan w:val="2"/>
            <w:vMerge/>
            <w:tcBorders>
              <w:left w:val="double" w:sz="4" w:space="0" w:color="auto"/>
              <w:bottom w:val="double" w:sz="4" w:space="0" w:color="auto"/>
            </w:tcBorders>
            <w:vAlign w:val="center"/>
          </w:tcPr>
          <w:p w14:paraId="67A4BA9A" w14:textId="77777777" w:rsidR="009720C8" w:rsidRPr="00B07236" w:rsidRDefault="009720C8" w:rsidP="009720C8">
            <w:pPr>
              <w:rPr>
                <w:rFonts w:ascii="Times New Roman" w:eastAsia="Calibri" w:hAnsi="Times New Roman" w:cs="Times New Roman"/>
                <w:sz w:val="18"/>
                <w:szCs w:val="18"/>
                <w:lang w:val="sr-Cyrl-RS"/>
              </w:rPr>
            </w:pPr>
          </w:p>
        </w:tc>
        <w:tc>
          <w:tcPr>
            <w:tcW w:w="1202" w:type="dxa"/>
            <w:gridSpan w:val="3"/>
            <w:vMerge/>
            <w:tcBorders>
              <w:bottom w:val="double" w:sz="4" w:space="0" w:color="auto"/>
            </w:tcBorders>
            <w:vAlign w:val="center"/>
          </w:tcPr>
          <w:p w14:paraId="359791FE" w14:textId="77777777" w:rsidR="009720C8" w:rsidRPr="00B07236" w:rsidRDefault="009720C8" w:rsidP="008531C7">
            <w:pPr>
              <w:jc w:val="center"/>
              <w:rPr>
                <w:rFonts w:ascii="Times New Roman" w:eastAsia="Calibri" w:hAnsi="Times New Roman" w:cs="Times New Roman"/>
                <w:sz w:val="18"/>
                <w:szCs w:val="18"/>
                <w:lang w:val="sr-Cyrl-RS"/>
              </w:rPr>
            </w:pPr>
          </w:p>
        </w:tc>
        <w:tc>
          <w:tcPr>
            <w:tcW w:w="1541" w:type="dxa"/>
            <w:gridSpan w:val="3"/>
            <w:vMerge/>
            <w:tcBorders>
              <w:bottom w:val="double" w:sz="4" w:space="0" w:color="auto"/>
            </w:tcBorders>
            <w:vAlign w:val="center"/>
          </w:tcPr>
          <w:p w14:paraId="12C89445" w14:textId="77777777" w:rsidR="009720C8" w:rsidRPr="00B07236" w:rsidRDefault="009720C8" w:rsidP="008531C7">
            <w:pPr>
              <w:jc w:val="center"/>
              <w:rPr>
                <w:rFonts w:ascii="Times New Roman" w:eastAsia="Calibri" w:hAnsi="Times New Roman" w:cs="Times New Roman"/>
                <w:sz w:val="18"/>
                <w:szCs w:val="18"/>
                <w:lang w:val="sr-Cyrl-RS"/>
              </w:rPr>
            </w:pPr>
          </w:p>
        </w:tc>
        <w:tc>
          <w:tcPr>
            <w:tcW w:w="1275" w:type="dxa"/>
            <w:gridSpan w:val="3"/>
            <w:vMerge/>
            <w:tcBorders>
              <w:bottom w:val="double" w:sz="4" w:space="0" w:color="auto"/>
            </w:tcBorders>
            <w:vAlign w:val="center"/>
          </w:tcPr>
          <w:p w14:paraId="33ECCA1F" w14:textId="77777777" w:rsidR="009720C8" w:rsidRPr="00B07236" w:rsidRDefault="009720C8" w:rsidP="008531C7">
            <w:pPr>
              <w:jc w:val="center"/>
              <w:rPr>
                <w:rFonts w:ascii="Times New Roman" w:eastAsia="Calibri" w:hAnsi="Times New Roman" w:cs="Times New Roman"/>
                <w:sz w:val="18"/>
                <w:szCs w:val="18"/>
                <w:lang w:val="sr-Cyrl-RS"/>
              </w:rPr>
            </w:pPr>
          </w:p>
        </w:tc>
        <w:tc>
          <w:tcPr>
            <w:tcW w:w="1558" w:type="dxa"/>
            <w:gridSpan w:val="4"/>
            <w:vMerge/>
            <w:tcBorders>
              <w:bottom w:val="double" w:sz="4" w:space="0" w:color="auto"/>
            </w:tcBorders>
            <w:vAlign w:val="center"/>
          </w:tcPr>
          <w:p w14:paraId="1E12E3CD" w14:textId="77777777" w:rsidR="009720C8" w:rsidRPr="00B07236" w:rsidRDefault="009720C8" w:rsidP="008531C7">
            <w:pPr>
              <w:jc w:val="center"/>
              <w:rPr>
                <w:rFonts w:ascii="Times New Roman" w:eastAsia="Calibri" w:hAnsi="Times New Roman" w:cs="Times New Roman"/>
                <w:sz w:val="18"/>
                <w:szCs w:val="18"/>
                <w:lang w:val="sr-Cyrl-RS"/>
              </w:rPr>
            </w:pPr>
          </w:p>
        </w:tc>
        <w:tc>
          <w:tcPr>
            <w:tcW w:w="1418" w:type="dxa"/>
            <w:gridSpan w:val="3"/>
            <w:vMerge/>
            <w:tcBorders>
              <w:bottom w:val="double" w:sz="4" w:space="0" w:color="auto"/>
            </w:tcBorders>
            <w:vAlign w:val="center"/>
          </w:tcPr>
          <w:p w14:paraId="55B9EF76" w14:textId="77777777" w:rsidR="009720C8" w:rsidRPr="00B07236" w:rsidRDefault="009720C8" w:rsidP="008531C7">
            <w:pPr>
              <w:jc w:val="center"/>
              <w:rPr>
                <w:rFonts w:ascii="Times New Roman" w:eastAsia="Calibri" w:hAnsi="Times New Roman" w:cs="Times New Roman"/>
                <w:sz w:val="18"/>
                <w:szCs w:val="18"/>
                <w:lang w:val="sr-Cyrl-RS"/>
              </w:rPr>
            </w:pPr>
          </w:p>
        </w:tc>
        <w:tc>
          <w:tcPr>
            <w:tcW w:w="1310" w:type="dxa"/>
            <w:gridSpan w:val="4"/>
            <w:tcBorders>
              <w:bottom w:val="double" w:sz="4" w:space="0" w:color="auto"/>
            </w:tcBorders>
            <w:shd w:val="clear" w:color="auto" w:fill="FFF2CC"/>
            <w:vAlign w:val="center"/>
          </w:tcPr>
          <w:p w14:paraId="5924605A"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170" w:type="dxa"/>
            <w:gridSpan w:val="3"/>
            <w:tcBorders>
              <w:bottom w:val="double" w:sz="4" w:space="0" w:color="auto"/>
            </w:tcBorders>
            <w:shd w:val="clear" w:color="auto" w:fill="FFF2CC"/>
            <w:vAlign w:val="center"/>
          </w:tcPr>
          <w:p w14:paraId="63913868"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900" w:type="dxa"/>
            <w:tcBorders>
              <w:bottom w:val="double" w:sz="4" w:space="0" w:color="auto"/>
              <w:right w:val="double" w:sz="4" w:space="0" w:color="auto"/>
            </w:tcBorders>
            <w:shd w:val="clear" w:color="auto" w:fill="FFF2CC"/>
            <w:vAlign w:val="center"/>
          </w:tcPr>
          <w:p w14:paraId="552DD435"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9720C8" w:rsidRPr="00B07236" w14:paraId="72701018" w14:textId="77777777" w:rsidTr="008531C7">
        <w:trPr>
          <w:trHeight w:val="269"/>
        </w:trPr>
        <w:tc>
          <w:tcPr>
            <w:tcW w:w="2481" w:type="dxa"/>
            <w:gridSpan w:val="2"/>
            <w:tcBorders>
              <w:top w:val="double" w:sz="4" w:space="0" w:color="auto"/>
              <w:left w:val="double" w:sz="4" w:space="0" w:color="auto"/>
              <w:bottom w:val="single" w:sz="4" w:space="0" w:color="auto"/>
            </w:tcBorders>
          </w:tcPr>
          <w:p w14:paraId="6BFD295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1.1.1. </w:t>
            </w:r>
            <w:r w:rsidRPr="00B07236">
              <w:rPr>
                <w:rFonts w:ascii="Times New Roman" w:eastAsia="Times New Roman" w:hAnsi="Times New Roman" w:cs="Times New Roman"/>
                <w:color w:val="000000"/>
                <w:sz w:val="18"/>
                <w:szCs w:val="18"/>
                <w:lang w:val="sr-Cyrl-RS"/>
              </w:rPr>
              <w:t xml:space="preserve">Донети релевантне документе развојног планирања </w:t>
            </w:r>
            <w:r w:rsidRPr="00B07236">
              <w:rPr>
                <w:rFonts w:ascii="Times New Roman" w:eastAsia="Times New Roman" w:hAnsi="Times New Roman" w:cs="Times New Roman"/>
                <w:sz w:val="18"/>
                <w:szCs w:val="18"/>
                <w:lang w:val="sr-Cyrl-RS"/>
              </w:rPr>
              <w:t>и друга релевантна документа просторног планирања</w:t>
            </w:r>
          </w:p>
        </w:tc>
        <w:tc>
          <w:tcPr>
            <w:tcW w:w="1202" w:type="dxa"/>
            <w:gridSpan w:val="3"/>
            <w:tcBorders>
              <w:top w:val="double" w:sz="4" w:space="0" w:color="auto"/>
              <w:bottom w:val="single" w:sz="4" w:space="0" w:color="auto"/>
            </w:tcBorders>
            <w:vAlign w:val="center"/>
          </w:tcPr>
          <w:p w14:paraId="6A27FBC5"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МГСИ, АЗПП</w:t>
            </w:r>
          </w:p>
        </w:tc>
        <w:tc>
          <w:tcPr>
            <w:tcW w:w="1541" w:type="dxa"/>
            <w:gridSpan w:val="3"/>
            <w:tcBorders>
              <w:top w:val="double" w:sz="4" w:space="0" w:color="auto"/>
              <w:bottom w:val="single" w:sz="4" w:space="0" w:color="auto"/>
            </w:tcBorders>
            <w:vAlign w:val="center"/>
          </w:tcPr>
          <w:p w14:paraId="1AF29680" w14:textId="0913DF36"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Надлежни заводи за урбанизам</w:t>
            </w:r>
            <w:r w:rsidR="007B0623" w:rsidRPr="00B07236">
              <w:rPr>
                <w:rFonts w:ascii="Times New Roman" w:eastAsia="Times New Roman" w:hAnsi="Times New Roman" w:cs="Times New Roman"/>
                <w:sz w:val="18"/>
                <w:szCs w:val="18"/>
                <w:lang w:val="sr-Cyrl-RS"/>
              </w:rPr>
              <w:t>, РГЗ, МЖЗС</w:t>
            </w:r>
          </w:p>
        </w:tc>
        <w:tc>
          <w:tcPr>
            <w:tcW w:w="1275" w:type="dxa"/>
            <w:gridSpan w:val="3"/>
            <w:tcBorders>
              <w:top w:val="double" w:sz="4" w:space="0" w:color="auto"/>
              <w:bottom w:val="single" w:sz="4" w:space="0" w:color="auto"/>
            </w:tcBorders>
            <w:vAlign w:val="center"/>
          </w:tcPr>
          <w:p w14:paraId="67846F7C"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1558" w:type="dxa"/>
            <w:gridSpan w:val="4"/>
            <w:tcBorders>
              <w:top w:val="double" w:sz="4" w:space="0" w:color="auto"/>
              <w:bottom w:val="single" w:sz="4" w:space="0" w:color="auto"/>
            </w:tcBorders>
            <w:vAlign w:val="center"/>
          </w:tcPr>
          <w:p w14:paraId="5EB5D0B8" w14:textId="77777777" w:rsidR="009720C8" w:rsidRPr="00B07236" w:rsidRDefault="009720C8" w:rsidP="008531C7">
            <w:pPr>
              <w:jc w:val="center"/>
              <w:rPr>
                <w:rFonts w:ascii="Times New Roman" w:eastAsia="Calibri" w:hAnsi="Times New Roman" w:cs="Times New Roman"/>
                <w:sz w:val="18"/>
                <w:szCs w:val="18"/>
                <w:lang w:val="sr-Cyrl-RS"/>
              </w:rPr>
            </w:pPr>
          </w:p>
        </w:tc>
        <w:tc>
          <w:tcPr>
            <w:tcW w:w="1418" w:type="dxa"/>
            <w:gridSpan w:val="3"/>
            <w:tcBorders>
              <w:top w:val="double" w:sz="4" w:space="0" w:color="auto"/>
              <w:bottom w:val="single" w:sz="4" w:space="0" w:color="auto"/>
            </w:tcBorders>
            <w:vAlign w:val="center"/>
          </w:tcPr>
          <w:p w14:paraId="00151989" w14:textId="77777777" w:rsidR="009720C8" w:rsidRPr="00B07236" w:rsidRDefault="009720C8" w:rsidP="008531C7">
            <w:pPr>
              <w:jc w:val="center"/>
              <w:rPr>
                <w:rFonts w:ascii="Times New Roman" w:eastAsia="Calibri" w:hAnsi="Times New Roman" w:cs="Times New Roman"/>
                <w:sz w:val="18"/>
                <w:szCs w:val="18"/>
                <w:lang w:val="sr-Cyrl-RS"/>
              </w:rPr>
            </w:pPr>
          </w:p>
        </w:tc>
        <w:tc>
          <w:tcPr>
            <w:tcW w:w="1310" w:type="dxa"/>
            <w:gridSpan w:val="4"/>
            <w:tcBorders>
              <w:top w:val="double" w:sz="4" w:space="0" w:color="auto"/>
              <w:bottom w:val="single" w:sz="4" w:space="0" w:color="auto"/>
            </w:tcBorders>
            <w:vAlign w:val="center"/>
          </w:tcPr>
          <w:p w14:paraId="44814575" w14:textId="77777777" w:rsidR="009720C8" w:rsidRPr="00B07236" w:rsidRDefault="009720C8" w:rsidP="008531C7">
            <w:pPr>
              <w:jc w:val="center"/>
              <w:rPr>
                <w:rFonts w:ascii="Times New Roman" w:eastAsia="Calibri" w:hAnsi="Times New Roman" w:cs="Times New Roman"/>
                <w:sz w:val="18"/>
                <w:szCs w:val="18"/>
                <w:lang w:val="sr-Cyrl-RS"/>
              </w:rPr>
            </w:pPr>
          </w:p>
        </w:tc>
        <w:tc>
          <w:tcPr>
            <w:tcW w:w="1170" w:type="dxa"/>
            <w:gridSpan w:val="3"/>
            <w:tcBorders>
              <w:top w:val="double" w:sz="4" w:space="0" w:color="auto"/>
              <w:bottom w:val="single" w:sz="4" w:space="0" w:color="auto"/>
            </w:tcBorders>
            <w:vAlign w:val="center"/>
          </w:tcPr>
          <w:p w14:paraId="2E52652F" w14:textId="77777777" w:rsidR="009720C8" w:rsidRPr="00B07236" w:rsidRDefault="009720C8" w:rsidP="008531C7">
            <w:pPr>
              <w:jc w:val="center"/>
              <w:rPr>
                <w:rFonts w:ascii="Times New Roman" w:eastAsia="Calibri" w:hAnsi="Times New Roman" w:cs="Times New Roman"/>
                <w:sz w:val="18"/>
                <w:szCs w:val="18"/>
                <w:lang w:val="sr-Cyrl-RS"/>
              </w:rPr>
            </w:pPr>
          </w:p>
        </w:tc>
        <w:tc>
          <w:tcPr>
            <w:tcW w:w="900" w:type="dxa"/>
            <w:tcBorders>
              <w:top w:val="double" w:sz="4" w:space="0" w:color="auto"/>
              <w:bottom w:val="single" w:sz="4" w:space="0" w:color="auto"/>
              <w:right w:val="double" w:sz="4" w:space="0" w:color="auto"/>
            </w:tcBorders>
            <w:vAlign w:val="center"/>
          </w:tcPr>
          <w:p w14:paraId="2A008EB9" w14:textId="77777777" w:rsidR="009720C8" w:rsidRPr="00B07236" w:rsidRDefault="009720C8" w:rsidP="008531C7">
            <w:pPr>
              <w:jc w:val="center"/>
              <w:rPr>
                <w:rFonts w:ascii="Times New Roman" w:eastAsia="Calibri" w:hAnsi="Times New Roman" w:cs="Times New Roman"/>
                <w:sz w:val="18"/>
                <w:szCs w:val="18"/>
                <w:lang w:val="sr-Cyrl-RS"/>
              </w:rPr>
            </w:pPr>
          </w:p>
        </w:tc>
      </w:tr>
      <w:tr w:rsidR="009720C8" w:rsidRPr="00B07236" w14:paraId="5498F3B7" w14:textId="77777777" w:rsidTr="008531C7">
        <w:trPr>
          <w:trHeight w:val="140"/>
        </w:trPr>
        <w:tc>
          <w:tcPr>
            <w:tcW w:w="2481" w:type="dxa"/>
            <w:gridSpan w:val="2"/>
            <w:tcBorders>
              <w:top w:val="single" w:sz="4" w:space="0" w:color="auto"/>
              <w:left w:val="double" w:sz="4" w:space="0" w:color="auto"/>
              <w:bottom w:val="single" w:sz="4" w:space="0" w:color="auto"/>
            </w:tcBorders>
          </w:tcPr>
          <w:p w14:paraId="50264E1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1.1.2. </w:t>
            </w:r>
            <w:r w:rsidRPr="00B07236">
              <w:rPr>
                <w:rFonts w:ascii="Times New Roman" w:eastAsia="Times New Roman" w:hAnsi="Times New Roman" w:cs="Times New Roman"/>
                <w:color w:val="000000"/>
                <w:sz w:val="18"/>
                <w:szCs w:val="18"/>
                <w:lang w:val="sr-Cyrl-RS"/>
              </w:rPr>
              <w:t>Измена и допуна националне листе индикатора за праћење утицаја сектора просторног планирања и инфраструктуре на природу и биодиверзитет</w:t>
            </w:r>
          </w:p>
        </w:tc>
        <w:tc>
          <w:tcPr>
            <w:tcW w:w="1202" w:type="dxa"/>
            <w:gridSpan w:val="3"/>
            <w:tcBorders>
              <w:top w:val="single" w:sz="4" w:space="0" w:color="auto"/>
              <w:bottom w:val="single" w:sz="4" w:space="0" w:color="auto"/>
            </w:tcBorders>
            <w:vAlign w:val="center"/>
          </w:tcPr>
          <w:p w14:paraId="688EE5C7"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541" w:type="dxa"/>
            <w:gridSpan w:val="3"/>
            <w:tcBorders>
              <w:top w:val="single" w:sz="4" w:space="0" w:color="auto"/>
              <w:bottom w:val="single" w:sz="4" w:space="0" w:color="auto"/>
            </w:tcBorders>
            <w:vAlign w:val="center"/>
          </w:tcPr>
          <w:p w14:paraId="4D11F52F" w14:textId="2DF0F4C0" w:rsidR="009720C8" w:rsidRPr="00B07236" w:rsidRDefault="009720C8" w:rsidP="008531C7">
            <w:pPr>
              <w:jc w:val="center"/>
              <w:rPr>
                <w:rFonts w:ascii="Times New Roman" w:eastAsia="Calibri" w:hAnsi="Times New Roman" w:cs="Times New Roman"/>
                <w:sz w:val="18"/>
                <w:szCs w:val="18"/>
                <w:lang w:val="sr-Cyrl-RS"/>
              </w:rPr>
            </w:pPr>
          </w:p>
        </w:tc>
        <w:tc>
          <w:tcPr>
            <w:tcW w:w="1275" w:type="dxa"/>
            <w:gridSpan w:val="3"/>
            <w:tcBorders>
              <w:top w:val="single" w:sz="4" w:space="0" w:color="auto"/>
              <w:bottom w:val="single" w:sz="4" w:space="0" w:color="auto"/>
            </w:tcBorders>
            <w:vAlign w:val="center"/>
          </w:tcPr>
          <w:p w14:paraId="44F7E983"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4. квартал 2027.</w:t>
            </w:r>
          </w:p>
        </w:tc>
        <w:tc>
          <w:tcPr>
            <w:tcW w:w="1558" w:type="dxa"/>
            <w:gridSpan w:val="4"/>
            <w:tcBorders>
              <w:top w:val="single" w:sz="4" w:space="0" w:color="auto"/>
              <w:bottom w:val="single" w:sz="4" w:space="0" w:color="auto"/>
            </w:tcBorders>
            <w:vAlign w:val="center"/>
          </w:tcPr>
          <w:p w14:paraId="75C60D78"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w:t>
            </w:r>
          </w:p>
        </w:tc>
        <w:tc>
          <w:tcPr>
            <w:tcW w:w="1418" w:type="dxa"/>
            <w:gridSpan w:val="3"/>
            <w:tcBorders>
              <w:top w:val="single" w:sz="4" w:space="0" w:color="auto"/>
              <w:bottom w:val="single" w:sz="4" w:space="0" w:color="auto"/>
            </w:tcBorders>
            <w:vAlign w:val="center"/>
          </w:tcPr>
          <w:p w14:paraId="6031D15D"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w:t>
            </w:r>
            <w:r w:rsidR="00FA07DE" w:rsidRPr="00B07236">
              <w:rPr>
                <w:rFonts w:ascii="Times New Roman" w:eastAsia="Calibri" w:hAnsi="Times New Roman" w:cs="Times New Roman"/>
                <w:sz w:val="18"/>
                <w:szCs w:val="18"/>
                <w:lang w:val="sr-Cyrl-RS"/>
              </w:rPr>
              <w:t>-411</w:t>
            </w:r>
          </w:p>
          <w:p w14:paraId="49FFAE5A" w14:textId="42F9FE52" w:rsidR="00FA07DE" w:rsidRPr="00B07236" w:rsidRDefault="00FA07DE" w:rsidP="008531C7">
            <w:pPr>
              <w:jc w:val="center"/>
              <w:rPr>
                <w:rFonts w:ascii="Times New Roman" w:eastAsia="Calibri" w:hAnsi="Times New Roman" w:cs="Times New Roman"/>
                <w:sz w:val="18"/>
                <w:szCs w:val="18"/>
                <w:lang w:val="sr-Cyrl-RS"/>
              </w:rPr>
            </w:pPr>
          </w:p>
        </w:tc>
        <w:tc>
          <w:tcPr>
            <w:tcW w:w="1310" w:type="dxa"/>
            <w:gridSpan w:val="4"/>
            <w:tcBorders>
              <w:top w:val="single" w:sz="4" w:space="0" w:color="auto"/>
              <w:bottom w:val="single" w:sz="4" w:space="0" w:color="auto"/>
            </w:tcBorders>
            <w:vAlign w:val="center"/>
          </w:tcPr>
          <w:p w14:paraId="70D092FA" w14:textId="77777777" w:rsidR="009720C8" w:rsidRPr="00B07236" w:rsidRDefault="009720C8" w:rsidP="008531C7">
            <w:pPr>
              <w:jc w:val="center"/>
              <w:rPr>
                <w:rFonts w:ascii="Times New Roman" w:eastAsia="Calibri" w:hAnsi="Times New Roman" w:cs="Times New Roman"/>
                <w:sz w:val="18"/>
                <w:szCs w:val="18"/>
                <w:lang w:val="sr-Cyrl-RS"/>
              </w:rPr>
            </w:pPr>
          </w:p>
        </w:tc>
        <w:tc>
          <w:tcPr>
            <w:tcW w:w="1170" w:type="dxa"/>
            <w:gridSpan w:val="3"/>
            <w:tcBorders>
              <w:top w:val="single" w:sz="4" w:space="0" w:color="auto"/>
              <w:bottom w:val="single" w:sz="4" w:space="0" w:color="auto"/>
            </w:tcBorders>
            <w:vAlign w:val="center"/>
          </w:tcPr>
          <w:p w14:paraId="0CA36A53" w14:textId="77777777" w:rsidR="009720C8" w:rsidRPr="00B07236" w:rsidRDefault="009720C8" w:rsidP="008531C7">
            <w:pPr>
              <w:jc w:val="center"/>
              <w:rPr>
                <w:rFonts w:ascii="Times New Roman" w:eastAsia="Calibri" w:hAnsi="Times New Roman" w:cs="Times New Roman"/>
                <w:sz w:val="18"/>
                <w:szCs w:val="18"/>
                <w:lang w:val="sr-Cyrl-RS"/>
              </w:rPr>
            </w:pPr>
          </w:p>
        </w:tc>
        <w:tc>
          <w:tcPr>
            <w:tcW w:w="900" w:type="dxa"/>
            <w:tcBorders>
              <w:top w:val="single" w:sz="4" w:space="0" w:color="auto"/>
              <w:bottom w:val="single" w:sz="4" w:space="0" w:color="auto"/>
              <w:right w:val="double" w:sz="4" w:space="0" w:color="auto"/>
            </w:tcBorders>
            <w:vAlign w:val="center"/>
          </w:tcPr>
          <w:p w14:paraId="74329C09" w14:textId="77777777" w:rsidR="009720C8" w:rsidRPr="00B07236" w:rsidRDefault="009720C8" w:rsidP="008531C7">
            <w:pPr>
              <w:jc w:val="center"/>
              <w:rPr>
                <w:rFonts w:ascii="Times New Roman" w:eastAsia="Calibri" w:hAnsi="Times New Roman" w:cs="Times New Roman"/>
                <w:sz w:val="18"/>
                <w:szCs w:val="18"/>
                <w:lang w:val="sr-Cyrl-RS"/>
              </w:rPr>
            </w:pPr>
          </w:p>
        </w:tc>
      </w:tr>
      <w:tr w:rsidR="009720C8" w:rsidRPr="00B07236" w14:paraId="0B9E96F7" w14:textId="77777777" w:rsidTr="008531C7">
        <w:trPr>
          <w:trHeight w:val="140"/>
        </w:trPr>
        <w:tc>
          <w:tcPr>
            <w:tcW w:w="2481" w:type="dxa"/>
            <w:gridSpan w:val="2"/>
            <w:tcBorders>
              <w:top w:val="single" w:sz="4" w:space="0" w:color="auto"/>
              <w:left w:val="double" w:sz="4" w:space="0" w:color="auto"/>
              <w:bottom w:val="double" w:sz="4" w:space="0" w:color="auto"/>
            </w:tcBorders>
          </w:tcPr>
          <w:p w14:paraId="0ACA836F" w14:textId="3E91AE0E"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1.1.3. </w:t>
            </w:r>
            <w:r w:rsidRPr="00B07236">
              <w:rPr>
                <w:rFonts w:ascii="Times New Roman" w:eastAsia="Times New Roman" w:hAnsi="Times New Roman" w:cs="Times New Roman"/>
                <w:sz w:val="18"/>
                <w:szCs w:val="18"/>
                <w:lang w:val="sr-Cyrl-RS"/>
              </w:rPr>
              <w:t>Континуирано праћење површина на којима је извршена промена намене земљишта</w:t>
            </w:r>
          </w:p>
        </w:tc>
        <w:tc>
          <w:tcPr>
            <w:tcW w:w="1202" w:type="dxa"/>
            <w:gridSpan w:val="3"/>
            <w:tcBorders>
              <w:top w:val="single" w:sz="4" w:space="0" w:color="auto"/>
              <w:bottom w:val="double" w:sz="4" w:space="0" w:color="auto"/>
            </w:tcBorders>
            <w:vAlign w:val="center"/>
          </w:tcPr>
          <w:p w14:paraId="1620E589"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541" w:type="dxa"/>
            <w:gridSpan w:val="3"/>
            <w:tcBorders>
              <w:top w:val="single" w:sz="4" w:space="0" w:color="auto"/>
              <w:bottom w:val="double" w:sz="4" w:space="0" w:color="auto"/>
            </w:tcBorders>
            <w:vAlign w:val="center"/>
          </w:tcPr>
          <w:p w14:paraId="071272B1"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МГСИ, МПШВ, РГЗ</w:t>
            </w:r>
          </w:p>
        </w:tc>
        <w:tc>
          <w:tcPr>
            <w:tcW w:w="1275" w:type="dxa"/>
            <w:gridSpan w:val="3"/>
            <w:tcBorders>
              <w:top w:val="single" w:sz="4" w:space="0" w:color="auto"/>
              <w:bottom w:val="double" w:sz="4" w:space="0" w:color="auto"/>
            </w:tcBorders>
            <w:vAlign w:val="center"/>
          </w:tcPr>
          <w:p w14:paraId="69C6B36F"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1558" w:type="dxa"/>
            <w:gridSpan w:val="4"/>
            <w:tcBorders>
              <w:top w:val="single" w:sz="4" w:space="0" w:color="auto"/>
              <w:bottom w:val="double" w:sz="4" w:space="0" w:color="auto"/>
            </w:tcBorders>
            <w:vAlign w:val="center"/>
          </w:tcPr>
          <w:p w14:paraId="06DE9FF1"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 и додатни трошкови</w:t>
            </w:r>
          </w:p>
        </w:tc>
        <w:tc>
          <w:tcPr>
            <w:tcW w:w="1418" w:type="dxa"/>
            <w:gridSpan w:val="3"/>
            <w:tcBorders>
              <w:top w:val="single" w:sz="4" w:space="0" w:color="auto"/>
              <w:bottom w:val="double" w:sz="4" w:space="0" w:color="auto"/>
            </w:tcBorders>
            <w:vAlign w:val="center"/>
          </w:tcPr>
          <w:p w14:paraId="25AA8245"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tc>
        <w:tc>
          <w:tcPr>
            <w:tcW w:w="1310" w:type="dxa"/>
            <w:gridSpan w:val="4"/>
            <w:tcBorders>
              <w:top w:val="single" w:sz="4" w:space="0" w:color="auto"/>
              <w:bottom w:val="double" w:sz="4" w:space="0" w:color="auto"/>
            </w:tcBorders>
            <w:vAlign w:val="center"/>
          </w:tcPr>
          <w:p w14:paraId="195460DE" w14:textId="5AB3DCEE" w:rsidR="009720C8" w:rsidRPr="00B07236" w:rsidRDefault="009720C8" w:rsidP="008531C7">
            <w:pPr>
              <w:jc w:val="center"/>
              <w:rPr>
                <w:rFonts w:ascii="Times New Roman" w:eastAsia="Calibri" w:hAnsi="Times New Roman" w:cs="Times New Roman"/>
                <w:sz w:val="18"/>
                <w:szCs w:val="18"/>
                <w:lang w:val="sr-Cyrl-RS"/>
              </w:rPr>
            </w:pPr>
          </w:p>
        </w:tc>
        <w:tc>
          <w:tcPr>
            <w:tcW w:w="1170" w:type="dxa"/>
            <w:gridSpan w:val="3"/>
            <w:tcBorders>
              <w:top w:val="single" w:sz="4" w:space="0" w:color="auto"/>
              <w:bottom w:val="double" w:sz="4" w:space="0" w:color="auto"/>
            </w:tcBorders>
            <w:vAlign w:val="center"/>
          </w:tcPr>
          <w:p w14:paraId="5514E948" w14:textId="5193602E" w:rsidR="009720C8" w:rsidRPr="00B07236" w:rsidRDefault="009720C8" w:rsidP="008531C7">
            <w:pPr>
              <w:jc w:val="center"/>
              <w:rPr>
                <w:rFonts w:ascii="Times New Roman" w:eastAsia="Calibri" w:hAnsi="Times New Roman" w:cs="Times New Roman"/>
                <w:sz w:val="18"/>
                <w:szCs w:val="18"/>
                <w:lang w:val="sr-Cyrl-RS"/>
              </w:rPr>
            </w:pPr>
          </w:p>
        </w:tc>
        <w:tc>
          <w:tcPr>
            <w:tcW w:w="900" w:type="dxa"/>
            <w:tcBorders>
              <w:top w:val="single" w:sz="4" w:space="0" w:color="auto"/>
              <w:bottom w:val="double" w:sz="4" w:space="0" w:color="auto"/>
              <w:right w:val="double" w:sz="4" w:space="0" w:color="auto"/>
            </w:tcBorders>
            <w:vAlign w:val="center"/>
          </w:tcPr>
          <w:p w14:paraId="1E4657AF" w14:textId="77777777" w:rsidR="009720C8" w:rsidRPr="00B07236" w:rsidRDefault="009720C8" w:rsidP="008531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tc>
      </w:tr>
    </w:tbl>
    <w:p w14:paraId="5E1232A8" w14:textId="77777777" w:rsidR="009720C8" w:rsidRPr="00B07236" w:rsidRDefault="009720C8" w:rsidP="009720C8">
      <w:pPr>
        <w:spacing w:after="0"/>
        <w:rPr>
          <w:rFonts w:ascii="Times New Roman" w:eastAsia="Calibri" w:hAnsi="Times New Roman" w:cs="Times New Roman"/>
          <w:i/>
          <w:iCs/>
          <w:sz w:val="18"/>
          <w:szCs w:val="18"/>
          <w:lang w:val="sr-Cyrl-RS"/>
        </w:rPr>
      </w:pPr>
    </w:p>
    <w:p w14:paraId="5E3DF936" w14:textId="77777777" w:rsidR="00A6121E" w:rsidRPr="00B07236" w:rsidRDefault="00A6121E" w:rsidP="009720C8">
      <w:pPr>
        <w:spacing w:after="0"/>
        <w:rPr>
          <w:rFonts w:ascii="Times New Roman" w:eastAsia="Calibri" w:hAnsi="Times New Roman" w:cs="Times New Roman"/>
          <w:i/>
          <w:iCs/>
          <w:sz w:val="18"/>
          <w:szCs w:val="18"/>
          <w:lang w:val="sr-Cyrl-RS"/>
        </w:rPr>
      </w:pPr>
    </w:p>
    <w:p w14:paraId="10A94FE9" w14:textId="77777777" w:rsidR="00A6121E" w:rsidRPr="00B07236" w:rsidRDefault="00A6121E" w:rsidP="009720C8">
      <w:pPr>
        <w:spacing w:after="0"/>
        <w:rPr>
          <w:rFonts w:ascii="Times New Roman" w:eastAsia="Calibri" w:hAnsi="Times New Roman" w:cs="Times New Roman"/>
          <w:i/>
          <w:iCs/>
          <w:sz w:val="18"/>
          <w:szCs w:val="18"/>
          <w:lang w:val="sr-Cyrl-RS"/>
        </w:rPr>
      </w:pPr>
    </w:p>
    <w:p w14:paraId="14BA456A" w14:textId="77777777" w:rsidR="00A6121E" w:rsidRPr="00B07236" w:rsidRDefault="00A6121E" w:rsidP="009720C8">
      <w:pPr>
        <w:spacing w:after="0"/>
        <w:rPr>
          <w:rFonts w:ascii="Times New Roman" w:eastAsia="Calibri" w:hAnsi="Times New Roman" w:cs="Times New Roman"/>
          <w:i/>
          <w:iCs/>
          <w:sz w:val="18"/>
          <w:szCs w:val="18"/>
          <w:lang w:val="sr-Cyrl-RS"/>
        </w:rPr>
      </w:pPr>
    </w:p>
    <w:tbl>
      <w:tblPr>
        <w:tblW w:w="12847"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422"/>
        <w:gridCol w:w="1265"/>
        <w:gridCol w:w="1119"/>
        <w:gridCol w:w="331"/>
        <w:gridCol w:w="1644"/>
        <w:gridCol w:w="1717"/>
        <w:gridCol w:w="1364"/>
        <w:gridCol w:w="1481"/>
        <w:gridCol w:w="1504"/>
      </w:tblGrid>
      <w:tr w:rsidR="000B1E61" w:rsidRPr="002518E4" w14:paraId="39996435" w14:textId="77777777" w:rsidTr="008531C7">
        <w:trPr>
          <w:trHeight w:val="330"/>
        </w:trPr>
        <w:tc>
          <w:tcPr>
            <w:tcW w:w="12847" w:type="dxa"/>
            <w:gridSpan w:val="9"/>
            <w:tcBorders>
              <w:top w:val="double" w:sz="6" w:space="0" w:color="auto"/>
              <w:left w:val="double" w:sz="6" w:space="0" w:color="auto"/>
              <w:bottom w:val="double" w:sz="6" w:space="0" w:color="auto"/>
              <w:right w:val="double" w:sz="6" w:space="0" w:color="auto"/>
            </w:tcBorders>
            <w:shd w:val="clear" w:color="auto" w:fill="F7CAAC"/>
            <w:tcMar>
              <w:left w:w="105" w:type="dxa"/>
              <w:right w:w="105" w:type="dxa"/>
            </w:tcMar>
          </w:tcPr>
          <w:p w14:paraId="7B2E4852" w14:textId="77777777" w:rsidR="009720C8" w:rsidRPr="00B07236" w:rsidRDefault="009720C8" w:rsidP="009720C8">
            <w:pPr>
              <w:spacing w:after="0" w:line="240" w:lineRule="auto"/>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 xml:space="preserve">Мера 1.2. </w:t>
            </w:r>
            <w:r w:rsidRPr="00B07236">
              <w:rPr>
                <w:rFonts w:ascii="Times New Roman" w:eastAsia="Times New Roman" w:hAnsi="Times New Roman" w:cs="Times New Roman"/>
                <w:b/>
                <w:bCs/>
                <w:color w:val="000000"/>
                <w:sz w:val="18"/>
                <w:szCs w:val="18"/>
                <w:lang w:val="sr-Cyrl-RS"/>
              </w:rPr>
              <w:t>Повећање површине и унапређење управљањ</w:t>
            </w:r>
            <w:r w:rsidRPr="00B07236">
              <w:rPr>
                <w:rFonts w:ascii="Times New Roman" w:eastAsia="Times New Roman" w:hAnsi="Times New Roman" w:cs="Times New Roman"/>
                <w:b/>
                <w:bCs/>
                <w:sz w:val="18"/>
                <w:szCs w:val="18"/>
                <w:lang w:val="sr-Cyrl-RS"/>
              </w:rPr>
              <w:t xml:space="preserve">а </w:t>
            </w:r>
            <w:r w:rsidRPr="00B07236">
              <w:rPr>
                <w:rFonts w:ascii="Times New Roman" w:eastAsia="Times New Roman" w:hAnsi="Times New Roman" w:cs="Times New Roman"/>
                <w:b/>
                <w:bCs/>
                <w:color w:val="000000"/>
                <w:sz w:val="18"/>
                <w:szCs w:val="18"/>
                <w:lang w:val="sr-Cyrl-RS"/>
              </w:rPr>
              <w:t xml:space="preserve">заштићеним подручјима </w:t>
            </w:r>
          </w:p>
        </w:tc>
      </w:tr>
      <w:tr w:rsidR="000B1E61" w:rsidRPr="002518E4" w14:paraId="1860574B" w14:textId="77777777" w:rsidTr="008531C7">
        <w:trPr>
          <w:trHeight w:val="330"/>
        </w:trPr>
        <w:tc>
          <w:tcPr>
            <w:tcW w:w="12847" w:type="dxa"/>
            <w:gridSpan w:val="9"/>
            <w:tcBorders>
              <w:top w:val="double" w:sz="6" w:space="0" w:color="auto"/>
              <w:left w:val="double" w:sz="6" w:space="0" w:color="auto"/>
              <w:bottom w:val="double" w:sz="4" w:space="0" w:color="000000"/>
              <w:right w:val="double" w:sz="6" w:space="0" w:color="auto"/>
            </w:tcBorders>
            <w:shd w:val="clear" w:color="auto" w:fill="F7CAAC"/>
            <w:tcMar>
              <w:left w:w="105" w:type="dxa"/>
              <w:right w:w="105" w:type="dxa"/>
            </w:tcMar>
          </w:tcPr>
          <w:p w14:paraId="4CA606D1"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w:t>
            </w:r>
            <w:r w:rsidRPr="00B07236">
              <w:rPr>
                <w:rFonts w:ascii="Times New Roman" w:eastAsia="Times New Roman" w:hAnsi="Times New Roman" w:cs="Times New Roman"/>
                <w:color w:val="000000"/>
                <w:sz w:val="18"/>
                <w:szCs w:val="18"/>
                <w:lang w:val="sr-Cyrl-RS"/>
              </w:rPr>
              <w:t xml:space="preserve"> Министарство заштите животне средине </w:t>
            </w:r>
          </w:p>
        </w:tc>
      </w:tr>
      <w:tr w:rsidR="005328E6" w:rsidRPr="00B07236" w14:paraId="55E5C5BC" w14:textId="77777777" w:rsidTr="008531C7">
        <w:trPr>
          <w:trHeight w:val="330"/>
        </w:trPr>
        <w:tc>
          <w:tcPr>
            <w:tcW w:w="5137" w:type="dxa"/>
            <w:gridSpan w:val="4"/>
            <w:tcBorders>
              <w:top w:val="double" w:sz="4" w:space="0" w:color="000000"/>
              <w:left w:val="double" w:sz="4" w:space="0" w:color="000000"/>
              <w:bottom w:val="double" w:sz="4" w:space="0" w:color="000000"/>
              <w:right w:val="double" w:sz="4" w:space="0" w:color="000000"/>
            </w:tcBorders>
            <w:shd w:val="clear" w:color="auto" w:fill="F7CAAC"/>
            <w:tcMar>
              <w:left w:w="105" w:type="dxa"/>
              <w:right w:w="105" w:type="dxa"/>
            </w:tcMar>
          </w:tcPr>
          <w:p w14:paraId="4301AA25"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Период спровођења: 2026–2028.</w:t>
            </w:r>
          </w:p>
        </w:tc>
        <w:tc>
          <w:tcPr>
            <w:tcW w:w="7710" w:type="dxa"/>
            <w:gridSpan w:val="5"/>
            <w:tcBorders>
              <w:top w:val="double" w:sz="4" w:space="0" w:color="000000"/>
              <w:left w:val="double" w:sz="4" w:space="0" w:color="000000"/>
              <w:bottom w:val="double" w:sz="4" w:space="0" w:color="000000"/>
              <w:right w:val="double" w:sz="4" w:space="0" w:color="000000"/>
            </w:tcBorders>
            <w:shd w:val="clear" w:color="auto" w:fill="F7CAAC"/>
            <w:tcMar>
              <w:left w:w="105" w:type="dxa"/>
              <w:right w:w="105" w:type="dxa"/>
            </w:tcMar>
          </w:tcPr>
          <w:p w14:paraId="31E91560"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Тип мере: регулаторна</w:t>
            </w:r>
          </w:p>
        </w:tc>
      </w:tr>
      <w:tr w:rsidR="005328E6" w:rsidRPr="00B07236" w14:paraId="4B52475D" w14:textId="77777777" w:rsidTr="008531C7">
        <w:trPr>
          <w:trHeight w:val="330"/>
        </w:trPr>
        <w:tc>
          <w:tcPr>
            <w:tcW w:w="5137" w:type="dxa"/>
            <w:gridSpan w:val="4"/>
            <w:tcBorders>
              <w:top w:val="double" w:sz="4" w:space="0" w:color="000000"/>
              <w:left w:val="double" w:sz="4" w:space="0" w:color="000000"/>
              <w:bottom w:val="double" w:sz="4" w:space="0" w:color="000000"/>
              <w:right w:val="double" w:sz="4" w:space="0" w:color="000000"/>
            </w:tcBorders>
            <w:shd w:val="clear" w:color="auto" w:fill="F7CAAC"/>
            <w:tcMar>
              <w:left w:w="105" w:type="dxa"/>
              <w:right w:w="105" w:type="dxa"/>
            </w:tcMar>
          </w:tcPr>
          <w:p w14:paraId="6ADFB089"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Прописи које је потребно изменити/усвојити за спровођење мере:</w:t>
            </w:r>
          </w:p>
        </w:tc>
        <w:tc>
          <w:tcPr>
            <w:tcW w:w="7710" w:type="dxa"/>
            <w:gridSpan w:val="5"/>
            <w:tcBorders>
              <w:top w:val="double" w:sz="4" w:space="0" w:color="000000"/>
              <w:left w:val="double" w:sz="4" w:space="0" w:color="000000"/>
              <w:bottom w:val="double" w:sz="4" w:space="0" w:color="000000"/>
              <w:right w:val="double" w:sz="4" w:space="0" w:color="000000"/>
            </w:tcBorders>
            <w:shd w:val="clear" w:color="auto" w:fill="F7CAAC"/>
            <w:tcMar>
              <w:left w:w="105" w:type="dxa"/>
              <w:right w:w="105" w:type="dxa"/>
            </w:tcMar>
          </w:tcPr>
          <w:p w14:paraId="22845F8C" w14:textId="77777777" w:rsidR="009720C8" w:rsidRPr="00B07236" w:rsidRDefault="009720C8" w:rsidP="009720C8">
            <w:pPr>
              <w:spacing w:after="0" w:line="240" w:lineRule="auto"/>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Закон о заштити природе</w:t>
            </w:r>
          </w:p>
        </w:tc>
      </w:tr>
      <w:tr w:rsidR="009D4597" w:rsidRPr="002518E4" w14:paraId="15D60567" w14:textId="77777777" w:rsidTr="008531C7">
        <w:trPr>
          <w:trHeight w:val="810"/>
        </w:trPr>
        <w:tc>
          <w:tcPr>
            <w:tcW w:w="2422" w:type="dxa"/>
            <w:tcBorders>
              <w:top w:val="double" w:sz="4" w:space="0" w:color="000000"/>
              <w:left w:val="double" w:sz="6" w:space="0" w:color="auto"/>
              <w:bottom w:val="double" w:sz="6" w:space="0" w:color="auto"/>
              <w:right w:val="single" w:sz="6" w:space="0" w:color="000000"/>
            </w:tcBorders>
            <w:shd w:val="clear" w:color="auto" w:fill="D9D9D9"/>
            <w:tcMar>
              <w:left w:w="105" w:type="dxa"/>
              <w:right w:w="105" w:type="dxa"/>
            </w:tcMar>
            <w:vAlign w:val="center"/>
          </w:tcPr>
          <w:p w14:paraId="2E889BE5"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Показатељ(и) на нивоу мере </w:t>
            </w:r>
            <w:r w:rsidRPr="00B07236">
              <w:rPr>
                <w:rFonts w:ascii="Times New Roman" w:eastAsia="Times New Roman" w:hAnsi="Times New Roman" w:cs="Times New Roman"/>
                <w:i/>
                <w:iCs/>
                <w:color w:val="000000"/>
                <w:sz w:val="18"/>
                <w:szCs w:val="18"/>
                <w:lang w:val="sr-Cyrl-RS"/>
              </w:rPr>
              <w:t>(показатељ резултата)</w:t>
            </w:r>
          </w:p>
        </w:tc>
        <w:tc>
          <w:tcPr>
            <w:tcW w:w="1265" w:type="dxa"/>
            <w:tcBorders>
              <w:top w:val="double" w:sz="4" w:space="0" w:color="000000"/>
              <w:left w:val="single" w:sz="6" w:space="0" w:color="auto"/>
              <w:bottom w:val="double" w:sz="6" w:space="0" w:color="auto"/>
              <w:right w:val="single" w:sz="4" w:space="0" w:color="000000"/>
            </w:tcBorders>
            <w:shd w:val="clear" w:color="auto" w:fill="D9D9D9"/>
            <w:tcMar>
              <w:left w:w="105" w:type="dxa"/>
              <w:right w:w="105" w:type="dxa"/>
            </w:tcMar>
            <w:vAlign w:val="center"/>
          </w:tcPr>
          <w:p w14:paraId="49D16341"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Jединица мере</w:t>
            </w:r>
          </w:p>
        </w:tc>
        <w:tc>
          <w:tcPr>
            <w:tcW w:w="1119" w:type="dxa"/>
            <w:tcBorders>
              <w:top w:val="double" w:sz="4" w:space="0" w:color="000000"/>
              <w:left w:val="single" w:sz="4" w:space="0" w:color="000000"/>
              <w:bottom w:val="double" w:sz="4" w:space="0" w:color="000000"/>
              <w:right w:val="single" w:sz="4" w:space="0" w:color="000000"/>
            </w:tcBorders>
            <w:shd w:val="clear" w:color="auto" w:fill="D9D9D9"/>
            <w:tcMar>
              <w:left w:w="105" w:type="dxa"/>
              <w:right w:w="105" w:type="dxa"/>
            </w:tcMar>
            <w:vAlign w:val="center"/>
          </w:tcPr>
          <w:p w14:paraId="00D97DE6"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Извор провере</w:t>
            </w:r>
          </w:p>
        </w:tc>
        <w:tc>
          <w:tcPr>
            <w:tcW w:w="1975" w:type="dxa"/>
            <w:gridSpan w:val="2"/>
            <w:tcBorders>
              <w:top w:val="single" w:sz="4" w:space="0" w:color="000000"/>
              <w:left w:val="single" w:sz="4" w:space="0" w:color="000000"/>
              <w:bottom w:val="double" w:sz="4" w:space="0" w:color="000000"/>
              <w:right w:val="single" w:sz="4" w:space="0" w:color="000000"/>
            </w:tcBorders>
            <w:shd w:val="clear" w:color="auto" w:fill="D9D9D9"/>
            <w:tcMar>
              <w:left w:w="105" w:type="dxa"/>
              <w:right w:w="105" w:type="dxa"/>
            </w:tcMar>
            <w:vAlign w:val="center"/>
          </w:tcPr>
          <w:p w14:paraId="32BF8665"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Почетна вредност</w:t>
            </w:r>
          </w:p>
        </w:tc>
        <w:tc>
          <w:tcPr>
            <w:tcW w:w="1717" w:type="dxa"/>
            <w:tcBorders>
              <w:top w:val="double" w:sz="4" w:space="0" w:color="000000"/>
              <w:left w:val="single" w:sz="4" w:space="0" w:color="000000"/>
              <w:bottom w:val="double" w:sz="4" w:space="0" w:color="000000"/>
              <w:right w:val="single" w:sz="4" w:space="0" w:color="000000"/>
            </w:tcBorders>
            <w:shd w:val="clear" w:color="auto" w:fill="D9D9D9"/>
            <w:tcMar>
              <w:left w:w="105" w:type="dxa"/>
              <w:right w:w="105" w:type="dxa"/>
            </w:tcMar>
            <w:vAlign w:val="center"/>
          </w:tcPr>
          <w:p w14:paraId="7893A01D"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Базна година</w:t>
            </w:r>
          </w:p>
        </w:tc>
        <w:tc>
          <w:tcPr>
            <w:tcW w:w="1364" w:type="dxa"/>
            <w:tcBorders>
              <w:top w:val="double" w:sz="4" w:space="0" w:color="000000"/>
              <w:left w:val="single" w:sz="4" w:space="0" w:color="000000"/>
              <w:bottom w:val="double" w:sz="4" w:space="0" w:color="000000"/>
              <w:right w:val="single" w:sz="4" w:space="0" w:color="000000"/>
            </w:tcBorders>
            <w:shd w:val="clear" w:color="auto" w:fill="D9D9D9"/>
            <w:tcMar>
              <w:left w:w="105" w:type="dxa"/>
              <w:right w:w="105" w:type="dxa"/>
            </w:tcMar>
            <w:vAlign w:val="center"/>
          </w:tcPr>
          <w:p w14:paraId="5272728E"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Циљaна вредност у 2026.</w:t>
            </w:r>
          </w:p>
        </w:tc>
        <w:tc>
          <w:tcPr>
            <w:tcW w:w="1481" w:type="dxa"/>
            <w:tcBorders>
              <w:top w:val="double" w:sz="4" w:space="0" w:color="000000"/>
              <w:left w:val="single" w:sz="4" w:space="0" w:color="000000"/>
              <w:bottom w:val="double" w:sz="6" w:space="0" w:color="auto"/>
              <w:right w:val="single" w:sz="6" w:space="0" w:color="auto"/>
            </w:tcBorders>
            <w:shd w:val="clear" w:color="auto" w:fill="D9D9D9"/>
            <w:tcMar>
              <w:left w:w="105" w:type="dxa"/>
              <w:right w:w="105" w:type="dxa"/>
            </w:tcMar>
            <w:vAlign w:val="center"/>
          </w:tcPr>
          <w:p w14:paraId="0BA1971E"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Циљaна вредност у 2027.</w:t>
            </w:r>
          </w:p>
        </w:tc>
        <w:tc>
          <w:tcPr>
            <w:tcW w:w="1504" w:type="dxa"/>
            <w:tcBorders>
              <w:top w:val="double" w:sz="4" w:space="0" w:color="000000"/>
              <w:left w:val="single" w:sz="6" w:space="0" w:color="auto"/>
              <w:bottom w:val="double" w:sz="6" w:space="0" w:color="auto"/>
              <w:right w:val="double" w:sz="6" w:space="0" w:color="auto"/>
            </w:tcBorders>
            <w:shd w:val="clear" w:color="auto" w:fill="D9D9D9"/>
            <w:tcMar>
              <w:left w:w="105" w:type="dxa"/>
              <w:right w:w="105" w:type="dxa"/>
            </w:tcMar>
            <w:vAlign w:val="center"/>
          </w:tcPr>
          <w:p w14:paraId="512F1218"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9D4597" w:rsidRPr="00B07236" w14:paraId="0944CEAD" w14:textId="77777777" w:rsidTr="008531C7">
        <w:trPr>
          <w:trHeight w:val="810"/>
        </w:trPr>
        <w:tc>
          <w:tcPr>
            <w:tcW w:w="2422"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tcPr>
          <w:p w14:paraId="4E99FC5C" w14:textId="77777777" w:rsidR="009720C8" w:rsidRPr="00B07236" w:rsidRDefault="009720C8" w:rsidP="009720C8">
            <w:pPr>
              <w:spacing w:after="0" w:line="240" w:lineRule="auto"/>
              <w:jc w:val="both"/>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Удео површине под заштитом и у поступку заштите у односу на површину Србије</w:t>
            </w:r>
          </w:p>
        </w:tc>
        <w:tc>
          <w:tcPr>
            <w:tcW w:w="1265"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vAlign w:val="center"/>
          </w:tcPr>
          <w:p w14:paraId="04733B41"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w:t>
            </w:r>
          </w:p>
        </w:tc>
        <w:tc>
          <w:tcPr>
            <w:tcW w:w="1119" w:type="dxa"/>
            <w:tcBorders>
              <w:top w:val="double" w:sz="4" w:space="0" w:color="000000"/>
              <w:left w:val="single" w:sz="4" w:space="0" w:color="auto"/>
              <w:bottom w:val="single" w:sz="4" w:space="0" w:color="auto"/>
              <w:right w:val="single" w:sz="4" w:space="0" w:color="auto"/>
            </w:tcBorders>
            <w:shd w:val="clear" w:color="auto" w:fill="FFFFFF"/>
            <w:tcMar>
              <w:left w:w="105" w:type="dxa"/>
              <w:right w:w="105" w:type="dxa"/>
            </w:tcMar>
            <w:vAlign w:val="center"/>
          </w:tcPr>
          <w:p w14:paraId="53B4DA52" w14:textId="4DC7757E"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 ЗЗПС</w:t>
            </w:r>
          </w:p>
        </w:tc>
        <w:tc>
          <w:tcPr>
            <w:tcW w:w="1975" w:type="dxa"/>
            <w:gridSpan w:val="2"/>
            <w:tcBorders>
              <w:top w:val="double" w:sz="4" w:space="0" w:color="000000"/>
              <w:left w:val="single" w:sz="4" w:space="0" w:color="auto"/>
              <w:bottom w:val="single" w:sz="4" w:space="0" w:color="auto"/>
              <w:right w:val="single" w:sz="4" w:space="0" w:color="auto"/>
            </w:tcBorders>
            <w:shd w:val="clear" w:color="auto" w:fill="FFFFFF"/>
            <w:tcMar>
              <w:left w:w="105" w:type="dxa"/>
              <w:right w:w="105" w:type="dxa"/>
            </w:tcMar>
            <w:vAlign w:val="center"/>
          </w:tcPr>
          <w:p w14:paraId="5C284DFC" w14:textId="6AB700E3"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 10,73</w:t>
            </w:r>
          </w:p>
        </w:tc>
        <w:tc>
          <w:tcPr>
            <w:tcW w:w="1717" w:type="dxa"/>
            <w:tcBorders>
              <w:top w:val="double" w:sz="4" w:space="0" w:color="000000"/>
              <w:left w:val="single" w:sz="4" w:space="0" w:color="auto"/>
              <w:bottom w:val="single" w:sz="4" w:space="0" w:color="auto"/>
              <w:right w:val="single" w:sz="4" w:space="0" w:color="auto"/>
            </w:tcBorders>
            <w:shd w:val="clear" w:color="auto" w:fill="FFFFFF"/>
            <w:tcMar>
              <w:left w:w="105" w:type="dxa"/>
              <w:right w:w="105" w:type="dxa"/>
            </w:tcMar>
            <w:vAlign w:val="center"/>
          </w:tcPr>
          <w:p w14:paraId="1144A05B" w14:textId="692D4830"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2025</w:t>
            </w:r>
            <w:r w:rsidR="009720C8" w:rsidRPr="00B07236">
              <w:rPr>
                <w:rFonts w:ascii="Times New Roman" w:eastAsia="Times New Roman" w:hAnsi="Times New Roman" w:cs="Times New Roman"/>
                <w:color w:val="000000"/>
                <w:sz w:val="18"/>
                <w:szCs w:val="18"/>
                <w:lang w:val="sr-Cyrl-RS"/>
              </w:rPr>
              <w:t>.</w:t>
            </w:r>
          </w:p>
        </w:tc>
        <w:tc>
          <w:tcPr>
            <w:tcW w:w="1364" w:type="dxa"/>
            <w:tcBorders>
              <w:top w:val="double" w:sz="4" w:space="0" w:color="000000"/>
              <w:left w:val="single" w:sz="4" w:space="0" w:color="auto"/>
              <w:bottom w:val="single" w:sz="4" w:space="0" w:color="auto"/>
              <w:right w:val="single" w:sz="4" w:space="0" w:color="auto"/>
            </w:tcBorders>
            <w:shd w:val="clear" w:color="auto" w:fill="FFFFFF"/>
            <w:tcMar>
              <w:left w:w="105" w:type="dxa"/>
              <w:right w:w="105" w:type="dxa"/>
            </w:tcMar>
            <w:vAlign w:val="center"/>
          </w:tcPr>
          <w:p w14:paraId="10C87471" w14:textId="0F97767E"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11</w:t>
            </w:r>
            <w:r w:rsidR="009720C8" w:rsidRPr="00B07236">
              <w:rPr>
                <w:rFonts w:ascii="Times New Roman" w:eastAsia="Times New Roman" w:hAnsi="Times New Roman" w:cs="Times New Roman"/>
                <w:color w:val="000000"/>
                <w:sz w:val="18"/>
                <w:szCs w:val="18"/>
                <w:lang w:val="sr-Cyrl-RS"/>
              </w:rPr>
              <w:t>,5</w:t>
            </w:r>
          </w:p>
        </w:tc>
        <w:tc>
          <w:tcPr>
            <w:tcW w:w="1481"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vAlign w:val="center"/>
          </w:tcPr>
          <w:p w14:paraId="7527BB0F" w14:textId="39037C21"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12</w:t>
            </w:r>
          </w:p>
        </w:tc>
        <w:tc>
          <w:tcPr>
            <w:tcW w:w="1504"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vAlign w:val="center"/>
          </w:tcPr>
          <w:p w14:paraId="10402E81" w14:textId="55795369" w:rsidR="009720C8" w:rsidRPr="00B07236" w:rsidRDefault="00520F16"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12</w:t>
            </w:r>
            <w:r w:rsidR="009720C8" w:rsidRPr="00B07236">
              <w:rPr>
                <w:rFonts w:ascii="Times New Roman" w:eastAsia="Times New Roman" w:hAnsi="Times New Roman" w:cs="Times New Roman"/>
                <w:color w:val="000000"/>
                <w:sz w:val="18"/>
                <w:szCs w:val="18"/>
                <w:lang w:val="sr-Cyrl-RS"/>
              </w:rPr>
              <w:t>,5</w:t>
            </w:r>
          </w:p>
        </w:tc>
      </w:tr>
      <w:tr w:rsidR="009D4597" w:rsidRPr="00B07236" w14:paraId="744969FA" w14:textId="77777777" w:rsidTr="008531C7">
        <w:trPr>
          <w:trHeight w:val="1065"/>
        </w:trPr>
        <w:tc>
          <w:tcPr>
            <w:tcW w:w="2422" w:type="dxa"/>
            <w:tcBorders>
              <w:top w:val="single" w:sz="4" w:space="0" w:color="auto"/>
              <w:left w:val="double" w:sz="6" w:space="0" w:color="auto"/>
              <w:bottom w:val="double" w:sz="6" w:space="0" w:color="auto"/>
              <w:right w:val="single" w:sz="4" w:space="0" w:color="auto"/>
            </w:tcBorders>
            <w:shd w:val="clear" w:color="auto" w:fill="FFFFFF"/>
            <w:tcMar>
              <w:left w:w="105" w:type="dxa"/>
              <w:right w:w="105" w:type="dxa"/>
            </w:tcMar>
          </w:tcPr>
          <w:p w14:paraId="2FB98516" w14:textId="77777777" w:rsidR="009720C8" w:rsidRPr="00B07236" w:rsidRDefault="009720C8" w:rsidP="009720C8">
            <w:pPr>
              <w:spacing w:after="0" w:line="240" w:lineRule="auto"/>
              <w:jc w:val="both"/>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Удео заштићених подручја која редовно користе стандардизоване алате за праћење ефективности управљања</w:t>
            </w:r>
          </w:p>
        </w:tc>
        <w:tc>
          <w:tcPr>
            <w:tcW w:w="1265"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7B336658"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w:t>
            </w:r>
          </w:p>
        </w:tc>
        <w:tc>
          <w:tcPr>
            <w:tcW w:w="1119"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7DEA3780"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ЗЗПС, Извештај ПЗЗП</w:t>
            </w:r>
          </w:p>
        </w:tc>
        <w:tc>
          <w:tcPr>
            <w:tcW w:w="1975" w:type="dxa"/>
            <w:gridSpan w:val="2"/>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1D601B52"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w:t>
            </w:r>
          </w:p>
        </w:tc>
        <w:tc>
          <w:tcPr>
            <w:tcW w:w="1717"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0B04C8F9" w14:textId="02198FD0"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w:t>
            </w:r>
            <w:r w:rsidR="008F6DF7" w:rsidRPr="00B07236">
              <w:rPr>
                <w:rFonts w:ascii="Times New Roman" w:eastAsia="Times New Roman" w:hAnsi="Times New Roman" w:cs="Times New Roman"/>
                <w:color w:val="000000"/>
                <w:sz w:val="18"/>
                <w:szCs w:val="18"/>
                <w:lang w:val="sr-Cyrl-RS"/>
              </w:rPr>
              <w:t>5</w:t>
            </w:r>
            <w:r w:rsidRPr="00B07236">
              <w:rPr>
                <w:rFonts w:ascii="Times New Roman" w:eastAsia="Times New Roman" w:hAnsi="Times New Roman" w:cs="Times New Roman"/>
                <w:color w:val="000000"/>
                <w:sz w:val="18"/>
                <w:szCs w:val="18"/>
                <w:lang w:val="sr-Cyrl-RS"/>
              </w:rPr>
              <w:t>.</w:t>
            </w:r>
          </w:p>
        </w:tc>
        <w:tc>
          <w:tcPr>
            <w:tcW w:w="1364"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519EA411"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15</w:t>
            </w:r>
          </w:p>
        </w:tc>
        <w:tc>
          <w:tcPr>
            <w:tcW w:w="1481"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vAlign w:val="center"/>
          </w:tcPr>
          <w:p w14:paraId="4E08EF13"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w:t>
            </w:r>
          </w:p>
        </w:tc>
        <w:tc>
          <w:tcPr>
            <w:tcW w:w="1504" w:type="dxa"/>
            <w:tcBorders>
              <w:top w:val="single" w:sz="4" w:space="0" w:color="auto"/>
              <w:left w:val="single" w:sz="4" w:space="0" w:color="auto"/>
              <w:bottom w:val="double" w:sz="6" w:space="0" w:color="auto"/>
              <w:right w:val="double" w:sz="6" w:space="0" w:color="auto"/>
            </w:tcBorders>
            <w:shd w:val="clear" w:color="auto" w:fill="FFFFFF"/>
            <w:tcMar>
              <w:left w:w="105" w:type="dxa"/>
              <w:right w:w="105" w:type="dxa"/>
            </w:tcMar>
            <w:vAlign w:val="center"/>
          </w:tcPr>
          <w:p w14:paraId="47C89002"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30</w:t>
            </w:r>
          </w:p>
        </w:tc>
      </w:tr>
    </w:tbl>
    <w:p w14:paraId="3F738013" w14:textId="77777777" w:rsidR="009720C8" w:rsidRPr="00B07236" w:rsidRDefault="009720C8" w:rsidP="009720C8">
      <w:pPr>
        <w:spacing w:after="0"/>
        <w:rPr>
          <w:rFonts w:ascii="Times New Roman" w:eastAsia="Calibri" w:hAnsi="Times New Roman" w:cs="Times New Roman"/>
          <w:i/>
          <w:iCs/>
          <w:sz w:val="18"/>
          <w:szCs w:val="18"/>
          <w:lang w:val="sr-Cyrl-RS"/>
        </w:rPr>
      </w:pPr>
    </w:p>
    <w:p w14:paraId="3ADF4DAD" w14:textId="77777777" w:rsidR="008531C7" w:rsidRPr="00B07236" w:rsidRDefault="008531C7" w:rsidP="009720C8">
      <w:pPr>
        <w:spacing w:after="0"/>
        <w:rPr>
          <w:rFonts w:ascii="Times New Roman" w:eastAsia="Calibri" w:hAnsi="Times New Roman" w:cs="Times New Roman"/>
          <w:i/>
          <w:iCs/>
          <w:sz w:val="18"/>
          <w:szCs w:val="18"/>
          <w:lang w:val="sr-Cyrl-R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559"/>
        <w:gridCol w:w="2358"/>
        <w:gridCol w:w="2430"/>
        <w:gridCol w:w="2160"/>
        <w:gridCol w:w="2407"/>
      </w:tblGrid>
      <w:tr w:rsidR="00CB6F42" w:rsidRPr="002518E4" w14:paraId="637BED5D" w14:textId="77777777" w:rsidTr="008531C7">
        <w:trPr>
          <w:trHeight w:val="330"/>
        </w:trPr>
        <w:tc>
          <w:tcPr>
            <w:tcW w:w="3559" w:type="dxa"/>
            <w:vMerge w:val="restart"/>
            <w:tcBorders>
              <w:top w:val="double" w:sz="6" w:space="0" w:color="auto"/>
              <w:left w:val="double" w:sz="6" w:space="0" w:color="auto"/>
              <w:bottom w:val="single" w:sz="4" w:space="0" w:color="auto"/>
              <w:right w:val="single" w:sz="4" w:space="0" w:color="auto"/>
            </w:tcBorders>
            <w:shd w:val="clear" w:color="auto" w:fill="A8D08D"/>
            <w:tcMar>
              <w:left w:w="105" w:type="dxa"/>
              <w:right w:w="105" w:type="dxa"/>
            </w:tcMar>
            <w:vAlign w:val="center"/>
          </w:tcPr>
          <w:p w14:paraId="4D05343D"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Извор финансирања мере</w:t>
            </w:r>
          </w:p>
        </w:tc>
        <w:tc>
          <w:tcPr>
            <w:tcW w:w="2358" w:type="dxa"/>
            <w:vMerge w:val="restart"/>
            <w:tcBorders>
              <w:top w:val="double" w:sz="6" w:space="0" w:color="auto"/>
              <w:left w:val="single" w:sz="4" w:space="0" w:color="auto"/>
              <w:bottom w:val="single" w:sz="4" w:space="0" w:color="auto"/>
              <w:right w:val="single" w:sz="4" w:space="0" w:color="auto"/>
            </w:tcBorders>
            <w:shd w:val="clear" w:color="auto" w:fill="A8D08D"/>
            <w:tcMar>
              <w:left w:w="105" w:type="dxa"/>
              <w:right w:w="105" w:type="dxa"/>
            </w:tcMar>
            <w:vAlign w:val="center"/>
          </w:tcPr>
          <w:p w14:paraId="5BB1F21B"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Веза са програмским буџетом</w:t>
            </w:r>
          </w:p>
        </w:tc>
        <w:tc>
          <w:tcPr>
            <w:tcW w:w="6997" w:type="dxa"/>
            <w:gridSpan w:val="3"/>
            <w:tcBorders>
              <w:top w:val="double" w:sz="6" w:space="0" w:color="auto"/>
              <w:left w:val="single" w:sz="4" w:space="0" w:color="auto"/>
              <w:bottom w:val="single" w:sz="4" w:space="0" w:color="auto"/>
              <w:right w:val="double" w:sz="6" w:space="0" w:color="auto"/>
            </w:tcBorders>
            <w:shd w:val="clear" w:color="auto" w:fill="A8D08D"/>
            <w:vAlign w:val="center"/>
          </w:tcPr>
          <w:p w14:paraId="54A1EFDE"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Укупна процењена финансијска средства у 000 дин/еври.</w:t>
            </w:r>
          </w:p>
        </w:tc>
      </w:tr>
      <w:tr w:rsidR="00CB6F42" w:rsidRPr="00B07236" w14:paraId="379EE509" w14:textId="77777777" w:rsidTr="008531C7">
        <w:trPr>
          <w:trHeight w:val="330"/>
        </w:trPr>
        <w:tc>
          <w:tcPr>
            <w:tcW w:w="3559" w:type="dxa"/>
            <w:vMerge/>
            <w:tcBorders>
              <w:top w:val="single" w:sz="4" w:space="0" w:color="auto"/>
              <w:left w:val="double" w:sz="6" w:space="0" w:color="auto"/>
              <w:bottom w:val="double" w:sz="6" w:space="0" w:color="auto"/>
              <w:right w:val="single" w:sz="4" w:space="0" w:color="auto"/>
            </w:tcBorders>
            <w:vAlign w:val="center"/>
          </w:tcPr>
          <w:p w14:paraId="244E0132" w14:textId="77777777" w:rsidR="009720C8" w:rsidRPr="00B07236" w:rsidRDefault="009720C8" w:rsidP="009720C8">
            <w:pPr>
              <w:jc w:val="center"/>
              <w:rPr>
                <w:rFonts w:ascii="Calibri" w:eastAsia="Calibri" w:hAnsi="Calibri" w:cs="Arial"/>
                <w:lang w:val="sr-Cyrl-RS"/>
              </w:rPr>
            </w:pPr>
          </w:p>
        </w:tc>
        <w:tc>
          <w:tcPr>
            <w:tcW w:w="2358" w:type="dxa"/>
            <w:vMerge/>
            <w:tcBorders>
              <w:top w:val="single" w:sz="4" w:space="0" w:color="auto"/>
              <w:left w:val="single" w:sz="4" w:space="0" w:color="auto"/>
              <w:bottom w:val="double" w:sz="6" w:space="0" w:color="auto"/>
              <w:right w:val="single" w:sz="4" w:space="0" w:color="auto"/>
            </w:tcBorders>
            <w:vAlign w:val="center"/>
          </w:tcPr>
          <w:p w14:paraId="5F90B108" w14:textId="77777777" w:rsidR="009720C8" w:rsidRPr="00B07236" w:rsidRDefault="009720C8" w:rsidP="009720C8">
            <w:pPr>
              <w:jc w:val="center"/>
              <w:rPr>
                <w:rFonts w:ascii="Calibri" w:eastAsia="Calibri" w:hAnsi="Calibri" w:cs="Arial"/>
                <w:lang w:val="sr-Cyrl-RS"/>
              </w:rPr>
            </w:pPr>
          </w:p>
        </w:tc>
        <w:tc>
          <w:tcPr>
            <w:tcW w:w="2430" w:type="dxa"/>
            <w:tcBorders>
              <w:top w:val="single" w:sz="4" w:space="0" w:color="auto"/>
              <w:left w:val="single" w:sz="4" w:space="0" w:color="auto"/>
              <w:bottom w:val="double" w:sz="6" w:space="0" w:color="auto"/>
              <w:right w:val="single" w:sz="4" w:space="0" w:color="auto"/>
            </w:tcBorders>
            <w:shd w:val="clear" w:color="auto" w:fill="A8D08D"/>
            <w:tcMar>
              <w:left w:w="105" w:type="dxa"/>
              <w:right w:w="105" w:type="dxa"/>
            </w:tcMar>
            <w:vAlign w:val="center"/>
          </w:tcPr>
          <w:p w14:paraId="4CE45FE4"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2026. године</w:t>
            </w:r>
          </w:p>
        </w:tc>
        <w:tc>
          <w:tcPr>
            <w:tcW w:w="2160" w:type="dxa"/>
            <w:tcBorders>
              <w:top w:val="single" w:sz="4" w:space="0" w:color="auto"/>
              <w:left w:val="single" w:sz="4" w:space="0" w:color="auto"/>
              <w:bottom w:val="double" w:sz="6" w:space="0" w:color="auto"/>
              <w:right w:val="single" w:sz="4" w:space="0" w:color="auto"/>
            </w:tcBorders>
            <w:shd w:val="clear" w:color="auto" w:fill="A8D08D"/>
            <w:tcMar>
              <w:left w:w="105" w:type="dxa"/>
              <w:right w:w="105" w:type="dxa"/>
            </w:tcMar>
            <w:vAlign w:val="center"/>
          </w:tcPr>
          <w:p w14:paraId="703F7B74"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2027. године</w:t>
            </w:r>
          </w:p>
        </w:tc>
        <w:tc>
          <w:tcPr>
            <w:tcW w:w="2407" w:type="dxa"/>
            <w:tcBorders>
              <w:top w:val="single" w:sz="4" w:space="0" w:color="auto"/>
              <w:left w:val="single" w:sz="4" w:space="0" w:color="auto"/>
              <w:bottom w:val="double" w:sz="6" w:space="0" w:color="auto"/>
              <w:right w:val="double" w:sz="6" w:space="0" w:color="auto"/>
            </w:tcBorders>
            <w:shd w:val="clear" w:color="auto" w:fill="A8D08D"/>
            <w:tcMar>
              <w:left w:w="105" w:type="dxa"/>
              <w:right w:w="105" w:type="dxa"/>
            </w:tcMar>
            <w:vAlign w:val="center"/>
          </w:tcPr>
          <w:p w14:paraId="4E6FF1DF"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2028. године</w:t>
            </w:r>
          </w:p>
        </w:tc>
      </w:tr>
      <w:tr w:rsidR="00CB6F42" w:rsidRPr="00B07236" w14:paraId="77DBADF1"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65C548C2"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 (МЗЖС)</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5C85270C"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7B37D8C3"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2883B624"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5FEF3BF2"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w:t>
            </w:r>
          </w:p>
        </w:tc>
      </w:tr>
      <w:tr w:rsidR="00CB6F42" w:rsidRPr="00B07236" w14:paraId="3271D2C2"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41AD007E"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(МЗЖС)</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24F8CB0D" w14:textId="25D33032"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eastAsia="en-GB"/>
              </w:rPr>
              <w:t>0405-560-0006</w:t>
            </w:r>
            <w:r w:rsidR="00255DEB" w:rsidRPr="00B07236">
              <w:rPr>
                <w:rFonts w:ascii="Times New Roman" w:eastAsia="Times New Roman" w:hAnsi="Times New Roman" w:cs="Times New Roman"/>
                <w:color w:val="000000"/>
                <w:sz w:val="18"/>
                <w:szCs w:val="18"/>
                <w:lang w:val="sr-Cyrl-RS" w:eastAsia="en-GB"/>
              </w:rPr>
              <w:t>-411</w:t>
            </w: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77926D10" w14:textId="37F0017C" w:rsidR="00451386" w:rsidRPr="00B07236" w:rsidRDefault="00451386" w:rsidP="00451386">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16.800</w:t>
            </w: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476EF99F" w14:textId="0D75CE70" w:rsidR="009720C8" w:rsidRPr="00B07236" w:rsidRDefault="00451386" w:rsidP="00451386">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16.800</w:t>
            </w: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076B1784" w14:textId="7B7D50BC" w:rsidR="009720C8" w:rsidRPr="00B07236" w:rsidRDefault="00451386" w:rsidP="00451386">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19.800</w:t>
            </w:r>
          </w:p>
        </w:tc>
      </w:tr>
      <w:tr w:rsidR="00CB6F42" w:rsidRPr="00B07236" w14:paraId="1AC9ADBF"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53AF31F8"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(МЗЖС)</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031CDA9A" w14:textId="5D8EFCC4" w:rsidR="009720C8" w:rsidRPr="00B07236" w:rsidRDefault="00FA07DE" w:rsidP="007A2B21">
            <w:pPr>
              <w:spacing w:after="12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0404-560-0004-515</w:t>
            </w: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04FB01D1"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24.000</w:t>
            </w: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2C81676D" w14:textId="118F4964" w:rsidR="009720C8" w:rsidRPr="00B07236" w:rsidRDefault="003B6231"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7.000</w:t>
            </w: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7B69896A" w14:textId="40FF3601" w:rsidR="009720C8" w:rsidRPr="00B07236" w:rsidRDefault="003B6231"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6.000</w:t>
            </w:r>
          </w:p>
        </w:tc>
      </w:tr>
      <w:tr w:rsidR="0096172C" w:rsidRPr="00B07236" w14:paraId="48411EE9"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29765311" w14:textId="052B3730" w:rsidR="0096172C" w:rsidRPr="00B07236" w:rsidRDefault="0096172C"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 АП Војводина (ПСУЗЖС)</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3B5D85E6" w14:textId="7F229F2E" w:rsidR="0096172C" w:rsidRPr="00B07236" w:rsidRDefault="0096172C"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0405-540-1001</w:t>
            </w: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0DE6906A" w14:textId="23C4EEB9" w:rsidR="0096172C" w:rsidRPr="00B07236" w:rsidRDefault="0096172C"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19.000</w:t>
            </w: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613EED66" w14:textId="70F0429A" w:rsidR="0096172C" w:rsidRPr="00B07236" w:rsidRDefault="0096172C"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27.000</w:t>
            </w: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4626596A" w14:textId="7976DFCE" w:rsidR="0096172C" w:rsidRPr="00B07236" w:rsidRDefault="0096172C"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30.000</w:t>
            </w:r>
          </w:p>
        </w:tc>
      </w:tr>
      <w:tr w:rsidR="005E6630" w:rsidRPr="00B07236" w14:paraId="15169EB7"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35BBF18B" w14:textId="67DD15B3" w:rsidR="005E6630" w:rsidRPr="00B07236" w:rsidRDefault="005E6630"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 АП Војводина (ПЗЗП)</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062E3605" w14:textId="0FDF20B2" w:rsidR="005E6630" w:rsidRPr="00B07236" w:rsidRDefault="005E6630"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0405-560-1003</w:t>
            </w:r>
            <w:r w:rsidR="0096172C" w:rsidRPr="00B07236">
              <w:rPr>
                <w:rFonts w:ascii="Times New Roman" w:eastAsia="Times New Roman" w:hAnsi="Times New Roman" w:cs="Times New Roman"/>
                <w:color w:val="000000"/>
                <w:sz w:val="18"/>
                <w:szCs w:val="18"/>
                <w:lang w:val="sr-Cyrl-RS"/>
              </w:rPr>
              <w:t>-411</w:t>
            </w: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35DB0D19" w14:textId="7B7DD041" w:rsidR="005E6630" w:rsidRPr="00B07236" w:rsidRDefault="0096172C" w:rsidP="009720C8">
            <w:pPr>
              <w:spacing w:after="0" w:line="240" w:lineRule="auto"/>
              <w:jc w:val="right"/>
              <w:rPr>
                <w:rFonts w:ascii="Times New Roman" w:eastAsia="Times New Roman" w:hAnsi="Times New Roman" w:cs="Times New Roman"/>
                <w:strike/>
                <w:color w:val="000000"/>
                <w:sz w:val="18"/>
                <w:szCs w:val="18"/>
                <w:lang w:val="sr-Cyrl-RS"/>
              </w:rPr>
            </w:pPr>
            <w:r w:rsidRPr="00B07236">
              <w:rPr>
                <w:rFonts w:ascii="Times New Roman" w:eastAsia="Times New Roman" w:hAnsi="Times New Roman" w:cs="Times New Roman"/>
                <w:color w:val="000000"/>
                <w:sz w:val="18"/>
                <w:szCs w:val="18"/>
                <w:lang w:val="sr-Cyrl-RS"/>
              </w:rPr>
              <w:t>58.000</w:t>
            </w: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2F924329" w14:textId="24AB4773" w:rsidR="005E6630" w:rsidRPr="00B07236" w:rsidRDefault="0096172C"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58.000</w:t>
            </w: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192755E3" w14:textId="59E0C7BD" w:rsidR="005E6630" w:rsidRPr="00B07236" w:rsidRDefault="0096172C"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58.000</w:t>
            </w:r>
          </w:p>
        </w:tc>
      </w:tr>
      <w:tr w:rsidR="00CB6F42" w:rsidRPr="00B07236" w14:paraId="5362E712" w14:textId="77777777" w:rsidTr="008531C7">
        <w:trPr>
          <w:trHeight w:val="315"/>
        </w:trPr>
        <w:tc>
          <w:tcPr>
            <w:tcW w:w="3559" w:type="dxa"/>
            <w:tcBorders>
              <w:top w:val="double" w:sz="6"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461B286A"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tc>
        <w:tc>
          <w:tcPr>
            <w:tcW w:w="2358" w:type="dxa"/>
            <w:tcBorders>
              <w:top w:val="double" w:sz="6" w:space="0" w:color="auto"/>
              <w:left w:val="single" w:sz="4" w:space="0" w:color="auto"/>
              <w:bottom w:val="single" w:sz="4" w:space="0" w:color="auto"/>
              <w:right w:val="single" w:sz="4" w:space="0" w:color="auto"/>
            </w:tcBorders>
            <w:shd w:val="clear" w:color="auto" w:fill="FFFFFF"/>
            <w:tcMar>
              <w:left w:w="105" w:type="dxa"/>
              <w:right w:w="105" w:type="dxa"/>
            </w:tcMar>
          </w:tcPr>
          <w:p w14:paraId="1AEA54E9"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p>
        </w:tc>
        <w:tc>
          <w:tcPr>
            <w:tcW w:w="2430" w:type="dxa"/>
            <w:tcBorders>
              <w:top w:val="double" w:sz="6" w:space="0" w:color="auto"/>
              <w:left w:val="single" w:sz="4" w:space="0" w:color="auto"/>
              <w:bottom w:val="single" w:sz="4" w:space="0" w:color="auto"/>
              <w:right w:val="single" w:sz="4" w:space="0" w:color="auto"/>
            </w:tcBorders>
            <w:tcMar>
              <w:left w:w="105" w:type="dxa"/>
              <w:right w:w="105" w:type="dxa"/>
            </w:tcMar>
          </w:tcPr>
          <w:p w14:paraId="2AC81F6D"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20.814 </w:t>
            </w:r>
          </w:p>
        </w:tc>
        <w:tc>
          <w:tcPr>
            <w:tcW w:w="2160" w:type="dxa"/>
            <w:tcBorders>
              <w:top w:val="double" w:sz="6" w:space="0" w:color="auto"/>
              <w:left w:val="single" w:sz="4" w:space="0" w:color="auto"/>
              <w:bottom w:val="single" w:sz="4" w:space="0" w:color="auto"/>
              <w:right w:val="single" w:sz="4" w:space="0" w:color="auto"/>
            </w:tcBorders>
            <w:tcMar>
              <w:left w:w="105" w:type="dxa"/>
              <w:right w:w="105" w:type="dxa"/>
            </w:tcMar>
          </w:tcPr>
          <w:p w14:paraId="5A6A5597"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322.481</w:t>
            </w:r>
          </w:p>
          <w:p w14:paraId="3C625626"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4.000*</w:t>
            </w:r>
          </w:p>
        </w:tc>
        <w:tc>
          <w:tcPr>
            <w:tcW w:w="2407" w:type="dxa"/>
            <w:tcBorders>
              <w:top w:val="double" w:sz="6" w:space="0" w:color="auto"/>
              <w:left w:val="single" w:sz="4" w:space="0" w:color="auto"/>
              <w:bottom w:val="single" w:sz="4" w:space="0" w:color="auto"/>
              <w:right w:val="double" w:sz="6" w:space="0" w:color="auto"/>
            </w:tcBorders>
            <w:shd w:val="clear" w:color="auto" w:fill="FFFFFF"/>
            <w:tcMar>
              <w:left w:w="105" w:type="dxa"/>
              <w:right w:w="105" w:type="dxa"/>
            </w:tcMar>
          </w:tcPr>
          <w:p w14:paraId="238FD6E8"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324.979</w:t>
            </w:r>
          </w:p>
          <w:p w14:paraId="603459B9"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4.000*</w:t>
            </w:r>
          </w:p>
        </w:tc>
      </w:tr>
      <w:tr w:rsidR="00CB6F42" w:rsidRPr="00B07236" w14:paraId="0B33AF6A" w14:textId="77777777" w:rsidTr="008531C7">
        <w:trPr>
          <w:trHeight w:val="315"/>
        </w:trPr>
        <w:tc>
          <w:tcPr>
            <w:tcW w:w="3559" w:type="dxa"/>
            <w:vMerge w:val="restart"/>
            <w:tcBorders>
              <w:top w:val="single" w:sz="4" w:space="0" w:color="auto"/>
              <w:left w:val="double" w:sz="6" w:space="0" w:color="auto"/>
              <w:bottom w:val="single" w:sz="4" w:space="0" w:color="auto"/>
              <w:right w:val="single" w:sz="4" w:space="0" w:color="auto"/>
            </w:tcBorders>
            <w:shd w:val="clear" w:color="auto" w:fill="FFFFFF"/>
            <w:tcMar>
              <w:left w:w="105" w:type="dxa"/>
              <w:right w:w="105" w:type="dxa"/>
            </w:tcMar>
            <w:vAlign w:val="center"/>
          </w:tcPr>
          <w:p w14:paraId="144787B7"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(МЗЖС)</w:t>
            </w:r>
          </w:p>
        </w:tc>
        <w:tc>
          <w:tcPr>
            <w:tcW w:w="2358"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172E39B8"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0405-560-0001-463</w:t>
            </w:r>
          </w:p>
        </w:tc>
        <w:tc>
          <w:tcPr>
            <w:tcW w:w="2430"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63691132" w14:textId="19C79271" w:rsidR="009720C8" w:rsidRPr="00B07236" w:rsidRDefault="00451386"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290.000</w:t>
            </w:r>
          </w:p>
        </w:tc>
        <w:tc>
          <w:tcPr>
            <w:tcW w:w="2160"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50C5A4B2" w14:textId="39A6A9F3" w:rsidR="009720C8" w:rsidRPr="00B07236" w:rsidRDefault="00467E82"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240</w:t>
            </w:r>
            <w:r w:rsidR="00451386" w:rsidRPr="00B07236">
              <w:rPr>
                <w:rFonts w:ascii="Times New Roman" w:eastAsia="Times New Roman" w:hAnsi="Times New Roman" w:cs="Times New Roman"/>
                <w:color w:val="000000"/>
                <w:sz w:val="18"/>
                <w:szCs w:val="18"/>
                <w:lang w:val="sr-Cyrl-RS"/>
              </w:rPr>
              <w:t>.000</w:t>
            </w:r>
          </w:p>
        </w:tc>
        <w:tc>
          <w:tcPr>
            <w:tcW w:w="2407" w:type="dxa"/>
            <w:tcBorders>
              <w:top w:val="single" w:sz="4" w:space="0" w:color="auto"/>
              <w:left w:val="single" w:sz="4" w:space="0" w:color="auto"/>
              <w:bottom w:val="single" w:sz="4" w:space="0" w:color="auto"/>
              <w:right w:val="double" w:sz="6" w:space="0" w:color="auto"/>
            </w:tcBorders>
            <w:shd w:val="clear" w:color="auto" w:fill="FFFFFF"/>
            <w:tcMar>
              <w:left w:w="105" w:type="dxa"/>
              <w:right w:w="105" w:type="dxa"/>
            </w:tcMar>
            <w:vAlign w:val="bottom"/>
          </w:tcPr>
          <w:p w14:paraId="494C3254" w14:textId="19BAC2C9" w:rsidR="00451386" w:rsidRPr="00B07236" w:rsidRDefault="00451386" w:rsidP="00451386">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425.000</w:t>
            </w:r>
          </w:p>
        </w:tc>
      </w:tr>
      <w:tr w:rsidR="00CB6F42" w:rsidRPr="00B07236" w14:paraId="5682BB43" w14:textId="77777777" w:rsidTr="006716EA">
        <w:trPr>
          <w:trHeight w:val="315"/>
        </w:trPr>
        <w:tc>
          <w:tcPr>
            <w:tcW w:w="3559" w:type="dxa"/>
            <w:vMerge/>
            <w:tcBorders>
              <w:top w:val="single" w:sz="4" w:space="0" w:color="auto"/>
              <w:left w:val="double" w:sz="0" w:space="0" w:color="auto"/>
              <w:bottom w:val="double" w:sz="0" w:space="0" w:color="000000"/>
              <w:right w:val="single" w:sz="4" w:space="0" w:color="auto"/>
            </w:tcBorders>
            <w:vAlign w:val="center"/>
          </w:tcPr>
          <w:p w14:paraId="58DD2264" w14:textId="77777777" w:rsidR="009720C8" w:rsidRPr="00B07236" w:rsidRDefault="009720C8" w:rsidP="009720C8">
            <w:pPr>
              <w:rPr>
                <w:rFonts w:ascii="Calibri" w:eastAsia="Calibri" w:hAnsi="Calibri" w:cs="Arial"/>
                <w:sz w:val="18"/>
                <w:szCs w:val="18"/>
                <w:lang w:val="sr-Cyrl-RS"/>
              </w:rPr>
            </w:pPr>
          </w:p>
        </w:tc>
        <w:tc>
          <w:tcPr>
            <w:tcW w:w="2358" w:type="dxa"/>
            <w:tcBorders>
              <w:top w:val="single" w:sz="4" w:space="0" w:color="auto"/>
              <w:left w:val="single" w:sz="4" w:space="0" w:color="auto"/>
              <w:bottom w:val="double" w:sz="6" w:space="0" w:color="auto"/>
              <w:right w:val="single" w:sz="4" w:space="0" w:color="auto"/>
            </w:tcBorders>
            <w:shd w:val="clear" w:color="auto" w:fill="FFFFFF"/>
            <w:tcMar>
              <w:left w:w="105" w:type="dxa"/>
              <w:right w:w="105" w:type="dxa"/>
            </w:tcMar>
          </w:tcPr>
          <w:p w14:paraId="367D289A" w14:textId="77777777" w:rsidR="009720C8" w:rsidRPr="00B07236" w:rsidRDefault="009720C8" w:rsidP="009720C8">
            <w:pPr>
              <w:spacing w:after="12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0405-560-0002-451</w:t>
            </w:r>
          </w:p>
          <w:p w14:paraId="7A8B605A"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0405-560-0002-463</w:t>
            </w:r>
          </w:p>
        </w:tc>
        <w:tc>
          <w:tcPr>
            <w:tcW w:w="2430" w:type="dxa"/>
            <w:tcBorders>
              <w:top w:val="single" w:sz="4" w:space="0" w:color="auto"/>
              <w:left w:val="single" w:sz="4" w:space="0" w:color="auto"/>
              <w:bottom w:val="double" w:sz="6" w:space="0" w:color="auto"/>
              <w:right w:val="single" w:sz="4" w:space="0" w:color="auto"/>
            </w:tcBorders>
            <w:tcMar>
              <w:left w:w="105" w:type="dxa"/>
              <w:right w:w="105" w:type="dxa"/>
            </w:tcMar>
            <w:vAlign w:val="bottom"/>
          </w:tcPr>
          <w:p w14:paraId="391BE446" w14:textId="5FC2B245" w:rsidR="004B2BCA" w:rsidRPr="00B07236" w:rsidRDefault="004B2BCA" w:rsidP="004B2BCA">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w:t>
            </w:r>
            <w:r w:rsidR="00957B4E" w:rsidRPr="00B07236">
              <w:rPr>
                <w:rFonts w:ascii="Times New Roman" w:eastAsia="Times New Roman" w:hAnsi="Times New Roman" w:cs="Times New Roman"/>
                <w:color w:val="000000"/>
                <w:sz w:val="18"/>
                <w:szCs w:val="18"/>
                <w:lang w:val="sr-Cyrl-RS"/>
              </w:rPr>
              <w:t>4</w:t>
            </w:r>
            <w:r w:rsidRPr="00B07236">
              <w:rPr>
                <w:rFonts w:ascii="Times New Roman" w:eastAsia="Times New Roman" w:hAnsi="Times New Roman" w:cs="Times New Roman"/>
                <w:color w:val="000000"/>
                <w:sz w:val="18"/>
                <w:szCs w:val="18"/>
                <w:lang w:val="sr-Cyrl-RS"/>
              </w:rPr>
              <w:t>0.000</w:t>
            </w:r>
          </w:p>
          <w:p w14:paraId="4FFC56AE" w14:textId="7E1121E6" w:rsidR="009720C8" w:rsidRPr="00B07236" w:rsidRDefault="004B2BCA" w:rsidP="004B2BCA">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80.000</w:t>
            </w:r>
          </w:p>
        </w:tc>
        <w:tc>
          <w:tcPr>
            <w:tcW w:w="2160" w:type="dxa"/>
            <w:tcBorders>
              <w:top w:val="single" w:sz="4" w:space="0" w:color="auto"/>
              <w:left w:val="single" w:sz="4" w:space="0" w:color="auto"/>
              <w:bottom w:val="double" w:sz="6" w:space="0" w:color="auto"/>
              <w:right w:val="single" w:sz="4" w:space="0" w:color="auto"/>
            </w:tcBorders>
            <w:tcMar>
              <w:left w:w="105" w:type="dxa"/>
              <w:right w:w="105" w:type="dxa"/>
            </w:tcMar>
            <w:vAlign w:val="bottom"/>
          </w:tcPr>
          <w:p w14:paraId="63F3B395" w14:textId="11E524C2" w:rsidR="009720C8" w:rsidRPr="00B07236" w:rsidRDefault="00467E82"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700</w:t>
            </w:r>
            <w:r w:rsidR="003B6231" w:rsidRPr="00B07236">
              <w:rPr>
                <w:rFonts w:ascii="Times New Roman" w:eastAsia="Times New Roman" w:hAnsi="Times New Roman" w:cs="Times New Roman"/>
                <w:color w:val="000000"/>
                <w:sz w:val="18"/>
                <w:szCs w:val="18"/>
                <w:lang w:val="sr-Cyrl-RS"/>
              </w:rPr>
              <w:t>.000</w:t>
            </w:r>
          </w:p>
          <w:p w14:paraId="1E961FF7" w14:textId="780C4124" w:rsidR="004B2BCA" w:rsidRPr="00B07236" w:rsidRDefault="004B2BCA"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w:t>
            </w:r>
          </w:p>
        </w:tc>
        <w:tc>
          <w:tcPr>
            <w:tcW w:w="2407" w:type="dxa"/>
            <w:tcBorders>
              <w:top w:val="single" w:sz="4" w:space="0" w:color="auto"/>
              <w:left w:val="single" w:sz="4" w:space="0" w:color="auto"/>
              <w:bottom w:val="double" w:sz="6" w:space="0" w:color="auto"/>
              <w:right w:val="double" w:sz="6" w:space="0" w:color="auto"/>
            </w:tcBorders>
            <w:tcMar>
              <w:left w:w="105" w:type="dxa"/>
              <w:right w:w="105" w:type="dxa"/>
            </w:tcMar>
            <w:vAlign w:val="bottom"/>
          </w:tcPr>
          <w:p w14:paraId="5924B391" w14:textId="7204D742" w:rsidR="009720C8" w:rsidRPr="00B07236" w:rsidRDefault="00467E82"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650</w:t>
            </w:r>
            <w:r w:rsidR="003B6231" w:rsidRPr="00B07236">
              <w:rPr>
                <w:rFonts w:ascii="Times New Roman" w:eastAsia="Times New Roman" w:hAnsi="Times New Roman" w:cs="Times New Roman"/>
                <w:color w:val="000000"/>
                <w:sz w:val="18"/>
                <w:szCs w:val="18"/>
                <w:lang w:val="sr-Cyrl-RS"/>
              </w:rPr>
              <w:t>.000</w:t>
            </w:r>
          </w:p>
          <w:p w14:paraId="0054F68A" w14:textId="0A4B8E94" w:rsidR="004B2BCA" w:rsidRPr="00B07236" w:rsidRDefault="004B2BCA"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w:t>
            </w:r>
          </w:p>
        </w:tc>
      </w:tr>
    </w:tbl>
    <w:p w14:paraId="7056DCD8" w14:textId="77777777" w:rsidR="009720C8" w:rsidRPr="00B07236" w:rsidRDefault="009720C8" w:rsidP="009720C8">
      <w:pPr>
        <w:spacing w:after="0"/>
        <w:rPr>
          <w:rFonts w:ascii="Calibri" w:eastAsia="Calibri" w:hAnsi="Calibri" w:cs="Arial"/>
          <w:lang w:val="sr-Cyrl-RS"/>
        </w:rPr>
      </w:pPr>
    </w:p>
    <w:p w14:paraId="409A0273" w14:textId="77777777" w:rsidR="008531C7" w:rsidRPr="00B07236" w:rsidRDefault="008531C7" w:rsidP="009720C8">
      <w:pPr>
        <w:spacing w:after="0"/>
        <w:rPr>
          <w:rFonts w:ascii="Calibri" w:eastAsia="Calibri" w:hAnsi="Calibri" w:cs="Arial"/>
          <w:lang w:val="sr-Cyrl-RS"/>
        </w:rPr>
      </w:pPr>
    </w:p>
    <w:p w14:paraId="7C8CF90E" w14:textId="77777777" w:rsidR="00A6121E" w:rsidRPr="00B07236" w:rsidRDefault="00A6121E" w:rsidP="009720C8">
      <w:pPr>
        <w:spacing w:after="0"/>
        <w:rPr>
          <w:rFonts w:ascii="Calibri" w:eastAsia="Calibri" w:hAnsi="Calibri" w:cs="Arial"/>
          <w:lang w:val="sr-Cyrl-RS"/>
        </w:rPr>
      </w:pPr>
    </w:p>
    <w:p w14:paraId="52A080B3" w14:textId="77777777" w:rsidR="00A6121E" w:rsidRPr="00B07236" w:rsidRDefault="00A6121E" w:rsidP="009720C8">
      <w:pPr>
        <w:spacing w:after="0"/>
        <w:rPr>
          <w:rFonts w:ascii="Calibri" w:eastAsia="Calibri" w:hAnsi="Calibri" w:cs="Arial"/>
          <w:lang w:val="sr-Cyrl-RS"/>
        </w:rPr>
      </w:pPr>
    </w:p>
    <w:p w14:paraId="3A0039B1" w14:textId="77777777" w:rsidR="00A6121E" w:rsidRPr="00B07236" w:rsidRDefault="00A6121E" w:rsidP="009720C8">
      <w:pPr>
        <w:spacing w:after="0"/>
        <w:rPr>
          <w:rFonts w:ascii="Calibri" w:eastAsia="Calibri" w:hAnsi="Calibri" w:cs="Arial"/>
          <w:lang w:val="sr-Cyrl-RS"/>
        </w:rPr>
      </w:pPr>
    </w:p>
    <w:p w14:paraId="0C889041" w14:textId="77777777" w:rsidR="00A6121E" w:rsidRPr="00B07236" w:rsidRDefault="00A6121E" w:rsidP="009720C8">
      <w:pPr>
        <w:spacing w:after="0"/>
        <w:rPr>
          <w:rFonts w:ascii="Calibri" w:eastAsia="Calibri" w:hAnsi="Calibri" w:cs="Arial"/>
          <w:lang w:val="sr-Cyrl-RS"/>
        </w:rPr>
      </w:pPr>
    </w:p>
    <w:tbl>
      <w:tblPr>
        <w:tblW w:w="1312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8"/>
        <w:gridCol w:w="1069"/>
        <w:gridCol w:w="1241"/>
        <w:gridCol w:w="1203"/>
        <w:gridCol w:w="2290"/>
        <w:gridCol w:w="1334"/>
        <w:gridCol w:w="1409"/>
        <w:gridCol w:w="1018"/>
        <w:gridCol w:w="1320"/>
        <w:gridCol w:w="8"/>
      </w:tblGrid>
      <w:tr w:rsidR="007A7198" w:rsidRPr="002518E4" w14:paraId="64C4F1DD" w14:textId="77777777" w:rsidTr="007A2B21">
        <w:trPr>
          <w:trHeight w:val="720"/>
        </w:trPr>
        <w:tc>
          <w:tcPr>
            <w:tcW w:w="2228" w:type="dxa"/>
            <w:vMerge w:val="restart"/>
            <w:tcBorders>
              <w:top w:val="double" w:sz="6" w:space="0" w:color="auto"/>
              <w:left w:val="double" w:sz="4" w:space="0" w:color="auto"/>
              <w:bottom w:val="single" w:sz="6" w:space="0" w:color="000000"/>
              <w:right w:val="single" w:sz="4" w:space="0" w:color="auto"/>
            </w:tcBorders>
            <w:shd w:val="clear" w:color="auto" w:fill="FFF2CC"/>
            <w:tcMar>
              <w:left w:w="105" w:type="dxa"/>
              <w:right w:w="105" w:type="dxa"/>
            </w:tcMar>
            <w:vAlign w:val="center"/>
          </w:tcPr>
          <w:p w14:paraId="4F633B16"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Назив активности:</w:t>
            </w:r>
          </w:p>
        </w:tc>
        <w:tc>
          <w:tcPr>
            <w:tcW w:w="1069" w:type="dxa"/>
            <w:vMerge w:val="restart"/>
            <w:tcBorders>
              <w:top w:val="double" w:sz="6" w:space="0" w:color="auto"/>
              <w:left w:val="single" w:sz="4" w:space="0" w:color="auto"/>
              <w:bottom w:val="single" w:sz="4" w:space="0" w:color="auto"/>
              <w:right w:val="single" w:sz="4" w:space="0" w:color="auto"/>
            </w:tcBorders>
            <w:shd w:val="clear" w:color="auto" w:fill="FFF2CC"/>
            <w:tcMar>
              <w:left w:w="105" w:type="dxa"/>
              <w:right w:w="105" w:type="dxa"/>
            </w:tcMar>
            <w:vAlign w:val="center"/>
          </w:tcPr>
          <w:p w14:paraId="2CDE9522"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Орган који спроводи активност</w:t>
            </w:r>
          </w:p>
        </w:tc>
        <w:tc>
          <w:tcPr>
            <w:tcW w:w="1241" w:type="dxa"/>
            <w:vMerge w:val="restart"/>
            <w:tcBorders>
              <w:top w:val="double" w:sz="6" w:space="0" w:color="auto"/>
              <w:left w:val="single" w:sz="4" w:space="0" w:color="auto"/>
              <w:bottom w:val="double" w:sz="6" w:space="0" w:color="auto"/>
              <w:right w:val="single" w:sz="4" w:space="0" w:color="auto"/>
            </w:tcBorders>
            <w:shd w:val="clear" w:color="auto" w:fill="FFF2CC"/>
            <w:tcMar>
              <w:left w:w="105" w:type="dxa"/>
              <w:right w:w="105" w:type="dxa"/>
            </w:tcMar>
            <w:vAlign w:val="center"/>
          </w:tcPr>
          <w:p w14:paraId="720C0088"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Oргани партнери у спровођењу активности</w:t>
            </w:r>
          </w:p>
        </w:tc>
        <w:tc>
          <w:tcPr>
            <w:tcW w:w="1203" w:type="dxa"/>
            <w:vMerge w:val="restart"/>
            <w:tcBorders>
              <w:top w:val="double" w:sz="6" w:space="0" w:color="auto"/>
              <w:left w:val="single" w:sz="4" w:space="0" w:color="auto"/>
              <w:bottom w:val="double" w:sz="6" w:space="0" w:color="auto"/>
              <w:right w:val="single" w:sz="4" w:space="0" w:color="auto"/>
            </w:tcBorders>
            <w:shd w:val="clear" w:color="auto" w:fill="FFF2CC"/>
            <w:tcMar>
              <w:left w:w="105" w:type="dxa"/>
              <w:right w:w="105" w:type="dxa"/>
            </w:tcMar>
            <w:vAlign w:val="center"/>
          </w:tcPr>
          <w:p w14:paraId="517D50AD"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Рок за завршетак активности</w:t>
            </w:r>
          </w:p>
        </w:tc>
        <w:tc>
          <w:tcPr>
            <w:tcW w:w="2290" w:type="dxa"/>
            <w:vMerge w:val="restart"/>
            <w:tcBorders>
              <w:top w:val="double" w:sz="6" w:space="0" w:color="auto"/>
              <w:left w:val="single" w:sz="4" w:space="0" w:color="auto"/>
              <w:bottom w:val="double" w:sz="6" w:space="0" w:color="auto"/>
              <w:right w:val="single" w:sz="4" w:space="0" w:color="auto"/>
            </w:tcBorders>
            <w:shd w:val="clear" w:color="auto" w:fill="FFF2CC"/>
            <w:tcMar>
              <w:left w:w="105" w:type="dxa"/>
              <w:right w:w="105" w:type="dxa"/>
            </w:tcMar>
            <w:vAlign w:val="center"/>
          </w:tcPr>
          <w:p w14:paraId="4F8CCCA5"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Извор финансирања</w:t>
            </w:r>
          </w:p>
        </w:tc>
        <w:tc>
          <w:tcPr>
            <w:tcW w:w="1334" w:type="dxa"/>
            <w:vMerge w:val="restart"/>
            <w:tcBorders>
              <w:top w:val="double" w:sz="6" w:space="0" w:color="auto"/>
              <w:left w:val="single" w:sz="4" w:space="0" w:color="auto"/>
              <w:bottom w:val="double" w:sz="6" w:space="0" w:color="auto"/>
              <w:right w:val="single" w:sz="4" w:space="0" w:color="auto"/>
            </w:tcBorders>
            <w:shd w:val="clear" w:color="auto" w:fill="FFF2CC"/>
            <w:tcMar>
              <w:left w:w="105" w:type="dxa"/>
              <w:right w:w="105" w:type="dxa"/>
            </w:tcMar>
            <w:vAlign w:val="center"/>
          </w:tcPr>
          <w:p w14:paraId="6793C0F0"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Веза са програмским буџетом</w:t>
            </w:r>
          </w:p>
        </w:tc>
        <w:tc>
          <w:tcPr>
            <w:tcW w:w="3755" w:type="dxa"/>
            <w:gridSpan w:val="4"/>
            <w:tcBorders>
              <w:top w:val="double" w:sz="6" w:space="0" w:color="auto"/>
              <w:left w:val="single" w:sz="4" w:space="0" w:color="auto"/>
              <w:bottom w:val="single" w:sz="6" w:space="0" w:color="auto"/>
              <w:right w:val="double" w:sz="6" w:space="0" w:color="auto"/>
            </w:tcBorders>
            <w:shd w:val="clear" w:color="auto" w:fill="FFF2CC"/>
            <w:tcMar>
              <w:left w:w="105" w:type="dxa"/>
              <w:right w:w="105" w:type="dxa"/>
            </w:tcMar>
            <w:vAlign w:val="center"/>
          </w:tcPr>
          <w:p w14:paraId="2A5D9FB7"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Укупна процењена финансијска средства по изворима у 000 дин/еври.</w:t>
            </w:r>
          </w:p>
        </w:tc>
      </w:tr>
      <w:tr w:rsidR="007A7198" w:rsidRPr="00B07236" w14:paraId="723AE05C" w14:textId="77777777" w:rsidTr="007A2B21">
        <w:trPr>
          <w:gridAfter w:val="1"/>
          <w:wAfter w:w="8" w:type="dxa"/>
          <w:trHeight w:val="315"/>
        </w:trPr>
        <w:tc>
          <w:tcPr>
            <w:tcW w:w="2228" w:type="dxa"/>
            <w:vMerge/>
            <w:tcBorders>
              <w:left w:val="double" w:sz="4" w:space="0" w:color="auto"/>
              <w:bottom w:val="double" w:sz="4" w:space="0" w:color="auto"/>
              <w:right w:val="single" w:sz="4" w:space="0" w:color="auto"/>
            </w:tcBorders>
            <w:vAlign w:val="center"/>
          </w:tcPr>
          <w:p w14:paraId="727FA8F0" w14:textId="77777777" w:rsidR="009720C8" w:rsidRPr="00B07236" w:rsidRDefault="009720C8" w:rsidP="009720C8">
            <w:pPr>
              <w:jc w:val="center"/>
              <w:rPr>
                <w:rFonts w:ascii="Calibri" w:eastAsia="Calibri" w:hAnsi="Calibri" w:cs="Arial"/>
                <w:lang w:val="sr-Cyrl-RS"/>
              </w:rPr>
            </w:pPr>
          </w:p>
        </w:tc>
        <w:tc>
          <w:tcPr>
            <w:tcW w:w="1069" w:type="dxa"/>
            <w:vMerge/>
            <w:tcBorders>
              <w:top w:val="single" w:sz="6" w:space="0" w:color="000000"/>
              <w:left w:val="single" w:sz="4" w:space="0" w:color="auto"/>
              <w:bottom w:val="double" w:sz="4" w:space="0" w:color="auto"/>
              <w:right w:val="single" w:sz="4" w:space="0" w:color="auto"/>
            </w:tcBorders>
            <w:vAlign w:val="center"/>
          </w:tcPr>
          <w:p w14:paraId="2680F07B" w14:textId="77777777" w:rsidR="009720C8" w:rsidRPr="00B07236" w:rsidRDefault="009720C8" w:rsidP="009720C8">
            <w:pPr>
              <w:jc w:val="center"/>
              <w:rPr>
                <w:rFonts w:ascii="Calibri" w:eastAsia="Calibri" w:hAnsi="Calibri" w:cs="Arial"/>
                <w:lang w:val="sr-Cyrl-RS"/>
              </w:rPr>
            </w:pPr>
          </w:p>
        </w:tc>
        <w:tc>
          <w:tcPr>
            <w:tcW w:w="1241" w:type="dxa"/>
            <w:vMerge/>
            <w:tcBorders>
              <w:top w:val="single" w:sz="4" w:space="0" w:color="auto"/>
              <w:left w:val="single" w:sz="4" w:space="0" w:color="auto"/>
              <w:bottom w:val="double" w:sz="6" w:space="0" w:color="auto"/>
              <w:right w:val="single" w:sz="4" w:space="0" w:color="auto"/>
            </w:tcBorders>
            <w:vAlign w:val="center"/>
          </w:tcPr>
          <w:p w14:paraId="3B966ABD" w14:textId="77777777" w:rsidR="009720C8" w:rsidRPr="00B07236" w:rsidRDefault="009720C8" w:rsidP="009720C8">
            <w:pPr>
              <w:jc w:val="center"/>
              <w:rPr>
                <w:rFonts w:ascii="Calibri" w:eastAsia="Calibri" w:hAnsi="Calibri" w:cs="Arial"/>
                <w:lang w:val="sr-Cyrl-RS"/>
              </w:rPr>
            </w:pPr>
          </w:p>
        </w:tc>
        <w:tc>
          <w:tcPr>
            <w:tcW w:w="1203" w:type="dxa"/>
            <w:vMerge/>
            <w:tcBorders>
              <w:top w:val="single" w:sz="4" w:space="0" w:color="auto"/>
              <w:left w:val="single" w:sz="4" w:space="0" w:color="auto"/>
              <w:bottom w:val="double" w:sz="6" w:space="0" w:color="auto"/>
              <w:right w:val="single" w:sz="4" w:space="0" w:color="auto"/>
            </w:tcBorders>
            <w:vAlign w:val="center"/>
          </w:tcPr>
          <w:p w14:paraId="14899627" w14:textId="77777777" w:rsidR="009720C8" w:rsidRPr="00B07236" w:rsidRDefault="009720C8" w:rsidP="009720C8">
            <w:pPr>
              <w:jc w:val="center"/>
              <w:rPr>
                <w:rFonts w:ascii="Calibri" w:eastAsia="Calibri" w:hAnsi="Calibri" w:cs="Arial"/>
                <w:lang w:val="sr-Cyrl-RS"/>
              </w:rPr>
            </w:pPr>
          </w:p>
        </w:tc>
        <w:tc>
          <w:tcPr>
            <w:tcW w:w="2290" w:type="dxa"/>
            <w:vMerge/>
            <w:tcBorders>
              <w:top w:val="single" w:sz="4" w:space="0" w:color="auto"/>
              <w:left w:val="single" w:sz="4" w:space="0" w:color="auto"/>
              <w:bottom w:val="double" w:sz="6" w:space="0" w:color="auto"/>
              <w:right w:val="single" w:sz="4" w:space="0" w:color="auto"/>
            </w:tcBorders>
            <w:vAlign w:val="center"/>
          </w:tcPr>
          <w:p w14:paraId="7D520033" w14:textId="77777777" w:rsidR="009720C8" w:rsidRPr="00B07236" w:rsidRDefault="009720C8" w:rsidP="009720C8">
            <w:pPr>
              <w:jc w:val="center"/>
              <w:rPr>
                <w:rFonts w:ascii="Calibri" w:eastAsia="Calibri" w:hAnsi="Calibri" w:cs="Arial"/>
                <w:lang w:val="sr-Cyrl-RS"/>
              </w:rPr>
            </w:pPr>
          </w:p>
        </w:tc>
        <w:tc>
          <w:tcPr>
            <w:tcW w:w="1334" w:type="dxa"/>
            <w:vMerge/>
            <w:tcBorders>
              <w:top w:val="single" w:sz="4" w:space="0" w:color="auto"/>
              <w:left w:val="single" w:sz="4" w:space="0" w:color="auto"/>
              <w:bottom w:val="double" w:sz="6" w:space="0" w:color="auto"/>
              <w:right w:val="single" w:sz="4" w:space="0" w:color="auto"/>
            </w:tcBorders>
            <w:vAlign w:val="center"/>
          </w:tcPr>
          <w:p w14:paraId="4DDEA0E8" w14:textId="77777777" w:rsidR="009720C8" w:rsidRPr="00B07236" w:rsidRDefault="009720C8" w:rsidP="009720C8">
            <w:pPr>
              <w:jc w:val="center"/>
              <w:rPr>
                <w:rFonts w:ascii="Calibri" w:eastAsia="Calibri" w:hAnsi="Calibri" w:cs="Arial"/>
                <w:lang w:val="sr-Cyrl-RS"/>
              </w:rPr>
            </w:pPr>
          </w:p>
        </w:tc>
        <w:tc>
          <w:tcPr>
            <w:tcW w:w="1409" w:type="dxa"/>
            <w:tcBorders>
              <w:top w:val="single" w:sz="6" w:space="0" w:color="auto"/>
              <w:left w:val="single" w:sz="4" w:space="0" w:color="auto"/>
              <w:bottom w:val="double" w:sz="4" w:space="0" w:color="auto"/>
              <w:right w:val="single" w:sz="6" w:space="0" w:color="000000"/>
            </w:tcBorders>
            <w:shd w:val="clear" w:color="auto" w:fill="FFF2CC"/>
            <w:tcMar>
              <w:left w:w="105" w:type="dxa"/>
              <w:right w:w="105" w:type="dxa"/>
            </w:tcMar>
            <w:vAlign w:val="center"/>
          </w:tcPr>
          <w:p w14:paraId="70CFD233"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2026.</w:t>
            </w:r>
          </w:p>
        </w:tc>
        <w:tc>
          <w:tcPr>
            <w:tcW w:w="1018" w:type="dxa"/>
            <w:tcBorders>
              <w:top w:val="nil"/>
              <w:left w:val="single" w:sz="6" w:space="0" w:color="000000"/>
              <w:bottom w:val="double" w:sz="4" w:space="0" w:color="auto"/>
              <w:right w:val="single" w:sz="6" w:space="0" w:color="auto"/>
            </w:tcBorders>
            <w:shd w:val="clear" w:color="auto" w:fill="FFF2CC"/>
            <w:tcMar>
              <w:left w:w="105" w:type="dxa"/>
              <w:right w:w="105" w:type="dxa"/>
            </w:tcMar>
            <w:vAlign w:val="center"/>
          </w:tcPr>
          <w:p w14:paraId="6FBFDA46"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2027.</w:t>
            </w:r>
          </w:p>
        </w:tc>
        <w:tc>
          <w:tcPr>
            <w:tcW w:w="1320" w:type="dxa"/>
            <w:tcBorders>
              <w:top w:val="nil"/>
              <w:left w:val="single" w:sz="6" w:space="0" w:color="auto"/>
              <w:bottom w:val="double" w:sz="4" w:space="0" w:color="auto"/>
              <w:right w:val="double" w:sz="6" w:space="0" w:color="auto"/>
            </w:tcBorders>
            <w:shd w:val="clear" w:color="auto" w:fill="FFF2CC"/>
            <w:tcMar>
              <w:left w:w="105" w:type="dxa"/>
              <w:right w:w="105" w:type="dxa"/>
            </w:tcMar>
            <w:vAlign w:val="center"/>
          </w:tcPr>
          <w:p w14:paraId="2E259110" w14:textId="77777777" w:rsidR="009720C8" w:rsidRPr="00B07236" w:rsidRDefault="009720C8" w:rsidP="009720C8">
            <w:pPr>
              <w:spacing w:after="0"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 2028.</w:t>
            </w:r>
          </w:p>
        </w:tc>
      </w:tr>
      <w:tr w:rsidR="007A7198" w:rsidRPr="00B07236" w14:paraId="6E2E652D" w14:textId="77777777" w:rsidTr="007A2B21">
        <w:trPr>
          <w:gridAfter w:val="1"/>
          <w:wAfter w:w="8" w:type="dxa"/>
          <w:trHeight w:val="540"/>
        </w:trPr>
        <w:tc>
          <w:tcPr>
            <w:tcW w:w="2228" w:type="dxa"/>
            <w:tcBorders>
              <w:top w:val="double" w:sz="4" w:space="0" w:color="auto"/>
              <w:left w:val="double" w:sz="4" w:space="0" w:color="auto"/>
              <w:bottom w:val="single" w:sz="4" w:space="0" w:color="auto"/>
              <w:right w:val="single" w:sz="4" w:space="0" w:color="auto"/>
            </w:tcBorders>
            <w:tcMar>
              <w:left w:w="105" w:type="dxa"/>
              <w:right w:w="105" w:type="dxa"/>
            </w:tcMar>
            <w:vAlign w:val="center"/>
          </w:tcPr>
          <w:p w14:paraId="57BE298C" w14:textId="67CA2812"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1.2.1. </w:t>
            </w:r>
            <w:r w:rsidR="002E3F3C" w:rsidRPr="00B07236">
              <w:rPr>
                <w:rFonts w:ascii="Times New Roman" w:eastAsia="Calibri" w:hAnsi="Times New Roman" w:cs="Times New Roman"/>
                <w:sz w:val="18"/>
                <w:szCs w:val="18"/>
                <w:lang w:val="sr-Cyrl-RS"/>
              </w:rPr>
              <w:t>Доношење новог</w:t>
            </w:r>
            <w:r w:rsidRPr="00B07236">
              <w:rPr>
                <w:rFonts w:ascii="Times New Roman" w:eastAsia="Calibri" w:hAnsi="Times New Roman" w:cs="Times New Roman"/>
                <w:sz w:val="18"/>
                <w:szCs w:val="18"/>
                <w:lang w:val="sr-Cyrl-RS"/>
              </w:rPr>
              <w:t xml:space="preserve"> Закона о заштити природе</w:t>
            </w:r>
          </w:p>
        </w:tc>
        <w:tc>
          <w:tcPr>
            <w:tcW w:w="1069" w:type="dxa"/>
            <w:tcBorders>
              <w:top w:val="double" w:sz="4" w:space="0" w:color="auto"/>
              <w:left w:val="single" w:sz="4" w:space="0" w:color="auto"/>
              <w:bottom w:val="single" w:sz="4" w:space="0" w:color="auto"/>
              <w:right w:val="single" w:sz="4" w:space="0" w:color="auto"/>
            </w:tcBorders>
            <w:tcMar>
              <w:left w:w="105" w:type="dxa"/>
              <w:right w:w="105" w:type="dxa"/>
            </w:tcMar>
            <w:vAlign w:val="center"/>
          </w:tcPr>
          <w:p w14:paraId="354CD114"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241" w:type="dxa"/>
            <w:tcBorders>
              <w:top w:val="double" w:sz="6" w:space="0" w:color="auto"/>
              <w:left w:val="single" w:sz="4" w:space="0" w:color="auto"/>
              <w:bottom w:val="single" w:sz="4" w:space="0" w:color="auto"/>
              <w:right w:val="single" w:sz="4" w:space="0" w:color="auto"/>
            </w:tcBorders>
            <w:tcMar>
              <w:left w:w="105" w:type="dxa"/>
              <w:right w:w="105" w:type="dxa"/>
            </w:tcMar>
            <w:vAlign w:val="center"/>
          </w:tcPr>
          <w:p w14:paraId="5EFDB159"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ЗЗПС, ПЗЗП</w:t>
            </w:r>
          </w:p>
        </w:tc>
        <w:tc>
          <w:tcPr>
            <w:tcW w:w="1203" w:type="dxa"/>
            <w:tcBorders>
              <w:top w:val="double" w:sz="6" w:space="0" w:color="auto"/>
              <w:left w:val="single" w:sz="4" w:space="0" w:color="auto"/>
              <w:bottom w:val="single" w:sz="4" w:space="0" w:color="auto"/>
              <w:right w:val="single" w:sz="4" w:space="0" w:color="auto"/>
            </w:tcBorders>
            <w:tcMar>
              <w:left w:w="105" w:type="dxa"/>
              <w:right w:w="105" w:type="dxa"/>
            </w:tcMar>
            <w:vAlign w:val="center"/>
          </w:tcPr>
          <w:p w14:paraId="45898F4E"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highlight w:val="yellow"/>
                <w:lang w:val="sr-Cyrl-RS"/>
              </w:rPr>
            </w:pPr>
            <w:r w:rsidRPr="00B07236">
              <w:rPr>
                <w:rFonts w:ascii="Times New Roman" w:eastAsia="Times New Roman" w:hAnsi="Times New Roman" w:cs="Times New Roman"/>
                <w:color w:val="000000"/>
                <w:sz w:val="18"/>
                <w:szCs w:val="18"/>
                <w:lang w:val="sr-Cyrl-RS"/>
              </w:rPr>
              <w:t>4. квартал 2026.</w:t>
            </w:r>
          </w:p>
        </w:tc>
        <w:tc>
          <w:tcPr>
            <w:tcW w:w="2290" w:type="dxa"/>
            <w:tcBorders>
              <w:top w:val="double" w:sz="6" w:space="0" w:color="auto"/>
              <w:left w:val="single" w:sz="4" w:space="0" w:color="auto"/>
              <w:bottom w:val="single" w:sz="4" w:space="0" w:color="auto"/>
              <w:right w:val="single" w:sz="4" w:space="0" w:color="auto"/>
            </w:tcBorders>
            <w:tcMar>
              <w:left w:w="105" w:type="dxa"/>
              <w:right w:w="105" w:type="dxa"/>
            </w:tcMar>
          </w:tcPr>
          <w:p w14:paraId="494B735C"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w:t>
            </w:r>
          </w:p>
          <w:p w14:paraId="6E9569F5"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p>
          <w:p w14:paraId="750EDE87"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tc>
        <w:tc>
          <w:tcPr>
            <w:tcW w:w="1334" w:type="dxa"/>
            <w:tcBorders>
              <w:top w:val="double" w:sz="6" w:space="0" w:color="auto"/>
              <w:left w:val="single" w:sz="4" w:space="0" w:color="auto"/>
              <w:bottom w:val="single" w:sz="4" w:space="0" w:color="auto"/>
              <w:right w:val="single" w:sz="4" w:space="0" w:color="auto"/>
            </w:tcBorders>
            <w:tcMar>
              <w:left w:w="105" w:type="dxa"/>
              <w:right w:w="105" w:type="dxa"/>
            </w:tcMar>
          </w:tcPr>
          <w:p w14:paraId="567BCB11"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1409" w:type="dxa"/>
            <w:tcBorders>
              <w:top w:val="double" w:sz="4" w:space="0" w:color="auto"/>
              <w:left w:val="single" w:sz="4" w:space="0" w:color="auto"/>
              <w:bottom w:val="single" w:sz="4" w:space="0" w:color="auto"/>
              <w:right w:val="single" w:sz="4" w:space="0" w:color="auto"/>
            </w:tcBorders>
            <w:tcMar>
              <w:left w:w="105" w:type="dxa"/>
              <w:right w:w="105" w:type="dxa"/>
            </w:tcMar>
          </w:tcPr>
          <w:p w14:paraId="662A25E9"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p w14:paraId="79FD5A92"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p w14:paraId="078887B5"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p w14:paraId="1BCAD730"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p w14:paraId="4FAE1B43"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2.000</w:t>
            </w:r>
          </w:p>
        </w:tc>
        <w:tc>
          <w:tcPr>
            <w:tcW w:w="1018" w:type="dxa"/>
            <w:tcBorders>
              <w:top w:val="double" w:sz="4" w:space="0" w:color="auto"/>
              <w:left w:val="single" w:sz="4" w:space="0" w:color="auto"/>
              <w:bottom w:val="single" w:sz="4" w:space="0" w:color="auto"/>
              <w:right w:val="single" w:sz="4" w:space="0" w:color="auto"/>
            </w:tcBorders>
            <w:tcMar>
              <w:left w:w="105" w:type="dxa"/>
              <w:right w:w="105" w:type="dxa"/>
            </w:tcMar>
          </w:tcPr>
          <w:p w14:paraId="6558B679"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1320" w:type="dxa"/>
            <w:tcBorders>
              <w:top w:val="double" w:sz="4" w:space="0" w:color="auto"/>
              <w:left w:val="single" w:sz="4" w:space="0" w:color="auto"/>
              <w:bottom w:val="single" w:sz="4" w:space="0" w:color="auto"/>
              <w:right w:val="double" w:sz="6" w:space="0" w:color="auto"/>
            </w:tcBorders>
            <w:tcMar>
              <w:left w:w="105" w:type="dxa"/>
              <w:right w:w="105" w:type="dxa"/>
            </w:tcMar>
          </w:tcPr>
          <w:p w14:paraId="175D37B2" w14:textId="77777777" w:rsidR="009720C8" w:rsidRPr="00B07236" w:rsidRDefault="009720C8" w:rsidP="009720C8">
            <w:pPr>
              <w:spacing w:after="0" w:line="240" w:lineRule="auto"/>
              <w:jc w:val="right"/>
              <w:rPr>
                <w:rFonts w:ascii="Times New Roman" w:eastAsia="Times New Roman" w:hAnsi="Times New Roman" w:cs="Times New Roman"/>
                <w:color w:val="000000"/>
                <w:sz w:val="20"/>
                <w:szCs w:val="20"/>
                <w:lang w:val="sr-Cyrl-RS"/>
              </w:rPr>
            </w:pPr>
          </w:p>
        </w:tc>
      </w:tr>
      <w:tr w:rsidR="007A7198" w:rsidRPr="00B07236" w14:paraId="6293EFBB" w14:textId="77777777" w:rsidTr="007A2B21">
        <w:trPr>
          <w:gridAfter w:val="1"/>
          <w:wAfter w:w="8" w:type="dxa"/>
          <w:trHeight w:val="79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04EC746D"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1.2.2. Унапређење стандарда за израду докумената управљања заштићеним подручјима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E3B1D7C"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CE71E79"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ЗЗПС, ПЗЗП</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988EEB0"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2026.</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5398A89"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6B84973D"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tcPr>
          <w:p w14:paraId="58AAE776"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tcPr>
          <w:p w14:paraId="2F7E6DB7"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tcPr>
          <w:p w14:paraId="2043C2C6" w14:textId="77777777" w:rsidR="009720C8" w:rsidRPr="00B07236" w:rsidRDefault="009720C8" w:rsidP="009720C8">
            <w:pPr>
              <w:spacing w:after="0" w:line="240" w:lineRule="auto"/>
              <w:jc w:val="right"/>
              <w:rPr>
                <w:rFonts w:ascii="Times New Roman" w:eastAsia="Times New Roman" w:hAnsi="Times New Roman" w:cs="Times New Roman"/>
                <w:color w:val="000000"/>
                <w:sz w:val="20"/>
                <w:szCs w:val="20"/>
                <w:lang w:val="sr-Cyrl-RS"/>
              </w:rPr>
            </w:pPr>
          </w:p>
        </w:tc>
      </w:tr>
      <w:tr w:rsidR="007A7198" w:rsidRPr="00B07236" w14:paraId="3595F95F" w14:textId="77777777" w:rsidTr="007A2B21">
        <w:trPr>
          <w:gridAfter w:val="1"/>
          <w:wAfter w:w="8" w:type="dxa"/>
          <w:trHeight w:val="79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6060D5EA"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1.2.3. Континуирано проглашење нових и ревизија постојећих заштићених подручја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DFB4AF2"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2C77170F"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ЗЗПС, ПЗЗП, ПСУЗЖС, ЈЛС</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FBC58B6"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27A43C26"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62A4455C" w14:textId="77777777" w:rsidR="009720C8" w:rsidRPr="00B07236" w:rsidRDefault="009720C8" w:rsidP="009720C8">
            <w:pPr>
              <w:spacing w:after="0" w:line="240" w:lineRule="auto"/>
              <w:rPr>
                <w:rFonts w:ascii="Times New Roman" w:eastAsia="Times New Roman" w:hAnsi="Times New Roman" w:cs="Times New Roman"/>
                <w:color w:val="000000"/>
                <w:sz w:val="18"/>
                <w:szCs w:val="18"/>
                <w:highlight w:val="yellow"/>
                <w:lang w:val="sr-Cyrl-RS"/>
              </w:rPr>
            </w:pPr>
            <w:r w:rsidRPr="00B07236">
              <w:rPr>
                <w:rFonts w:ascii="Times New Roman" w:eastAsia="Times New Roman" w:hAnsi="Times New Roman" w:cs="Times New Roman"/>
                <w:color w:val="000000"/>
                <w:sz w:val="18"/>
                <w:szCs w:val="18"/>
                <w:lang w:val="sr-Cyrl-RS"/>
              </w:rPr>
              <w:t>0405-560-0001-411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tcPr>
          <w:p w14:paraId="5305C62B"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tcPr>
          <w:p w14:paraId="1F90411B"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tcPr>
          <w:p w14:paraId="7C1E6858" w14:textId="77777777" w:rsidR="009720C8" w:rsidRPr="00B07236" w:rsidRDefault="009720C8" w:rsidP="009720C8">
            <w:pPr>
              <w:spacing w:after="0" w:line="240" w:lineRule="auto"/>
              <w:jc w:val="right"/>
              <w:rPr>
                <w:rFonts w:ascii="Times New Roman" w:eastAsia="Times New Roman" w:hAnsi="Times New Roman" w:cs="Times New Roman"/>
                <w:color w:val="000000"/>
                <w:sz w:val="18"/>
                <w:szCs w:val="18"/>
                <w:lang w:val="sr-Cyrl-RS"/>
              </w:rPr>
            </w:pPr>
          </w:p>
        </w:tc>
      </w:tr>
      <w:tr w:rsidR="007A7198" w:rsidRPr="00B07236" w14:paraId="1EDEBE26" w14:textId="77777777" w:rsidTr="007A2B21">
        <w:trPr>
          <w:gridAfter w:val="1"/>
          <w:wAfter w:w="8" w:type="dxa"/>
          <w:trHeight w:val="1320"/>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558C7FA9" w14:textId="77777777" w:rsidR="009720C8" w:rsidRPr="00B07236" w:rsidRDefault="009720C8" w:rsidP="009720C8">
            <w:pPr>
              <w:contextualSpacing/>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1.2.4. Израда студија заштите за нова подручја и ревизију постојећих</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A0A618C"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ЗЗПС, ПЗЗП</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4B4CE198"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F7764BA"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2600B9D"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1D9065F5"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w:t>
            </w:r>
            <w:r w:rsidR="004C75A4" w:rsidRPr="00B07236">
              <w:rPr>
                <w:rFonts w:ascii="Times New Roman" w:eastAsia="Times New Roman" w:hAnsi="Times New Roman" w:cs="Times New Roman"/>
                <w:color w:val="000000"/>
                <w:sz w:val="18"/>
                <w:szCs w:val="18"/>
                <w:lang w:val="sr-Cyrl-RS"/>
              </w:rPr>
              <w:t>6</w:t>
            </w:r>
            <w:r w:rsidR="00F81B9C" w:rsidRPr="00B07236">
              <w:rPr>
                <w:rFonts w:ascii="Times New Roman" w:eastAsia="Times New Roman" w:hAnsi="Times New Roman" w:cs="Times New Roman"/>
                <w:color w:val="000000"/>
                <w:sz w:val="18"/>
                <w:szCs w:val="18"/>
                <w:lang w:val="sr-Cyrl-RS"/>
              </w:rPr>
              <w:t>-411</w:t>
            </w:r>
          </w:p>
          <w:p w14:paraId="004B9201" w14:textId="77777777" w:rsidR="00725805" w:rsidRPr="00B07236" w:rsidRDefault="00725805" w:rsidP="009720C8">
            <w:pPr>
              <w:spacing w:after="0" w:line="240" w:lineRule="auto"/>
              <w:rPr>
                <w:rFonts w:ascii="Times New Roman" w:eastAsia="Times New Roman" w:hAnsi="Times New Roman" w:cs="Times New Roman"/>
                <w:color w:val="000000"/>
                <w:sz w:val="18"/>
                <w:szCs w:val="18"/>
                <w:lang w:val="sr-Cyrl-RS"/>
              </w:rPr>
            </w:pPr>
          </w:p>
          <w:p w14:paraId="734927A1" w14:textId="77777777" w:rsidR="00725805" w:rsidRPr="00B07236" w:rsidRDefault="00725805" w:rsidP="009720C8">
            <w:pPr>
              <w:spacing w:after="0" w:line="240" w:lineRule="auto"/>
              <w:rPr>
                <w:rFonts w:ascii="Times New Roman" w:eastAsia="Times New Roman" w:hAnsi="Times New Roman" w:cs="Times New Roman"/>
                <w:color w:val="000000"/>
                <w:sz w:val="18"/>
                <w:szCs w:val="18"/>
                <w:lang w:val="sr-Cyrl-RS"/>
              </w:rPr>
            </w:pPr>
          </w:p>
          <w:p w14:paraId="16EB18CA" w14:textId="563CBC63" w:rsidR="00725805" w:rsidRPr="00B07236" w:rsidRDefault="00725805"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0405-560-1003</w:t>
            </w:r>
            <w:r w:rsidR="00556F3D" w:rsidRPr="00B07236">
              <w:rPr>
                <w:rFonts w:ascii="Times New Roman" w:eastAsia="Times New Roman" w:hAnsi="Times New Roman" w:cs="Times New Roman"/>
                <w:color w:val="000000"/>
                <w:sz w:val="18"/>
                <w:szCs w:val="18"/>
                <w:lang w:val="sr-Cyrl-RS"/>
              </w:rPr>
              <w:t>-411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tcPr>
          <w:p w14:paraId="52DD191B" w14:textId="77777777" w:rsidR="009720C8" w:rsidRPr="00B07236" w:rsidRDefault="00CD13B1" w:rsidP="000B4321">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15.000</w:t>
            </w:r>
          </w:p>
          <w:p w14:paraId="64FB3C79"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1B97FC9B"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2C426955" w14:textId="77777777" w:rsidR="000B4321" w:rsidRPr="00B07236" w:rsidRDefault="000B4321" w:rsidP="000B4321">
            <w:pPr>
              <w:spacing w:after="0" w:line="240" w:lineRule="auto"/>
              <w:jc w:val="right"/>
              <w:rPr>
                <w:rFonts w:ascii="Times New Roman" w:eastAsia="Times New Roman" w:hAnsi="Times New Roman" w:cs="Times New Roman"/>
                <w:color w:val="000000"/>
                <w:sz w:val="18"/>
                <w:szCs w:val="18"/>
                <w:lang w:val="sr-Cyrl-RS"/>
              </w:rPr>
            </w:pPr>
          </w:p>
          <w:p w14:paraId="57D114D8" w14:textId="77777777" w:rsidR="000B4321" w:rsidRPr="00B07236" w:rsidRDefault="000B4321" w:rsidP="000B4321">
            <w:pPr>
              <w:spacing w:after="0" w:line="240" w:lineRule="auto"/>
              <w:jc w:val="right"/>
              <w:rPr>
                <w:rFonts w:ascii="Times New Roman" w:eastAsia="Times New Roman" w:hAnsi="Times New Roman" w:cs="Times New Roman"/>
                <w:color w:val="000000"/>
                <w:sz w:val="18"/>
                <w:szCs w:val="18"/>
                <w:lang w:val="sr-Cyrl-RS"/>
              </w:rPr>
            </w:pPr>
          </w:p>
          <w:p w14:paraId="5422C7DC" w14:textId="0B19982F" w:rsidR="00725805" w:rsidRPr="00B07236" w:rsidRDefault="00556F3D" w:rsidP="000B4321">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50.000</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tcPr>
          <w:p w14:paraId="318D1142" w14:textId="77777777" w:rsidR="009720C8" w:rsidRPr="00B07236" w:rsidRDefault="00CD13B1" w:rsidP="000B4321">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15.000</w:t>
            </w:r>
          </w:p>
          <w:p w14:paraId="0EE32491"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51919B4E"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5CCEE59F" w14:textId="77777777" w:rsidR="000B4321" w:rsidRPr="00B07236" w:rsidRDefault="000B4321" w:rsidP="000B4321">
            <w:pPr>
              <w:spacing w:after="0" w:line="240" w:lineRule="auto"/>
              <w:jc w:val="right"/>
              <w:rPr>
                <w:rFonts w:ascii="Times New Roman" w:eastAsia="Times New Roman" w:hAnsi="Times New Roman" w:cs="Times New Roman"/>
                <w:color w:val="000000"/>
                <w:sz w:val="18"/>
                <w:szCs w:val="18"/>
                <w:lang w:val="sr-Cyrl-RS"/>
              </w:rPr>
            </w:pPr>
          </w:p>
          <w:p w14:paraId="1349396F"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555A31E4" w14:textId="6FF00442" w:rsidR="00725805" w:rsidRPr="00B07236" w:rsidRDefault="00556F3D" w:rsidP="000B4321">
            <w:pPr>
              <w:spacing w:after="0"/>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50.000</w:t>
            </w: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tcPr>
          <w:p w14:paraId="46A5EBBF" w14:textId="77777777" w:rsidR="009720C8" w:rsidRPr="00B07236" w:rsidRDefault="00CD13B1" w:rsidP="000B4321">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18.000</w:t>
            </w:r>
          </w:p>
          <w:p w14:paraId="6A6E56EF"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67857887"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61CFC9CE" w14:textId="77777777" w:rsidR="000B4321" w:rsidRPr="00B07236" w:rsidRDefault="000B4321" w:rsidP="000B4321">
            <w:pPr>
              <w:spacing w:after="0" w:line="240" w:lineRule="auto"/>
              <w:jc w:val="right"/>
              <w:rPr>
                <w:rFonts w:ascii="Times New Roman" w:eastAsia="Times New Roman" w:hAnsi="Times New Roman" w:cs="Times New Roman"/>
                <w:color w:val="000000"/>
                <w:sz w:val="18"/>
                <w:szCs w:val="18"/>
                <w:lang w:val="sr-Cyrl-RS"/>
              </w:rPr>
            </w:pPr>
          </w:p>
          <w:p w14:paraId="3C42C119" w14:textId="77777777" w:rsidR="00725805" w:rsidRPr="00B07236" w:rsidRDefault="00725805" w:rsidP="000B4321">
            <w:pPr>
              <w:spacing w:after="0" w:line="240" w:lineRule="auto"/>
              <w:jc w:val="right"/>
              <w:rPr>
                <w:rFonts w:ascii="Times New Roman" w:eastAsia="Times New Roman" w:hAnsi="Times New Roman" w:cs="Times New Roman"/>
                <w:color w:val="000000"/>
                <w:sz w:val="18"/>
                <w:szCs w:val="18"/>
                <w:lang w:val="sr-Cyrl-RS"/>
              </w:rPr>
            </w:pPr>
          </w:p>
          <w:p w14:paraId="0038D20C" w14:textId="65E0593A" w:rsidR="00725805" w:rsidRPr="00B07236" w:rsidRDefault="00556F3D" w:rsidP="000B4321">
            <w:pPr>
              <w:spacing w:after="0"/>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50.000</w:t>
            </w:r>
          </w:p>
        </w:tc>
      </w:tr>
      <w:tr w:rsidR="007A7198" w:rsidRPr="00B07236" w14:paraId="3658A20A" w14:textId="77777777" w:rsidTr="007A2B21">
        <w:trPr>
          <w:gridAfter w:val="1"/>
          <w:wAfter w:w="8" w:type="dxa"/>
          <w:trHeight w:val="926"/>
        </w:trPr>
        <w:tc>
          <w:tcPr>
            <w:tcW w:w="2228" w:type="dxa"/>
            <w:vMerge w:val="restart"/>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62317C97"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1.2.5. Oбнова блиско природних станишта применом решења заснованих на природи</w:t>
            </w:r>
          </w:p>
        </w:tc>
        <w:tc>
          <w:tcPr>
            <w:tcW w:w="1069" w:type="dxa"/>
            <w:vMerge w:val="restart"/>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F858B58"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241" w:type="dxa"/>
            <w:vMerge w:val="restart"/>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13F6451"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ЗЗПС, ПЗЗП, Управљачи</w:t>
            </w:r>
          </w:p>
        </w:tc>
        <w:tc>
          <w:tcPr>
            <w:tcW w:w="1203" w:type="dxa"/>
            <w:vMerge w:val="restart"/>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7F85DDA" w14:textId="77777777" w:rsidR="009720C8" w:rsidRPr="00B07236" w:rsidRDefault="009720C8" w:rsidP="009720C8">
            <w:pPr>
              <w:spacing w:after="0"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nil"/>
              <w:right w:val="single" w:sz="4" w:space="0" w:color="auto"/>
            </w:tcBorders>
            <w:tcMar>
              <w:left w:w="105" w:type="dxa"/>
              <w:right w:w="105" w:type="dxa"/>
            </w:tcMar>
          </w:tcPr>
          <w:p w14:paraId="6E3559A5"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FBD0CE6"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0405-560-0001-463</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2A49411" w14:textId="12EEBDBE" w:rsidR="009720C8" w:rsidRPr="00B07236" w:rsidRDefault="00A03117"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290.000</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ED13913" w14:textId="21016F03" w:rsidR="009720C8" w:rsidRPr="00B07236" w:rsidRDefault="000F3AE9"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240</w:t>
            </w:r>
            <w:r w:rsidR="00A03117" w:rsidRPr="00B07236">
              <w:rPr>
                <w:rFonts w:ascii="Times New Roman" w:eastAsia="Times New Roman" w:hAnsi="Times New Roman" w:cs="Times New Roman"/>
                <w:color w:val="000000"/>
                <w:sz w:val="18"/>
                <w:szCs w:val="18"/>
                <w:lang w:val="sr-Cyrl-RS"/>
              </w:rPr>
              <w:t>.000</w:t>
            </w:r>
          </w:p>
        </w:tc>
        <w:tc>
          <w:tcPr>
            <w:tcW w:w="1320" w:type="dxa"/>
            <w:tcBorders>
              <w:top w:val="single" w:sz="4" w:space="0" w:color="auto"/>
              <w:left w:val="single" w:sz="4" w:space="0" w:color="auto"/>
              <w:bottom w:val="single" w:sz="4" w:space="0" w:color="auto"/>
              <w:right w:val="double" w:sz="4" w:space="0" w:color="auto"/>
            </w:tcBorders>
            <w:tcMar>
              <w:left w:w="105" w:type="dxa"/>
              <w:right w:w="105" w:type="dxa"/>
            </w:tcMar>
            <w:vAlign w:val="center"/>
          </w:tcPr>
          <w:p w14:paraId="1B877322" w14:textId="62014DB8" w:rsidR="009720C8" w:rsidRPr="00B07236" w:rsidRDefault="00A03117"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425.000</w:t>
            </w:r>
          </w:p>
        </w:tc>
      </w:tr>
      <w:tr w:rsidR="007A7198" w:rsidRPr="00B07236" w14:paraId="55B08768" w14:textId="77777777" w:rsidTr="007A2B21">
        <w:trPr>
          <w:gridAfter w:val="1"/>
          <w:wAfter w:w="8" w:type="dxa"/>
          <w:trHeight w:val="525"/>
        </w:trPr>
        <w:tc>
          <w:tcPr>
            <w:tcW w:w="2228" w:type="dxa"/>
            <w:vMerge/>
            <w:tcBorders>
              <w:top w:val="single" w:sz="4" w:space="0" w:color="auto"/>
              <w:left w:val="double" w:sz="4" w:space="0" w:color="auto"/>
              <w:bottom w:val="single" w:sz="4" w:space="0" w:color="auto"/>
              <w:right w:val="single" w:sz="4" w:space="0" w:color="auto"/>
            </w:tcBorders>
            <w:vAlign w:val="center"/>
          </w:tcPr>
          <w:p w14:paraId="014D2670" w14:textId="77777777" w:rsidR="009720C8" w:rsidRPr="00B07236" w:rsidRDefault="009720C8" w:rsidP="009720C8">
            <w:pPr>
              <w:rPr>
                <w:rFonts w:ascii="Calibri" w:eastAsia="Calibri" w:hAnsi="Calibri" w:cs="Arial"/>
                <w:lang w:val="sr-Cyrl-RS"/>
              </w:rPr>
            </w:pPr>
          </w:p>
        </w:tc>
        <w:tc>
          <w:tcPr>
            <w:tcW w:w="1069" w:type="dxa"/>
            <w:vMerge/>
            <w:tcBorders>
              <w:top w:val="single" w:sz="4" w:space="0" w:color="auto"/>
              <w:left w:val="single" w:sz="4" w:space="0" w:color="auto"/>
              <w:bottom w:val="single" w:sz="4" w:space="0" w:color="auto"/>
              <w:right w:val="single" w:sz="4" w:space="0" w:color="auto"/>
            </w:tcBorders>
            <w:vAlign w:val="center"/>
          </w:tcPr>
          <w:p w14:paraId="07C85123" w14:textId="77777777" w:rsidR="009720C8" w:rsidRPr="00B07236" w:rsidRDefault="009720C8" w:rsidP="009720C8">
            <w:pPr>
              <w:jc w:val="center"/>
              <w:rPr>
                <w:rFonts w:ascii="Calibri" w:eastAsia="Calibri" w:hAnsi="Calibri" w:cs="Arial"/>
                <w:sz w:val="18"/>
                <w:szCs w:val="18"/>
                <w:lang w:val="sr-Cyrl-RS"/>
              </w:rPr>
            </w:pPr>
          </w:p>
        </w:tc>
        <w:tc>
          <w:tcPr>
            <w:tcW w:w="1241" w:type="dxa"/>
            <w:vMerge/>
            <w:tcBorders>
              <w:top w:val="single" w:sz="4" w:space="0" w:color="auto"/>
              <w:left w:val="single" w:sz="4" w:space="0" w:color="auto"/>
              <w:bottom w:val="single" w:sz="4" w:space="0" w:color="auto"/>
              <w:right w:val="single" w:sz="4" w:space="0" w:color="auto"/>
            </w:tcBorders>
            <w:vAlign w:val="center"/>
          </w:tcPr>
          <w:p w14:paraId="2ADD52E8" w14:textId="77777777" w:rsidR="009720C8" w:rsidRPr="00B07236" w:rsidRDefault="009720C8" w:rsidP="009720C8">
            <w:pPr>
              <w:jc w:val="center"/>
              <w:rPr>
                <w:rFonts w:ascii="Calibri" w:eastAsia="Calibri" w:hAnsi="Calibri" w:cs="Arial"/>
                <w:sz w:val="18"/>
                <w:szCs w:val="18"/>
                <w:lang w:val="sr-Cyrl-RS"/>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07C24D30" w14:textId="77777777" w:rsidR="009720C8" w:rsidRPr="00B07236" w:rsidRDefault="009720C8" w:rsidP="009720C8">
            <w:pPr>
              <w:jc w:val="center"/>
              <w:rPr>
                <w:rFonts w:ascii="Calibri" w:eastAsia="Calibri" w:hAnsi="Calibri" w:cs="Arial"/>
                <w:sz w:val="18"/>
                <w:szCs w:val="18"/>
                <w:lang w:val="sr-Cyrl-RS"/>
              </w:rPr>
            </w:pPr>
          </w:p>
        </w:tc>
        <w:tc>
          <w:tcPr>
            <w:tcW w:w="2290" w:type="dxa"/>
            <w:tcBorders>
              <w:top w:val="nil"/>
              <w:left w:val="single" w:sz="4" w:space="0" w:color="auto"/>
              <w:bottom w:val="single" w:sz="4" w:space="0" w:color="auto"/>
              <w:right w:val="single" w:sz="4" w:space="0" w:color="auto"/>
            </w:tcBorders>
            <w:tcMar>
              <w:left w:w="105" w:type="dxa"/>
              <w:right w:w="105" w:type="dxa"/>
            </w:tcMar>
          </w:tcPr>
          <w:p w14:paraId="4417DD6D"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62967C85" w14:textId="77777777" w:rsidR="009720C8" w:rsidRPr="00B07236" w:rsidRDefault="009720C8" w:rsidP="009720C8">
            <w:pPr>
              <w:spacing w:after="12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0405-560-0002-451</w:t>
            </w:r>
          </w:p>
          <w:p w14:paraId="4233DB46" w14:textId="77777777" w:rsidR="009720C8" w:rsidRPr="00B07236" w:rsidRDefault="009720C8" w:rsidP="009720C8">
            <w:pPr>
              <w:spacing w:after="0"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0405-560-0002-463</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22137569" w14:textId="75C8ED2A" w:rsidR="00A76137" w:rsidRPr="00B07236" w:rsidRDefault="00A76137" w:rsidP="00A76137">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w:t>
            </w:r>
            <w:r w:rsidR="00F05029" w:rsidRPr="00B07236">
              <w:rPr>
                <w:rFonts w:ascii="Times New Roman" w:eastAsia="Times New Roman" w:hAnsi="Times New Roman" w:cs="Times New Roman"/>
                <w:color w:val="000000"/>
                <w:sz w:val="18"/>
                <w:szCs w:val="18"/>
                <w:lang w:val="sr-Cyrl-RS"/>
              </w:rPr>
              <w:t>4</w:t>
            </w:r>
            <w:r w:rsidRPr="00B07236">
              <w:rPr>
                <w:rFonts w:ascii="Times New Roman" w:eastAsia="Times New Roman" w:hAnsi="Times New Roman" w:cs="Times New Roman"/>
                <w:color w:val="000000"/>
                <w:sz w:val="18"/>
                <w:szCs w:val="18"/>
                <w:lang w:val="sr-Cyrl-RS"/>
              </w:rPr>
              <w:t>0.000</w:t>
            </w:r>
          </w:p>
          <w:p w14:paraId="24A701A9" w14:textId="77777777" w:rsidR="00A76137" w:rsidRPr="00B07236" w:rsidRDefault="00A76137" w:rsidP="00A76137">
            <w:pPr>
              <w:spacing w:after="0" w:line="240" w:lineRule="auto"/>
              <w:jc w:val="right"/>
              <w:rPr>
                <w:rFonts w:ascii="Times New Roman" w:eastAsia="Times New Roman" w:hAnsi="Times New Roman" w:cs="Times New Roman"/>
                <w:color w:val="000000"/>
                <w:sz w:val="18"/>
                <w:szCs w:val="18"/>
                <w:lang w:val="sr-Cyrl-RS"/>
              </w:rPr>
            </w:pPr>
          </w:p>
          <w:p w14:paraId="24FDC28A" w14:textId="77777777" w:rsidR="00A76137" w:rsidRPr="00B07236" w:rsidRDefault="00A76137" w:rsidP="00A76137">
            <w:pPr>
              <w:spacing w:after="0" w:line="240" w:lineRule="auto"/>
              <w:jc w:val="right"/>
              <w:rPr>
                <w:rFonts w:ascii="Times New Roman" w:eastAsia="Times New Roman" w:hAnsi="Times New Roman" w:cs="Times New Roman"/>
                <w:color w:val="000000"/>
                <w:sz w:val="18"/>
                <w:szCs w:val="18"/>
                <w:lang w:val="sr-Cyrl-RS"/>
              </w:rPr>
            </w:pPr>
          </w:p>
          <w:p w14:paraId="5A6FE7EA" w14:textId="5F8BFDBB" w:rsidR="009720C8" w:rsidRPr="00B07236" w:rsidRDefault="00A76137" w:rsidP="00A76137">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80.000</w:t>
            </w:r>
            <w:r w:rsidR="009720C8" w:rsidRPr="00B07236">
              <w:rPr>
                <w:rFonts w:ascii="Times New Roman" w:eastAsia="Times New Roman" w:hAnsi="Times New Roman" w:cs="Times New Roman"/>
                <w:color w:val="000000"/>
                <w:sz w:val="18"/>
                <w:szCs w:val="18"/>
                <w:lang w:val="sr-Cyrl-RS"/>
              </w:rPr>
              <w:t xml:space="preserve"> </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2B8FC06D" w14:textId="0B16DEBB" w:rsidR="009720C8" w:rsidRPr="00B07236" w:rsidRDefault="000F3AE9"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700</w:t>
            </w:r>
            <w:r w:rsidR="003B6231" w:rsidRPr="00B07236">
              <w:rPr>
                <w:rFonts w:ascii="Times New Roman" w:eastAsia="Times New Roman" w:hAnsi="Times New Roman" w:cs="Times New Roman"/>
                <w:color w:val="000000"/>
                <w:sz w:val="18"/>
                <w:szCs w:val="18"/>
                <w:lang w:val="sr-Cyrl-RS"/>
              </w:rPr>
              <w:t>.000</w:t>
            </w:r>
          </w:p>
          <w:p w14:paraId="4EF94DC6" w14:textId="77777777"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p>
          <w:p w14:paraId="7FCF3A7E" w14:textId="77777777"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p>
          <w:p w14:paraId="1220F3E5" w14:textId="3ED95167"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w:t>
            </w:r>
          </w:p>
        </w:tc>
        <w:tc>
          <w:tcPr>
            <w:tcW w:w="1320" w:type="dxa"/>
            <w:tcBorders>
              <w:top w:val="single" w:sz="4" w:space="0" w:color="auto"/>
              <w:left w:val="single" w:sz="4" w:space="0" w:color="auto"/>
              <w:bottom w:val="single" w:sz="4" w:space="0" w:color="auto"/>
              <w:right w:val="double" w:sz="4" w:space="0" w:color="auto"/>
            </w:tcBorders>
            <w:tcMar>
              <w:left w:w="105" w:type="dxa"/>
              <w:right w:w="105" w:type="dxa"/>
            </w:tcMar>
            <w:vAlign w:val="bottom"/>
          </w:tcPr>
          <w:p w14:paraId="6EF94174" w14:textId="6DA8C772" w:rsidR="009720C8" w:rsidRPr="00B07236" w:rsidRDefault="000F3AE9"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650</w:t>
            </w:r>
            <w:r w:rsidR="003B6231" w:rsidRPr="00B07236">
              <w:rPr>
                <w:rFonts w:ascii="Times New Roman" w:eastAsia="Times New Roman" w:hAnsi="Times New Roman" w:cs="Times New Roman"/>
                <w:color w:val="000000"/>
                <w:sz w:val="18"/>
                <w:szCs w:val="18"/>
                <w:lang w:val="sr-Cyrl-RS"/>
              </w:rPr>
              <w:t>.000</w:t>
            </w:r>
          </w:p>
          <w:p w14:paraId="5388056F" w14:textId="77777777"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p>
          <w:p w14:paraId="3496B47D" w14:textId="77777777"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p>
          <w:p w14:paraId="153963A6" w14:textId="7F765960" w:rsidR="00A76137" w:rsidRPr="00B07236" w:rsidRDefault="00A76137" w:rsidP="009720C8">
            <w:pPr>
              <w:spacing w:after="0"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w:t>
            </w:r>
          </w:p>
        </w:tc>
      </w:tr>
      <w:tr w:rsidR="007A7198" w:rsidRPr="00B07236" w14:paraId="172240F7" w14:textId="77777777" w:rsidTr="000B43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70479225"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1.2.6. </w:t>
            </w:r>
            <w:r w:rsidRPr="00B07236">
              <w:rPr>
                <w:rFonts w:ascii="Times New Roman" w:eastAsia="Times New Roman" w:hAnsi="Times New Roman" w:cs="Times New Roman"/>
                <w:color w:val="000000"/>
                <w:sz w:val="18"/>
                <w:szCs w:val="18"/>
                <w:lang w:val="sr-Cyrl-RS"/>
              </w:rPr>
              <w:t>Унапређење система управљања и финансирања заштићених подручја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EA268B4"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p w14:paraId="50B0DF32" w14:textId="77777777" w:rsidR="00E80CC4" w:rsidRPr="00B07236" w:rsidRDefault="00E80CC4" w:rsidP="009720C8">
            <w:pPr>
              <w:jc w:val="center"/>
              <w:rPr>
                <w:rFonts w:ascii="Times New Roman" w:eastAsia="Times New Roman" w:hAnsi="Times New Roman" w:cs="Times New Roman"/>
                <w:sz w:val="18"/>
                <w:szCs w:val="18"/>
                <w:lang w:val="sr-Cyrl-RS"/>
              </w:rPr>
            </w:pPr>
          </w:p>
          <w:p w14:paraId="04BE8ED4" w14:textId="513A9D49" w:rsidR="00E80CC4" w:rsidRPr="00B07236" w:rsidRDefault="00E80CC4" w:rsidP="009720C8">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ПСУЗЖС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D7A1862"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ПСУЗЖС, ЗЗПС, ПЗЗП, ЈЛС, Управљачи ЗП</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006385F" w14:textId="77777777" w:rsidR="009720C8" w:rsidRPr="00B07236" w:rsidRDefault="009720C8" w:rsidP="009720C8">
            <w:pPr>
              <w:spacing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9AD8D5F" w14:textId="2C2E5DE6" w:rsidR="009720C8" w:rsidRPr="00B07236" w:rsidRDefault="009720C8" w:rsidP="009720C8">
            <w:pPr>
              <w:spacing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w:t>
            </w:r>
            <w:r w:rsidR="00093534" w:rsidRPr="00B07236">
              <w:rPr>
                <w:rFonts w:ascii="Times New Roman" w:eastAsia="Times New Roman" w:hAnsi="Times New Roman" w:cs="Times New Roman"/>
                <w:color w:val="000000"/>
                <w:sz w:val="18"/>
                <w:szCs w:val="18"/>
                <w:lang w:val="sr-Cyrl-RS"/>
              </w:rPr>
              <w:t xml:space="preserve"> </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2154EE7" w14:textId="05C08332" w:rsidR="009720C8" w:rsidRPr="00B07236" w:rsidRDefault="00E80CC4" w:rsidP="000B4321">
            <w:pPr>
              <w:spacing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0405-540-1001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680C225" w14:textId="2AB2D9FD" w:rsidR="009720C8" w:rsidRPr="00B07236" w:rsidRDefault="00E80CC4"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19.000</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4A4D131" w14:textId="56BA6BDF" w:rsidR="009720C8" w:rsidRPr="00B07236" w:rsidRDefault="00E80CC4"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27.000</w:t>
            </w: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vAlign w:val="center"/>
          </w:tcPr>
          <w:p w14:paraId="21FA3725" w14:textId="0A60EED4" w:rsidR="009720C8" w:rsidRPr="00B07236" w:rsidRDefault="00E80CC4"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30.000</w:t>
            </w:r>
          </w:p>
        </w:tc>
      </w:tr>
      <w:tr w:rsidR="007A7198" w:rsidRPr="00B07236" w14:paraId="6B10E613" w14:textId="77777777" w:rsidTr="007A2B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1822F1E4"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1.2.7. Унапређење система стручног надзора у заштићеним подручјима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FA6671C"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DCE683F"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r w:rsidRPr="00B07236">
              <w:rPr>
                <w:rFonts w:ascii="Times New Roman" w:eastAsia="Times New Roman" w:hAnsi="Times New Roman" w:cs="Times New Roman"/>
                <w:sz w:val="18"/>
                <w:szCs w:val="18"/>
                <w:lang w:val="sr-Cyrl-RS"/>
              </w:rPr>
              <w:t xml:space="preserve"> Управљачи ЗП</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282393C" w14:textId="77777777" w:rsidR="009720C8" w:rsidRPr="00B07236" w:rsidRDefault="009720C8" w:rsidP="009720C8">
            <w:pPr>
              <w:spacing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8DAB8D9" w14:textId="77777777" w:rsidR="009720C8" w:rsidRPr="00B07236" w:rsidRDefault="009720C8" w:rsidP="009720C8">
            <w:pPr>
              <w:spacing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4D6D4509" w14:textId="77777777" w:rsidR="00F81B9C" w:rsidRPr="00B07236" w:rsidRDefault="009720C8" w:rsidP="00F81B9C">
            <w:pPr>
              <w:spacing w:line="240" w:lineRule="auto"/>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0405-560-0006</w:t>
            </w:r>
            <w:r w:rsidR="00F81B9C" w:rsidRPr="00B07236">
              <w:rPr>
                <w:rFonts w:ascii="Times New Roman" w:eastAsia="Times New Roman" w:hAnsi="Times New Roman" w:cs="Times New Roman"/>
                <w:color w:val="000000"/>
                <w:sz w:val="18"/>
                <w:szCs w:val="18"/>
                <w:lang w:val="sr-Cyrl-RS" w:eastAsia="en-GB"/>
              </w:rPr>
              <w:t>-411</w:t>
            </w:r>
          </w:p>
          <w:p w14:paraId="7B9C0272" w14:textId="77777777" w:rsidR="00725805" w:rsidRPr="00B07236" w:rsidRDefault="00725805" w:rsidP="00F81B9C">
            <w:pPr>
              <w:spacing w:line="240" w:lineRule="auto"/>
              <w:rPr>
                <w:rFonts w:ascii="Times New Roman" w:eastAsia="Times New Roman" w:hAnsi="Times New Roman" w:cs="Times New Roman"/>
                <w:color w:val="000000"/>
                <w:sz w:val="18"/>
                <w:szCs w:val="18"/>
                <w:lang w:val="sr-Cyrl-RS" w:eastAsia="en-GB"/>
              </w:rPr>
            </w:pPr>
          </w:p>
          <w:p w14:paraId="49F20EA9" w14:textId="56D55220" w:rsidR="00725805" w:rsidRPr="00B07236" w:rsidRDefault="00725805" w:rsidP="00725805">
            <w:pPr>
              <w:spacing w:after="0"/>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0405-560-1003</w:t>
            </w:r>
            <w:r w:rsidR="00A90D6C" w:rsidRPr="00B07236">
              <w:rPr>
                <w:rFonts w:ascii="Times New Roman" w:eastAsia="Times New Roman" w:hAnsi="Times New Roman" w:cs="Times New Roman"/>
                <w:color w:val="000000"/>
                <w:sz w:val="18"/>
                <w:szCs w:val="18"/>
                <w:lang w:val="sr-Cyrl-RS"/>
              </w:rPr>
              <w:t>-411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2009ADEE" w14:textId="77777777" w:rsidR="009720C8" w:rsidRPr="00B07236" w:rsidRDefault="00FC2F33"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1.800</w:t>
            </w:r>
          </w:p>
          <w:p w14:paraId="0C1881E0"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34B6C9BC"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66293B37" w14:textId="34AC8A88" w:rsidR="00725805" w:rsidRPr="00B07236" w:rsidRDefault="00A90D6C" w:rsidP="000B4321">
            <w:pPr>
              <w:spacing w:after="0"/>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8.000</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30156848" w14:textId="77777777" w:rsidR="009720C8" w:rsidRPr="00B07236" w:rsidRDefault="00FC2F33"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1.800</w:t>
            </w:r>
          </w:p>
          <w:p w14:paraId="243DF6E6"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32E30BEE"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56D1944E" w14:textId="6C08B1E0" w:rsidR="00725805" w:rsidRPr="00B07236" w:rsidRDefault="00A90D6C" w:rsidP="000B4321">
            <w:pPr>
              <w:spacing w:after="0"/>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8.000</w:t>
            </w: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vAlign w:val="bottom"/>
          </w:tcPr>
          <w:p w14:paraId="3A75EF1A" w14:textId="77777777" w:rsidR="009720C8" w:rsidRPr="00B07236" w:rsidRDefault="00FC2F33" w:rsidP="000B4321">
            <w:pPr>
              <w:spacing w:line="240" w:lineRule="auto"/>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1.800</w:t>
            </w:r>
          </w:p>
          <w:p w14:paraId="6153FF7F"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349017D5" w14:textId="77777777" w:rsidR="00725805" w:rsidRPr="00B07236" w:rsidRDefault="00725805" w:rsidP="000B4321">
            <w:pPr>
              <w:spacing w:line="240" w:lineRule="auto"/>
              <w:jc w:val="right"/>
              <w:rPr>
                <w:rFonts w:ascii="Times New Roman" w:eastAsia="Times New Roman" w:hAnsi="Times New Roman" w:cs="Times New Roman"/>
                <w:color w:val="000000"/>
                <w:sz w:val="18"/>
                <w:szCs w:val="18"/>
                <w:lang w:val="sr-Cyrl-RS"/>
              </w:rPr>
            </w:pPr>
          </w:p>
          <w:p w14:paraId="413360AF" w14:textId="15960A78" w:rsidR="00725805" w:rsidRPr="00B07236" w:rsidRDefault="00A90D6C" w:rsidP="000B4321">
            <w:pPr>
              <w:spacing w:after="0"/>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8.000</w:t>
            </w:r>
          </w:p>
        </w:tc>
      </w:tr>
      <w:tr w:rsidR="007A7198" w:rsidRPr="00B07236" w14:paraId="3484B897" w14:textId="77777777" w:rsidTr="007A2B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02575234"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1.2.8. Унапређење система инспекцијског надзора у заштићеним подручјима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AF94C8F"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8FB0894"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ПСУЗЖС, ЗЗПС, ПЗЗП, ЈЛС, МГСИ</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18505A2" w14:textId="77777777" w:rsidR="009720C8" w:rsidRPr="00B07236" w:rsidRDefault="009720C8" w:rsidP="009720C8">
            <w:pPr>
              <w:spacing w:line="240" w:lineRule="auto"/>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735F908" w14:textId="77777777" w:rsidR="009720C8" w:rsidRPr="00B07236" w:rsidRDefault="009720C8" w:rsidP="009720C8">
            <w:pPr>
              <w:spacing w:line="240" w:lineRule="auto"/>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редовна издвајања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tcPr>
          <w:p w14:paraId="6C9F984C" w14:textId="77777777" w:rsidR="009720C8" w:rsidRPr="00B07236" w:rsidRDefault="009720C8" w:rsidP="009720C8">
            <w:pPr>
              <w:spacing w:line="240" w:lineRule="auto"/>
              <w:rPr>
                <w:rFonts w:ascii="Times New Roman" w:eastAsia="Times New Roman" w:hAnsi="Times New Roman" w:cs="Times New Roman"/>
                <w:color w:val="000000"/>
                <w:sz w:val="18"/>
                <w:szCs w:val="18"/>
                <w:lang w:val="sr-Cyrl-RS"/>
              </w:rPr>
            </w:pP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tcPr>
          <w:p w14:paraId="41A28722" w14:textId="77777777" w:rsidR="009720C8" w:rsidRPr="00B07236" w:rsidRDefault="009720C8" w:rsidP="009720C8">
            <w:pPr>
              <w:spacing w:line="240" w:lineRule="auto"/>
              <w:jc w:val="right"/>
              <w:rPr>
                <w:rFonts w:ascii="Times New Roman" w:eastAsia="Times New Roman" w:hAnsi="Times New Roman" w:cs="Times New Roman"/>
                <w:color w:val="000000"/>
                <w:sz w:val="18"/>
                <w:szCs w:val="18"/>
                <w:lang w:val="sr-Cyrl-RS"/>
              </w:rPr>
            </w:pP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tcPr>
          <w:p w14:paraId="1326F002" w14:textId="77777777" w:rsidR="009720C8" w:rsidRPr="00B07236" w:rsidRDefault="009720C8" w:rsidP="009720C8">
            <w:pPr>
              <w:spacing w:line="240" w:lineRule="auto"/>
              <w:jc w:val="right"/>
              <w:rPr>
                <w:rFonts w:ascii="Times New Roman" w:eastAsia="Times New Roman" w:hAnsi="Times New Roman" w:cs="Times New Roman"/>
                <w:color w:val="000000"/>
                <w:sz w:val="18"/>
                <w:szCs w:val="18"/>
                <w:lang w:val="sr-Cyrl-RS"/>
              </w:rPr>
            </w:pP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tcPr>
          <w:p w14:paraId="57D2293C"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p>
        </w:tc>
      </w:tr>
      <w:tr w:rsidR="007A7198" w:rsidRPr="00B07236" w14:paraId="593B459C" w14:textId="77777777" w:rsidTr="007A2B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62AA51DE"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1.2.9. Јачање капацитета управљача заштићених подручја </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B13A9C2"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C6457D5"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ПСУЗЖС, ЗЗПС, ПЗЗП, ЈЛС, Управљачи ЗП</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08A76D9" w14:textId="77777777" w:rsidR="009720C8" w:rsidRPr="00B07236" w:rsidRDefault="009720C8" w:rsidP="009720C8">
            <w:pPr>
              <w:spacing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45F3BB2"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Донаторска средства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2481E3D2"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F7CDF44"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12.400</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248E18EF"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p>
          <w:p w14:paraId="7539A265"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322.481</w:t>
            </w:r>
          </w:p>
          <w:p w14:paraId="34E38D43" w14:textId="77777777" w:rsidR="002F141A" w:rsidRPr="00B07236" w:rsidRDefault="002F141A" w:rsidP="009720C8">
            <w:pPr>
              <w:spacing w:line="240" w:lineRule="auto"/>
              <w:jc w:val="right"/>
              <w:rPr>
                <w:rFonts w:ascii="Times New Roman" w:eastAsia="Times New Roman" w:hAnsi="Times New Roman" w:cs="Times New Roman"/>
                <w:color w:val="000000"/>
                <w:sz w:val="20"/>
                <w:szCs w:val="20"/>
                <w:lang w:val="sr-Cyrl-RS"/>
              </w:rPr>
            </w:pP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vAlign w:val="center"/>
          </w:tcPr>
          <w:p w14:paraId="18AF202E"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p>
          <w:p w14:paraId="6A9ED6AA"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324.979</w:t>
            </w:r>
          </w:p>
          <w:p w14:paraId="662FF79E" w14:textId="77777777" w:rsidR="002F141A" w:rsidRPr="00B07236" w:rsidRDefault="002F141A" w:rsidP="009720C8">
            <w:pPr>
              <w:spacing w:line="240" w:lineRule="auto"/>
              <w:jc w:val="right"/>
              <w:rPr>
                <w:rFonts w:ascii="Times New Roman" w:eastAsia="Times New Roman" w:hAnsi="Times New Roman" w:cs="Times New Roman"/>
                <w:color w:val="000000"/>
                <w:sz w:val="20"/>
                <w:szCs w:val="20"/>
                <w:lang w:val="sr-Cyrl-RS"/>
              </w:rPr>
            </w:pPr>
          </w:p>
        </w:tc>
      </w:tr>
      <w:tr w:rsidR="007A7198" w:rsidRPr="00B07236" w14:paraId="09100223" w14:textId="77777777" w:rsidTr="007A2B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51EA4A03"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 xml:space="preserve">1.2.10. Јачање институционалних и административних капацитета за очување објеката геонаслеђа и геопаркова </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242634DA"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68C647EA" w14:textId="3E1B75AE" w:rsidR="009720C8" w:rsidRPr="00B07236" w:rsidRDefault="009720C8" w:rsidP="009720C8">
            <w:pPr>
              <w:jc w:val="center"/>
              <w:rPr>
                <w:rFonts w:ascii="Times New Roman" w:eastAsia="Calibri" w:hAnsi="Times New Roman" w:cs="Times New Roman"/>
                <w:sz w:val="18"/>
                <w:szCs w:val="18"/>
                <w:lang w:val="sr-Cyrl-RS"/>
              </w:rPr>
            </w:pP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9C1C91B" w14:textId="77777777" w:rsidR="009720C8" w:rsidRPr="00B07236" w:rsidRDefault="009720C8" w:rsidP="009720C8">
            <w:pPr>
              <w:spacing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A4CD645"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Донаторска средства</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0C4D728"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0A7ED4F4"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6.414</w:t>
            </w: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3EBC49B1"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4.000*</w:t>
            </w: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vAlign w:val="bottom"/>
          </w:tcPr>
          <w:p w14:paraId="5863D5DA"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4.000*</w:t>
            </w:r>
          </w:p>
        </w:tc>
      </w:tr>
      <w:tr w:rsidR="007A7198" w:rsidRPr="00B07236" w14:paraId="0A58FABA" w14:textId="77777777" w:rsidTr="007A2B21">
        <w:trPr>
          <w:gridAfter w:val="1"/>
          <w:wAfter w:w="8" w:type="dxa"/>
          <w:trHeight w:val="525"/>
        </w:trPr>
        <w:tc>
          <w:tcPr>
            <w:tcW w:w="2228" w:type="dxa"/>
            <w:tcBorders>
              <w:top w:val="single" w:sz="4" w:space="0" w:color="auto"/>
              <w:left w:val="double" w:sz="4" w:space="0" w:color="auto"/>
              <w:bottom w:val="single" w:sz="4" w:space="0" w:color="auto"/>
              <w:right w:val="single" w:sz="4" w:space="0" w:color="auto"/>
            </w:tcBorders>
            <w:tcMar>
              <w:left w:w="105" w:type="dxa"/>
              <w:right w:w="105" w:type="dxa"/>
            </w:tcMar>
            <w:vAlign w:val="center"/>
          </w:tcPr>
          <w:p w14:paraId="462EA872" w14:textId="77777777" w:rsidR="009720C8" w:rsidRPr="00B07236" w:rsidRDefault="009720C8" w:rsidP="009720C8">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1.2.11. </w:t>
            </w:r>
            <w:r w:rsidRPr="00B07236">
              <w:rPr>
                <w:rFonts w:ascii="Times New Roman" w:eastAsia="Times New Roman" w:hAnsi="Times New Roman" w:cs="Times New Roman"/>
                <w:color w:val="000000"/>
                <w:sz w:val="18"/>
                <w:szCs w:val="18"/>
                <w:lang w:val="sr-Cyrl-RS"/>
              </w:rPr>
              <w:t>Успостављање методологије за идентификацију карактера и оцену предела (процену стања предела) и израда националне базе просторних података о предеоним вредностима</w:t>
            </w:r>
          </w:p>
        </w:tc>
        <w:tc>
          <w:tcPr>
            <w:tcW w:w="106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0700EBF1" w14:textId="77777777"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41"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49683DD0" w14:textId="704EC86E" w:rsidR="009720C8" w:rsidRPr="00B07236" w:rsidRDefault="009720C8" w:rsidP="009720C8">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rPr>
              <w:t xml:space="preserve">МК, МГСИ, ЗЗПС, ПЗЗП, Надлежни заводи за урбанизам, </w:t>
            </w:r>
            <w:r w:rsidR="00B2404D" w:rsidRPr="00B07236">
              <w:rPr>
                <w:rFonts w:ascii="Times New Roman" w:eastAsia="Times New Roman" w:hAnsi="Times New Roman" w:cs="Times New Roman"/>
                <w:sz w:val="18"/>
                <w:szCs w:val="18"/>
                <w:lang w:val="sr-Cyrl-RS"/>
              </w:rPr>
              <w:t>НИО</w:t>
            </w:r>
          </w:p>
        </w:tc>
        <w:tc>
          <w:tcPr>
            <w:tcW w:w="1203"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F18366B" w14:textId="77777777" w:rsidR="009720C8" w:rsidRPr="00B07236" w:rsidRDefault="009720C8" w:rsidP="009720C8">
            <w:pPr>
              <w:spacing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 квартал 2028.</w:t>
            </w:r>
          </w:p>
        </w:tc>
        <w:tc>
          <w:tcPr>
            <w:tcW w:w="229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EEC8941"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Буџетска средства/ редовна издвајања и додатни трошкови</w:t>
            </w:r>
          </w:p>
        </w:tc>
        <w:tc>
          <w:tcPr>
            <w:tcW w:w="1334"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735A490B" w14:textId="77777777" w:rsidR="009720C8" w:rsidRPr="00B07236" w:rsidRDefault="009720C8" w:rsidP="009720C8">
            <w:pPr>
              <w:spacing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0405-560-0001-411</w:t>
            </w:r>
          </w:p>
        </w:tc>
        <w:tc>
          <w:tcPr>
            <w:tcW w:w="1409"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69B1214E"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p>
        </w:tc>
        <w:tc>
          <w:tcPr>
            <w:tcW w:w="1018" w:type="dxa"/>
            <w:tcBorders>
              <w:top w:val="single" w:sz="4" w:space="0" w:color="auto"/>
              <w:left w:val="single" w:sz="4" w:space="0" w:color="auto"/>
              <w:bottom w:val="single" w:sz="4" w:space="0" w:color="auto"/>
              <w:right w:val="single" w:sz="4" w:space="0" w:color="auto"/>
            </w:tcBorders>
            <w:tcMar>
              <w:left w:w="105" w:type="dxa"/>
              <w:right w:w="105" w:type="dxa"/>
            </w:tcMar>
            <w:vAlign w:val="bottom"/>
          </w:tcPr>
          <w:p w14:paraId="4B57A658"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p>
        </w:tc>
        <w:tc>
          <w:tcPr>
            <w:tcW w:w="1320" w:type="dxa"/>
            <w:tcBorders>
              <w:top w:val="single" w:sz="4" w:space="0" w:color="auto"/>
              <w:left w:val="single" w:sz="4" w:space="0" w:color="auto"/>
              <w:bottom w:val="single" w:sz="4" w:space="0" w:color="auto"/>
              <w:right w:val="double" w:sz="6" w:space="0" w:color="auto"/>
            </w:tcBorders>
            <w:tcMar>
              <w:left w:w="105" w:type="dxa"/>
              <w:right w:w="105" w:type="dxa"/>
            </w:tcMar>
            <w:vAlign w:val="bottom"/>
          </w:tcPr>
          <w:p w14:paraId="7C956537" w14:textId="77777777" w:rsidR="009720C8" w:rsidRPr="00B07236" w:rsidRDefault="009720C8" w:rsidP="009720C8">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1.000</w:t>
            </w:r>
          </w:p>
        </w:tc>
      </w:tr>
      <w:tr w:rsidR="003D222C" w:rsidRPr="00B07236" w14:paraId="4A14C36D" w14:textId="77777777" w:rsidTr="007A2B21">
        <w:trPr>
          <w:gridAfter w:val="1"/>
          <w:wAfter w:w="8" w:type="dxa"/>
          <w:trHeight w:val="525"/>
        </w:trPr>
        <w:tc>
          <w:tcPr>
            <w:tcW w:w="2228" w:type="dxa"/>
            <w:tcBorders>
              <w:top w:val="single" w:sz="4" w:space="0" w:color="auto"/>
              <w:left w:val="double" w:sz="4" w:space="0" w:color="auto"/>
              <w:bottom w:val="double" w:sz="4" w:space="0" w:color="auto"/>
              <w:right w:val="single" w:sz="4" w:space="0" w:color="auto"/>
            </w:tcBorders>
            <w:tcMar>
              <w:left w:w="105" w:type="dxa"/>
              <w:right w:w="105" w:type="dxa"/>
            </w:tcMar>
            <w:vAlign w:val="center"/>
          </w:tcPr>
          <w:p w14:paraId="12975BE8" w14:textId="5821A302" w:rsidR="003D222C" w:rsidRPr="00B07236" w:rsidRDefault="003D222C" w:rsidP="003D222C">
            <w:pPr>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1.2.12. Успостављање јединственог система мониторинга биодиверзитета у заштићеним </w:t>
            </w:r>
            <w:r w:rsidRPr="00B07236" w:rsidDel="004E6C91">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sz w:val="18"/>
                <w:szCs w:val="18"/>
                <w:lang w:val="sr-Cyrl-RS"/>
              </w:rPr>
              <w:t>подручјима</w:t>
            </w:r>
          </w:p>
        </w:tc>
        <w:tc>
          <w:tcPr>
            <w:tcW w:w="1069" w:type="dxa"/>
            <w:tcBorders>
              <w:top w:val="single" w:sz="4" w:space="0" w:color="auto"/>
              <w:left w:val="single" w:sz="4" w:space="0" w:color="auto"/>
              <w:bottom w:val="double" w:sz="4" w:space="0" w:color="auto"/>
              <w:right w:val="single" w:sz="4" w:space="0" w:color="auto"/>
            </w:tcBorders>
            <w:tcMar>
              <w:left w:w="105" w:type="dxa"/>
              <w:right w:w="105" w:type="dxa"/>
            </w:tcMar>
            <w:vAlign w:val="center"/>
          </w:tcPr>
          <w:p w14:paraId="53AD9ECF" w14:textId="77777777" w:rsidR="003D222C" w:rsidRPr="00B07236" w:rsidRDefault="003D222C" w:rsidP="003D22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41" w:type="dxa"/>
            <w:tcBorders>
              <w:top w:val="single" w:sz="4" w:space="0" w:color="auto"/>
              <w:left w:val="single" w:sz="4" w:space="0" w:color="auto"/>
              <w:bottom w:val="double" w:sz="4" w:space="0" w:color="auto"/>
              <w:right w:val="single" w:sz="4" w:space="0" w:color="auto"/>
            </w:tcBorders>
            <w:tcMar>
              <w:left w:w="105" w:type="dxa"/>
              <w:right w:w="105" w:type="dxa"/>
            </w:tcMar>
            <w:vAlign w:val="center"/>
          </w:tcPr>
          <w:p w14:paraId="46B248A2" w14:textId="77777777" w:rsidR="003D222C" w:rsidRPr="00B07236" w:rsidRDefault="003D222C" w:rsidP="003D22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ПСУЗЖС, ЗЗПС, ПЗЗП, ЈЛС, Управљачи ЗП, НИО</w:t>
            </w:r>
          </w:p>
        </w:tc>
        <w:tc>
          <w:tcPr>
            <w:tcW w:w="1203" w:type="dxa"/>
            <w:tcBorders>
              <w:top w:val="single" w:sz="4" w:space="0" w:color="auto"/>
              <w:left w:val="single" w:sz="4" w:space="0" w:color="auto"/>
              <w:bottom w:val="double" w:sz="4" w:space="0" w:color="auto"/>
              <w:right w:val="single" w:sz="4" w:space="0" w:color="auto"/>
            </w:tcBorders>
            <w:tcMar>
              <w:left w:w="105" w:type="dxa"/>
              <w:right w:w="105" w:type="dxa"/>
            </w:tcMar>
            <w:vAlign w:val="center"/>
          </w:tcPr>
          <w:p w14:paraId="40995C19" w14:textId="77777777" w:rsidR="003D222C" w:rsidRPr="00B07236" w:rsidRDefault="003D222C" w:rsidP="003D222C">
            <w:pPr>
              <w:spacing w:line="240" w:lineRule="auto"/>
              <w:jc w:val="cente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4. квартал 2028.</w:t>
            </w:r>
          </w:p>
        </w:tc>
        <w:tc>
          <w:tcPr>
            <w:tcW w:w="2290" w:type="dxa"/>
            <w:tcBorders>
              <w:top w:val="single" w:sz="4" w:space="0" w:color="auto"/>
              <w:left w:val="single" w:sz="4" w:space="0" w:color="auto"/>
              <w:bottom w:val="double" w:sz="4" w:space="0" w:color="auto"/>
              <w:right w:val="single" w:sz="4" w:space="0" w:color="auto"/>
            </w:tcBorders>
            <w:tcMar>
              <w:left w:w="105" w:type="dxa"/>
              <w:right w:w="105" w:type="dxa"/>
            </w:tcMar>
            <w:vAlign w:val="center"/>
          </w:tcPr>
          <w:p w14:paraId="566EFE7A" w14:textId="77777777" w:rsidR="003D222C" w:rsidRPr="00B07236" w:rsidRDefault="003D222C" w:rsidP="003D222C">
            <w:pPr>
              <w:spacing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Буџетска средства</w:t>
            </w:r>
          </w:p>
        </w:tc>
        <w:tc>
          <w:tcPr>
            <w:tcW w:w="1334" w:type="dxa"/>
            <w:tcBorders>
              <w:top w:val="single" w:sz="4" w:space="0" w:color="auto"/>
              <w:left w:val="single" w:sz="4" w:space="0" w:color="auto"/>
              <w:bottom w:val="double" w:sz="4" w:space="0" w:color="auto"/>
              <w:right w:val="single" w:sz="4" w:space="0" w:color="auto"/>
            </w:tcBorders>
            <w:tcMar>
              <w:left w:w="105" w:type="dxa"/>
              <w:right w:w="105" w:type="dxa"/>
            </w:tcMar>
            <w:vAlign w:val="center"/>
          </w:tcPr>
          <w:p w14:paraId="7B256E86" w14:textId="1F5B8A02" w:rsidR="003D222C" w:rsidRPr="00B07236" w:rsidRDefault="002F141A" w:rsidP="000B4321">
            <w:pPr>
              <w:spacing w:after="120" w:line="240" w:lineRule="auto"/>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0404</w:t>
            </w:r>
            <w:r w:rsidR="003D222C" w:rsidRPr="00B07236">
              <w:rPr>
                <w:rFonts w:ascii="Times New Roman" w:eastAsia="Times New Roman" w:hAnsi="Times New Roman" w:cs="Times New Roman"/>
                <w:color w:val="000000"/>
                <w:sz w:val="20"/>
                <w:szCs w:val="20"/>
                <w:lang w:val="sr-Cyrl-RS"/>
              </w:rPr>
              <w:t>-560-</w:t>
            </w:r>
            <w:r w:rsidRPr="00B07236">
              <w:rPr>
                <w:rFonts w:ascii="Times New Roman" w:eastAsia="Times New Roman" w:hAnsi="Times New Roman" w:cs="Times New Roman"/>
                <w:color w:val="000000"/>
                <w:sz w:val="20"/>
                <w:szCs w:val="20"/>
                <w:lang w:val="sr-Cyrl-RS"/>
              </w:rPr>
              <w:t>0004</w:t>
            </w:r>
            <w:r w:rsidR="003D222C" w:rsidRPr="00B07236">
              <w:rPr>
                <w:rFonts w:ascii="Times New Roman" w:eastAsia="Times New Roman" w:hAnsi="Times New Roman" w:cs="Times New Roman"/>
                <w:color w:val="000000"/>
                <w:sz w:val="20"/>
                <w:szCs w:val="20"/>
                <w:lang w:val="sr-Cyrl-RS"/>
              </w:rPr>
              <w:t>-</w:t>
            </w:r>
            <w:r w:rsidRPr="00B07236">
              <w:rPr>
                <w:rFonts w:ascii="Times New Roman" w:eastAsia="Times New Roman" w:hAnsi="Times New Roman" w:cs="Times New Roman"/>
                <w:color w:val="000000"/>
                <w:sz w:val="20"/>
                <w:szCs w:val="20"/>
                <w:lang w:val="sr-Cyrl-RS"/>
              </w:rPr>
              <w:t>515</w:t>
            </w:r>
          </w:p>
        </w:tc>
        <w:tc>
          <w:tcPr>
            <w:tcW w:w="1409" w:type="dxa"/>
            <w:tcBorders>
              <w:top w:val="single" w:sz="4" w:space="0" w:color="auto"/>
              <w:left w:val="single" w:sz="4" w:space="0" w:color="auto"/>
              <w:bottom w:val="double" w:sz="4" w:space="0" w:color="auto"/>
              <w:right w:val="single" w:sz="4" w:space="0" w:color="auto"/>
            </w:tcBorders>
            <w:tcMar>
              <w:left w:w="105" w:type="dxa"/>
              <w:right w:w="105" w:type="dxa"/>
            </w:tcMar>
            <w:vAlign w:val="bottom"/>
          </w:tcPr>
          <w:p w14:paraId="129C19E1" w14:textId="4C3D50CF" w:rsidR="003D222C" w:rsidRPr="00B07236" w:rsidRDefault="002F141A" w:rsidP="002F141A">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24.000</w:t>
            </w:r>
          </w:p>
          <w:p w14:paraId="660E1392" w14:textId="1A724FB7" w:rsidR="002F141A" w:rsidRPr="00B07236" w:rsidRDefault="002F141A" w:rsidP="002F141A">
            <w:pPr>
              <w:spacing w:line="240" w:lineRule="auto"/>
              <w:jc w:val="right"/>
              <w:rPr>
                <w:rFonts w:ascii="Times New Roman" w:eastAsia="Times New Roman" w:hAnsi="Times New Roman" w:cs="Times New Roman"/>
                <w:color w:val="000000"/>
                <w:sz w:val="20"/>
                <w:szCs w:val="20"/>
                <w:lang w:val="sr-Cyrl-RS"/>
              </w:rPr>
            </w:pPr>
          </w:p>
        </w:tc>
        <w:tc>
          <w:tcPr>
            <w:tcW w:w="1018" w:type="dxa"/>
            <w:tcBorders>
              <w:top w:val="single" w:sz="4" w:space="0" w:color="auto"/>
              <w:left w:val="single" w:sz="4" w:space="0" w:color="auto"/>
              <w:bottom w:val="double" w:sz="4" w:space="0" w:color="auto"/>
              <w:right w:val="single" w:sz="4" w:space="0" w:color="auto"/>
            </w:tcBorders>
            <w:tcMar>
              <w:left w:w="105" w:type="dxa"/>
              <w:right w:w="105" w:type="dxa"/>
            </w:tcMar>
            <w:vAlign w:val="bottom"/>
          </w:tcPr>
          <w:p w14:paraId="664482FB" w14:textId="11DACDFA" w:rsidR="003D222C" w:rsidRPr="00B07236" w:rsidRDefault="003B6231" w:rsidP="003D222C">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7.000</w:t>
            </w:r>
          </w:p>
          <w:p w14:paraId="4511C2D9" w14:textId="7F1EA962" w:rsidR="003D222C" w:rsidRPr="00B07236" w:rsidRDefault="003D222C" w:rsidP="003D222C">
            <w:pPr>
              <w:spacing w:line="240" w:lineRule="auto"/>
              <w:jc w:val="right"/>
              <w:rPr>
                <w:rFonts w:ascii="Times New Roman" w:eastAsia="Times New Roman" w:hAnsi="Times New Roman" w:cs="Times New Roman"/>
                <w:color w:val="000000"/>
                <w:sz w:val="20"/>
                <w:szCs w:val="20"/>
                <w:lang w:val="sr-Cyrl-RS"/>
              </w:rPr>
            </w:pPr>
          </w:p>
        </w:tc>
        <w:tc>
          <w:tcPr>
            <w:tcW w:w="1320" w:type="dxa"/>
            <w:tcBorders>
              <w:top w:val="single" w:sz="4" w:space="0" w:color="auto"/>
              <w:left w:val="single" w:sz="4" w:space="0" w:color="auto"/>
              <w:bottom w:val="double" w:sz="4" w:space="0" w:color="auto"/>
              <w:right w:val="double" w:sz="6" w:space="0" w:color="auto"/>
            </w:tcBorders>
            <w:tcMar>
              <w:left w:w="105" w:type="dxa"/>
              <w:right w:w="105" w:type="dxa"/>
            </w:tcMar>
            <w:vAlign w:val="bottom"/>
          </w:tcPr>
          <w:p w14:paraId="3D5504C4" w14:textId="121CB668" w:rsidR="003B6231" w:rsidRPr="00B07236" w:rsidRDefault="003B6231" w:rsidP="003D222C">
            <w:pPr>
              <w:spacing w:line="240" w:lineRule="auto"/>
              <w:jc w:val="right"/>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6.000</w:t>
            </w:r>
          </w:p>
          <w:p w14:paraId="556CCD81" w14:textId="1F77F35F" w:rsidR="003D222C" w:rsidRPr="00B07236" w:rsidRDefault="003D222C" w:rsidP="003D222C">
            <w:pPr>
              <w:spacing w:line="240" w:lineRule="auto"/>
              <w:jc w:val="right"/>
              <w:rPr>
                <w:rFonts w:ascii="Times New Roman" w:eastAsia="Times New Roman" w:hAnsi="Times New Roman" w:cs="Times New Roman"/>
                <w:color w:val="000000"/>
                <w:sz w:val="20"/>
                <w:szCs w:val="20"/>
                <w:lang w:val="sr-Cyrl-RS"/>
              </w:rPr>
            </w:pPr>
          </w:p>
        </w:tc>
      </w:tr>
    </w:tbl>
    <w:p w14:paraId="199A0637" w14:textId="77777777" w:rsidR="009720C8" w:rsidRPr="00B07236" w:rsidRDefault="009720C8" w:rsidP="009720C8">
      <w:pPr>
        <w:spacing w:after="0" w:line="240" w:lineRule="auto"/>
        <w:rPr>
          <w:rFonts w:ascii="Calibri" w:eastAsia="Calibri" w:hAnsi="Calibri" w:cs="Calibri"/>
          <w:lang w:val="sr-Cyrl-RS"/>
        </w:rPr>
      </w:pPr>
      <w:r w:rsidRPr="00B07236">
        <w:rPr>
          <w:rFonts w:ascii="Times New Roman" w:eastAsia="Times New Roman" w:hAnsi="Times New Roman" w:cs="Times New Roman"/>
          <w:color w:val="000000"/>
          <w:sz w:val="20"/>
          <w:szCs w:val="20"/>
          <w:lang w:val="sr-Cyrl-RS"/>
        </w:rPr>
        <w:t>* Извори финансирања и/или средства још увек нису утврђени и/или обезбеђени.</w:t>
      </w:r>
    </w:p>
    <w:p w14:paraId="44ED28BF" w14:textId="30C713B2" w:rsidR="009720C8" w:rsidRPr="00B07236" w:rsidRDefault="009720C8" w:rsidP="009720C8">
      <w:pPr>
        <w:spacing w:after="0"/>
        <w:rPr>
          <w:rFonts w:ascii="Calibri" w:eastAsia="Calibri" w:hAnsi="Calibri" w:cs="Arial"/>
          <w:lang w:val="sr-Cyrl-RS"/>
        </w:rPr>
      </w:pPr>
    </w:p>
    <w:p w14:paraId="5F21F110" w14:textId="77777777" w:rsidR="00A6121E" w:rsidRPr="00B07236" w:rsidRDefault="00A6121E" w:rsidP="009720C8">
      <w:pPr>
        <w:spacing w:after="0"/>
        <w:rPr>
          <w:rFonts w:ascii="Calibri" w:eastAsia="Calibri" w:hAnsi="Calibri" w:cs="Arial"/>
          <w:lang w:val="sr-Cyrl-RS"/>
        </w:rPr>
      </w:pPr>
    </w:p>
    <w:p w14:paraId="11B4AB19" w14:textId="77777777" w:rsidR="00053BD1" w:rsidRPr="00B07236" w:rsidRDefault="00053BD1" w:rsidP="009720C8">
      <w:pPr>
        <w:spacing w:after="0"/>
        <w:rPr>
          <w:rFonts w:ascii="Calibri" w:eastAsia="Calibri" w:hAnsi="Calibri" w:cs="Arial"/>
          <w:lang w:val="sr-Cyrl-RS"/>
        </w:rPr>
      </w:pPr>
    </w:p>
    <w:p w14:paraId="41B04F23" w14:textId="77777777" w:rsidR="00053BD1" w:rsidRPr="00B07236" w:rsidRDefault="00053BD1" w:rsidP="009720C8">
      <w:pPr>
        <w:spacing w:after="0"/>
        <w:rPr>
          <w:rFonts w:ascii="Calibri" w:eastAsia="Calibri" w:hAnsi="Calibri" w:cs="Arial"/>
          <w:lang w:val="sr-Cyrl-RS"/>
        </w:rPr>
      </w:pPr>
    </w:p>
    <w:p w14:paraId="4468DFA6" w14:textId="77777777" w:rsidR="00A6121E" w:rsidRPr="00B07236" w:rsidRDefault="00A6121E" w:rsidP="009720C8">
      <w:pPr>
        <w:spacing w:after="0"/>
        <w:rPr>
          <w:rFonts w:ascii="Calibri" w:eastAsia="Calibri" w:hAnsi="Calibri" w:cs="Arial"/>
          <w:lang w:val="sr-Cyrl-RS"/>
        </w:rPr>
      </w:pPr>
    </w:p>
    <w:tbl>
      <w:tblPr>
        <w:tblStyle w:val="TableGrid1"/>
        <w:tblW w:w="13215" w:type="dxa"/>
        <w:tblLook w:val="04A0" w:firstRow="1" w:lastRow="0" w:firstColumn="1" w:lastColumn="0" w:noHBand="0" w:noVBand="1"/>
      </w:tblPr>
      <w:tblGrid>
        <w:gridCol w:w="2755"/>
        <w:gridCol w:w="740"/>
        <w:gridCol w:w="351"/>
        <w:gridCol w:w="962"/>
        <w:gridCol w:w="802"/>
        <w:gridCol w:w="765"/>
        <w:gridCol w:w="359"/>
        <w:gridCol w:w="115"/>
        <w:gridCol w:w="513"/>
        <w:gridCol w:w="737"/>
        <w:gridCol w:w="470"/>
        <w:gridCol w:w="596"/>
        <w:gridCol w:w="270"/>
        <w:gridCol w:w="478"/>
        <w:gridCol w:w="872"/>
        <w:gridCol w:w="395"/>
        <w:gridCol w:w="775"/>
        <w:gridCol w:w="304"/>
        <w:gridCol w:w="956"/>
      </w:tblGrid>
      <w:tr w:rsidR="000B1E61" w:rsidRPr="002518E4" w14:paraId="2FA1EB2E" w14:textId="77777777" w:rsidTr="00E072DE">
        <w:trPr>
          <w:trHeight w:val="33"/>
        </w:trPr>
        <w:tc>
          <w:tcPr>
            <w:tcW w:w="13215" w:type="dxa"/>
            <w:gridSpan w:val="19"/>
            <w:tcBorders>
              <w:top w:val="double" w:sz="4" w:space="0" w:color="auto"/>
              <w:left w:val="double" w:sz="4" w:space="0" w:color="auto"/>
              <w:right w:val="double" w:sz="4" w:space="0" w:color="auto"/>
            </w:tcBorders>
            <w:shd w:val="clear" w:color="auto" w:fill="F7CAAC"/>
          </w:tcPr>
          <w:p w14:paraId="59410D23" w14:textId="77777777" w:rsidR="009720C8" w:rsidRPr="00B07236" w:rsidRDefault="009720C8" w:rsidP="009720C8">
            <w:pPr>
              <w:rPr>
                <w:rFonts w:ascii="Calibri" w:eastAsia="Calibri" w:hAnsi="Calibri" w:cs="Arial"/>
                <w:lang w:val="sr-Cyrl-RS"/>
              </w:rPr>
            </w:pPr>
            <w:r w:rsidRPr="00B07236">
              <w:rPr>
                <w:rFonts w:ascii="Times New Roman" w:eastAsia="Calibri" w:hAnsi="Times New Roman" w:cs="Times New Roman"/>
                <w:sz w:val="18"/>
                <w:szCs w:val="18"/>
                <w:lang w:val="sr-Cyrl-RS"/>
              </w:rPr>
              <w:t xml:space="preserve">Мера 1.3: </w:t>
            </w:r>
            <w:r w:rsidRPr="00B07236">
              <w:rPr>
                <w:rFonts w:ascii="Times New Roman" w:eastAsia="Calibri" w:hAnsi="Times New Roman" w:cs="Times New Roman"/>
                <w:b/>
                <w:bCs/>
                <w:sz w:val="18"/>
                <w:szCs w:val="18"/>
                <w:lang w:val="sr-Cyrl-RS"/>
              </w:rPr>
              <w:t>Унапређење функционалне еколошке мреже у Републици Србији</w:t>
            </w:r>
          </w:p>
        </w:tc>
      </w:tr>
      <w:tr w:rsidR="000B1E61" w:rsidRPr="002518E4" w14:paraId="249B61FA" w14:textId="77777777" w:rsidTr="00E072DE">
        <w:trPr>
          <w:trHeight w:val="231"/>
        </w:trPr>
        <w:tc>
          <w:tcPr>
            <w:tcW w:w="13215" w:type="dxa"/>
            <w:gridSpan w:val="19"/>
            <w:tcBorders>
              <w:top w:val="double" w:sz="4" w:space="0" w:color="auto"/>
              <w:left w:val="double" w:sz="4" w:space="0" w:color="auto"/>
              <w:bottom w:val="double" w:sz="4" w:space="0" w:color="auto"/>
              <w:right w:val="double" w:sz="4" w:space="0" w:color="auto"/>
            </w:tcBorders>
            <w:shd w:val="clear" w:color="auto" w:fill="F7CAAC"/>
            <w:vAlign w:val="center"/>
          </w:tcPr>
          <w:p w14:paraId="71C81A0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6F770982" w14:textId="77777777" w:rsidTr="00E072DE">
        <w:trPr>
          <w:trHeight w:val="168"/>
        </w:trPr>
        <w:tc>
          <w:tcPr>
            <w:tcW w:w="7362" w:type="dxa"/>
            <w:gridSpan w:val="9"/>
            <w:tcBorders>
              <w:top w:val="double" w:sz="4" w:space="0" w:color="auto"/>
              <w:left w:val="double" w:sz="4" w:space="0" w:color="auto"/>
              <w:bottom w:val="double" w:sz="4" w:space="0" w:color="auto"/>
              <w:right w:val="double" w:sz="4" w:space="0" w:color="auto"/>
            </w:tcBorders>
            <w:shd w:val="clear" w:color="auto" w:fill="F7CAAC"/>
          </w:tcPr>
          <w:p w14:paraId="780A68C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5853" w:type="dxa"/>
            <w:gridSpan w:val="10"/>
            <w:tcBorders>
              <w:top w:val="double" w:sz="4" w:space="0" w:color="auto"/>
              <w:left w:val="double" w:sz="4" w:space="0" w:color="auto"/>
              <w:bottom w:val="double" w:sz="4" w:space="0" w:color="auto"/>
              <w:right w:val="double" w:sz="4" w:space="0" w:color="auto"/>
            </w:tcBorders>
            <w:shd w:val="clear" w:color="auto" w:fill="F7CAAC"/>
          </w:tcPr>
          <w:p w14:paraId="42631DB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 регулаторна</w:t>
            </w:r>
          </w:p>
        </w:tc>
      </w:tr>
      <w:tr w:rsidR="005328E6" w:rsidRPr="00B07236" w14:paraId="531D00A4" w14:textId="77777777" w:rsidTr="00E072DE">
        <w:trPr>
          <w:trHeight w:val="240"/>
        </w:trPr>
        <w:tc>
          <w:tcPr>
            <w:tcW w:w="7362" w:type="dxa"/>
            <w:gridSpan w:val="9"/>
            <w:tcBorders>
              <w:top w:val="double" w:sz="4" w:space="0" w:color="auto"/>
              <w:left w:val="double" w:sz="4" w:space="0" w:color="auto"/>
              <w:bottom w:val="double" w:sz="4" w:space="0" w:color="auto"/>
              <w:right w:val="double" w:sz="4" w:space="0" w:color="auto"/>
            </w:tcBorders>
            <w:shd w:val="clear" w:color="auto" w:fill="F7CAAC"/>
          </w:tcPr>
          <w:p w14:paraId="44B4A3E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Прописи које је потребно изменити/усвојити за спровођење мере: </w:t>
            </w:r>
          </w:p>
        </w:tc>
        <w:tc>
          <w:tcPr>
            <w:tcW w:w="5853" w:type="dxa"/>
            <w:gridSpan w:val="10"/>
            <w:tcBorders>
              <w:top w:val="double" w:sz="4" w:space="0" w:color="auto"/>
              <w:left w:val="double" w:sz="4" w:space="0" w:color="auto"/>
              <w:bottom w:val="double" w:sz="4" w:space="0" w:color="auto"/>
              <w:right w:val="double" w:sz="4" w:space="0" w:color="auto"/>
            </w:tcBorders>
            <w:shd w:val="clear" w:color="auto" w:fill="F7CAAC"/>
          </w:tcPr>
          <w:p w14:paraId="60FFDF0E"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Уредба о еколошкој мрежи</w:t>
            </w:r>
          </w:p>
        </w:tc>
      </w:tr>
      <w:tr w:rsidR="009D4597" w:rsidRPr="002518E4" w14:paraId="44FD5988" w14:textId="77777777" w:rsidTr="00E072DE">
        <w:trPr>
          <w:trHeight w:val="672"/>
        </w:trPr>
        <w:tc>
          <w:tcPr>
            <w:tcW w:w="3495" w:type="dxa"/>
            <w:gridSpan w:val="2"/>
            <w:tcBorders>
              <w:top w:val="double" w:sz="4" w:space="0" w:color="auto"/>
              <w:left w:val="double" w:sz="4" w:space="0" w:color="auto"/>
              <w:bottom w:val="double" w:sz="4" w:space="0" w:color="auto"/>
            </w:tcBorders>
            <w:shd w:val="clear" w:color="auto" w:fill="D9D9D9"/>
            <w:vAlign w:val="center"/>
          </w:tcPr>
          <w:p w14:paraId="1AAE6447"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313" w:type="dxa"/>
            <w:gridSpan w:val="2"/>
            <w:tcBorders>
              <w:top w:val="double" w:sz="4" w:space="0" w:color="auto"/>
              <w:bottom w:val="double" w:sz="4" w:space="0" w:color="auto"/>
            </w:tcBorders>
            <w:shd w:val="clear" w:color="auto" w:fill="D9D9D9"/>
            <w:vAlign w:val="center"/>
          </w:tcPr>
          <w:p w14:paraId="2F49C352"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567" w:type="dxa"/>
            <w:gridSpan w:val="2"/>
            <w:tcBorders>
              <w:top w:val="double" w:sz="4" w:space="0" w:color="auto"/>
              <w:bottom w:val="double" w:sz="4" w:space="0" w:color="auto"/>
            </w:tcBorders>
            <w:shd w:val="clear" w:color="auto" w:fill="D9D9D9"/>
            <w:vAlign w:val="center"/>
          </w:tcPr>
          <w:p w14:paraId="3BD6FE3A"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24" w:type="dxa"/>
            <w:gridSpan w:val="4"/>
            <w:tcBorders>
              <w:top w:val="double" w:sz="4" w:space="0" w:color="auto"/>
              <w:bottom w:val="double" w:sz="4" w:space="0" w:color="auto"/>
            </w:tcBorders>
            <w:shd w:val="clear" w:color="auto" w:fill="D9D9D9"/>
            <w:vAlign w:val="center"/>
          </w:tcPr>
          <w:p w14:paraId="41E3BDF4" w14:textId="77F896C9"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336" w:type="dxa"/>
            <w:gridSpan w:val="3"/>
            <w:tcBorders>
              <w:top w:val="double" w:sz="4" w:space="0" w:color="auto"/>
              <w:bottom w:val="double" w:sz="4" w:space="0" w:color="auto"/>
            </w:tcBorders>
            <w:shd w:val="clear" w:color="auto" w:fill="D9D9D9"/>
            <w:vAlign w:val="center"/>
          </w:tcPr>
          <w:p w14:paraId="58FB0D09"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350" w:type="dxa"/>
            <w:gridSpan w:val="2"/>
            <w:tcBorders>
              <w:top w:val="double" w:sz="4" w:space="0" w:color="auto"/>
              <w:bottom w:val="double" w:sz="4" w:space="0" w:color="auto"/>
            </w:tcBorders>
            <w:shd w:val="clear" w:color="auto" w:fill="D9D9D9"/>
            <w:vAlign w:val="center"/>
          </w:tcPr>
          <w:p w14:paraId="322FF27B"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170" w:type="dxa"/>
            <w:gridSpan w:val="2"/>
            <w:tcBorders>
              <w:top w:val="double" w:sz="4" w:space="0" w:color="auto"/>
              <w:bottom w:val="double" w:sz="4" w:space="0" w:color="auto"/>
              <w:right w:val="double" w:sz="4" w:space="0" w:color="auto"/>
            </w:tcBorders>
            <w:shd w:val="clear" w:color="auto" w:fill="D9D9D9"/>
            <w:vAlign w:val="center"/>
          </w:tcPr>
          <w:p w14:paraId="747614D9"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260" w:type="dxa"/>
            <w:gridSpan w:val="2"/>
            <w:tcBorders>
              <w:top w:val="double" w:sz="4" w:space="0" w:color="auto"/>
              <w:bottom w:val="double" w:sz="4" w:space="0" w:color="auto"/>
              <w:right w:val="double" w:sz="4" w:space="0" w:color="auto"/>
            </w:tcBorders>
            <w:shd w:val="clear" w:color="auto" w:fill="D9D9D9"/>
            <w:vAlign w:val="center"/>
          </w:tcPr>
          <w:p w14:paraId="710AC390" w14:textId="77777777" w:rsidR="009720C8" w:rsidRPr="00B07236" w:rsidRDefault="009720C8" w:rsidP="00E2202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9D4597" w:rsidRPr="00B07236" w14:paraId="1E602721" w14:textId="77777777" w:rsidTr="00E072DE">
        <w:trPr>
          <w:trHeight w:val="168"/>
        </w:trPr>
        <w:tc>
          <w:tcPr>
            <w:tcW w:w="3495" w:type="dxa"/>
            <w:gridSpan w:val="2"/>
            <w:tcBorders>
              <w:top w:val="double" w:sz="4" w:space="0" w:color="auto"/>
              <w:left w:val="double" w:sz="4" w:space="0" w:color="auto"/>
              <w:right w:val="single" w:sz="4" w:space="0" w:color="auto"/>
            </w:tcBorders>
            <w:shd w:val="clear" w:color="auto" w:fill="FFFFFF"/>
            <w:vAlign w:val="center"/>
          </w:tcPr>
          <w:p w14:paraId="466097BD" w14:textId="38E0104A"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Укупан број врста за које су утврђена еколошки значајна подручја pSCIs</w:t>
            </w:r>
          </w:p>
          <w:p w14:paraId="02AA05A1"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(укупно за биљке, животиње и птице)</w:t>
            </w:r>
          </w:p>
        </w:tc>
        <w:tc>
          <w:tcPr>
            <w:tcW w:w="1313" w:type="dxa"/>
            <w:gridSpan w:val="2"/>
            <w:tcBorders>
              <w:top w:val="double" w:sz="4" w:space="0" w:color="auto"/>
              <w:left w:val="single" w:sz="4" w:space="0" w:color="auto"/>
              <w:right w:val="single" w:sz="4" w:space="0" w:color="auto"/>
            </w:tcBorders>
            <w:shd w:val="clear" w:color="auto" w:fill="FFFFFF"/>
            <w:vAlign w:val="center"/>
          </w:tcPr>
          <w:p w14:paraId="4FA6AE68"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w:t>
            </w:r>
          </w:p>
        </w:tc>
        <w:tc>
          <w:tcPr>
            <w:tcW w:w="1567" w:type="dxa"/>
            <w:gridSpan w:val="2"/>
            <w:tcBorders>
              <w:top w:val="double" w:sz="4" w:space="0" w:color="auto"/>
              <w:left w:val="single" w:sz="4" w:space="0" w:color="auto"/>
              <w:right w:val="single" w:sz="4" w:space="0" w:color="auto"/>
            </w:tcBorders>
            <w:shd w:val="clear" w:color="auto" w:fill="FFFFFF"/>
            <w:vAlign w:val="center"/>
          </w:tcPr>
          <w:p w14:paraId="487D991C"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АЗЖС, Извештај ЗЗПС, Извештај ПЗЗП</w:t>
            </w:r>
          </w:p>
        </w:tc>
        <w:tc>
          <w:tcPr>
            <w:tcW w:w="1724" w:type="dxa"/>
            <w:gridSpan w:val="4"/>
            <w:tcBorders>
              <w:top w:val="double" w:sz="4" w:space="0" w:color="auto"/>
              <w:left w:val="single" w:sz="4" w:space="0" w:color="auto"/>
              <w:right w:val="single" w:sz="4" w:space="0" w:color="auto"/>
            </w:tcBorders>
            <w:shd w:val="clear" w:color="auto" w:fill="FFFFFF"/>
            <w:vAlign w:val="center"/>
          </w:tcPr>
          <w:p w14:paraId="1567A309"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273</w:t>
            </w:r>
          </w:p>
        </w:tc>
        <w:tc>
          <w:tcPr>
            <w:tcW w:w="1336" w:type="dxa"/>
            <w:gridSpan w:val="3"/>
            <w:tcBorders>
              <w:top w:val="double" w:sz="4" w:space="0" w:color="auto"/>
              <w:left w:val="single" w:sz="4" w:space="0" w:color="auto"/>
              <w:right w:val="single" w:sz="4" w:space="0" w:color="auto"/>
            </w:tcBorders>
            <w:shd w:val="clear" w:color="auto" w:fill="FFFFFF"/>
            <w:vAlign w:val="center"/>
          </w:tcPr>
          <w:p w14:paraId="43E65E45"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2023.</w:t>
            </w:r>
          </w:p>
        </w:tc>
        <w:tc>
          <w:tcPr>
            <w:tcW w:w="1350" w:type="dxa"/>
            <w:gridSpan w:val="2"/>
            <w:tcBorders>
              <w:top w:val="double" w:sz="4" w:space="0" w:color="auto"/>
              <w:left w:val="single" w:sz="4" w:space="0" w:color="auto"/>
              <w:right w:val="single" w:sz="4" w:space="0" w:color="auto"/>
            </w:tcBorders>
            <w:shd w:val="clear" w:color="auto" w:fill="FFFFFF"/>
            <w:vAlign w:val="center"/>
          </w:tcPr>
          <w:p w14:paraId="77BB5A46"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278</w:t>
            </w:r>
          </w:p>
        </w:tc>
        <w:tc>
          <w:tcPr>
            <w:tcW w:w="1170" w:type="dxa"/>
            <w:gridSpan w:val="2"/>
            <w:tcBorders>
              <w:top w:val="double" w:sz="4" w:space="0" w:color="auto"/>
              <w:left w:val="single" w:sz="4" w:space="0" w:color="auto"/>
              <w:right w:val="single" w:sz="4" w:space="0" w:color="auto"/>
            </w:tcBorders>
            <w:shd w:val="clear" w:color="auto" w:fill="FFFFFF"/>
            <w:vAlign w:val="center"/>
          </w:tcPr>
          <w:p w14:paraId="69832E22" w14:textId="77777777" w:rsidR="009720C8" w:rsidRPr="00B07236" w:rsidRDefault="009720C8" w:rsidP="00E072D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280</w:t>
            </w:r>
          </w:p>
        </w:tc>
        <w:tc>
          <w:tcPr>
            <w:tcW w:w="1260" w:type="dxa"/>
            <w:gridSpan w:val="2"/>
            <w:tcBorders>
              <w:top w:val="double" w:sz="4" w:space="0" w:color="auto"/>
              <w:left w:val="single" w:sz="4" w:space="0" w:color="auto"/>
              <w:right w:val="double" w:sz="4" w:space="0" w:color="auto"/>
            </w:tcBorders>
            <w:shd w:val="clear" w:color="auto" w:fill="FFFFFF"/>
            <w:vAlign w:val="center"/>
          </w:tcPr>
          <w:p w14:paraId="688DAE2F" w14:textId="77777777" w:rsidR="009720C8" w:rsidRPr="00B07236" w:rsidRDefault="009720C8" w:rsidP="00E072D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282</w:t>
            </w:r>
          </w:p>
        </w:tc>
      </w:tr>
      <w:tr w:rsidR="009D4597" w:rsidRPr="00B07236" w14:paraId="4FA851E2" w14:textId="77777777" w:rsidTr="00E072DE">
        <w:trPr>
          <w:trHeight w:val="168"/>
        </w:trPr>
        <w:tc>
          <w:tcPr>
            <w:tcW w:w="3495" w:type="dxa"/>
            <w:gridSpan w:val="2"/>
            <w:tcBorders>
              <w:top w:val="single" w:sz="4" w:space="0" w:color="auto"/>
              <w:left w:val="double" w:sz="4" w:space="0" w:color="auto"/>
              <w:bottom w:val="double" w:sz="4" w:space="0" w:color="000000"/>
              <w:right w:val="single" w:sz="4" w:space="0" w:color="auto"/>
            </w:tcBorders>
            <w:shd w:val="clear" w:color="auto" w:fill="FFFFFF"/>
            <w:vAlign w:val="center"/>
          </w:tcPr>
          <w:p w14:paraId="69C9DF99" w14:textId="77777777" w:rsidR="009720C8" w:rsidRPr="00B07236" w:rsidRDefault="009720C8" w:rsidP="00E072DE">
            <w:pPr>
              <w:jc w:val="cente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Укупан број типова станишта за које су утврђена еколошки значајна подручја pSPA</w:t>
            </w:r>
          </w:p>
        </w:tc>
        <w:tc>
          <w:tcPr>
            <w:tcW w:w="1313"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0093DCC8"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w:t>
            </w:r>
          </w:p>
        </w:tc>
        <w:tc>
          <w:tcPr>
            <w:tcW w:w="1567"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4389A339"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АЗЖС, Извештај ЗЗПС, Извештај ПЗЗП</w:t>
            </w:r>
          </w:p>
        </w:tc>
        <w:tc>
          <w:tcPr>
            <w:tcW w:w="1724" w:type="dxa"/>
            <w:gridSpan w:val="4"/>
            <w:tcBorders>
              <w:top w:val="single" w:sz="4" w:space="0" w:color="auto"/>
              <w:left w:val="single" w:sz="4" w:space="0" w:color="auto"/>
              <w:bottom w:val="double" w:sz="4" w:space="0" w:color="000000"/>
              <w:right w:val="single" w:sz="4" w:space="0" w:color="auto"/>
            </w:tcBorders>
            <w:shd w:val="clear" w:color="auto" w:fill="FFFFFF"/>
            <w:vAlign w:val="center"/>
          </w:tcPr>
          <w:p w14:paraId="12478EE3"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63</w:t>
            </w:r>
          </w:p>
        </w:tc>
        <w:tc>
          <w:tcPr>
            <w:tcW w:w="1336" w:type="dxa"/>
            <w:gridSpan w:val="3"/>
            <w:tcBorders>
              <w:top w:val="single" w:sz="4" w:space="0" w:color="auto"/>
              <w:left w:val="single" w:sz="4" w:space="0" w:color="auto"/>
              <w:bottom w:val="double" w:sz="4" w:space="0" w:color="000000"/>
              <w:right w:val="single" w:sz="4" w:space="0" w:color="auto"/>
            </w:tcBorders>
            <w:shd w:val="clear" w:color="auto" w:fill="FFFFFF"/>
            <w:vAlign w:val="center"/>
          </w:tcPr>
          <w:p w14:paraId="5E415CDA" w14:textId="77777777" w:rsidR="009720C8" w:rsidRPr="00B07236" w:rsidRDefault="009720C8" w:rsidP="00E072DE">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2023.</w:t>
            </w:r>
          </w:p>
        </w:tc>
        <w:tc>
          <w:tcPr>
            <w:tcW w:w="1350"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0C93EE7E" w14:textId="77777777" w:rsidR="009720C8" w:rsidRPr="00B07236" w:rsidRDefault="009720C8" w:rsidP="00E072DE">
            <w:pPr>
              <w:jc w:val="center"/>
              <w:rPr>
                <w:rFonts w:ascii="Calibri" w:eastAsia="Calibri" w:hAnsi="Calibri" w:cs="Arial"/>
                <w:sz w:val="18"/>
                <w:szCs w:val="18"/>
                <w:lang w:val="sr-Cyrl-RS"/>
              </w:rPr>
            </w:pPr>
            <w:r w:rsidRPr="00B07236">
              <w:rPr>
                <w:rFonts w:ascii="Times New Roman" w:eastAsia="Calibri" w:hAnsi="Times New Roman" w:cs="Times New Roman"/>
                <w:sz w:val="18"/>
                <w:szCs w:val="18"/>
                <w:lang w:val="sr-Cyrl-RS"/>
              </w:rPr>
              <w:t>64</w:t>
            </w:r>
          </w:p>
        </w:tc>
        <w:tc>
          <w:tcPr>
            <w:tcW w:w="1170"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2230FC57" w14:textId="77777777" w:rsidR="009720C8" w:rsidRPr="00B07236" w:rsidRDefault="009720C8" w:rsidP="00E072DE">
            <w:pPr>
              <w:jc w:val="center"/>
              <w:rPr>
                <w:rFonts w:ascii="Calibri" w:eastAsia="Calibri" w:hAnsi="Calibri" w:cs="Arial"/>
                <w:sz w:val="18"/>
                <w:szCs w:val="18"/>
                <w:lang w:val="sr-Cyrl-RS"/>
              </w:rPr>
            </w:pPr>
            <w:r w:rsidRPr="00B07236">
              <w:rPr>
                <w:rFonts w:ascii="Times New Roman" w:eastAsia="Calibri" w:hAnsi="Times New Roman" w:cs="Times New Roman"/>
                <w:sz w:val="18"/>
                <w:szCs w:val="18"/>
                <w:lang w:val="sr-Cyrl-RS"/>
              </w:rPr>
              <w:t>65</w:t>
            </w:r>
          </w:p>
        </w:tc>
        <w:tc>
          <w:tcPr>
            <w:tcW w:w="1260" w:type="dxa"/>
            <w:gridSpan w:val="2"/>
            <w:tcBorders>
              <w:top w:val="single" w:sz="4" w:space="0" w:color="auto"/>
              <w:left w:val="single" w:sz="4" w:space="0" w:color="auto"/>
              <w:bottom w:val="double" w:sz="4" w:space="0" w:color="000000"/>
              <w:right w:val="double" w:sz="4" w:space="0" w:color="auto"/>
            </w:tcBorders>
            <w:shd w:val="clear" w:color="auto" w:fill="FFFFFF"/>
            <w:vAlign w:val="center"/>
          </w:tcPr>
          <w:p w14:paraId="4C4D61A8" w14:textId="77777777" w:rsidR="009720C8" w:rsidRPr="00B07236" w:rsidRDefault="009720C8" w:rsidP="00E072DE">
            <w:pPr>
              <w:jc w:val="center"/>
              <w:rPr>
                <w:rFonts w:ascii="Calibri" w:eastAsia="Calibri" w:hAnsi="Calibri" w:cs="Arial"/>
                <w:sz w:val="18"/>
                <w:szCs w:val="18"/>
                <w:lang w:val="sr-Cyrl-RS"/>
              </w:rPr>
            </w:pPr>
            <w:r w:rsidRPr="00B07236">
              <w:rPr>
                <w:rFonts w:ascii="Times New Roman" w:eastAsia="Calibri" w:hAnsi="Times New Roman" w:cs="Times New Roman"/>
                <w:sz w:val="18"/>
                <w:szCs w:val="18"/>
                <w:lang w:val="sr-Cyrl-RS"/>
              </w:rPr>
              <w:t>66</w:t>
            </w:r>
          </w:p>
        </w:tc>
      </w:tr>
      <w:tr w:rsidR="009D4597" w:rsidRPr="002518E4" w14:paraId="06DFC2C3" w14:textId="77777777" w:rsidTr="00E072DE">
        <w:trPr>
          <w:trHeight w:val="227"/>
        </w:trPr>
        <w:tc>
          <w:tcPr>
            <w:tcW w:w="3846" w:type="dxa"/>
            <w:gridSpan w:val="3"/>
            <w:vMerge w:val="restart"/>
            <w:tcBorders>
              <w:top w:val="double" w:sz="4" w:space="0" w:color="000000"/>
              <w:left w:val="double" w:sz="4" w:space="0" w:color="000000"/>
              <w:bottom w:val="single" w:sz="4" w:space="0" w:color="000000"/>
              <w:right w:val="single" w:sz="4" w:space="0" w:color="000000"/>
            </w:tcBorders>
            <w:shd w:val="clear" w:color="auto" w:fill="A8D08D"/>
            <w:vAlign w:val="center"/>
          </w:tcPr>
          <w:p w14:paraId="075A1B81" w14:textId="77777777" w:rsidR="009720C8" w:rsidRPr="00B07236" w:rsidRDefault="009720C8" w:rsidP="00E072D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888" w:type="dxa"/>
            <w:gridSpan w:val="4"/>
            <w:vMerge w:val="restart"/>
            <w:tcBorders>
              <w:top w:val="double" w:sz="4" w:space="0" w:color="000000"/>
              <w:left w:val="single" w:sz="4" w:space="0" w:color="000000"/>
              <w:bottom w:val="single" w:sz="4" w:space="0" w:color="000000"/>
              <w:right w:val="single" w:sz="4" w:space="0" w:color="000000"/>
            </w:tcBorders>
            <w:shd w:val="clear" w:color="auto" w:fill="A8D08D"/>
            <w:vAlign w:val="center"/>
          </w:tcPr>
          <w:p w14:paraId="26DDD385" w14:textId="77777777" w:rsidR="009720C8" w:rsidRPr="00B07236" w:rsidRDefault="009720C8" w:rsidP="00E072D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481" w:type="dxa"/>
            <w:gridSpan w:val="12"/>
            <w:tcBorders>
              <w:top w:val="double" w:sz="4" w:space="0" w:color="000000"/>
              <w:left w:val="single" w:sz="4" w:space="0" w:color="000000"/>
              <w:bottom w:val="single" w:sz="4" w:space="0" w:color="000000"/>
              <w:right w:val="double" w:sz="4" w:space="0" w:color="auto"/>
            </w:tcBorders>
            <w:shd w:val="clear" w:color="auto" w:fill="A8D08D"/>
            <w:vAlign w:val="center"/>
          </w:tcPr>
          <w:p w14:paraId="27085CE0" w14:textId="1E7FD2F5" w:rsidR="009720C8" w:rsidRPr="00B07236" w:rsidRDefault="009720C8" w:rsidP="00E072D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18FDD274" w14:textId="77777777" w:rsidTr="007A2B21">
        <w:trPr>
          <w:trHeight w:val="204"/>
        </w:trPr>
        <w:tc>
          <w:tcPr>
            <w:tcW w:w="3846" w:type="dxa"/>
            <w:gridSpan w:val="3"/>
            <w:vMerge/>
            <w:tcBorders>
              <w:top w:val="single" w:sz="4" w:space="0" w:color="000000"/>
              <w:left w:val="double" w:sz="4" w:space="0" w:color="000000"/>
              <w:bottom w:val="double" w:sz="4" w:space="0" w:color="auto"/>
              <w:right w:val="single" w:sz="4" w:space="0" w:color="000000"/>
            </w:tcBorders>
            <w:vAlign w:val="center"/>
          </w:tcPr>
          <w:p w14:paraId="513F6DF5" w14:textId="77777777" w:rsidR="009720C8" w:rsidRPr="00B07236" w:rsidRDefault="009720C8" w:rsidP="00E072DE">
            <w:pPr>
              <w:jc w:val="center"/>
              <w:rPr>
                <w:rFonts w:ascii="Times New Roman" w:eastAsia="Calibri" w:hAnsi="Times New Roman" w:cs="Times New Roman"/>
                <w:sz w:val="18"/>
                <w:szCs w:val="18"/>
                <w:lang w:val="sr-Cyrl-RS"/>
              </w:rPr>
            </w:pPr>
          </w:p>
        </w:tc>
        <w:tc>
          <w:tcPr>
            <w:tcW w:w="2888" w:type="dxa"/>
            <w:gridSpan w:val="4"/>
            <w:vMerge/>
            <w:tcBorders>
              <w:top w:val="single" w:sz="4" w:space="0" w:color="000000"/>
              <w:left w:val="single" w:sz="4" w:space="0" w:color="000000"/>
              <w:bottom w:val="double" w:sz="4" w:space="0" w:color="auto"/>
              <w:right w:val="single" w:sz="4" w:space="0" w:color="000000"/>
            </w:tcBorders>
            <w:vAlign w:val="center"/>
          </w:tcPr>
          <w:p w14:paraId="096A35E9" w14:textId="77777777" w:rsidR="009720C8" w:rsidRPr="00B07236" w:rsidRDefault="009720C8" w:rsidP="00E072DE">
            <w:pPr>
              <w:jc w:val="center"/>
              <w:rPr>
                <w:rFonts w:ascii="Times New Roman" w:eastAsia="Calibri" w:hAnsi="Times New Roman" w:cs="Times New Roman"/>
                <w:sz w:val="18"/>
                <w:szCs w:val="18"/>
                <w:lang w:val="sr-Cyrl-RS"/>
              </w:rPr>
            </w:pPr>
          </w:p>
        </w:tc>
        <w:tc>
          <w:tcPr>
            <w:tcW w:w="2431" w:type="dxa"/>
            <w:gridSpan w:val="5"/>
            <w:tcBorders>
              <w:top w:val="single" w:sz="4" w:space="0" w:color="000000"/>
              <w:left w:val="single" w:sz="4" w:space="0" w:color="000000"/>
              <w:bottom w:val="double" w:sz="4" w:space="0" w:color="auto"/>
              <w:right w:val="single" w:sz="4" w:space="0" w:color="000000"/>
            </w:tcBorders>
            <w:shd w:val="clear" w:color="auto" w:fill="A8D08D"/>
            <w:vAlign w:val="center"/>
          </w:tcPr>
          <w:p w14:paraId="4AA2E052" w14:textId="28CCBC93" w:rsidR="009720C8" w:rsidRPr="00B07236" w:rsidRDefault="009720C8" w:rsidP="00E072D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015" w:type="dxa"/>
            <w:gridSpan w:val="4"/>
            <w:tcBorders>
              <w:top w:val="single" w:sz="4" w:space="0" w:color="000000"/>
              <w:left w:val="single" w:sz="4" w:space="0" w:color="000000"/>
              <w:bottom w:val="double" w:sz="4" w:space="0" w:color="auto"/>
              <w:right w:val="single" w:sz="4" w:space="0" w:color="000000"/>
            </w:tcBorders>
            <w:shd w:val="clear" w:color="auto" w:fill="A8D08D"/>
            <w:vAlign w:val="center"/>
          </w:tcPr>
          <w:p w14:paraId="658477DD" w14:textId="516B1663" w:rsidR="009720C8" w:rsidRPr="00B07236" w:rsidRDefault="009720C8" w:rsidP="00E072D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2035" w:type="dxa"/>
            <w:gridSpan w:val="3"/>
            <w:tcBorders>
              <w:top w:val="single" w:sz="4" w:space="0" w:color="000000"/>
              <w:left w:val="single" w:sz="4" w:space="0" w:color="000000"/>
              <w:bottom w:val="double" w:sz="4" w:space="0" w:color="auto"/>
              <w:right w:val="double" w:sz="4" w:space="0" w:color="auto"/>
            </w:tcBorders>
            <w:shd w:val="clear" w:color="auto" w:fill="A8D08D"/>
            <w:vAlign w:val="center"/>
          </w:tcPr>
          <w:p w14:paraId="25F73D77" w14:textId="1446BCA5" w:rsidR="009720C8" w:rsidRPr="00B07236" w:rsidRDefault="009720C8" w:rsidP="00E072D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6671767E" w14:textId="77777777" w:rsidTr="00381F9A">
        <w:trPr>
          <w:trHeight w:val="350"/>
        </w:trPr>
        <w:tc>
          <w:tcPr>
            <w:tcW w:w="3846" w:type="dxa"/>
            <w:gridSpan w:val="3"/>
            <w:tcBorders>
              <w:top w:val="double" w:sz="4" w:space="0" w:color="auto"/>
              <w:left w:val="double" w:sz="4" w:space="0" w:color="auto"/>
              <w:bottom w:val="single" w:sz="4" w:space="0" w:color="auto"/>
              <w:right w:val="single" w:sz="4" w:space="0" w:color="auto"/>
            </w:tcBorders>
            <w:shd w:val="clear" w:color="auto" w:fill="FFFFFF"/>
          </w:tcPr>
          <w:p w14:paraId="5C7F65E9" w14:textId="77777777" w:rsidR="009720C8" w:rsidRPr="00B07236" w:rsidRDefault="009720C8" w:rsidP="009720C8">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 (МЗЖС)</w:t>
            </w:r>
          </w:p>
        </w:tc>
        <w:tc>
          <w:tcPr>
            <w:tcW w:w="2888" w:type="dxa"/>
            <w:gridSpan w:val="4"/>
            <w:tcBorders>
              <w:top w:val="double" w:sz="4" w:space="0" w:color="auto"/>
              <w:left w:val="single" w:sz="4" w:space="0" w:color="auto"/>
              <w:bottom w:val="single" w:sz="4" w:space="0" w:color="auto"/>
              <w:right w:val="single" w:sz="4" w:space="0" w:color="auto"/>
            </w:tcBorders>
            <w:shd w:val="clear" w:color="auto" w:fill="FFFFFF"/>
          </w:tcPr>
          <w:p w14:paraId="1E757736" w14:textId="77777777" w:rsidR="009720C8" w:rsidRPr="00B07236" w:rsidRDefault="009720C8" w:rsidP="009720C8">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2431" w:type="dxa"/>
            <w:gridSpan w:val="5"/>
            <w:tcBorders>
              <w:top w:val="double" w:sz="4" w:space="0" w:color="auto"/>
              <w:left w:val="single" w:sz="4" w:space="0" w:color="auto"/>
              <w:bottom w:val="single" w:sz="4" w:space="0" w:color="auto"/>
              <w:right w:val="single" w:sz="4" w:space="0" w:color="auto"/>
            </w:tcBorders>
            <w:shd w:val="clear" w:color="auto" w:fill="FFFFFF"/>
          </w:tcPr>
          <w:p w14:paraId="1B6B04BF"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015" w:type="dxa"/>
            <w:gridSpan w:val="4"/>
            <w:tcBorders>
              <w:top w:val="double" w:sz="4" w:space="0" w:color="auto"/>
              <w:left w:val="single" w:sz="4" w:space="0" w:color="auto"/>
              <w:bottom w:val="single" w:sz="4" w:space="0" w:color="auto"/>
              <w:right w:val="single" w:sz="4" w:space="0" w:color="auto"/>
            </w:tcBorders>
            <w:shd w:val="clear" w:color="auto" w:fill="FFFFFF"/>
          </w:tcPr>
          <w:p w14:paraId="73A1DAB7"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2035" w:type="dxa"/>
            <w:gridSpan w:val="3"/>
            <w:tcBorders>
              <w:top w:val="double" w:sz="4" w:space="0" w:color="auto"/>
              <w:left w:val="single" w:sz="4" w:space="0" w:color="auto"/>
              <w:bottom w:val="single" w:sz="4" w:space="0" w:color="auto"/>
              <w:right w:val="double" w:sz="4" w:space="0" w:color="auto"/>
            </w:tcBorders>
            <w:shd w:val="clear" w:color="auto" w:fill="FFFFFF"/>
          </w:tcPr>
          <w:p w14:paraId="23509BB0"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545F0D" w:rsidRPr="00B07236" w14:paraId="1AB33F1B" w14:textId="77777777" w:rsidTr="00381F9A">
        <w:trPr>
          <w:trHeight w:val="350"/>
        </w:trPr>
        <w:tc>
          <w:tcPr>
            <w:tcW w:w="3846" w:type="dxa"/>
            <w:gridSpan w:val="3"/>
            <w:tcBorders>
              <w:top w:val="single" w:sz="4" w:space="0" w:color="auto"/>
              <w:left w:val="double" w:sz="4" w:space="0" w:color="auto"/>
              <w:bottom w:val="single" w:sz="4" w:space="0" w:color="auto"/>
              <w:right w:val="single" w:sz="4" w:space="0" w:color="auto"/>
            </w:tcBorders>
            <w:shd w:val="clear" w:color="auto" w:fill="FFFFFF"/>
          </w:tcPr>
          <w:p w14:paraId="3D9BE644" w14:textId="5D457A96"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Буџетска средства (МЗЖС)</w:t>
            </w:r>
          </w:p>
        </w:tc>
        <w:tc>
          <w:tcPr>
            <w:tcW w:w="2888" w:type="dxa"/>
            <w:gridSpan w:val="4"/>
            <w:tcBorders>
              <w:top w:val="single" w:sz="4" w:space="0" w:color="auto"/>
              <w:left w:val="single" w:sz="4" w:space="0" w:color="auto"/>
              <w:bottom w:val="single" w:sz="4" w:space="0" w:color="auto"/>
              <w:right w:val="single" w:sz="4" w:space="0" w:color="auto"/>
            </w:tcBorders>
            <w:shd w:val="clear" w:color="auto" w:fill="FFFFFF"/>
          </w:tcPr>
          <w:p w14:paraId="20DD91A7" w14:textId="4D7CB83D"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0405-560-0001-451</w:t>
            </w:r>
          </w:p>
        </w:tc>
        <w:tc>
          <w:tcPr>
            <w:tcW w:w="2431" w:type="dxa"/>
            <w:gridSpan w:val="5"/>
            <w:tcBorders>
              <w:top w:val="single" w:sz="4" w:space="0" w:color="auto"/>
              <w:left w:val="single" w:sz="4" w:space="0" w:color="auto"/>
              <w:bottom w:val="single" w:sz="4" w:space="0" w:color="auto"/>
              <w:right w:val="single" w:sz="4" w:space="0" w:color="auto"/>
            </w:tcBorders>
            <w:shd w:val="clear" w:color="auto" w:fill="FFFFFF"/>
          </w:tcPr>
          <w:p w14:paraId="6F296A10" w14:textId="44B4DDA4" w:rsidR="00545F0D" w:rsidRPr="00B07236" w:rsidRDefault="00545F0D" w:rsidP="00545F0D">
            <w:pPr>
              <w:spacing w:after="120"/>
              <w:rPr>
                <w:rFonts w:ascii="Times New Roman" w:eastAsia="Calibri" w:hAnsi="Times New Roman" w:cs="Times New Roman"/>
                <w:strike/>
                <w:sz w:val="18"/>
                <w:szCs w:val="18"/>
                <w:lang w:val="sr-Cyrl-RS"/>
              </w:rPr>
            </w:pPr>
            <w:r w:rsidRPr="00B07236">
              <w:rPr>
                <w:rFonts w:ascii="Times New Roman" w:eastAsia="Times New Roman" w:hAnsi="Times New Roman" w:cs="Times New Roman"/>
                <w:color w:val="000000"/>
                <w:sz w:val="20"/>
                <w:szCs w:val="20"/>
                <w:lang w:val="sr-Cyrl-RS"/>
              </w:rPr>
              <w:t>10.000</w:t>
            </w:r>
          </w:p>
        </w:tc>
        <w:tc>
          <w:tcPr>
            <w:tcW w:w="2015" w:type="dxa"/>
            <w:gridSpan w:val="4"/>
            <w:tcBorders>
              <w:top w:val="single" w:sz="4" w:space="0" w:color="auto"/>
              <w:left w:val="single" w:sz="4" w:space="0" w:color="auto"/>
              <w:bottom w:val="single" w:sz="4" w:space="0" w:color="auto"/>
              <w:right w:val="single" w:sz="4" w:space="0" w:color="auto"/>
            </w:tcBorders>
            <w:shd w:val="clear" w:color="auto" w:fill="FFFFFF"/>
          </w:tcPr>
          <w:p w14:paraId="22D6E312" w14:textId="69A7C27A" w:rsidR="00545F0D" w:rsidRPr="00B07236" w:rsidRDefault="00545F0D" w:rsidP="00545F0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10.000</w:t>
            </w:r>
          </w:p>
        </w:tc>
        <w:tc>
          <w:tcPr>
            <w:tcW w:w="2035" w:type="dxa"/>
            <w:gridSpan w:val="3"/>
            <w:tcBorders>
              <w:top w:val="single" w:sz="4" w:space="0" w:color="auto"/>
              <w:left w:val="single" w:sz="4" w:space="0" w:color="auto"/>
              <w:bottom w:val="single" w:sz="4" w:space="0" w:color="auto"/>
              <w:right w:val="double" w:sz="4" w:space="0" w:color="auto"/>
            </w:tcBorders>
            <w:shd w:val="clear" w:color="auto" w:fill="FFFFFF"/>
          </w:tcPr>
          <w:p w14:paraId="28D1FBBD" w14:textId="63DCC3B8" w:rsidR="00545F0D" w:rsidRPr="00B07236" w:rsidRDefault="00545F0D" w:rsidP="00545F0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10.000</w:t>
            </w:r>
          </w:p>
        </w:tc>
      </w:tr>
      <w:tr w:rsidR="00545F0D" w:rsidRPr="00B07236" w14:paraId="26CCDA21" w14:textId="77777777" w:rsidTr="00381F9A">
        <w:trPr>
          <w:trHeight w:val="350"/>
        </w:trPr>
        <w:tc>
          <w:tcPr>
            <w:tcW w:w="3846" w:type="dxa"/>
            <w:gridSpan w:val="3"/>
            <w:tcBorders>
              <w:top w:val="single" w:sz="4" w:space="0" w:color="auto"/>
              <w:left w:val="double" w:sz="4" w:space="0" w:color="auto"/>
              <w:bottom w:val="single" w:sz="4" w:space="0" w:color="auto"/>
              <w:right w:val="single" w:sz="4" w:space="0" w:color="auto"/>
            </w:tcBorders>
            <w:shd w:val="clear" w:color="auto" w:fill="FFFFFF"/>
          </w:tcPr>
          <w:p w14:paraId="18BDCA3B" w14:textId="274D5E49"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Буџетска средства (МЗЖС)</w:t>
            </w:r>
          </w:p>
        </w:tc>
        <w:tc>
          <w:tcPr>
            <w:tcW w:w="2888" w:type="dxa"/>
            <w:gridSpan w:val="4"/>
            <w:tcBorders>
              <w:top w:val="single" w:sz="4" w:space="0" w:color="auto"/>
              <w:left w:val="single" w:sz="4" w:space="0" w:color="auto"/>
              <w:bottom w:val="single" w:sz="4" w:space="0" w:color="auto"/>
              <w:right w:val="single" w:sz="4" w:space="0" w:color="auto"/>
            </w:tcBorders>
            <w:shd w:val="clear" w:color="auto" w:fill="FFFFFF"/>
          </w:tcPr>
          <w:p w14:paraId="4403F9F2" w14:textId="5E26D455"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0405-560-0001-463</w:t>
            </w:r>
          </w:p>
        </w:tc>
        <w:tc>
          <w:tcPr>
            <w:tcW w:w="2431" w:type="dxa"/>
            <w:gridSpan w:val="5"/>
            <w:tcBorders>
              <w:top w:val="single" w:sz="4" w:space="0" w:color="auto"/>
              <w:left w:val="single" w:sz="4" w:space="0" w:color="auto"/>
              <w:bottom w:val="single" w:sz="4" w:space="0" w:color="auto"/>
              <w:right w:val="single" w:sz="4" w:space="0" w:color="auto"/>
            </w:tcBorders>
            <w:shd w:val="clear" w:color="auto" w:fill="FFFFFF"/>
          </w:tcPr>
          <w:p w14:paraId="6798A1D0" w14:textId="12ACBB77" w:rsidR="00545F0D" w:rsidRPr="00B07236" w:rsidRDefault="00545F0D" w:rsidP="00545F0D">
            <w:pPr>
              <w:spacing w:after="120"/>
              <w:rPr>
                <w:rFonts w:ascii="Times New Roman" w:eastAsia="Calibri" w:hAnsi="Times New Roman" w:cs="Times New Roman"/>
                <w:strike/>
                <w:sz w:val="18"/>
                <w:szCs w:val="18"/>
                <w:lang w:val="sr-Cyrl-RS"/>
              </w:rPr>
            </w:pPr>
            <w:r w:rsidRPr="00B07236">
              <w:rPr>
                <w:rFonts w:ascii="Times New Roman" w:eastAsia="Times New Roman" w:hAnsi="Times New Roman" w:cs="Times New Roman"/>
                <w:color w:val="000000"/>
                <w:sz w:val="20"/>
                <w:szCs w:val="20"/>
                <w:lang w:val="sr-Cyrl-RS"/>
              </w:rPr>
              <w:t>10.000</w:t>
            </w:r>
          </w:p>
        </w:tc>
        <w:tc>
          <w:tcPr>
            <w:tcW w:w="2015" w:type="dxa"/>
            <w:gridSpan w:val="4"/>
            <w:tcBorders>
              <w:top w:val="single" w:sz="4" w:space="0" w:color="auto"/>
              <w:left w:val="single" w:sz="4" w:space="0" w:color="auto"/>
              <w:bottom w:val="single" w:sz="4" w:space="0" w:color="auto"/>
              <w:right w:val="single" w:sz="4" w:space="0" w:color="auto"/>
            </w:tcBorders>
            <w:shd w:val="clear" w:color="auto" w:fill="FFFFFF"/>
          </w:tcPr>
          <w:p w14:paraId="65848DCA" w14:textId="07A07E01" w:rsidR="00545F0D" w:rsidRPr="00B07236" w:rsidRDefault="00545F0D" w:rsidP="00545F0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10.000</w:t>
            </w:r>
          </w:p>
        </w:tc>
        <w:tc>
          <w:tcPr>
            <w:tcW w:w="2035" w:type="dxa"/>
            <w:gridSpan w:val="3"/>
            <w:tcBorders>
              <w:top w:val="single" w:sz="4" w:space="0" w:color="auto"/>
              <w:left w:val="single" w:sz="4" w:space="0" w:color="auto"/>
              <w:bottom w:val="single" w:sz="4" w:space="0" w:color="auto"/>
              <w:right w:val="double" w:sz="4" w:space="0" w:color="auto"/>
            </w:tcBorders>
            <w:shd w:val="clear" w:color="auto" w:fill="FFFFFF"/>
          </w:tcPr>
          <w:p w14:paraId="2940676F" w14:textId="330EA190" w:rsidR="00545F0D" w:rsidRPr="00B07236" w:rsidRDefault="00545F0D" w:rsidP="00545F0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10.000</w:t>
            </w:r>
          </w:p>
        </w:tc>
      </w:tr>
      <w:tr w:rsidR="00545F0D" w:rsidRPr="00B07236" w14:paraId="09F13F13" w14:textId="77777777" w:rsidTr="00381F9A">
        <w:trPr>
          <w:trHeight w:val="350"/>
        </w:trPr>
        <w:tc>
          <w:tcPr>
            <w:tcW w:w="3846" w:type="dxa"/>
            <w:gridSpan w:val="3"/>
            <w:tcBorders>
              <w:top w:val="single" w:sz="4" w:space="0" w:color="auto"/>
              <w:left w:val="double" w:sz="4" w:space="0" w:color="auto"/>
              <w:bottom w:val="single" w:sz="4" w:space="0" w:color="auto"/>
              <w:right w:val="single" w:sz="4" w:space="0" w:color="auto"/>
            </w:tcBorders>
            <w:shd w:val="clear" w:color="auto" w:fill="FFFFFF"/>
          </w:tcPr>
          <w:p w14:paraId="5B1CA6ED" w14:textId="5358E9CD"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Буџетска средства (МЗЖС)</w:t>
            </w:r>
          </w:p>
        </w:tc>
        <w:tc>
          <w:tcPr>
            <w:tcW w:w="2888" w:type="dxa"/>
            <w:gridSpan w:val="4"/>
            <w:tcBorders>
              <w:top w:val="single" w:sz="4" w:space="0" w:color="auto"/>
              <w:left w:val="single" w:sz="4" w:space="0" w:color="auto"/>
              <w:bottom w:val="single" w:sz="4" w:space="0" w:color="auto"/>
              <w:right w:val="single" w:sz="4" w:space="0" w:color="auto"/>
            </w:tcBorders>
            <w:shd w:val="clear" w:color="auto" w:fill="FFFFFF"/>
          </w:tcPr>
          <w:p w14:paraId="753CC2C9" w14:textId="09C1BDCA"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20"/>
                <w:szCs w:val="20"/>
                <w:lang w:val="sr-Cyrl-RS"/>
              </w:rPr>
              <w:t>0405-560-0006</w:t>
            </w:r>
            <w:r w:rsidR="00B34AFF" w:rsidRPr="00B07236">
              <w:rPr>
                <w:rFonts w:ascii="Times New Roman" w:eastAsia="Times New Roman" w:hAnsi="Times New Roman" w:cs="Times New Roman"/>
                <w:color w:val="000000"/>
                <w:sz w:val="20"/>
                <w:szCs w:val="20"/>
                <w:lang w:val="sr-Cyrl-RS"/>
              </w:rPr>
              <w:t>-411</w:t>
            </w:r>
          </w:p>
        </w:tc>
        <w:tc>
          <w:tcPr>
            <w:tcW w:w="2431" w:type="dxa"/>
            <w:gridSpan w:val="5"/>
            <w:tcBorders>
              <w:top w:val="single" w:sz="4" w:space="0" w:color="auto"/>
              <w:left w:val="single" w:sz="4" w:space="0" w:color="auto"/>
              <w:bottom w:val="single" w:sz="4" w:space="0" w:color="auto"/>
              <w:right w:val="single" w:sz="4" w:space="0" w:color="auto"/>
            </w:tcBorders>
            <w:shd w:val="clear" w:color="auto" w:fill="FFFFFF"/>
          </w:tcPr>
          <w:p w14:paraId="3709A06A" w14:textId="728E6B4D" w:rsidR="00545F0D" w:rsidRPr="00B07236" w:rsidRDefault="008710AD" w:rsidP="00545F0D">
            <w:pPr>
              <w:spacing w:after="120"/>
              <w:rPr>
                <w:rFonts w:ascii="Times New Roman" w:eastAsia="Calibri" w:hAnsi="Times New Roman" w:cs="Times New Roman"/>
                <w:strike/>
                <w:sz w:val="18"/>
                <w:szCs w:val="18"/>
                <w:lang w:val="sr-Cyrl-RS"/>
              </w:rPr>
            </w:pPr>
            <w:r w:rsidRPr="00B07236">
              <w:rPr>
                <w:rFonts w:ascii="Times New Roman" w:eastAsia="Times New Roman" w:hAnsi="Times New Roman" w:cs="Times New Roman"/>
                <w:color w:val="000000"/>
                <w:sz w:val="20"/>
                <w:szCs w:val="20"/>
                <w:lang w:val="sr-Cyrl-RS"/>
              </w:rPr>
              <w:t>11.250</w:t>
            </w:r>
          </w:p>
        </w:tc>
        <w:tc>
          <w:tcPr>
            <w:tcW w:w="2015" w:type="dxa"/>
            <w:gridSpan w:val="4"/>
            <w:tcBorders>
              <w:top w:val="single" w:sz="4" w:space="0" w:color="auto"/>
              <w:left w:val="single" w:sz="4" w:space="0" w:color="auto"/>
              <w:bottom w:val="single" w:sz="4" w:space="0" w:color="auto"/>
              <w:right w:val="single" w:sz="4" w:space="0" w:color="auto"/>
            </w:tcBorders>
            <w:shd w:val="clear" w:color="auto" w:fill="FFFFFF"/>
          </w:tcPr>
          <w:p w14:paraId="075BE50B" w14:textId="5CB759AA" w:rsidR="00545F0D" w:rsidRPr="00B07236" w:rsidRDefault="008710AD" w:rsidP="00545F0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15.000</w:t>
            </w:r>
          </w:p>
        </w:tc>
        <w:tc>
          <w:tcPr>
            <w:tcW w:w="2035" w:type="dxa"/>
            <w:gridSpan w:val="3"/>
            <w:tcBorders>
              <w:top w:val="single" w:sz="4" w:space="0" w:color="auto"/>
              <w:left w:val="single" w:sz="4" w:space="0" w:color="auto"/>
              <w:bottom w:val="single" w:sz="4" w:space="0" w:color="auto"/>
              <w:right w:val="double" w:sz="4" w:space="0" w:color="auto"/>
            </w:tcBorders>
            <w:shd w:val="clear" w:color="auto" w:fill="FFFFFF"/>
          </w:tcPr>
          <w:p w14:paraId="6B6E8500" w14:textId="00F7AFCB" w:rsidR="008710AD" w:rsidRPr="00B07236" w:rsidRDefault="008710AD" w:rsidP="008710AD">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15.000</w:t>
            </w:r>
          </w:p>
        </w:tc>
      </w:tr>
      <w:tr w:rsidR="00545F0D" w:rsidRPr="00B07236" w14:paraId="3FA9CDDD" w14:textId="77777777" w:rsidTr="00381F9A">
        <w:trPr>
          <w:trHeight w:val="350"/>
        </w:trPr>
        <w:tc>
          <w:tcPr>
            <w:tcW w:w="3846" w:type="dxa"/>
            <w:gridSpan w:val="3"/>
            <w:tcBorders>
              <w:top w:val="single" w:sz="4" w:space="0" w:color="auto"/>
              <w:left w:val="double" w:sz="4" w:space="0" w:color="auto"/>
              <w:bottom w:val="single" w:sz="4" w:space="0" w:color="auto"/>
              <w:right w:val="single" w:sz="4" w:space="0" w:color="auto"/>
            </w:tcBorders>
            <w:shd w:val="clear" w:color="auto" w:fill="FFFFFF"/>
          </w:tcPr>
          <w:p w14:paraId="29DBAB86" w14:textId="77777777"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(МЗЖС)</w:t>
            </w:r>
          </w:p>
        </w:tc>
        <w:tc>
          <w:tcPr>
            <w:tcW w:w="2888" w:type="dxa"/>
            <w:gridSpan w:val="4"/>
            <w:tcBorders>
              <w:top w:val="single" w:sz="4" w:space="0" w:color="auto"/>
              <w:left w:val="single" w:sz="4" w:space="0" w:color="auto"/>
              <w:bottom w:val="single" w:sz="4" w:space="0" w:color="auto"/>
              <w:right w:val="single" w:sz="4" w:space="0" w:color="auto"/>
            </w:tcBorders>
            <w:shd w:val="clear" w:color="auto" w:fill="FFFFFF"/>
          </w:tcPr>
          <w:p w14:paraId="6B4FEECC" w14:textId="77777777"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0405-560-0001-424</w:t>
            </w:r>
          </w:p>
        </w:tc>
        <w:tc>
          <w:tcPr>
            <w:tcW w:w="2431"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7488EE02"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c>
          <w:tcPr>
            <w:tcW w:w="2015"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441FC421"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c>
          <w:tcPr>
            <w:tcW w:w="2035" w:type="dxa"/>
            <w:gridSpan w:val="3"/>
            <w:tcBorders>
              <w:top w:val="single" w:sz="4" w:space="0" w:color="auto"/>
              <w:left w:val="single" w:sz="4" w:space="0" w:color="auto"/>
              <w:bottom w:val="single" w:sz="4" w:space="0" w:color="auto"/>
              <w:right w:val="double" w:sz="4" w:space="0" w:color="auto"/>
            </w:tcBorders>
            <w:shd w:val="clear" w:color="auto" w:fill="FFFFFF"/>
            <w:vAlign w:val="bottom"/>
          </w:tcPr>
          <w:p w14:paraId="11B3F424"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r>
      <w:tr w:rsidR="00545F0D" w:rsidRPr="00B07236" w14:paraId="7A1935CA" w14:textId="77777777" w:rsidTr="00381F9A">
        <w:trPr>
          <w:trHeight w:val="350"/>
        </w:trPr>
        <w:tc>
          <w:tcPr>
            <w:tcW w:w="3846" w:type="dxa"/>
            <w:gridSpan w:val="3"/>
            <w:tcBorders>
              <w:top w:val="single" w:sz="4" w:space="0" w:color="auto"/>
              <w:left w:val="double" w:sz="4" w:space="0" w:color="auto"/>
              <w:bottom w:val="single" w:sz="4" w:space="0" w:color="auto"/>
              <w:right w:val="single" w:sz="4" w:space="0" w:color="auto"/>
            </w:tcBorders>
            <w:shd w:val="clear" w:color="auto" w:fill="FFFFFF"/>
          </w:tcPr>
          <w:p w14:paraId="704B6762" w14:textId="77777777"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Буџетска средства (МЗЖС)</w:t>
            </w:r>
          </w:p>
        </w:tc>
        <w:tc>
          <w:tcPr>
            <w:tcW w:w="2888" w:type="dxa"/>
            <w:gridSpan w:val="4"/>
            <w:tcBorders>
              <w:top w:val="single" w:sz="4" w:space="0" w:color="auto"/>
              <w:left w:val="single" w:sz="4" w:space="0" w:color="auto"/>
              <w:bottom w:val="single" w:sz="4" w:space="0" w:color="auto"/>
              <w:right w:val="single" w:sz="4" w:space="0" w:color="auto"/>
            </w:tcBorders>
            <w:shd w:val="clear" w:color="auto" w:fill="FFFFFF"/>
          </w:tcPr>
          <w:p w14:paraId="17C9FB1D" w14:textId="77777777" w:rsidR="00545F0D" w:rsidRPr="00B07236" w:rsidRDefault="00545F0D" w:rsidP="00545F0D">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0405-560-0002-451</w:t>
            </w:r>
          </w:p>
        </w:tc>
        <w:tc>
          <w:tcPr>
            <w:tcW w:w="2431" w:type="dxa"/>
            <w:gridSpan w:val="5"/>
            <w:tcBorders>
              <w:top w:val="single" w:sz="4" w:space="0" w:color="auto"/>
              <w:left w:val="single" w:sz="4" w:space="0" w:color="auto"/>
              <w:bottom w:val="single" w:sz="4" w:space="0" w:color="auto"/>
              <w:right w:val="single" w:sz="4" w:space="0" w:color="auto"/>
            </w:tcBorders>
            <w:shd w:val="clear" w:color="auto" w:fill="FFFFFF"/>
          </w:tcPr>
          <w:p w14:paraId="3AB33937"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c>
          <w:tcPr>
            <w:tcW w:w="2015" w:type="dxa"/>
            <w:gridSpan w:val="4"/>
            <w:tcBorders>
              <w:top w:val="single" w:sz="4" w:space="0" w:color="auto"/>
              <w:left w:val="single" w:sz="4" w:space="0" w:color="auto"/>
              <w:bottom w:val="single" w:sz="4" w:space="0" w:color="auto"/>
              <w:right w:val="single" w:sz="4" w:space="0" w:color="auto"/>
            </w:tcBorders>
            <w:shd w:val="clear" w:color="auto" w:fill="FFFFFF"/>
          </w:tcPr>
          <w:p w14:paraId="08A6B6DF"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c>
          <w:tcPr>
            <w:tcW w:w="2035" w:type="dxa"/>
            <w:gridSpan w:val="3"/>
            <w:tcBorders>
              <w:top w:val="single" w:sz="4" w:space="0" w:color="auto"/>
              <w:left w:val="single" w:sz="4" w:space="0" w:color="auto"/>
              <w:bottom w:val="single" w:sz="4" w:space="0" w:color="auto"/>
              <w:right w:val="double" w:sz="4" w:space="0" w:color="auto"/>
            </w:tcBorders>
            <w:shd w:val="clear" w:color="auto" w:fill="FFFFFF"/>
          </w:tcPr>
          <w:p w14:paraId="7EC22BDA" w14:textId="77777777" w:rsidR="00545F0D" w:rsidRPr="00B07236" w:rsidRDefault="00545F0D" w:rsidP="00545F0D">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10.000*</w:t>
            </w:r>
          </w:p>
        </w:tc>
      </w:tr>
      <w:tr w:rsidR="00381F9A" w:rsidRPr="00B07236" w14:paraId="5BE73F51" w14:textId="77777777" w:rsidTr="00381F9A">
        <w:trPr>
          <w:trHeight w:val="350"/>
        </w:trPr>
        <w:tc>
          <w:tcPr>
            <w:tcW w:w="3846" w:type="dxa"/>
            <w:gridSpan w:val="3"/>
            <w:tcBorders>
              <w:top w:val="single" w:sz="4" w:space="0" w:color="auto"/>
              <w:left w:val="double" w:sz="4" w:space="0" w:color="auto"/>
              <w:bottom w:val="double" w:sz="4" w:space="0" w:color="000000"/>
              <w:right w:val="single" w:sz="4" w:space="0" w:color="auto"/>
            </w:tcBorders>
            <w:shd w:val="clear" w:color="auto" w:fill="FFFFFF"/>
            <w:vAlign w:val="center"/>
          </w:tcPr>
          <w:p w14:paraId="724FBAE4" w14:textId="01261D56" w:rsidR="00381F9A" w:rsidRPr="00B07236" w:rsidRDefault="00381F9A" w:rsidP="00381F9A">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Буџет АП Војводина (ПЗЗП)</w:t>
            </w:r>
          </w:p>
        </w:tc>
        <w:tc>
          <w:tcPr>
            <w:tcW w:w="2888" w:type="dxa"/>
            <w:gridSpan w:val="4"/>
            <w:tcBorders>
              <w:top w:val="single" w:sz="4" w:space="0" w:color="auto"/>
              <w:left w:val="single" w:sz="4" w:space="0" w:color="auto"/>
              <w:bottom w:val="double" w:sz="4" w:space="0" w:color="000000"/>
              <w:right w:val="single" w:sz="4" w:space="0" w:color="auto"/>
            </w:tcBorders>
            <w:shd w:val="clear" w:color="auto" w:fill="FFFFFF"/>
          </w:tcPr>
          <w:p w14:paraId="77C1C352" w14:textId="26C8092A" w:rsidR="00381F9A" w:rsidRPr="00B07236" w:rsidRDefault="00381F9A" w:rsidP="00381F9A">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0405-560-1003</w:t>
            </w:r>
            <w:r w:rsidR="00556F3D" w:rsidRPr="00B07236">
              <w:rPr>
                <w:rFonts w:ascii="Times New Roman" w:eastAsia="Times New Roman" w:hAnsi="Times New Roman" w:cs="Times New Roman"/>
                <w:color w:val="000000"/>
                <w:sz w:val="18"/>
                <w:szCs w:val="18"/>
                <w:lang w:val="sr-Cyrl-RS"/>
              </w:rPr>
              <w:t>-411</w:t>
            </w:r>
          </w:p>
        </w:tc>
        <w:tc>
          <w:tcPr>
            <w:tcW w:w="2431" w:type="dxa"/>
            <w:gridSpan w:val="5"/>
            <w:tcBorders>
              <w:top w:val="single" w:sz="4" w:space="0" w:color="auto"/>
              <w:left w:val="single" w:sz="4" w:space="0" w:color="auto"/>
              <w:bottom w:val="double" w:sz="4" w:space="0" w:color="000000"/>
              <w:right w:val="single" w:sz="4" w:space="0" w:color="auto"/>
            </w:tcBorders>
            <w:shd w:val="clear" w:color="auto" w:fill="FFFFFF"/>
          </w:tcPr>
          <w:p w14:paraId="5F6F22CA" w14:textId="0123ABDE" w:rsidR="00381F9A" w:rsidRPr="00B07236" w:rsidRDefault="00556F3D" w:rsidP="00381F9A">
            <w:pPr>
              <w:jc w:val="right"/>
              <w:rPr>
                <w:rFonts w:ascii="Times New Roman" w:eastAsia="Times New Roman" w:hAnsi="Times New Roman" w:cs="Times New Roman"/>
                <w:strike/>
                <w:color w:val="000000"/>
                <w:sz w:val="18"/>
                <w:szCs w:val="18"/>
                <w:lang w:val="sr-Cyrl-RS"/>
              </w:rPr>
            </w:pPr>
            <w:r w:rsidRPr="00B07236">
              <w:rPr>
                <w:rFonts w:ascii="Times New Roman" w:eastAsia="Times New Roman" w:hAnsi="Times New Roman" w:cs="Times New Roman"/>
                <w:color w:val="000000"/>
                <w:sz w:val="18"/>
                <w:szCs w:val="18"/>
                <w:lang w:val="sr-Cyrl-RS"/>
              </w:rPr>
              <w:t>30.000</w:t>
            </w:r>
            <w:r w:rsidRPr="00B07236">
              <w:rPr>
                <w:rFonts w:ascii="Times New Roman" w:eastAsia="Times New Roman" w:hAnsi="Times New Roman" w:cs="Times New Roman"/>
                <w:strike/>
                <w:color w:val="000000"/>
                <w:sz w:val="18"/>
                <w:szCs w:val="18"/>
                <w:lang w:val="sr-Cyrl-RS"/>
              </w:rPr>
              <w:t xml:space="preserve"> </w:t>
            </w:r>
          </w:p>
        </w:tc>
        <w:tc>
          <w:tcPr>
            <w:tcW w:w="2015" w:type="dxa"/>
            <w:gridSpan w:val="4"/>
            <w:tcBorders>
              <w:top w:val="single" w:sz="4" w:space="0" w:color="auto"/>
              <w:left w:val="single" w:sz="4" w:space="0" w:color="auto"/>
              <w:bottom w:val="double" w:sz="4" w:space="0" w:color="000000"/>
              <w:right w:val="single" w:sz="4" w:space="0" w:color="auto"/>
            </w:tcBorders>
            <w:shd w:val="clear" w:color="auto" w:fill="FFFFFF"/>
          </w:tcPr>
          <w:p w14:paraId="45967EEB" w14:textId="508523DC" w:rsidR="00381F9A" w:rsidRPr="00B07236" w:rsidRDefault="00556F3D" w:rsidP="00381F9A">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30.000</w:t>
            </w:r>
            <w:r w:rsidRPr="00B07236">
              <w:rPr>
                <w:rFonts w:ascii="Times New Roman" w:eastAsia="Times New Roman" w:hAnsi="Times New Roman" w:cs="Times New Roman"/>
                <w:strike/>
                <w:color w:val="000000"/>
                <w:sz w:val="18"/>
                <w:szCs w:val="18"/>
                <w:lang w:val="sr-Cyrl-RS"/>
              </w:rPr>
              <w:t xml:space="preserve"> </w:t>
            </w:r>
          </w:p>
        </w:tc>
        <w:tc>
          <w:tcPr>
            <w:tcW w:w="2035" w:type="dxa"/>
            <w:gridSpan w:val="3"/>
            <w:tcBorders>
              <w:top w:val="single" w:sz="4" w:space="0" w:color="auto"/>
              <w:left w:val="single" w:sz="4" w:space="0" w:color="auto"/>
              <w:bottom w:val="double" w:sz="4" w:space="0" w:color="000000"/>
              <w:right w:val="double" w:sz="4" w:space="0" w:color="auto"/>
            </w:tcBorders>
            <w:shd w:val="clear" w:color="auto" w:fill="FFFFFF"/>
          </w:tcPr>
          <w:p w14:paraId="398FC78D" w14:textId="1EBDA251" w:rsidR="00381F9A" w:rsidRPr="00B07236" w:rsidRDefault="00556F3D" w:rsidP="00381F9A">
            <w:pPr>
              <w:jc w:val="right"/>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30.000</w:t>
            </w:r>
            <w:r w:rsidRPr="00B07236">
              <w:rPr>
                <w:rFonts w:ascii="Times New Roman" w:eastAsia="Times New Roman" w:hAnsi="Times New Roman" w:cs="Times New Roman"/>
                <w:strike/>
                <w:color w:val="000000"/>
                <w:sz w:val="18"/>
                <w:szCs w:val="18"/>
                <w:lang w:val="sr-Cyrl-RS"/>
              </w:rPr>
              <w:t xml:space="preserve"> </w:t>
            </w:r>
          </w:p>
        </w:tc>
      </w:tr>
      <w:tr w:rsidR="00545F0D" w:rsidRPr="002518E4" w14:paraId="15788454" w14:textId="77777777" w:rsidTr="00E072DE">
        <w:trPr>
          <w:trHeight w:val="384"/>
        </w:trPr>
        <w:tc>
          <w:tcPr>
            <w:tcW w:w="2755" w:type="dxa"/>
            <w:vMerge w:val="restart"/>
            <w:tcBorders>
              <w:top w:val="double" w:sz="4" w:space="0" w:color="000000"/>
              <w:left w:val="double" w:sz="4" w:space="0" w:color="auto"/>
            </w:tcBorders>
            <w:shd w:val="clear" w:color="auto" w:fill="FFF2CC"/>
            <w:vAlign w:val="center"/>
          </w:tcPr>
          <w:p w14:paraId="3431804B"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091" w:type="dxa"/>
            <w:gridSpan w:val="2"/>
            <w:vMerge w:val="restart"/>
            <w:tcBorders>
              <w:top w:val="double" w:sz="4" w:space="0" w:color="000000"/>
            </w:tcBorders>
            <w:shd w:val="clear" w:color="auto" w:fill="FFF2CC"/>
            <w:vAlign w:val="center"/>
          </w:tcPr>
          <w:p w14:paraId="6A13851A"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764" w:type="dxa"/>
            <w:gridSpan w:val="2"/>
            <w:vMerge w:val="restart"/>
            <w:tcBorders>
              <w:top w:val="double" w:sz="4" w:space="0" w:color="000000"/>
            </w:tcBorders>
            <w:shd w:val="clear" w:color="auto" w:fill="FFF2CC"/>
            <w:vAlign w:val="center"/>
          </w:tcPr>
          <w:p w14:paraId="09E617B5"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39" w:type="dxa"/>
            <w:gridSpan w:val="3"/>
            <w:vMerge w:val="restart"/>
            <w:tcBorders>
              <w:top w:val="double" w:sz="4" w:space="0" w:color="000000"/>
            </w:tcBorders>
            <w:shd w:val="clear" w:color="auto" w:fill="FFF2CC"/>
            <w:vAlign w:val="center"/>
          </w:tcPr>
          <w:p w14:paraId="5B282563"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720" w:type="dxa"/>
            <w:gridSpan w:val="3"/>
            <w:vMerge w:val="restart"/>
            <w:tcBorders>
              <w:top w:val="double" w:sz="4" w:space="0" w:color="000000"/>
            </w:tcBorders>
            <w:shd w:val="clear" w:color="auto" w:fill="FFF2CC"/>
            <w:vAlign w:val="center"/>
          </w:tcPr>
          <w:p w14:paraId="2E2F2E5E"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344" w:type="dxa"/>
            <w:gridSpan w:val="3"/>
            <w:vMerge w:val="restart"/>
            <w:tcBorders>
              <w:top w:val="double" w:sz="4" w:space="0" w:color="000000"/>
            </w:tcBorders>
            <w:shd w:val="clear" w:color="auto" w:fill="FFF2CC"/>
            <w:vAlign w:val="center"/>
          </w:tcPr>
          <w:p w14:paraId="63129919" w14:textId="77777777" w:rsidR="00545F0D" w:rsidRPr="00B07236" w:rsidRDefault="00545F0D" w:rsidP="00545F0D">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302" w:type="dxa"/>
            <w:gridSpan w:val="5"/>
            <w:tcBorders>
              <w:top w:val="double" w:sz="4" w:space="0" w:color="000000"/>
              <w:right w:val="double" w:sz="4" w:space="0" w:color="auto"/>
            </w:tcBorders>
            <w:shd w:val="clear" w:color="auto" w:fill="FFF2CC"/>
            <w:vAlign w:val="center"/>
          </w:tcPr>
          <w:p w14:paraId="5B8842D3"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545F0D" w:rsidRPr="00B07236" w14:paraId="5AD44DA1" w14:textId="77777777" w:rsidTr="00E072DE">
        <w:trPr>
          <w:trHeight w:val="179"/>
        </w:trPr>
        <w:tc>
          <w:tcPr>
            <w:tcW w:w="2755" w:type="dxa"/>
            <w:vMerge/>
            <w:tcBorders>
              <w:left w:val="double" w:sz="4" w:space="0" w:color="auto"/>
              <w:bottom w:val="double" w:sz="4" w:space="0" w:color="auto"/>
            </w:tcBorders>
            <w:vAlign w:val="center"/>
          </w:tcPr>
          <w:p w14:paraId="4B793EAA" w14:textId="77777777" w:rsidR="00545F0D" w:rsidRPr="00B07236" w:rsidRDefault="00545F0D" w:rsidP="00545F0D">
            <w:pPr>
              <w:jc w:val="center"/>
              <w:rPr>
                <w:rFonts w:ascii="Times New Roman" w:eastAsia="Calibri" w:hAnsi="Times New Roman" w:cs="Times New Roman"/>
                <w:sz w:val="18"/>
                <w:szCs w:val="18"/>
                <w:lang w:val="sr-Cyrl-RS"/>
              </w:rPr>
            </w:pPr>
          </w:p>
        </w:tc>
        <w:tc>
          <w:tcPr>
            <w:tcW w:w="1091" w:type="dxa"/>
            <w:gridSpan w:val="2"/>
            <w:vMerge/>
            <w:tcBorders>
              <w:bottom w:val="double" w:sz="4" w:space="0" w:color="auto"/>
            </w:tcBorders>
            <w:vAlign w:val="center"/>
          </w:tcPr>
          <w:p w14:paraId="0565E9C9" w14:textId="77777777" w:rsidR="00545F0D" w:rsidRPr="00B07236" w:rsidRDefault="00545F0D" w:rsidP="00545F0D">
            <w:pPr>
              <w:jc w:val="center"/>
              <w:rPr>
                <w:rFonts w:ascii="Times New Roman" w:eastAsia="Calibri" w:hAnsi="Times New Roman" w:cs="Times New Roman"/>
                <w:sz w:val="18"/>
                <w:szCs w:val="18"/>
                <w:lang w:val="sr-Cyrl-RS"/>
              </w:rPr>
            </w:pPr>
          </w:p>
        </w:tc>
        <w:tc>
          <w:tcPr>
            <w:tcW w:w="1764" w:type="dxa"/>
            <w:gridSpan w:val="2"/>
            <w:vMerge/>
            <w:tcBorders>
              <w:bottom w:val="double" w:sz="4" w:space="0" w:color="auto"/>
            </w:tcBorders>
            <w:vAlign w:val="center"/>
          </w:tcPr>
          <w:p w14:paraId="31C67852" w14:textId="77777777" w:rsidR="00545F0D" w:rsidRPr="00B07236" w:rsidRDefault="00545F0D" w:rsidP="00545F0D">
            <w:pPr>
              <w:jc w:val="center"/>
              <w:rPr>
                <w:rFonts w:ascii="Times New Roman" w:eastAsia="Calibri" w:hAnsi="Times New Roman" w:cs="Times New Roman"/>
                <w:sz w:val="18"/>
                <w:szCs w:val="18"/>
                <w:lang w:val="sr-Cyrl-RS"/>
              </w:rPr>
            </w:pPr>
          </w:p>
        </w:tc>
        <w:tc>
          <w:tcPr>
            <w:tcW w:w="1239" w:type="dxa"/>
            <w:gridSpan w:val="3"/>
            <w:vMerge/>
            <w:tcBorders>
              <w:bottom w:val="double" w:sz="4" w:space="0" w:color="auto"/>
            </w:tcBorders>
            <w:vAlign w:val="center"/>
          </w:tcPr>
          <w:p w14:paraId="2602B363" w14:textId="77777777" w:rsidR="00545F0D" w:rsidRPr="00B07236" w:rsidRDefault="00545F0D" w:rsidP="00545F0D">
            <w:pPr>
              <w:jc w:val="center"/>
              <w:rPr>
                <w:rFonts w:ascii="Times New Roman" w:eastAsia="Calibri" w:hAnsi="Times New Roman" w:cs="Times New Roman"/>
                <w:sz w:val="18"/>
                <w:szCs w:val="18"/>
                <w:lang w:val="sr-Cyrl-RS"/>
              </w:rPr>
            </w:pPr>
          </w:p>
        </w:tc>
        <w:tc>
          <w:tcPr>
            <w:tcW w:w="1720" w:type="dxa"/>
            <w:gridSpan w:val="3"/>
            <w:vMerge/>
            <w:tcBorders>
              <w:bottom w:val="double" w:sz="4" w:space="0" w:color="auto"/>
            </w:tcBorders>
            <w:vAlign w:val="center"/>
          </w:tcPr>
          <w:p w14:paraId="50A8AF63" w14:textId="77777777" w:rsidR="00545F0D" w:rsidRPr="00B07236" w:rsidRDefault="00545F0D" w:rsidP="00545F0D">
            <w:pPr>
              <w:jc w:val="center"/>
              <w:rPr>
                <w:rFonts w:ascii="Times New Roman" w:eastAsia="Calibri" w:hAnsi="Times New Roman" w:cs="Times New Roman"/>
                <w:sz w:val="18"/>
                <w:szCs w:val="18"/>
                <w:lang w:val="sr-Cyrl-RS"/>
              </w:rPr>
            </w:pPr>
          </w:p>
        </w:tc>
        <w:tc>
          <w:tcPr>
            <w:tcW w:w="1344" w:type="dxa"/>
            <w:gridSpan w:val="3"/>
            <w:vMerge/>
            <w:tcBorders>
              <w:bottom w:val="double" w:sz="4" w:space="0" w:color="auto"/>
            </w:tcBorders>
            <w:vAlign w:val="center"/>
          </w:tcPr>
          <w:p w14:paraId="725D3B4F" w14:textId="77777777" w:rsidR="00545F0D" w:rsidRPr="00B07236" w:rsidRDefault="00545F0D" w:rsidP="00545F0D">
            <w:pPr>
              <w:jc w:val="center"/>
              <w:rPr>
                <w:rFonts w:ascii="Times New Roman" w:eastAsia="Calibri" w:hAnsi="Times New Roman" w:cs="Times New Roman"/>
                <w:sz w:val="18"/>
                <w:szCs w:val="18"/>
                <w:lang w:val="sr-Cyrl-RS"/>
              </w:rPr>
            </w:pPr>
          </w:p>
        </w:tc>
        <w:tc>
          <w:tcPr>
            <w:tcW w:w="1267" w:type="dxa"/>
            <w:gridSpan w:val="2"/>
            <w:tcBorders>
              <w:bottom w:val="double" w:sz="4" w:space="0" w:color="auto"/>
            </w:tcBorders>
            <w:shd w:val="clear" w:color="auto" w:fill="FFF2CC"/>
            <w:vAlign w:val="center"/>
          </w:tcPr>
          <w:p w14:paraId="7DB93770"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079" w:type="dxa"/>
            <w:gridSpan w:val="2"/>
            <w:tcBorders>
              <w:bottom w:val="double" w:sz="4" w:space="0" w:color="auto"/>
            </w:tcBorders>
            <w:shd w:val="clear" w:color="auto" w:fill="FFF2CC"/>
            <w:vAlign w:val="center"/>
          </w:tcPr>
          <w:p w14:paraId="4590B9B3"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956" w:type="dxa"/>
            <w:tcBorders>
              <w:bottom w:val="double" w:sz="4" w:space="0" w:color="auto"/>
              <w:right w:val="double" w:sz="4" w:space="0" w:color="auto"/>
            </w:tcBorders>
            <w:shd w:val="clear" w:color="auto" w:fill="FFF2CC"/>
            <w:vAlign w:val="center"/>
          </w:tcPr>
          <w:p w14:paraId="5C30E529"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45F0D" w:rsidRPr="00B07236" w14:paraId="63F87B49" w14:textId="77777777" w:rsidTr="00E072DE">
        <w:trPr>
          <w:trHeight w:val="269"/>
        </w:trPr>
        <w:tc>
          <w:tcPr>
            <w:tcW w:w="2755" w:type="dxa"/>
            <w:tcBorders>
              <w:top w:val="double" w:sz="4" w:space="0" w:color="auto"/>
              <w:left w:val="double" w:sz="4" w:space="0" w:color="auto"/>
              <w:bottom w:val="single" w:sz="4" w:space="0" w:color="auto"/>
            </w:tcBorders>
          </w:tcPr>
          <w:p w14:paraId="1DB2FD5F" w14:textId="77777777"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1.3.1. Израда и/или ревизија референтне листе за врсте и станишта еколошке мреже и повећање територије еколошке мреже</w:t>
            </w:r>
          </w:p>
        </w:tc>
        <w:tc>
          <w:tcPr>
            <w:tcW w:w="1091" w:type="dxa"/>
            <w:gridSpan w:val="2"/>
            <w:tcBorders>
              <w:top w:val="double" w:sz="4" w:space="0" w:color="auto"/>
              <w:bottom w:val="single" w:sz="4" w:space="0" w:color="auto"/>
            </w:tcBorders>
            <w:vAlign w:val="center"/>
          </w:tcPr>
          <w:p w14:paraId="76AEDDDB"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double" w:sz="4" w:space="0" w:color="auto"/>
              <w:bottom w:val="single" w:sz="4" w:space="0" w:color="auto"/>
            </w:tcBorders>
            <w:vAlign w:val="center"/>
          </w:tcPr>
          <w:p w14:paraId="2D820B2D"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НИО, ЗЗПС, ПЗЗП  </w:t>
            </w:r>
          </w:p>
        </w:tc>
        <w:tc>
          <w:tcPr>
            <w:tcW w:w="1239" w:type="dxa"/>
            <w:gridSpan w:val="3"/>
            <w:tcBorders>
              <w:top w:val="double" w:sz="4" w:space="0" w:color="auto"/>
              <w:bottom w:val="single" w:sz="4" w:space="0" w:color="auto"/>
            </w:tcBorders>
            <w:vAlign w:val="center"/>
          </w:tcPr>
          <w:p w14:paraId="70F3977C"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double" w:sz="4" w:space="0" w:color="auto"/>
              <w:bottom w:val="single" w:sz="4" w:space="0" w:color="auto"/>
            </w:tcBorders>
            <w:vAlign w:val="center"/>
          </w:tcPr>
          <w:p w14:paraId="4C075D97"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344" w:type="dxa"/>
            <w:gridSpan w:val="3"/>
            <w:tcBorders>
              <w:top w:val="double" w:sz="4" w:space="0" w:color="auto"/>
              <w:bottom w:val="single" w:sz="4" w:space="0" w:color="auto"/>
            </w:tcBorders>
          </w:tcPr>
          <w:p w14:paraId="519E5946"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0405-560-0001-424</w:t>
            </w:r>
          </w:p>
        </w:tc>
        <w:tc>
          <w:tcPr>
            <w:tcW w:w="1267" w:type="dxa"/>
            <w:gridSpan w:val="2"/>
            <w:tcBorders>
              <w:top w:val="double" w:sz="4" w:space="0" w:color="auto"/>
              <w:bottom w:val="single" w:sz="4" w:space="0" w:color="auto"/>
            </w:tcBorders>
            <w:vAlign w:val="bottom"/>
          </w:tcPr>
          <w:p w14:paraId="42D3B017"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1079" w:type="dxa"/>
            <w:gridSpan w:val="2"/>
            <w:tcBorders>
              <w:top w:val="double" w:sz="4" w:space="0" w:color="auto"/>
              <w:bottom w:val="single" w:sz="4" w:space="0" w:color="auto"/>
            </w:tcBorders>
            <w:vAlign w:val="bottom"/>
          </w:tcPr>
          <w:p w14:paraId="4E173E24"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956" w:type="dxa"/>
            <w:tcBorders>
              <w:top w:val="double" w:sz="4" w:space="0" w:color="auto"/>
              <w:bottom w:val="single" w:sz="4" w:space="0" w:color="auto"/>
              <w:right w:val="double" w:sz="4" w:space="0" w:color="auto"/>
            </w:tcBorders>
            <w:vAlign w:val="bottom"/>
          </w:tcPr>
          <w:p w14:paraId="6CB7D879"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r>
      <w:tr w:rsidR="00545F0D" w:rsidRPr="00B07236" w14:paraId="3C7FFE99" w14:textId="77777777" w:rsidTr="00E072DE">
        <w:trPr>
          <w:trHeight w:val="269"/>
        </w:trPr>
        <w:tc>
          <w:tcPr>
            <w:tcW w:w="2755" w:type="dxa"/>
            <w:tcBorders>
              <w:top w:val="single" w:sz="4" w:space="0" w:color="auto"/>
              <w:left w:val="double" w:sz="4" w:space="0" w:color="auto"/>
              <w:bottom w:val="single" w:sz="4" w:space="0" w:color="auto"/>
            </w:tcBorders>
          </w:tcPr>
          <w:p w14:paraId="4E9E9DEC" w14:textId="77777777"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1.3.2. Успостављање поступка oцене прихватљивости за еколошку мрежу</w:t>
            </w:r>
          </w:p>
        </w:tc>
        <w:tc>
          <w:tcPr>
            <w:tcW w:w="1091" w:type="dxa"/>
            <w:gridSpan w:val="2"/>
            <w:tcBorders>
              <w:top w:val="single" w:sz="4" w:space="0" w:color="auto"/>
              <w:bottom w:val="single" w:sz="4" w:space="0" w:color="auto"/>
            </w:tcBorders>
            <w:vAlign w:val="center"/>
          </w:tcPr>
          <w:p w14:paraId="361D50FC"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1DB89CC1"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239" w:type="dxa"/>
            <w:gridSpan w:val="3"/>
            <w:tcBorders>
              <w:top w:val="single" w:sz="4" w:space="0" w:color="auto"/>
              <w:bottom w:val="single" w:sz="4" w:space="0" w:color="auto"/>
            </w:tcBorders>
            <w:vAlign w:val="center"/>
          </w:tcPr>
          <w:p w14:paraId="4E625D59" w14:textId="77777777" w:rsidR="00545F0D" w:rsidRPr="00B07236" w:rsidRDefault="00545F0D" w:rsidP="00545F0D">
            <w:pPr>
              <w:jc w:val="center"/>
              <w:rPr>
                <w:rFonts w:ascii="Times New Roman" w:eastAsia="Calibri" w:hAnsi="Times New Roman" w:cs="Times New Roman"/>
                <w:sz w:val="18"/>
                <w:szCs w:val="18"/>
                <w:highlight w:val="yellow"/>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720" w:type="dxa"/>
            <w:gridSpan w:val="3"/>
            <w:tcBorders>
              <w:top w:val="single" w:sz="4" w:space="0" w:color="auto"/>
              <w:bottom w:val="single" w:sz="4" w:space="0" w:color="auto"/>
            </w:tcBorders>
            <w:vAlign w:val="center"/>
          </w:tcPr>
          <w:p w14:paraId="2EA3F2E1"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44" w:type="dxa"/>
            <w:gridSpan w:val="3"/>
            <w:tcBorders>
              <w:top w:val="single" w:sz="4" w:space="0" w:color="auto"/>
              <w:bottom w:val="single" w:sz="4" w:space="0" w:color="auto"/>
            </w:tcBorders>
          </w:tcPr>
          <w:p w14:paraId="62A96985"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267" w:type="dxa"/>
            <w:gridSpan w:val="2"/>
            <w:tcBorders>
              <w:top w:val="single" w:sz="4" w:space="0" w:color="auto"/>
              <w:bottom w:val="single" w:sz="4" w:space="0" w:color="auto"/>
            </w:tcBorders>
          </w:tcPr>
          <w:p w14:paraId="1841ED9C" w14:textId="77777777" w:rsidR="00545F0D" w:rsidRPr="00B07236" w:rsidRDefault="00545F0D" w:rsidP="00545F0D">
            <w:pPr>
              <w:rPr>
                <w:rFonts w:ascii="Times New Roman" w:eastAsia="Calibri" w:hAnsi="Times New Roman" w:cs="Times New Roman"/>
                <w:sz w:val="18"/>
                <w:szCs w:val="18"/>
                <w:lang w:val="sr-Cyrl-RS"/>
              </w:rPr>
            </w:pPr>
          </w:p>
        </w:tc>
        <w:tc>
          <w:tcPr>
            <w:tcW w:w="1079" w:type="dxa"/>
            <w:gridSpan w:val="2"/>
            <w:tcBorders>
              <w:top w:val="single" w:sz="4" w:space="0" w:color="auto"/>
              <w:bottom w:val="single" w:sz="4" w:space="0" w:color="auto"/>
            </w:tcBorders>
          </w:tcPr>
          <w:p w14:paraId="3445286E" w14:textId="77777777" w:rsidR="00545F0D" w:rsidRPr="00B07236" w:rsidRDefault="00545F0D" w:rsidP="00545F0D">
            <w:pPr>
              <w:rPr>
                <w:rFonts w:ascii="Times New Roman" w:eastAsia="Calibri" w:hAnsi="Times New Roman" w:cs="Times New Roman"/>
                <w:sz w:val="18"/>
                <w:szCs w:val="18"/>
                <w:lang w:val="sr-Cyrl-RS"/>
              </w:rPr>
            </w:pPr>
          </w:p>
        </w:tc>
        <w:tc>
          <w:tcPr>
            <w:tcW w:w="956" w:type="dxa"/>
            <w:tcBorders>
              <w:top w:val="single" w:sz="4" w:space="0" w:color="auto"/>
              <w:bottom w:val="single" w:sz="4" w:space="0" w:color="auto"/>
              <w:right w:val="double" w:sz="4" w:space="0" w:color="auto"/>
            </w:tcBorders>
          </w:tcPr>
          <w:p w14:paraId="5C2CC49F" w14:textId="77777777" w:rsidR="00545F0D" w:rsidRPr="00B07236" w:rsidRDefault="00545F0D" w:rsidP="00545F0D">
            <w:pPr>
              <w:rPr>
                <w:rFonts w:ascii="Times New Roman" w:eastAsia="Calibri" w:hAnsi="Times New Roman" w:cs="Times New Roman"/>
                <w:sz w:val="18"/>
                <w:szCs w:val="18"/>
                <w:lang w:val="sr-Cyrl-RS"/>
              </w:rPr>
            </w:pPr>
          </w:p>
        </w:tc>
      </w:tr>
      <w:tr w:rsidR="00545F0D" w:rsidRPr="00B07236" w14:paraId="62EC65BF" w14:textId="77777777" w:rsidTr="00E072DE">
        <w:trPr>
          <w:trHeight w:val="269"/>
        </w:trPr>
        <w:tc>
          <w:tcPr>
            <w:tcW w:w="2755" w:type="dxa"/>
            <w:tcBorders>
              <w:top w:val="single" w:sz="4" w:space="0" w:color="auto"/>
              <w:left w:val="double" w:sz="4" w:space="0" w:color="auto"/>
              <w:bottom w:val="single" w:sz="4" w:space="0" w:color="auto"/>
            </w:tcBorders>
          </w:tcPr>
          <w:p w14:paraId="15571092" w14:textId="77777777"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1.3.3. Доношење нове Уредбе о еколошкој мрежи Републике Србије укључујући потенцијална Natura 2000 подручја</w:t>
            </w:r>
          </w:p>
        </w:tc>
        <w:tc>
          <w:tcPr>
            <w:tcW w:w="1091" w:type="dxa"/>
            <w:gridSpan w:val="2"/>
            <w:tcBorders>
              <w:top w:val="single" w:sz="4" w:space="0" w:color="auto"/>
              <w:bottom w:val="single" w:sz="4" w:space="0" w:color="auto"/>
            </w:tcBorders>
            <w:vAlign w:val="center"/>
          </w:tcPr>
          <w:p w14:paraId="48237479"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13383215"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239" w:type="dxa"/>
            <w:gridSpan w:val="3"/>
            <w:tcBorders>
              <w:top w:val="single" w:sz="4" w:space="0" w:color="auto"/>
              <w:bottom w:val="single" w:sz="4" w:space="0" w:color="auto"/>
            </w:tcBorders>
            <w:vAlign w:val="center"/>
          </w:tcPr>
          <w:p w14:paraId="6DE60739"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720" w:type="dxa"/>
            <w:gridSpan w:val="3"/>
            <w:tcBorders>
              <w:top w:val="single" w:sz="4" w:space="0" w:color="auto"/>
              <w:bottom w:val="single" w:sz="4" w:space="0" w:color="auto"/>
            </w:tcBorders>
            <w:vAlign w:val="center"/>
          </w:tcPr>
          <w:p w14:paraId="2CB00D5E"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44" w:type="dxa"/>
            <w:gridSpan w:val="3"/>
            <w:tcBorders>
              <w:top w:val="single" w:sz="4" w:space="0" w:color="auto"/>
              <w:bottom w:val="single" w:sz="4" w:space="0" w:color="auto"/>
            </w:tcBorders>
          </w:tcPr>
          <w:p w14:paraId="78FDAC22"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267" w:type="dxa"/>
            <w:gridSpan w:val="2"/>
            <w:tcBorders>
              <w:top w:val="single" w:sz="4" w:space="0" w:color="auto"/>
              <w:bottom w:val="single" w:sz="4" w:space="0" w:color="auto"/>
            </w:tcBorders>
          </w:tcPr>
          <w:p w14:paraId="36C17E27" w14:textId="77777777" w:rsidR="00545F0D" w:rsidRPr="00B07236" w:rsidRDefault="00545F0D" w:rsidP="00545F0D">
            <w:pPr>
              <w:rPr>
                <w:rFonts w:ascii="Times New Roman" w:eastAsia="Calibri" w:hAnsi="Times New Roman" w:cs="Times New Roman"/>
                <w:sz w:val="18"/>
                <w:szCs w:val="18"/>
                <w:lang w:val="sr-Cyrl-RS"/>
              </w:rPr>
            </w:pPr>
          </w:p>
        </w:tc>
        <w:tc>
          <w:tcPr>
            <w:tcW w:w="1079" w:type="dxa"/>
            <w:gridSpan w:val="2"/>
            <w:tcBorders>
              <w:top w:val="single" w:sz="4" w:space="0" w:color="auto"/>
              <w:bottom w:val="single" w:sz="4" w:space="0" w:color="auto"/>
            </w:tcBorders>
          </w:tcPr>
          <w:p w14:paraId="381163ED" w14:textId="77777777" w:rsidR="00545F0D" w:rsidRPr="00B07236" w:rsidRDefault="00545F0D" w:rsidP="00545F0D">
            <w:pPr>
              <w:rPr>
                <w:rFonts w:ascii="Times New Roman" w:eastAsia="Calibri" w:hAnsi="Times New Roman" w:cs="Times New Roman"/>
                <w:sz w:val="18"/>
                <w:szCs w:val="18"/>
                <w:lang w:val="sr-Cyrl-RS"/>
              </w:rPr>
            </w:pPr>
          </w:p>
        </w:tc>
        <w:tc>
          <w:tcPr>
            <w:tcW w:w="956" w:type="dxa"/>
            <w:tcBorders>
              <w:top w:val="single" w:sz="4" w:space="0" w:color="auto"/>
              <w:bottom w:val="single" w:sz="4" w:space="0" w:color="auto"/>
              <w:right w:val="double" w:sz="4" w:space="0" w:color="auto"/>
            </w:tcBorders>
          </w:tcPr>
          <w:p w14:paraId="0E335910" w14:textId="77777777" w:rsidR="00545F0D" w:rsidRPr="00B07236" w:rsidRDefault="00545F0D" w:rsidP="00545F0D">
            <w:pPr>
              <w:rPr>
                <w:rFonts w:ascii="Times New Roman" w:eastAsia="Calibri" w:hAnsi="Times New Roman" w:cs="Times New Roman"/>
                <w:sz w:val="18"/>
                <w:szCs w:val="18"/>
                <w:lang w:val="sr-Cyrl-RS"/>
              </w:rPr>
            </w:pPr>
          </w:p>
        </w:tc>
      </w:tr>
      <w:tr w:rsidR="00545F0D" w:rsidRPr="00B07236" w14:paraId="4962025C" w14:textId="77777777" w:rsidTr="00E072DE">
        <w:trPr>
          <w:trHeight w:val="269"/>
        </w:trPr>
        <w:tc>
          <w:tcPr>
            <w:tcW w:w="2755" w:type="dxa"/>
            <w:tcBorders>
              <w:top w:val="single" w:sz="4" w:space="0" w:color="auto"/>
              <w:left w:val="double" w:sz="4" w:space="0" w:color="auto"/>
              <w:bottom w:val="single" w:sz="4" w:space="0" w:color="auto"/>
            </w:tcBorders>
          </w:tcPr>
          <w:p w14:paraId="22082D4D" w14:textId="77777777"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1.3.4. Развој планова управљањa еколошки значајним подручјима </w:t>
            </w:r>
          </w:p>
        </w:tc>
        <w:tc>
          <w:tcPr>
            <w:tcW w:w="1091" w:type="dxa"/>
            <w:gridSpan w:val="2"/>
            <w:tcBorders>
              <w:top w:val="single" w:sz="4" w:space="0" w:color="auto"/>
              <w:bottom w:val="single" w:sz="4" w:space="0" w:color="auto"/>
            </w:tcBorders>
            <w:vAlign w:val="center"/>
          </w:tcPr>
          <w:p w14:paraId="2EBE9F71"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61F77BEE"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Управљачи ЗП</w:t>
            </w:r>
          </w:p>
        </w:tc>
        <w:tc>
          <w:tcPr>
            <w:tcW w:w="1239" w:type="dxa"/>
            <w:gridSpan w:val="3"/>
            <w:tcBorders>
              <w:top w:val="single" w:sz="4" w:space="0" w:color="auto"/>
              <w:bottom w:val="single" w:sz="4" w:space="0" w:color="auto"/>
            </w:tcBorders>
            <w:vAlign w:val="center"/>
          </w:tcPr>
          <w:p w14:paraId="6E5A370B"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single" w:sz="4" w:space="0" w:color="auto"/>
            </w:tcBorders>
            <w:vAlign w:val="center"/>
          </w:tcPr>
          <w:p w14:paraId="15FE9C2E"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344" w:type="dxa"/>
            <w:gridSpan w:val="3"/>
            <w:tcBorders>
              <w:top w:val="single" w:sz="4" w:space="0" w:color="auto"/>
              <w:bottom w:val="single" w:sz="4" w:space="0" w:color="auto"/>
            </w:tcBorders>
          </w:tcPr>
          <w:p w14:paraId="63BA5BDD"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0405-560-0002-451</w:t>
            </w:r>
          </w:p>
        </w:tc>
        <w:tc>
          <w:tcPr>
            <w:tcW w:w="1267" w:type="dxa"/>
            <w:gridSpan w:val="2"/>
            <w:tcBorders>
              <w:top w:val="single" w:sz="4" w:space="0" w:color="auto"/>
              <w:bottom w:val="single" w:sz="4" w:space="0" w:color="auto"/>
            </w:tcBorders>
            <w:vAlign w:val="bottom"/>
          </w:tcPr>
          <w:p w14:paraId="7F630E3D"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1079" w:type="dxa"/>
            <w:gridSpan w:val="2"/>
            <w:tcBorders>
              <w:top w:val="single" w:sz="4" w:space="0" w:color="auto"/>
              <w:bottom w:val="single" w:sz="4" w:space="0" w:color="auto"/>
            </w:tcBorders>
            <w:vAlign w:val="bottom"/>
          </w:tcPr>
          <w:p w14:paraId="16263C04"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956" w:type="dxa"/>
            <w:tcBorders>
              <w:top w:val="single" w:sz="4" w:space="0" w:color="auto"/>
              <w:bottom w:val="single" w:sz="4" w:space="0" w:color="auto"/>
              <w:right w:val="double" w:sz="4" w:space="0" w:color="auto"/>
            </w:tcBorders>
            <w:vAlign w:val="bottom"/>
          </w:tcPr>
          <w:p w14:paraId="53D910B0"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r>
      <w:tr w:rsidR="00545F0D" w:rsidRPr="00B07236" w14:paraId="72066741" w14:textId="77777777" w:rsidTr="00E072DE">
        <w:trPr>
          <w:trHeight w:val="269"/>
        </w:trPr>
        <w:tc>
          <w:tcPr>
            <w:tcW w:w="2755" w:type="dxa"/>
            <w:tcBorders>
              <w:top w:val="single" w:sz="4" w:space="0" w:color="auto"/>
              <w:left w:val="double" w:sz="4" w:space="0" w:color="auto"/>
              <w:bottom w:val="single" w:sz="4" w:space="0" w:color="auto"/>
            </w:tcBorders>
          </w:tcPr>
          <w:p w14:paraId="500155C4" w14:textId="77777777"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1.3.5. Израда стандардних образаца података (СДФ) за еколошки значајна подручја</w:t>
            </w:r>
          </w:p>
        </w:tc>
        <w:tc>
          <w:tcPr>
            <w:tcW w:w="1091" w:type="dxa"/>
            <w:gridSpan w:val="2"/>
            <w:tcBorders>
              <w:top w:val="single" w:sz="4" w:space="0" w:color="auto"/>
              <w:bottom w:val="single" w:sz="4" w:space="0" w:color="auto"/>
            </w:tcBorders>
            <w:vAlign w:val="center"/>
          </w:tcPr>
          <w:p w14:paraId="5E4431F1"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793CE069"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Управљачи ЗП</w:t>
            </w:r>
          </w:p>
        </w:tc>
        <w:tc>
          <w:tcPr>
            <w:tcW w:w="1239" w:type="dxa"/>
            <w:gridSpan w:val="3"/>
            <w:tcBorders>
              <w:top w:val="single" w:sz="4" w:space="0" w:color="auto"/>
              <w:bottom w:val="single" w:sz="4" w:space="0" w:color="auto"/>
            </w:tcBorders>
            <w:vAlign w:val="center"/>
          </w:tcPr>
          <w:p w14:paraId="2F7A11A2"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single" w:sz="4" w:space="0" w:color="auto"/>
            </w:tcBorders>
            <w:vAlign w:val="center"/>
          </w:tcPr>
          <w:p w14:paraId="7903467F"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44" w:type="dxa"/>
            <w:gridSpan w:val="3"/>
            <w:tcBorders>
              <w:top w:val="single" w:sz="4" w:space="0" w:color="auto"/>
              <w:bottom w:val="single" w:sz="4" w:space="0" w:color="auto"/>
            </w:tcBorders>
          </w:tcPr>
          <w:p w14:paraId="0DB45D64"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267" w:type="dxa"/>
            <w:gridSpan w:val="2"/>
            <w:tcBorders>
              <w:top w:val="single" w:sz="4" w:space="0" w:color="auto"/>
              <w:bottom w:val="single" w:sz="4" w:space="0" w:color="auto"/>
            </w:tcBorders>
          </w:tcPr>
          <w:p w14:paraId="5B6F847E" w14:textId="77777777" w:rsidR="00545F0D" w:rsidRPr="00B07236" w:rsidRDefault="00545F0D" w:rsidP="00545F0D">
            <w:pPr>
              <w:rPr>
                <w:rFonts w:ascii="Times New Roman" w:eastAsia="Calibri" w:hAnsi="Times New Roman" w:cs="Times New Roman"/>
                <w:sz w:val="18"/>
                <w:szCs w:val="18"/>
                <w:lang w:val="sr-Cyrl-RS"/>
              </w:rPr>
            </w:pPr>
          </w:p>
        </w:tc>
        <w:tc>
          <w:tcPr>
            <w:tcW w:w="1079" w:type="dxa"/>
            <w:gridSpan w:val="2"/>
            <w:tcBorders>
              <w:top w:val="single" w:sz="4" w:space="0" w:color="auto"/>
              <w:bottom w:val="single" w:sz="4" w:space="0" w:color="auto"/>
            </w:tcBorders>
          </w:tcPr>
          <w:p w14:paraId="603AB455" w14:textId="77777777" w:rsidR="00545F0D" w:rsidRPr="00B07236" w:rsidRDefault="00545F0D" w:rsidP="00545F0D">
            <w:pPr>
              <w:rPr>
                <w:rFonts w:ascii="Times New Roman" w:eastAsia="Calibri" w:hAnsi="Times New Roman" w:cs="Times New Roman"/>
                <w:sz w:val="18"/>
                <w:szCs w:val="18"/>
                <w:lang w:val="sr-Cyrl-RS"/>
              </w:rPr>
            </w:pPr>
          </w:p>
        </w:tc>
        <w:tc>
          <w:tcPr>
            <w:tcW w:w="956" w:type="dxa"/>
            <w:tcBorders>
              <w:top w:val="single" w:sz="4" w:space="0" w:color="auto"/>
              <w:bottom w:val="single" w:sz="4" w:space="0" w:color="auto"/>
              <w:right w:val="double" w:sz="4" w:space="0" w:color="auto"/>
            </w:tcBorders>
          </w:tcPr>
          <w:p w14:paraId="4725038F" w14:textId="77777777" w:rsidR="00545F0D" w:rsidRPr="00B07236" w:rsidRDefault="00545F0D" w:rsidP="00545F0D">
            <w:pPr>
              <w:rPr>
                <w:rFonts w:ascii="Times New Roman" w:eastAsia="Calibri" w:hAnsi="Times New Roman" w:cs="Times New Roman"/>
                <w:sz w:val="18"/>
                <w:szCs w:val="18"/>
                <w:lang w:val="sr-Cyrl-RS"/>
              </w:rPr>
            </w:pPr>
          </w:p>
        </w:tc>
      </w:tr>
      <w:tr w:rsidR="00545F0D" w:rsidRPr="00B07236" w14:paraId="47A23C7F" w14:textId="77777777" w:rsidTr="00E072DE">
        <w:trPr>
          <w:trHeight w:val="269"/>
        </w:trPr>
        <w:tc>
          <w:tcPr>
            <w:tcW w:w="2755" w:type="dxa"/>
            <w:tcBorders>
              <w:top w:val="single" w:sz="4" w:space="0" w:color="auto"/>
              <w:left w:val="double" w:sz="4" w:space="0" w:color="auto"/>
              <w:bottom w:val="single" w:sz="4" w:space="0" w:color="auto"/>
            </w:tcBorders>
          </w:tcPr>
          <w:p w14:paraId="3DEEEBC7" w14:textId="6E8E9BCD"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1.3.6. Континуирано праћење површина (ha) на којима је извршена промена намене из грађевинског у пољопривредно или шумско земљиште</w:t>
            </w:r>
            <w:r w:rsidR="00FF736D" w:rsidRPr="00B07236">
              <w:rPr>
                <w:rFonts w:ascii="Times New Roman" w:eastAsia="Calibri" w:hAnsi="Times New Roman" w:cs="Times New Roman"/>
                <w:sz w:val="18"/>
                <w:szCs w:val="18"/>
                <w:lang w:val="sr-Cyrl-RS"/>
              </w:rPr>
              <w:t xml:space="preserve"> односно у природно стање ради очувања типова станишта</w:t>
            </w:r>
          </w:p>
        </w:tc>
        <w:tc>
          <w:tcPr>
            <w:tcW w:w="1091" w:type="dxa"/>
            <w:gridSpan w:val="2"/>
            <w:tcBorders>
              <w:top w:val="single" w:sz="4" w:space="0" w:color="auto"/>
              <w:bottom w:val="single" w:sz="4" w:space="0" w:color="auto"/>
            </w:tcBorders>
            <w:vAlign w:val="center"/>
          </w:tcPr>
          <w:p w14:paraId="11D80EF5" w14:textId="391FBAD7" w:rsidR="00545F0D" w:rsidRPr="00B07236" w:rsidRDefault="00AA2526"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28C2826E" w14:textId="114F9783" w:rsidR="00545F0D" w:rsidRPr="00B07236" w:rsidRDefault="00AA2526"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РГЗ, </w:t>
            </w:r>
            <w:r w:rsidR="00545F0D" w:rsidRPr="00B07236">
              <w:rPr>
                <w:rFonts w:ascii="Times New Roman" w:eastAsia="Calibri" w:hAnsi="Times New Roman" w:cs="Times New Roman"/>
                <w:sz w:val="18"/>
                <w:szCs w:val="18"/>
                <w:lang w:val="sr-Cyrl-RS"/>
              </w:rPr>
              <w:t>MПШВ</w:t>
            </w:r>
          </w:p>
        </w:tc>
        <w:tc>
          <w:tcPr>
            <w:tcW w:w="1239" w:type="dxa"/>
            <w:gridSpan w:val="3"/>
            <w:tcBorders>
              <w:top w:val="single" w:sz="4" w:space="0" w:color="auto"/>
              <w:bottom w:val="single" w:sz="4" w:space="0" w:color="auto"/>
            </w:tcBorders>
            <w:vAlign w:val="center"/>
          </w:tcPr>
          <w:p w14:paraId="49127CFE"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single" w:sz="4" w:space="0" w:color="auto"/>
            </w:tcBorders>
            <w:vAlign w:val="center"/>
          </w:tcPr>
          <w:p w14:paraId="6551FD9A"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44" w:type="dxa"/>
            <w:gridSpan w:val="3"/>
            <w:tcBorders>
              <w:top w:val="single" w:sz="4" w:space="0" w:color="auto"/>
              <w:bottom w:val="single" w:sz="4" w:space="0" w:color="auto"/>
            </w:tcBorders>
          </w:tcPr>
          <w:p w14:paraId="157AFB47"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267" w:type="dxa"/>
            <w:gridSpan w:val="2"/>
            <w:tcBorders>
              <w:top w:val="single" w:sz="4" w:space="0" w:color="auto"/>
              <w:bottom w:val="single" w:sz="4" w:space="0" w:color="auto"/>
            </w:tcBorders>
          </w:tcPr>
          <w:p w14:paraId="2A068FB6" w14:textId="77777777" w:rsidR="00545F0D" w:rsidRPr="00B07236" w:rsidRDefault="00545F0D" w:rsidP="00545F0D">
            <w:pPr>
              <w:rPr>
                <w:rFonts w:ascii="Times New Roman" w:eastAsia="Calibri" w:hAnsi="Times New Roman" w:cs="Times New Roman"/>
                <w:sz w:val="18"/>
                <w:szCs w:val="18"/>
                <w:lang w:val="sr-Cyrl-RS"/>
              </w:rPr>
            </w:pPr>
          </w:p>
        </w:tc>
        <w:tc>
          <w:tcPr>
            <w:tcW w:w="1079" w:type="dxa"/>
            <w:gridSpan w:val="2"/>
            <w:tcBorders>
              <w:top w:val="single" w:sz="4" w:space="0" w:color="auto"/>
              <w:bottom w:val="single" w:sz="4" w:space="0" w:color="auto"/>
            </w:tcBorders>
          </w:tcPr>
          <w:p w14:paraId="58C40671" w14:textId="77777777" w:rsidR="00545F0D" w:rsidRPr="00B07236" w:rsidRDefault="00545F0D" w:rsidP="00545F0D">
            <w:pPr>
              <w:rPr>
                <w:rFonts w:ascii="Times New Roman" w:eastAsia="Calibri" w:hAnsi="Times New Roman" w:cs="Times New Roman"/>
                <w:sz w:val="18"/>
                <w:szCs w:val="18"/>
                <w:lang w:val="sr-Cyrl-RS"/>
              </w:rPr>
            </w:pPr>
          </w:p>
        </w:tc>
        <w:tc>
          <w:tcPr>
            <w:tcW w:w="956" w:type="dxa"/>
            <w:tcBorders>
              <w:top w:val="single" w:sz="4" w:space="0" w:color="auto"/>
              <w:bottom w:val="single" w:sz="4" w:space="0" w:color="auto"/>
              <w:right w:val="double" w:sz="4" w:space="0" w:color="auto"/>
            </w:tcBorders>
          </w:tcPr>
          <w:p w14:paraId="73380845" w14:textId="77777777" w:rsidR="00545F0D" w:rsidRPr="00B07236" w:rsidRDefault="00545F0D" w:rsidP="00545F0D">
            <w:pPr>
              <w:rPr>
                <w:rFonts w:ascii="Times New Roman" w:eastAsia="Calibri" w:hAnsi="Times New Roman" w:cs="Times New Roman"/>
                <w:sz w:val="18"/>
                <w:szCs w:val="18"/>
                <w:lang w:val="sr-Cyrl-RS"/>
              </w:rPr>
            </w:pPr>
          </w:p>
        </w:tc>
      </w:tr>
      <w:tr w:rsidR="00545F0D" w:rsidRPr="00B07236" w14:paraId="23CE1D79" w14:textId="77777777" w:rsidTr="00E072DE">
        <w:trPr>
          <w:trHeight w:val="269"/>
        </w:trPr>
        <w:tc>
          <w:tcPr>
            <w:tcW w:w="2755" w:type="dxa"/>
            <w:tcBorders>
              <w:top w:val="single" w:sz="4" w:space="0" w:color="auto"/>
              <w:left w:val="double" w:sz="4" w:space="0" w:color="auto"/>
              <w:bottom w:val="single" w:sz="4" w:space="0" w:color="auto"/>
            </w:tcBorders>
          </w:tcPr>
          <w:p w14:paraId="70B6FCE3" w14:textId="26C489FB"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w:t>
            </w:r>
            <w:r w:rsidR="003E1D56" w:rsidRPr="00B07236">
              <w:rPr>
                <w:rFonts w:ascii="Times New Roman" w:eastAsia="Calibri" w:hAnsi="Times New Roman" w:cs="Times New Roman"/>
                <w:sz w:val="18"/>
                <w:szCs w:val="18"/>
                <w:lang w:val="sr-Cyrl-RS"/>
              </w:rPr>
              <w:t>7</w:t>
            </w:r>
            <w:r w:rsidRPr="00B07236">
              <w:rPr>
                <w:rFonts w:ascii="Times New Roman" w:eastAsia="Calibri" w:hAnsi="Times New Roman" w:cs="Times New Roman"/>
                <w:sz w:val="18"/>
                <w:szCs w:val="18"/>
                <w:lang w:val="sr-Cyrl-RS"/>
              </w:rPr>
              <w:t>. Јачање капацитета управљача заштићених подручја за управљање еколошком мрежом</w:t>
            </w:r>
          </w:p>
        </w:tc>
        <w:tc>
          <w:tcPr>
            <w:tcW w:w="1091" w:type="dxa"/>
            <w:gridSpan w:val="2"/>
            <w:tcBorders>
              <w:top w:val="single" w:sz="4" w:space="0" w:color="auto"/>
              <w:bottom w:val="single" w:sz="4" w:space="0" w:color="auto"/>
            </w:tcBorders>
            <w:vAlign w:val="center"/>
          </w:tcPr>
          <w:p w14:paraId="37107E9C"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0ED6011D" w14:textId="77777777" w:rsidR="00545F0D" w:rsidRPr="00B07236" w:rsidRDefault="00545F0D" w:rsidP="00545F0D">
            <w:pPr>
              <w:jc w:val="center"/>
              <w:rPr>
                <w:rFonts w:ascii="Calibri" w:eastAsia="Calibri" w:hAnsi="Calibri" w:cs="Arial"/>
                <w:lang w:val="sr-Cyrl-RS"/>
              </w:rPr>
            </w:pPr>
            <w:r w:rsidRPr="00B07236">
              <w:rPr>
                <w:rFonts w:ascii="Times New Roman" w:eastAsia="Calibri" w:hAnsi="Times New Roman" w:cs="Times New Roman"/>
                <w:sz w:val="18"/>
                <w:szCs w:val="18"/>
                <w:lang w:val="sr-Cyrl-RS"/>
              </w:rPr>
              <w:t>ЗЗПС, ПЗЗП,</w:t>
            </w:r>
          </w:p>
          <w:p w14:paraId="42F5723A"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Управљачи ЗП</w:t>
            </w:r>
          </w:p>
        </w:tc>
        <w:tc>
          <w:tcPr>
            <w:tcW w:w="1239" w:type="dxa"/>
            <w:gridSpan w:val="3"/>
            <w:tcBorders>
              <w:top w:val="single" w:sz="4" w:space="0" w:color="auto"/>
              <w:bottom w:val="single" w:sz="4" w:space="0" w:color="auto"/>
            </w:tcBorders>
            <w:vAlign w:val="center"/>
          </w:tcPr>
          <w:p w14:paraId="5D2BF9DA"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single" w:sz="4" w:space="0" w:color="auto"/>
            </w:tcBorders>
            <w:vAlign w:val="center"/>
          </w:tcPr>
          <w:p w14:paraId="7B1D17C7"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344" w:type="dxa"/>
            <w:gridSpan w:val="3"/>
            <w:tcBorders>
              <w:top w:val="single" w:sz="4" w:space="0" w:color="auto"/>
              <w:bottom w:val="single" w:sz="4" w:space="0" w:color="auto"/>
            </w:tcBorders>
          </w:tcPr>
          <w:p w14:paraId="2626299A" w14:textId="20DFCD0A"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 xml:space="preserve">0405-560-0001-451 </w:t>
            </w:r>
          </w:p>
        </w:tc>
        <w:tc>
          <w:tcPr>
            <w:tcW w:w="1267" w:type="dxa"/>
            <w:gridSpan w:val="2"/>
            <w:tcBorders>
              <w:top w:val="single" w:sz="4" w:space="0" w:color="auto"/>
              <w:bottom w:val="single" w:sz="4" w:space="0" w:color="auto"/>
            </w:tcBorders>
            <w:vAlign w:val="bottom"/>
          </w:tcPr>
          <w:p w14:paraId="2116B99C"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c>
          <w:tcPr>
            <w:tcW w:w="1079" w:type="dxa"/>
            <w:gridSpan w:val="2"/>
            <w:tcBorders>
              <w:top w:val="single" w:sz="4" w:space="0" w:color="auto"/>
              <w:bottom w:val="single" w:sz="4" w:space="0" w:color="auto"/>
            </w:tcBorders>
            <w:vAlign w:val="bottom"/>
          </w:tcPr>
          <w:p w14:paraId="7FDB6624"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c>
          <w:tcPr>
            <w:tcW w:w="956" w:type="dxa"/>
            <w:tcBorders>
              <w:top w:val="single" w:sz="4" w:space="0" w:color="auto"/>
              <w:bottom w:val="single" w:sz="4" w:space="0" w:color="auto"/>
              <w:right w:val="double" w:sz="4" w:space="0" w:color="auto"/>
            </w:tcBorders>
            <w:vAlign w:val="bottom"/>
          </w:tcPr>
          <w:p w14:paraId="1EEA766E"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r>
      <w:tr w:rsidR="00545F0D" w:rsidRPr="00B07236" w14:paraId="6BCA55AC" w14:textId="77777777" w:rsidTr="00E072DE">
        <w:trPr>
          <w:trHeight w:val="900"/>
        </w:trPr>
        <w:tc>
          <w:tcPr>
            <w:tcW w:w="2755" w:type="dxa"/>
            <w:tcBorders>
              <w:top w:val="single" w:sz="4" w:space="0" w:color="auto"/>
              <w:left w:val="double" w:sz="4" w:space="0" w:color="auto"/>
              <w:bottom w:val="single" w:sz="4" w:space="0" w:color="auto"/>
            </w:tcBorders>
          </w:tcPr>
          <w:p w14:paraId="354D77AF" w14:textId="3784E641"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w:t>
            </w:r>
            <w:r w:rsidR="003E1D56" w:rsidRPr="00B07236">
              <w:rPr>
                <w:rFonts w:ascii="Times New Roman" w:eastAsia="Calibri" w:hAnsi="Times New Roman" w:cs="Times New Roman"/>
                <w:sz w:val="18"/>
                <w:szCs w:val="18"/>
                <w:lang w:val="sr-Cyrl-RS"/>
              </w:rPr>
              <w:t>8</w:t>
            </w:r>
            <w:r w:rsidRPr="00B07236">
              <w:rPr>
                <w:rFonts w:ascii="Times New Roman" w:eastAsia="Calibri" w:hAnsi="Times New Roman" w:cs="Times New Roman"/>
                <w:sz w:val="18"/>
                <w:szCs w:val="18"/>
                <w:lang w:val="sr-Cyrl-RS"/>
              </w:rPr>
              <w:t>. Успостављање система управљања и финансирања еколошке мреже</w:t>
            </w:r>
          </w:p>
        </w:tc>
        <w:tc>
          <w:tcPr>
            <w:tcW w:w="1091" w:type="dxa"/>
            <w:gridSpan w:val="2"/>
            <w:tcBorders>
              <w:top w:val="single" w:sz="4" w:space="0" w:color="auto"/>
              <w:bottom w:val="single" w:sz="4" w:space="0" w:color="auto"/>
            </w:tcBorders>
            <w:vAlign w:val="center"/>
          </w:tcPr>
          <w:p w14:paraId="77F54E69"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4" w:type="dxa"/>
            <w:gridSpan w:val="2"/>
            <w:tcBorders>
              <w:top w:val="single" w:sz="4" w:space="0" w:color="auto"/>
              <w:bottom w:val="single" w:sz="4" w:space="0" w:color="auto"/>
            </w:tcBorders>
            <w:vAlign w:val="center"/>
          </w:tcPr>
          <w:p w14:paraId="18CE0A2F"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ПСУЗЖС, ЗЗПС, ПЗЗП</w:t>
            </w:r>
          </w:p>
        </w:tc>
        <w:tc>
          <w:tcPr>
            <w:tcW w:w="1239" w:type="dxa"/>
            <w:gridSpan w:val="3"/>
            <w:tcBorders>
              <w:top w:val="single" w:sz="4" w:space="0" w:color="auto"/>
              <w:bottom w:val="single" w:sz="4" w:space="0" w:color="auto"/>
            </w:tcBorders>
            <w:vAlign w:val="center"/>
          </w:tcPr>
          <w:p w14:paraId="33696040"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single" w:sz="4" w:space="0" w:color="auto"/>
            </w:tcBorders>
            <w:vAlign w:val="center"/>
          </w:tcPr>
          <w:p w14:paraId="6C9E5369" w14:textId="4B0E034A"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Буџетска средства</w:t>
            </w:r>
            <w:r w:rsidRPr="00B07236" w:rsidDel="000C55DD">
              <w:rPr>
                <w:rFonts w:ascii="Times New Roman" w:eastAsia="Times New Roman" w:hAnsi="Times New Roman" w:cs="Times New Roman"/>
                <w:color w:val="000000"/>
                <w:sz w:val="18"/>
                <w:szCs w:val="18"/>
                <w:lang w:val="sr-Cyrl-RS"/>
              </w:rPr>
              <w:t xml:space="preserve"> </w:t>
            </w:r>
          </w:p>
        </w:tc>
        <w:tc>
          <w:tcPr>
            <w:tcW w:w="1344" w:type="dxa"/>
            <w:gridSpan w:val="3"/>
            <w:tcBorders>
              <w:top w:val="single" w:sz="4" w:space="0" w:color="auto"/>
              <w:bottom w:val="single" w:sz="4" w:space="0" w:color="auto"/>
            </w:tcBorders>
          </w:tcPr>
          <w:p w14:paraId="10F2CD05" w14:textId="44C9C908"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0405-560-0001-463</w:t>
            </w:r>
          </w:p>
        </w:tc>
        <w:tc>
          <w:tcPr>
            <w:tcW w:w="1267" w:type="dxa"/>
            <w:gridSpan w:val="2"/>
            <w:tcBorders>
              <w:top w:val="single" w:sz="4" w:space="0" w:color="auto"/>
              <w:bottom w:val="single" w:sz="4" w:space="0" w:color="auto"/>
            </w:tcBorders>
            <w:vAlign w:val="bottom"/>
          </w:tcPr>
          <w:p w14:paraId="4DB0059E" w14:textId="0939626E"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c>
          <w:tcPr>
            <w:tcW w:w="1079" w:type="dxa"/>
            <w:gridSpan w:val="2"/>
            <w:tcBorders>
              <w:top w:val="single" w:sz="4" w:space="0" w:color="auto"/>
              <w:bottom w:val="single" w:sz="4" w:space="0" w:color="auto"/>
            </w:tcBorders>
            <w:vAlign w:val="bottom"/>
          </w:tcPr>
          <w:p w14:paraId="74D45F34" w14:textId="5B3C866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c>
          <w:tcPr>
            <w:tcW w:w="956" w:type="dxa"/>
            <w:tcBorders>
              <w:top w:val="single" w:sz="4" w:space="0" w:color="auto"/>
              <w:bottom w:val="single" w:sz="4" w:space="0" w:color="auto"/>
              <w:right w:val="double" w:sz="4" w:space="0" w:color="auto"/>
            </w:tcBorders>
            <w:vAlign w:val="bottom"/>
          </w:tcPr>
          <w:p w14:paraId="125541CF" w14:textId="3EBFDA79"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r>
      <w:tr w:rsidR="00545F0D" w:rsidRPr="00B07236" w14:paraId="415CACAD" w14:textId="77777777" w:rsidTr="00E072DE">
        <w:trPr>
          <w:trHeight w:val="269"/>
        </w:trPr>
        <w:tc>
          <w:tcPr>
            <w:tcW w:w="2755" w:type="dxa"/>
            <w:tcBorders>
              <w:top w:val="single" w:sz="4" w:space="0" w:color="auto"/>
              <w:left w:val="double" w:sz="4" w:space="0" w:color="auto"/>
              <w:bottom w:val="double" w:sz="4" w:space="0" w:color="auto"/>
            </w:tcBorders>
          </w:tcPr>
          <w:p w14:paraId="4C459F85" w14:textId="195FC1C9" w:rsidR="00545F0D" w:rsidRPr="00B07236" w:rsidRDefault="00545F0D" w:rsidP="00545F0D">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w:t>
            </w:r>
            <w:r w:rsidR="003E1D56" w:rsidRPr="00B07236">
              <w:rPr>
                <w:rFonts w:ascii="Times New Roman" w:eastAsia="Calibri" w:hAnsi="Times New Roman" w:cs="Times New Roman"/>
                <w:sz w:val="18"/>
                <w:szCs w:val="18"/>
                <w:lang w:val="sr-Cyrl-RS"/>
              </w:rPr>
              <w:t>9</w:t>
            </w:r>
            <w:r w:rsidRPr="00B07236">
              <w:rPr>
                <w:rFonts w:ascii="Times New Roman" w:eastAsia="Calibri" w:hAnsi="Times New Roman" w:cs="Times New Roman"/>
                <w:sz w:val="18"/>
                <w:szCs w:val="18"/>
                <w:lang w:val="sr-Cyrl-RS"/>
              </w:rPr>
              <w:t>. Успостављање и спровођење мониторинга еколошке мреже</w:t>
            </w:r>
          </w:p>
        </w:tc>
        <w:tc>
          <w:tcPr>
            <w:tcW w:w="1091" w:type="dxa"/>
            <w:gridSpan w:val="2"/>
            <w:tcBorders>
              <w:top w:val="single" w:sz="4" w:space="0" w:color="auto"/>
              <w:bottom w:val="double" w:sz="4" w:space="0" w:color="auto"/>
            </w:tcBorders>
            <w:vAlign w:val="center"/>
          </w:tcPr>
          <w:p w14:paraId="26058ADC"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764" w:type="dxa"/>
            <w:gridSpan w:val="2"/>
            <w:tcBorders>
              <w:top w:val="single" w:sz="4" w:space="0" w:color="auto"/>
              <w:bottom w:val="double" w:sz="4" w:space="0" w:color="auto"/>
            </w:tcBorders>
            <w:vAlign w:val="center"/>
          </w:tcPr>
          <w:p w14:paraId="3DACCFB9" w14:textId="01EBBD6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Управљачи</w:t>
            </w:r>
          </w:p>
          <w:p w14:paraId="29A9AFB8"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ЗП и ЕМ, НИО</w:t>
            </w:r>
          </w:p>
        </w:tc>
        <w:tc>
          <w:tcPr>
            <w:tcW w:w="1239" w:type="dxa"/>
            <w:gridSpan w:val="3"/>
            <w:tcBorders>
              <w:top w:val="single" w:sz="4" w:space="0" w:color="auto"/>
              <w:bottom w:val="double" w:sz="4" w:space="0" w:color="auto"/>
            </w:tcBorders>
            <w:vAlign w:val="center"/>
          </w:tcPr>
          <w:p w14:paraId="6DC6F291" w14:textId="77777777" w:rsidR="00545F0D" w:rsidRPr="00B07236" w:rsidRDefault="00545F0D" w:rsidP="00545F0D">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20" w:type="dxa"/>
            <w:gridSpan w:val="3"/>
            <w:tcBorders>
              <w:top w:val="single" w:sz="4" w:space="0" w:color="auto"/>
              <w:bottom w:val="double" w:sz="4" w:space="0" w:color="auto"/>
            </w:tcBorders>
            <w:vAlign w:val="center"/>
          </w:tcPr>
          <w:p w14:paraId="0454A4E2" w14:textId="77777777" w:rsidR="00545F0D" w:rsidRPr="00B07236" w:rsidRDefault="00545F0D"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344" w:type="dxa"/>
            <w:gridSpan w:val="3"/>
            <w:tcBorders>
              <w:top w:val="single" w:sz="4" w:space="0" w:color="auto"/>
              <w:bottom w:val="double" w:sz="4" w:space="0" w:color="auto"/>
            </w:tcBorders>
          </w:tcPr>
          <w:p w14:paraId="2048F286" w14:textId="77777777" w:rsidR="00545F0D" w:rsidRPr="00B07236" w:rsidRDefault="00545F0D" w:rsidP="00545F0D">
            <w:pPr>
              <w:rPr>
                <w:rFonts w:ascii="Times New Roman" w:eastAsia="Times New Roman" w:hAnsi="Times New Roman" w:cs="Times New Roman"/>
                <w:color w:val="000000"/>
                <w:sz w:val="20"/>
                <w:szCs w:val="20"/>
                <w:lang w:val="sr-Cyrl-RS" w:eastAsia="en-GB"/>
              </w:rPr>
            </w:pPr>
            <w:r w:rsidRPr="00B07236">
              <w:rPr>
                <w:rFonts w:ascii="Times New Roman" w:eastAsia="Times New Roman" w:hAnsi="Times New Roman" w:cs="Times New Roman"/>
                <w:color w:val="000000"/>
                <w:sz w:val="20"/>
                <w:szCs w:val="20"/>
                <w:lang w:val="sr-Cyrl-RS" w:eastAsia="en-GB"/>
              </w:rPr>
              <w:t>0405-560-0006</w:t>
            </w:r>
            <w:r w:rsidR="00B34AFF" w:rsidRPr="00B07236">
              <w:rPr>
                <w:rFonts w:ascii="Times New Roman" w:eastAsia="Times New Roman" w:hAnsi="Times New Roman" w:cs="Times New Roman"/>
                <w:color w:val="000000"/>
                <w:sz w:val="20"/>
                <w:szCs w:val="20"/>
                <w:lang w:val="sr-Cyrl-RS" w:eastAsia="en-GB"/>
              </w:rPr>
              <w:t>-411</w:t>
            </w:r>
          </w:p>
          <w:p w14:paraId="167030A3" w14:textId="77777777" w:rsidR="00725805" w:rsidRPr="00B07236" w:rsidRDefault="00725805" w:rsidP="00545F0D">
            <w:pPr>
              <w:rPr>
                <w:rFonts w:ascii="Times New Roman" w:eastAsia="Calibri" w:hAnsi="Times New Roman" w:cs="Times New Roman"/>
                <w:sz w:val="20"/>
                <w:szCs w:val="20"/>
                <w:lang w:val="sr-Cyrl-RS" w:eastAsia="en-GB"/>
              </w:rPr>
            </w:pPr>
          </w:p>
          <w:p w14:paraId="3E461D7C" w14:textId="265FC23F" w:rsidR="00725805" w:rsidRPr="00B07236" w:rsidRDefault="00725805" w:rsidP="00545F0D">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0405-560-1003</w:t>
            </w:r>
            <w:r w:rsidR="00556F3D" w:rsidRPr="00B07236">
              <w:rPr>
                <w:rFonts w:ascii="Times New Roman" w:eastAsia="Times New Roman" w:hAnsi="Times New Roman" w:cs="Times New Roman"/>
                <w:color w:val="000000"/>
                <w:sz w:val="18"/>
                <w:szCs w:val="18"/>
                <w:lang w:val="sr-Cyrl-RS"/>
              </w:rPr>
              <w:t>-411</w:t>
            </w:r>
          </w:p>
        </w:tc>
        <w:tc>
          <w:tcPr>
            <w:tcW w:w="1267" w:type="dxa"/>
            <w:gridSpan w:val="2"/>
            <w:tcBorders>
              <w:top w:val="single" w:sz="4" w:space="0" w:color="auto"/>
              <w:bottom w:val="double" w:sz="4" w:space="0" w:color="auto"/>
            </w:tcBorders>
            <w:vAlign w:val="bottom"/>
          </w:tcPr>
          <w:p w14:paraId="2B5E1AA9" w14:textId="77777777" w:rsidR="00545F0D" w:rsidRPr="00B07236" w:rsidRDefault="001C7971"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11</w:t>
            </w:r>
            <w:r w:rsidR="00025ADE" w:rsidRPr="00B07236">
              <w:rPr>
                <w:rFonts w:ascii="Times New Roman" w:eastAsia="Calibri" w:hAnsi="Times New Roman" w:cs="Times New Roman"/>
                <w:sz w:val="18"/>
                <w:szCs w:val="18"/>
                <w:lang w:val="sr-Cyrl-RS"/>
              </w:rPr>
              <w:t>.250</w:t>
            </w:r>
          </w:p>
          <w:p w14:paraId="0E187996" w14:textId="77777777" w:rsidR="00725805" w:rsidRPr="00B07236" w:rsidRDefault="00725805" w:rsidP="00545F0D">
            <w:pPr>
              <w:jc w:val="right"/>
              <w:rPr>
                <w:rFonts w:ascii="Times New Roman" w:eastAsia="Calibri" w:hAnsi="Times New Roman" w:cs="Times New Roman"/>
                <w:sz w:val="18"/>
                <w:szCs w:val="18"/>
                <w:lang w:val="sr-Cyrl-RS"/>
              </w:rPr>
            </w:pPr>
          </w:p>
          <w:p w14:paraId="189AFC9F" w14:textId="77777777" w:rsidR="00725805" w:rsidRPr="00B07236" w:rsidRDefault="00725805" w:rsidP="00545F0D">
            <w:pPr>
              <w:jc w:val="right"/>
              <w:rPr>
                <w:rFonts w:ascii="Times New Roman" w:eastAsia="Calibri" w:hAnsi="Times New Roman" w:cs="Times New Roman"/>
                <w:sz w:val="18"/>
                <w:szCs w:val="18"/>
                <w:lang w:val="sr-Cyrl-RS"/>
              </w:rPr>
            </w:pPr>
          </w:p>
          <w:p w14:paraId="22E5FE68" w14:textId="0999F173" w:rsidR="00725805" w:rsidRPr="00B07236" w:rsidRDefault="00556F3D" w:rsidP="00545F0D">
            <w:pPr>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30.000</w:t>
            </w:r>
            <w:r w:rsidRPr="00B07236">
              <w:rPr>
                <w:rFonts w:ascii="Times New Roman" w:eastAsia="Calibri" w:hAnsi="Times New Roman" w:cs="Times New Roman"/>
                <w:strike/>
                <w:sz w:val="18"/>
                <w:szCs w:val="18"/>
                <w:lang w:val="sr-Cyrl-RS"/>
              </w:rPr>
              <w:t xml:space="preserve"> </w:t>
            </w:r>
          </w:p>
        </w:tc>
        <w:tc>
          <w:tcPr>
            <w:tcW w:w="1079" w:type="dxa"/>
            <w:gridSpan w:val="2"/>
            <w:tcBorders>
              <w:top w:val="single" w:sz="4" w:space="0" w:color="auto"/>
              <w:bottom w:val="double" w:sz="4" w:space="0" w:color="auto"/>
            </w:tcBorders>
            <w:vAlign w:val="bottom"/>
          </w:tcPr>
          <w:p w14:paraId="4D469D3B" w14:textId="77777777" w:rsidR="00545F0D" w:rsidRPr="00B07236" w:rsidRDefault="00545F0D"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 </w:t>
            </w:r>
            <w:r w:rsidR="00025ADE" w:rsidRPr="00B07236">
              <w:rPr>
                <w:rFonts w:ascii="Times New Roman" w:eastAsia="Calibri" w:hAnsi="Times New Roman" w:cs="Times New Roman"/>
                <w:sz w:val="18"/>
                <w:szCs w:val="18"/>
                <w:lang w:val="sr-Cyrl-RS"/>
              </w:rPr>
              <w:t>15.000</w:t>
            </w:r>
          </w:p>
          <w:p w14:paraId="1E05C52B" w14:textId="77777777" w:rsidR="00725805" w:rsidRPr="00B07236" w:rsidRDefault="00725805" w:rsidP="00545F0D">
            <w:pPr>
              <w:jc w:val="right"/>
              <w:rPr>
                <w:rFonts w:ascii="Times New Roman" w:eastAsia="Calibri" w:hAnsi="Times New Roman" w:cs="Times New Roman"/>
                <w:sz w:val="18"/>
                <w:szCs w:val="18"/>
                <w:lang w:val="sr-Cyrl-RS"/>
              </w:rPr>
            </w:pPr>
          </w:p>
          <w:p w14:paraId="645934E7" w14:textId="77777777" w:rsidR="003E1D56" w:rsidRPr="00B07236" w:rsidRDefault="003E1D56" w:rsidP="00545F0D">
            <w:pPr>
              <w:jc w:val="right"/>
              <w:rPr>
                <w:rFonts w:ascii="Times New Roman" w:eastAsia="Calibri" w:hAnsi="Times New Roman" w:cs="Times New Roman"/>
                <w:sz w:val="18"/>
                <w:szCs w:val="18"/>
                <w:lang w:val="sr-Cyrl-RS"/>
              </w:rPr>
            </w:pPr>
          </w:p>
          <w:p w14:paraId="6C5DA5E2" w14:textId="4D4F7F1F" w:rsidR="00725805" w:rsidRPr="00B07236" w:rsidRDefault="00556F3D" w:rsidP="003E1D56">
            <w:pPr>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30.000</w:t>
            </w:r>
          </w:p>
        </w:tc>
        <w:tc>
          <w:tcPr>
            <w:tcW w:w="956" w:type="dxa"/>
            <w:tcBorders>
              <w:top w:val="single" w:sz="4" w:space="0" w:color="auto"/>
              <w:bottom w:val="double" w:sz="4" w:space="0" w:color="auto"/>
              <w:right w:val="double" w:sz="4" w:space="0" w:color="auto"/>
            </w:tcBorders>
            <w:vAlign w:val="bottom"/>
          </w:tcPr>
          <w:p w14:paraId="7A527A8E" w14:textId="77777777" w:rsidR="00545F0D" w:rsidRPr="00B07236" w:rsidRDefault="00025ADE" w:rsidP="00545F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15.000</w:t>
            </w:r>
          </w:p>
          <w:p w14:paraId="0324BEE3" w14:textId="77777777" w:rsidR="00725805" w:rsidRPr="00B07236" w:rsidRDefault="00725805" w:rsidP="00545F0D">
            <w:pPr>
              <w:jc w:val="right"/>
              <w:rPr>
                <w:rFonts w:ascii="Times New Roman" w:eastAsia="Calibri" w:hAnsi="Times New Roman" w:cs="Times New Roman"/>
                <w:sz w:val="18"/>
                <w:szCs w:val="18"/>
                <w:lang w:val="sr-Cyrl-RS"/>
              </w:rPr>
            </w:pPr>
          </w:p>
          <w:p w14:paraId="31730E97" w14:textId="77777777" w:rsidR="003E1D56" w:rsidRPr="00B07236" w:rsidRDefault="003E1D56" w:rsidP="00545F0D">
            <w:pPr>
              <w:jc w:val="right"/>
              <w:rPr>
                <w:rFonts w:ascii="Times New Roman" w:eastAsia="Calibri" w:hAnsi="Times New Roman" w:cs="Times New Roman"/>
                <w:sz w:val="18"/>
                <w:szCs w:val="18"/>
                <w:lang w:val="sr-Cyrl-RS"/>
              </w:rPr>
            </w:pPr>
          </w:p>
          <w:p w14:paraId="5FB1C197" w14:textId="2603762C" w:rsidR="00725805" w:rsidRPr="00B07236" w:rsidRDefault="00556F3D" w:rsidP="003E1D56">
            <w:pPr>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30.000</w:t>
            </w:r>
          </w:p>
        </w:tc>
      </w:tr>
    </w:tbl>
    <w:p w14:paraId="1B593521" w14:textId="77777777" w:rsidR="009720C8" w:rsidRPr="00B07236" w:rsidRDefault="009720C8" w:rsidP="009720C8">
      <w:pPr>
        <w:spacing w:after="0" w:line="240" w:lineRule="auto"/>
        <w:rPr>
          <w:rFonts w:ascii="Calibri" w:eastAsia="Calibri" w:hAnsi="Calibri" w:cs="Calibri"/>
          <w:lang w:val="sr-Cyrl-RS"/>
        </w:rPr>
      </w:pPr>
      <w:r w:rsidRPr="00B07236">
        <w:rPr>
          <w:rFonts w:ascii="Times New Roman" w:eastAsia="Times New Roman" w:hAnsi="Times New Roman" w:cs="Times New Roman"/>
          <w:color w:val="000000"/>
          <w:sz w:val="20"/>
          <w:szCs w:val="20"/>
          <w:lang w:val="sr-Cyrl-RS"/>
        </w:rPr>
        <w:t>*Извори финансирања и/или средства још увек нису утврђени и/или обезбеђени.</w:t>
      </w:r>
    </w:p>
    <w:p w14:paraId="6EACFAD9" w14:textId="77777777" w:rsidR="009720C8" w:rsidRPr="00B07236" w:rsidRDefault="009720C8" w:rsidP="009720C8">
      <w:pPr>
        <w:spacing w:after="0"/>
        <w:rPr>
          <w:rFonts w:ascii="Calibri" w:eastAsia="Calibri" w:hAnsi="Calibri" w:cs="Arial"/>
          <w:lang w:val="sr-Cyrl-RS"/>
        </w:rPr>
      </w:pPr>
    </w:p>
    <w:tbl>
      <w:tblPr>
        <w:tblStyle w:val="TableGrid1"/>
        <w:tblW w:w="13305" w:type="dxa"/>
        <w:tblLook w:val="04A0" w:firstRow="1" w:lastRow="0" w:firstColumn="1" w:lastColumn="0" w:noHBand="0" w:noVBand="1"/>
      </w:tblPr>
      <w:tblGrid>
        <w:gridCol w:w="3087"/>
        <w:gridCol w:w="69"/>
        <w:gridCol w:w="1128"/>
        <w:gridCol w:w="215"/>
        <w:gridCol w:w="1182"/>
        <w:gridCol w:w="68"/>
        <w:gridCol w:w="1107"/>
        <w:gridCol w:w="31"/>
        <w:gridCol w:w="392"/>
        <w:gridCol w:w="162"/>
        <w:gridCol w:w="896"/>
        <w:gridCol w:w="529"/>
        <w:gridCol w:w="820"/>
        <w:gridCol w:w="115"/>
        <w:gridCol w:w="477"/>
        <w:gridCol w:w="799"/>
        <w:gridCol w:w="599"/>
        <w:gridCol w:w="152"/>
        <w:gridCol w:w="444"/>
        <w:gridCol w:w="1033"/>
      </w:tblGrid>
      <w:tr w:rsidR="00C167C1" w:rsidRPr="002518E4" w14:paraId="5C504AAC" w14:textId="77777777" w:rsidTr="009B5477">
        <w:trPr>
          <w:trHeight w:val="33"/>
        </w:trPr>
        <w:tc>
          <w:tcPr>
            <w:tcW w:w="13305" w:type="dxa"/>
            <w:gridSpan w:val="20"/>
            <w:tcBorders>
              <w:top w:val="double" w:sz="4" w:space="0" w:color="auto"/>
              <w:left w:val="double" w:sz="4" w:space="0" w:color="auto"/>
              <w:right w:val="double" w:sz="4" w:space="0" w:color="auto"/>
            </w:tcBorders>
            <w:shd w:val="clear" w:color="auto" w:fill="F7CAAC"/>
          </w:tcPr>
          <w:p w14:paraId="7D20545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1.4: </w:t>
            </w:r>
            <w:r w:rsidRPr="00B07236">
              <w:rPr>
                <w:rFonts w:ascii="Times New Roman" w:eastAsia="Calibri" w:hAnsi="Times New Roman" w:cs="Times New Roman"/>
                <w:b/>
                <w:bCs/>
                <w:sz w:val="18"/>
                <w:szCs w:val="18"/>
                <w:lang w:val="sr-Cyrl-RS"/>
              </w:rPr>
              <w:t>Успостављање оквира за дефинисање, идентификацију и праћење ефективне in-situ просторне заштите биодиверзитета ван заштићених подручја и еколошке мреже</w:t>
            </w:r>
          </w:p>
        </w:tc>
      </w:tr>
      <w:tr w:rsidR="00C167C1" w:rsidRPr="002518E4" w14:paraId="2BC6F93D" w14:textId="77777777" w:rsidTr="009B5477">
        <w:trPr>
          <w:trHeight w:val="231"/>
        </w:trPr>
        <w:tc>
          <w:tcPr>
            <w:tcW w:w="13305"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0F4D83D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0E7BECD8" w14:textId="77777777" w:rsidTr="009B5477">
        <w:trPr>
          <w:trHeight w:val="168"/>
        </w:trPr>
        <w:tc>
          <w:tcPr>
            <w:tcW w:w="7279" w:type="dxa"/>
            <w:gridSpan w:val="9"/>
            <w:tcBorders>
              <w:top w:val="double" w:sz="4" w:space="0" w:color="auto"/>
              <w:left w:val="double" w:sz="4" w:space="0" w:color="auto"/>
              <w:bottom w:val="double" w:sz="4" w:space="0" w:color="auto"/>
              <w:right w:val="double" w:sz="4" w:space="0" w:color="auto"/>
            </w:tcBorders>
            <w:shd w:val="clear" w:color="auto" w:fill="F7CAAC"/>
          </w:tcPr>
          <w:p w14:paraId="0B546CD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6026" w:type="dxa"/>
            <w:gridSpan w:val="11"/>
            <w:tcBorders>
              <w:top w:val="double" w:sz="4" w:space="0" w:color="auto"/>
              <w:left w:val="double" w:sz="4" w:space="0" w:color="auto"/>
              <w:bottom w:val="double" w:sz="4" w:space="0" w:color="auto"/>
              <w:right w:val="double" w:sz="4" w:space="0" w:color="auto"/>
            </w:tcBorders>
            <w:shd w:val="clear" w:color="auto" w:fill="F7CAAC"/>
          </w:tcPr>
          <w:p w14:paraId="40E0E34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 регулаторна</w:t>
            </w:r>
          </w:p>
        </w:tc>
      </w:tr>
      <w:tr w:rsidR="005328E6" w:rsidRPr="00B07236" w14:paraId="583CFDAD" w14:textId="77777777" w:rsidTr="009E1F0E">
        <w:trPr>
          <w:trHeight w:val="240"/>
        </w:trPr>
        <w:tc>
          <w:tcPr>
            <w:tcW w:w="7279" w:type="dxa"/>
            <w:gridSpan w:val="9"/>
            <w:tcBorders>
              <w:top w:val="double" w:sz="4" w:space="0" w:color="auto"/>
              <w:left w:val="double" w:sz="4" w:space="0" w:color="auto"/>
              <w:bottom w:val="double" w:sz="4" w:space="0" w:color="auto"/>
              <w:right w:val="double" w:sz="4" w:space="0" w:color="auto"/>
            </w:tcBorders>
            <w:shd w:val="clear" w:color="auto" w:fill="F7CAAC"/>
          </w:tcPr>
          <w:p w14:paraId="4339C9F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026" w:type="dxa"/>
            <w:gridSpan w:val="11"/>
            <w:tcBorders>
              <w:top w:val="double" w:sz="4" w:space="0" w:color="auto"/>
              <w:left w:val="double" w:sz="4" w:space="0" w:color="auto"/>
              <w:bottom w:val="double" w:sz="4" w:space="0" w:color="auto"/>
              <w:right w:val="double" w:sz="4" w:space="0" w:color="auto"/>
            </w:tcBorders>
            <w:shd w:val="clear" w:color="auto" w:fill="F7CAAC"/>
          </w:tcPr>
          <w:p w14:paraId="1B06357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Закон о заштити природе</w:t>
            </w:r>
          </w:p>
        </w:tc>
      </w:tr>
      <w:tr w:rsidR="009D4597" w:rsidRPr="002518E4" w14:paraId="48A45783" w14:textId="77777777" w:rsidTr="009E1F0E">
        <w:trPr>
          <w:trHeight w:val="672"/>
        </w:trPr>
        <w:tc>
          <w:tcPr>
            <w:tcW w:w="3087" w:type="dxa"/>
            <w:tcBorders>
              <w:top w:val="double" w:sz="4" w:space="0" w:color="auto"/>
              <w:left w:val="double" w:sz="4" w:space="0" w:color="auto"/>
              <w:bottom w:val="double" w:sz="4" w:space="0" w:color="auto"/>
            </w:tcBorders>
            <w:shd w:val="clear" w:color="auto" w:fill="D9D9D9"/>
            <w:vAlign w:val="center"/>
          </w:tcPr>
          <w:p w14:paraId="36DCB695"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12" w:type="dxa"/>
            <w:gridSpan w:val="3"/>
            <w:tcBorders>
              <w:top w:val="double" w:sz="4" w:space="0" w:color="auto"/>
              <w:bottom w:val="double" w:sz="4" w:space="0" w:color="auto"/>
            </w:tcBorders>
            <w:shd w:val="clear" w:color="auto" w:fill="D9D9D9"/>
            <w:vAlign w:val="center"/>
          </w:tcPr>
          <w:p w14:paraId="4C5538B6"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50" w:type="dxa"/>
            <w:gridSpan w:val="2"/>
            <w:tcBorders>
              <w:top w:val="double" w:sz="4" w:space="0" w:color="auto"/>
              <w:bottom w:val="double" w:sz="4" w:space="0" w:color="auto"/>
            </w:tcBorders>
            <w:shd w:val="clear" w:color="auto" w:fill="D9D9D9"/>
            <w:vAlign w:val="center"/>
          </w:tcPr>
          <w:p w14:paraId="7C6D7C00"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92" w:type="dxa"/>
            <w:gridSpan w:val="4"/>
            <w:tcBorders>
              <w:top w:val="double" w:sz="4" w:space="0" w:color="auto"/>
              <w:bottom w:val="double" w:sz="4" w:space="0" w:color="auto"/>
            </w:tcBorders>
            <w:shd w:val="clear" w:color="auto" w:fill="D9D9D9"/>
            <w:vAlign w:val="center"/>
          </w:tcPr>
          <w:p w14:paraId="0F3AFCB2"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425" w:type="dxa"/>
            <w:gridSpan w:val="2"/>
            <w:tcBorders>
              <w:top w:val="double" w:sz="4" w:space="0" w:color="auto"/>
              <w:bottom w:val="double" w:sz="4" w:space="0" w:color="auto"/>
            </w:tcBorders>
            <w:shd w:val="clear" w:color="auto" w:fill="D9D9D9"/>
            <w:vAlign w:val="center"/>
          </w:tcPr>
          <w:p w14:paraId="64FCF355"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412" w:type="dxa"/>
            <w:gridSpan w:val="3"/>
            <w:tcBorders>
              <w:top w:val="double" w:sz="4" w:space="0" w:color="auto"/>
              <w:bottom w:val="double" w:sz="4" w:space="0" w:color="auto"/>
            </w:tcBorders>
            <w:shd w:val="clear" w:color="auto" w:fill="D9D9D9"/>
            <w:vAlign w:val="center"/>
          </w:tcPr>
          <w:p w14:paraId="570FE655"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98" w:type="dxa"/>
            <w:gridSpan w:val="2"/>
            <w:tcBorders>
              <w:top w:val="double" w:sz="4" w:space="0" w:color="auto"/>
              <w:bottom w:val="double" w:sz="4" w:space="0" w:color="auto"/>
              <w:right w:val="double" w:sz="4" w:space="0" w:color="auto"/>
            </w:tcBorders>
            <w:shd w:val="clear" w:color="auto" w:fill="D9D9D9"/>
            <w:vAlign w:val="center"/>
          </w:tcPr>
          <w:p w14:paraId="18043EA5"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29" w:type="dxa"/>
            <w:gridSpan w:val="3"/>
            <w:tcBorders>
              <w:top w:val="double" w:sz="4" w:space="0" w:color="auto"/>
              <w:bottom w:val="double" w:sz="4" w:space="0" w:color="auto"/>
              <w:right w:val="double" w:sz="4" w:space="0" w:color="auto"/>
            </w:tcBorders>
            <w:shd w:val="clear" w:color="auto" w:fill="D9D9D9"/>
            <w:vAlign w:val="center"/>
          </w:tcPr>
          <w:p w14:paraId="75E40BC4" w14:textId="77777777" w:rsidR="009720C8" w:rsidRPr="00B07236" w:rsidRDefault="009720C8" w:rsidP="009B547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2028.(последњој години АП)</w:t>
            </w:r>
          </w:p>
        </w:tc>
      </w:tr>
      <w:tr w:rsidR="009D4597" w:rsidRPr="00B07236" w14:paraId="7B91E7B7" w14:textId="77777777" w:rsidTr="009E1F0E">
        <w:trPr>
          <w:trHeight w:val="168"/>
        </w:trPr>
        <w:tc>
          <w:tcPr>
            <w:tcW w:w="3087" w:type="dxa"/>
            <w:tcBorders>
              <w:top w:val="double" w:sz="4" w:space="0" w:color="auto"/>
              <w:left w:val="double" w:sz="4" w:space="0" w:color="auto"/>
              <w:bottom w:val="double" w:sz="4" w:space="0" w:color="000000"/>
            </w:tcBorders>
            <w:shd w:val="clear" w:color="auto" w:fill="FFFFFF"/>
            <w:vAlign w:val="center"/>
          </w:tcPr>
          <w:p w14:paraId="63BE196D" w14:textId="00056803"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Површина просторне заштите биодиверзитета ван заштићених подручја (енг</w:t>
            </w:r>
            <w:r w:rsidR="00B23FBF">
              <w:rPr>
                <w:rFonts w:ascii="Times New Roman" w:eastAsia="Calibri" w:hAnsi="Times New Roman" w:cs="Times New Roman"/>
                <w:sz w:val="18"/>
                <w:szCs w:val="18"/>
                <w:lang w:val="sr-Cyrl-RS"/>
              </w:rPr>
              <w:t>л</w:t>
            </w:r>
            <w:r w:rsidRPr="00B07236">
              <w:rPr>
                <w:rFonts w:ascii="Times New Roman" w:eastAsia="Calibri" w:hAnsi="Times New Roman" w:cs="Times New Roman"/>
                <w:sz w:val="18"/>
                <w:szCs w:val="18"/>
                <w:lang w:val="sr-Cyrl-RS"/>
              </w:rPr>
              <w:t>. OECM)</w:t>
            </w:r>
          </w:p>
        </w:tc>
        <w:tc>
          <w:tcPr>
            <w:tcW w:w="1412" w:type="dxa"/>
            <w:gridSpan w:val="3"/>
            <w:tcBorders>
              <w:top w:val="double" w:sz="4" w:space="0" w:color="auto"/>
              <w:bottom w:val="double" w:sz="4" w:space="0" w:color="000000"/>
            </w:tcBorders>
            <w:shd w:val="clear" w:color="auto" w:fill="FFFFFF"/>
            <w:vAlign w:val="center"/>
          </w:tcPr>
          <w:p w14:paraId="0EE24677" w14:textId="77777777" w:rsidR="009720C8" w:rsidRPr="00B07236" w:rsidRDefault="009720C8" w:rsidP="00983001">
            <w:pPr>
              <w:shd w:val="clear" w:color="auto" w:fill="FFFFFF"/>
              <w:spacing w:after="120"/>
              <w:jc w:val="center"/>
              <w:rPr>
                <w:rFonts w:ascii="Times New Roman" w:eastAsia="Calibri" w:hAnsi="Times New Roman" w:cs="Times New Roman"/>
                <w:color w:val="EE0000"/>
                <w:sz w:val="18"/>
                <w:szCs w:val="18"/>
                <w:lang w:val="sr-Cyrl-RS"/>
              </w:rPr>
            </w:pPr>
            <w:r w:rsidRPr="00B07236">
              <w:rPr>
                <w:rFonts w:ascii="Times New Roman" w:eastAsia="Calibri" w:hAnsi="Times New Roman" w:cs="Times New Roman"/>
                <w:color w:val="000000"/>
                <w:sz w:val="18"/>
                <w:szCs w:val="18"/>
                <w:lang w:val="sr-Cyrl-RS"/>
              </w:rPr>
              <w:t>% територије Централне Србије и АП Војводина</w:t>
            </w:r>
          </w:p>
        </w:tc>
        <w:tc>
          <w:tcPr>
            <w:tcW w:w="1250" w:type="dxa"/>
            <w:gridSpan w:val="2"/>
            <w:tcBorders>
              <w:top w:val="double" w:sz="4" w:space="0" w:color="auto"/>
              <w:bottom w:val="double" w:sz="4" w:space="0" w:color="000000"/>
            </w:tcBorders>
            <w:shd w:val="clear" w:color="auto" w:fill="FFFFFF"/>
            <w:vAlign w:val="center"/>
          </w:tcPr>
          <w:p w14:paraId="19B5EADF" w14:textId="5F901188" w:rsidR="009720C8" w:rsidRPr="00B07236" w:rsidRDefault="009720C8" w:rsidP="00983001">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АЗЖС</w:t>
            </w:r>
          </w:p>
        </w:tc>
        <w:tc>
          <w:tcPr>
            <w:tcW w:w="1692" w:type="dxa"/>
            <w:gridSpan w:val="4"/>
            <w:tcBorders>
              <w:top w:val="double" w:sz="4" w:space="0" w:color="auto"/>
              <w:bottom w:val="double" w:sz="4" w:space="0" w:color="000000"/>
            </w:tcBorders>
            <w:shd w:val="clear" w:color="auto" w:fill="FFFFFF"/>
            <w:vAlign w:val="center"/>
          </w:tcPr>
          <w:p w14:paraId="730023DB"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425" w:type="dxa"/>
            <w:gridSpan w:val="2"/>
            <w:tcBorders>
              <w:top w:val="double" w:sz="4" w:space="0" w:color="auto"/>
            </w:tcBorders>
            <w:shd w:val="clear" w:color="auto" w:fill="FFFFFF"/>
            <w:vAlign w:val="center"/>
          </w:tcPr>
          <w:p w14:paraId="676C8743"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412" w:type="dxa"/>
            <w:gridSpan w:val="3"/>
            <w:tcBorders>
              <w:top w:val="double" w:sz="4" w:space="0" w:color="auto"/>
            </w:tcBorders>
            <w:shd w:val="clear" w:color="auto" w:fill="FFFFFF"/>
            <w:vAlign w:val="center"/>
          </w:tcPr>
          <w:p w14:paraId="498DF52C"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w:t>
            </w:r>
          </w:p>
        </w:tc>
        <w:tc>
          <w:tcPr>
            <w:tcW w:w="1398" w:type="dxa"/>
            <w:gridSpan w:val="2"/>
            <w:tcBorders>
              <w:top w:val="double" w:sz="4" w:space="0" w:color="auto"/>
              <w:right w:val="double" w:sz="4" w:space="0" w:color="auto"/>
            </w:tcBorders>
            <w:shd w:val="clear" w:color="auto" w:fill="FFFFFF"/>
            <w:vAlign w:val="center"/>
          </w:tcPr>
          <w:p w14:paraId="66037F09"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w:t>
            </w:r>
          </w:p>
        </w:tc>
        <w:tc>
          <w:tcPr>
            <w:tcW w:w="1629" w:type="dxa"/>
            <w:gridSpan w:val="3"/>
            <w:tcBorders>
              <w:top w:val="double" w:sz="4" w:space="0" w:color="auto"/>
              <w:right w:val="double" w:sz="4" w:space="0" w:color="auto"/>
            </w:tcBorders>
            <w:shd w:val="clear" w:color="auto" w:fill="FFFFFF"/>
            <w:vAlign w:val="center"/>
          </w:tcPr>
          <w:p w14:paraId="2F2D653F"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16</w:t>
            </w:r>
          </w:p>
        </w:tc>
      </w:tr>
      <w:tr w:rsidR="009D4597" w:rsidRPr="002518E4" w14:paraId="079071EC" w14:textId="77777777" w:rsidTr="009B5477">
        <w:trPr>
          <w:trHeight w:val="227"/>
        </w:trPr>
        <w:tc>
          <w:tcPr>
            <w:tcW w:w="4284" w:type="dxa"/>
            <w:gridSpan w:val="3"/>
            <w:vMerge w:val="restart"/>
            <w:tcBorders>
              <w:top w:val="double" w:sz="4" w:space="0" w:color="000000"/>
              <w:left w:val="double" w:sz="4" w:space="0" w:color="auto"/>
              <w:bottom w:val="double" w:sz="4" w:space="0" w:color="auto"/>
              <w:right w:val="single" w:sz="4" w:space="0" w:color="auto"/>
            </w:tcBorders>
            <w:shd w:val="clear" w:color="auto" w:fill="A8D08D"/>
            <w:vAlign w:val="center"/>
          </w:tcPr>
          <w:p w14:paraId="277362C6" w14:textId="77777777" w:rsidR="009720C8" w:rsidRPr="00B07236" w:rsidRDefault="009720C8" w:rsidP="009E1F0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572" w:type="dxa"/>
            <w:gridSpan w:val="4"/>
            <w:vMerge w:val="restart"/>
            <w:tcBorders>
              <w:top w:val="double" w:sz="4" w:space="0" w:color="000000"/>
              <w:left w:val="single" w:sz="4" w:space="0" w:color="auto"/>
              <w:bottom w:val="double" w:sz="4" w:space="0" w:color="auto"/>
              <w:right w:val="single" w:sz="4" w:space="0" w:color="auto"/>
            </w:tcBorders>
            <w:shd w:val="clear" w:color="auto" w:fill="A8D08D"/>
            <w:vAlign w:val="center"/>
          </w:tcPr>
          <w:p w14:paraId="10A1132F" w14:textId="77777777" w:rsidR="009720C8" w:rsidRPr="00B07236" w:rsidRDefault="009720C8" w:rsidP="009E1F0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449" w:type="dxa"/>
            <w:gridSpan w:val="13"/>
            <w:tcBorders>
              <w:top w:val="single" w:sz="4" w:space="0" w:color="auto"/>
              <w:left w:val="single" w:sz="4" w:space="0" w:color="auto"/>
              <w:bottom w:val="single" w:sz="4" w:space="0" w:color="auto"/>
              <w:right w:val="single" w:sz="4" w:space="0" w:color="auto"/>
            </w:tcBorders>
            <w:shd w:val="clear" w:color="auto" w:fill="A8D08D"/>
            <w:vAlign w:val="center"/>
          </w:tcPr>
          <w:p w14:paraId="0E69AFF8" w14:textId="19A14343" w:rsidR="009720C8" w:rsidRPr="00B07236" w:rsidRDefault="009720C8" w:rsidP="009E1F0E">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416D6578" w14:textId="77777777" w:rsidTr="009B5477">
        <w:trPr>
          <w:trHeight w:val="204"/>
        </w:trPr>
        <w:tc>
          <w:tcPr>
            <w:tcW w:w="4284" w:type="dxa"/>
            <w:gridSpan w:val="3"/>
            <w:vMerge/>
            <w:tcBorders>
              <w:top w:val="single" w:sz="4" w:space="0" w:color="auto"/>
              <w:left w:val="double" w:sz="4" w:space="0" w:color="auto"/>
              <w:bottom w:val="double" w:sz="4" w:space="0" w:color="auto"/>
              <w:right w:val="single" w:sz="4" w:space="0" w:color="auto"/>
            </w:tcBorders>
            <w:vAlign w:val="center"/>
          </w:tcPr>
          <w:p w14:paraId="4B6F2062" w14:textId="77777777" w:rsidR="009720C8" w:rsidRPr="00B07236" w:rsidRDefault="009720C8" w:rsidP="009E1F0E">
            <w:pPr>
              <w:jc w:val="center"/>
              <w:rPr>
                <w:rFonts w:ascii="Times New Roman" w:eastAsia="Calibri" w:hAnsi="Times New Roman" w:cs="Times New Roman"/>
                <w:sz w:val="18"/>
                <w:szCs w:val="18"/>
                <w:lang w:val="sr-Cyrl-RS"/>
              </w:rPr>
            </w:pPr>
          </w:p>
        </w:tc>
        <w:tc>
          <w:tcPr>
            <w:tcW w:w="2572" w:type="dxa"/>
            <w:gridSpan w:val="4"/>
            <w:vMerge/>
            <w:tcBorders>
              <w:top w:val="single" w:sz="4" w:space="0" w:color="auto"/>
              <w:left w:val="single" w:sz="4" w:space="0" w:color="auto"/>
              <w:bottom w:val="double" w:sz="4" w:space="0" w:color="auto"/>
              <w:right w:val="single" w:sz="4" w:space="0" w:color="auto"/>
            </w:tcBorders>
            <w:vAlign w:val="center"/>
          </w:tcPr>
          <w:p w14:paraId="013A2B8B" w14:textId="77777777" w:rsidR="009720C8" w:rsidRPr="00B07236" w:rsidRDefault="009720C8" w:rsidP="009E1F0E">
            <w:pPr>
              <w:jc w:val="center"/>
              <w:rPr>
                <w:rFonts w:ascii="Times New Roman" w:eastAsia="Calibri" w:hAnsi="Times New Roman" w:cs="Times New Roman"/>
                <w:sz w:val="18"/>
                <w:szCs w:val="18"/>
                <w:lang w:val="sr-Cyrl-RS"/>
              </w:rPr>
            </w:pPr>
          </w:p>
        </w:tc>
        <w:tc>
          <w:tcPr>
            <w:tcW w:w="2945" w:type="dxa"/>
            <w:gridSpan w:val="7"/>
            <w:tcBorders>
              <w:top w:val="single" w:sz="4" w:space="0" w:color="auto"/>
              <w:left w:val="single" w:sz="4" w:space="0" w:color="auto"/>
              <w:bottom w:val="double" w:sz="4" w:space="0" w:color="auto"/>
              <w:right w:val="single" w:sz="4" w:space="0" w:color="auto"/>
            </w:tcBorders>
            <w:shd w:val="clear" w:color="auto" w:fill="A8D08D"/>
            <w:vAlign w:val="center"/>
          </w:tcPr>
          <w:p w14:paraId="2FA5221A" w14:textId="5A9E1EEE" w:rsidR="009720C8" w:rsidRPr="00B07236" w:rsidRDefault="009720C8" w:rsidP="009E1F0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027" w:type="dxa"/>
            <w:gridSpan w:val="4"/>
            <w:tcBorders>
              <w:top w:val="single" w:sz="4" w:space="0" w:color="auto"/>
              <w:left w:val="single" w:sz="4" w:space="0" w:color="auto"/>
              <w:bottom w:val="double" w:sz="4" w:space="0" w:color="auto"/>
              <w:right w:val="single" w:sz="4" w:space="0" w:color="auto"/>
            </w:tcBorders>
            <w:shd w:val="clear" w:color="auto" w:fill="A8D08D"/>
            <w:vAlign w:val="center"/>
          </w:tcPr>
          <w:p w14:paraId="6D1A1889" w14:textId="7F157623" w:rsidR="009720C8" w:rsidRPr="00B07236" w:rsidRDefault="009720C8" w:rsidP="009E1F0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477" w:type="dxa"/>
            <w:gridSpan w:val="2"/>
            <w:tcBorders>
              <w:top w:val="single" w:sz="4" w:space="0" w:color="auto"/>
              <w:left w:val="single" w:sz="4" w:space="0" w:color="auto"/>
              <w:bottom w:val="double" w:sz="4" w:space="0" w:color="auto"/>
              <w:right w:val="double" w:sz="4" w:space="0" w:color="auto"/>
            </w:tcBorders>
            <w:shd w:val="clear" w:color="auto" w:fill="A8D08D"/>
            <w:vAlign w:val="center"/>
          </w:tcPr>
          <w:p w14:paraId="1D2C23FD" w14:textId="75620935" w:rsidR="009720C8" w:rsidRPr="00B07236" w:rsidRDefault="009720C8" w:rsidP="009E1F0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16256" w:rsidRPr="00B07236" w14:paraId="3DFAD948" w14:textId="77777777" w:rsidTr="009B5477">
        <w:trPr>
          <w:trHeight w:val="141"/>
        </w:trPr>
        <w:tc>
          <w:tcPr>
            <w:tcW w:w="4284" w:type="dxa"/>
            <w:gridSpan w:val="3"/>
            <w:tcBorders>
              <w:top w:val="double" w:sz="4" w:space="0" w:color="auto"/>
              <w:left w:val="double" w:sz="4" w:space="0" w:color="auto"/>
              <w:bottom w:val="double" w:sz="4" w:space="0" w:color="auto"/>
              <w:right w:val="single" w:sz="4" w:space="0" w:color="auto"/>
            </w:tcBorders>
            <w:shd w:val="clear" w:color="auto" w:fill="FFFFFF"/>
          </w:tcPr>
          <w:p w14:paraId="1CDA8E27" w14:textId="6FF6D9D7" w:rsidR="00516256" w:rsidRPr="00B07236" w:rsidRDefault="00516256" w:rsidP="00516256">
            <w:pPr>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 (</w:t>
            </w:r>
            <w:r w:rsidRPr="00B07236">
              <w:rPr>
                <w:rFonts w:ascii="Times New Roman" w:eastAsia="Calibri" w:hAnsi="Times New Roman" w:cs="Times New Roman"/>
                <w:sz w:val="18"/>
                <w:szCs w:val="18"/>
                <w:lang w:val="sr-Cyrl-RS"/>
              </w:rPr>
              <w:t>ЗЗПС)</w:t>
            </w:r>
          </w:p>
        </w:tc>
        <w:tc>
          <w:tcPr>
            <w:tcW w:w="2572" w:type="dxa"/>
            <w:gridSpan w:val="4"/>
            <w:tcBorders>
              <w:top w:val="double" w:sz="4" w:space="0" w:color="auto"/>
              <w:left w:val="single" w:sz="4" w:space="0" w:color="auto"/>
              <w:bottom w:val="double" w:sz="4" w:space="0" w:color="auto"/>
              <w:right w:val="single" w:sz="4" w:space="0" w:color="auto"/>
            </w:tcBorders>
            <w:shd w:val="clear" w:color="auto" w:fill="FFFFFF"/>
          </w:tcPr>
          <w:p w14:paraId="078C34AE" w14:textId="77F31FF1" w:rsidR="00516256" w:rsidRPr="00B07236" w:rsidRDefault="00516256" w:rsidP="00516256">
            <w:pPr>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0405-560-0006</w:t>
            </w:r>
            <w:r w:rsidR="00B34AFF" w:rsidRPr="00B07236">
              <w:rPr>
                <w:rFonts w:ascii="Times New Roman" w:eastAsia="Times New Roman" w:hAnsi="Times New Roman" w:cs="Times New Roman"/>
                <w:color w:val="000000"/>
                <w:sz w:val="18"/>
                <w:szCs w:val="18"/>
                <w:lang w:val="sr-Cyrl-RS" w:eastAsia="en-GB"/>
              </w:rPr>
              <w:t>-411</w:t>
            </w:r>
          </w:p>
        </w:tc>
        <w:tc>
          <w:tcPr>
            <w:tcW w:w="2945" w:type="dxa"/>
            <w:gridSpan w:val="7"/>
            <w:tcBorders>
              <w:top w:val="double" w:sz="4" w:space="0" w:color="auto"/>
              <w:left w:val="single" w:sz="4" w:space="0" w:color="auto"/>
              <w:bottom w:val="double" w:sz="4" w:space="0" w:color="auto"/>
              <w:right w:val="single" w:sz="4" w:space="0" w:color="auto"/>
            </w:tcBorders>
            <w:shd w:val="clear" w:color="auto" w:fill="FFFFFF"/>
          </w:tcPr>
          <w:p w14:paraId="28CDA7C4" w14:textId="1D3DD224" w:rsidR="00516256" w:rsidRPr="00B07236" w:rsidRDefault="0090706A" w:rsidP="00516256">
            <w:pPr>
              <w:spacing w:after="120"/>
              <w:jc w:val="center"/>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3.100</w:t>
            </w:r>
          </w:p>
        </w:tc>
        <w:tc>
          <w:tcPr>
            <w:tcW w:w="2027" w:type="dxa"/>
            <w:gridSpan w:val="4"/>
            <w:tcBorders>
              <w:top w:val="double" w:sz="4" w:space="0" w:color="auto"/>
              <w:left w:val="single" w:sz="4" w:space="0" w:color="auto"/>
              <w:bottom w:val="double" w:sz="4" w:space="0" w:color="auto"/>
              <w:right w:val="single" w:sz="4" w:space="0" w:color="auto"/>
            </w:tcBorders>
            <w:shd w:val="clear" w:color="auto" w:fill="FFFFFF"/>
          </w:tcPr>
          <w:p w14:paraId="74A9D8A6" w14:textId="67B37C8D" w:rsidR="00516256" w:rsidRPr="00B07236" w:rsidRDefault="0090706A" w:rsidP="00516256">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3.100</w:t>
            </w:r>
          </w:p>
        </w:tc>
        <w:tc>
          <w:tcPr>
            <w:tcW w:w="1477" w:type="dxa"/>
            <w:gridSpan w:val="2"/>
            <w:tcBorders>
              <w:top w:val="double" w:sz="4" w:space="0" w:color="auto"/>
              <w:left w:val="single" w:sz="4" w:space="0" w:color="auto"/>
              <w:bottom w:val="double" w:sz="4" w:space="0" w:color="auto"/>
              <w:right w:val="double" w:sz="4" w:space="0" w:color="auto"/>
            </w:tcBorders>
            <w:shd w:val="clear" w:color="auto" w:fill="FFFFFF"/>
          </w:tcPr>
          <w:p w14:paraId="32E95F54" w14:textId="6BBE2661" w:rsidR="00516256" w:rsidRPr="00B07236" w:rsidRDefault="0090706A" w:rsidP="00516256">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3.100</w:t>
            </w:r>
          </w:p>
        </w:tc>
      </w:tr>
      <w:tr w:rsidR="00381F9A" w:rsidRPr="00B07236" w14:paraId="0507BEAB" w14:textId="77777777" w:rsidTr="002B0AD5">
        <w:trPr>
          <w:trHeight w:val="141"/>
        </w:trPr>
        <w:tc>
          <w:tcPr>
            <w:tcW w:w="4284" w:type="dxa"/>
            <w:gridSpan w:val="3"/>
            <w:tcBorders>
              <w:top w:val="double" w:sz="4" w:space="0" w:color="auto"/>
              <w:left w:val="double" w:sz="4" w:space="0" w:color="auto"/>
              <w:bottom w:val="double" w:sz="4" w:space="0" w:color="auto"/>
              <w:right w:val="single" w:sz="4" w:space="0" w:color="auto"/>
            </w:tcBorders>
            <w:shd w:val="clear" w:color="auto" w:fill="FFFFFF"/>
            <w:vAlign w:val="center"/>
          </w:tcPr>
          <w:p w14:paraId="3EC26536" w14:textId="73CB64B9"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 АП Војводина (ПЗЗП)</w:t>
            </w:r>
          </w:p>
        </w:tc>
        <w:tc>
          <w:tcPr>
            <w:tcW w:w="2572" w:type="dxa"/>
            <w:gridSpan w:val="4"/>
            <w:tcBorders>
              <w:top w:val="double" w:sz="4" w:space="0" w:color="auto"/>
              <w:left w:val="single" w:sz="4" w:space="0" w:color="auto"/>
              <w:bottom w:val="double" w:sz="4" w:space="0" w:color="auto"/>
              <w:right w:val="single" w:sz="4" w:space="0" w:color="auto"/>
            </w:tcBorders>
            <w:shd w:val="clear" w:color="auto" w:fill="FFFFFF"/>
          </w:tcPr>
          <w:p w14:paraId="42B1AC7F" w14:textId="21D1C9E0"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0405-560-1003</w:t>
            </w:r>
            <w:r w:rsidR="001E1F50" w:rsidRPr="00B07236">
              <w:rPr>
                <w:rFonts w:ascii="Times New Roman" w:eastAsia="Times New Roman" w:hAnsi="Times New Roman" w:cs="Times New Roman"/>
                <w:color w:val="000000"/>
                <w:sz w:val="18"/>
                <w:szCs w:val="18"/>
                <w:lang w:val="sr-Cyrl-RS"/>
              </w:rPr>
              <w:t>-411</w:t>
            </w:r>
          </w:p>
        </w:tc>
        <w:tc>
          <w:tcPr>
            <w:tcW w:w="2945" w:type="dxa"/>
            <w:gridSpan w:val="7"/>
            <w:tcBorders>
              <w:top w:val="double" w:sz="4" w:space="0" w:color="auto"/>
              <w:left w:val="single" w:sz="4" w:space="0" w:color="auto"/>
              <w:bottom w:val="double" w:sz="4" w:space="0" w:color="auto"/>
              <w:right w:val="single" w:sz="4" w:space="0" w:color="auto"/>
            </w:tcBorders>
            <w:shd w:val="clear" w:color="auto" w:fill="FFFFFF"/>
          </w:tcPr>
          <w:p w14:paraId="353362D9" w14:textId="3165787C" w:rsidR="001E1F50" w:rsidRPr="00B07236" w:rsidRDefault="001E1F50"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3.300</w:t>
            </w:r>
          </w:p>
        </w:tc>
        <w:tc>
          <w:tcPr>
            <w:tcW w:w="2027" w:type="dxa"/>
            <w:gridSpan w:val="4"/>
            <w:tcBorders>
              <w:top w:val="double" w:sz="4" w:space="0" w:color="auto"/>
              <w:left w:val="single" w:sz="4" w:space="0" w:color="auto"/>
              <w:bottom w:val="double" w:sz="4" w:space="0" w:color="auto"/>
              <w:right w:val="single" w:sz="4" w:space="0" w:color="auto"/>
            </w:tcBorders>
            <w:shd w:val="clear" w:color="auto" w:fill="FFFFFF"/>
          </w:tcPr>
          <w:p w14:paraId="0F63E917" w14:textId="18451A90" w:rsidR="001E1F50" w:rsidRPr="00B07236" w:rsidRDefault="001E1F50" w:rsidP="00381F9A">
            <w:pPr>
              <w:spacing w:after="120"/>
              <w:jc w:val="center"/>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3.300</w:t>
            </w:r>
          </w:p>
        </w:tc>
        <w:tc>
          <w:tcPr>
            <w:tcW w:w="1477" w:type="dxa"/>
            <w:gridSpan w:val="2"/>
            <w:tcBorders>
              <w:top w:val="double" w:sz="4" w:space="0" w:color="auto"/>
              <w:left w:val="single" w:sz="4" w:space="0" w:color="auto"/>
              <w:bottom w:val="double" w:sz="4" w:space="0" w:color="auto"/>
              <w:right w:val="double" w:sz="4" w:space="0" w:color="auto"/>
            </w:tcBorders>
            <w:shd w:val="clear" w:color="auto" w:fill="FFFFFF"/>
          </w:tcPr>
          <w:p w14:paraId="06F1CB0F" w14:textId="67D22369" w:rsidR="001E1F50" w:rsidRPr="00B07236" w:rsidRDefault="001E1F50" w:rsidP="00381F9A">
            <w:pPr>
              <w:spacing w:after="120"/>
              <w:jc w:val="center"/>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3.300</w:t>
            </w:r>
          </w:p>
        </w:tc>
      </w:tr>
      <w:tr w:rsidR="00516256" w:rsidRPr="00B07236" w14:paraId="29BBEB2C" w14:textId="77777777" w:rsidTr="009B5477">
        <w:trPr>
          <w:trHeight w:val="141"/>
        </w:trPr>
        <w:tc>
          <w:tcPr>
            <w:tcW w:w="4284" w:type="dxa"/>
            <w:gridSpan w:val="3"/>
            <w:tcBorders>
              <w:top w:val="double" w:sz="4" w:space="0" w:color="auto"/>
              <w:left w:val="double" w:sz="4" w:space="0" w:color="auto"/>
              <w:bottom w:val="double" w:sz="4" w:space="0" w:color="auto"/>
              <w:right w:val="single" w:sz="4" w:space="0" w:color="auto"/>
            </w:tcBorders>
            <w:shd w:val="clear" w:color="auto" w:fill="FFFFFF"/>
          </w:tcPr>
          <w:p w14:paraId="11A1EA65" w14:textId="2FB23B7F" w:rsidR="00516256" w:rsidRPr="00B07236" w:rsidRDefault="00516256" w:rsidP="00516256">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572" w:type="dxa"/>
            <w:gridSpan w:val="4"/>
            <w:tcBorders>
              <w:top w:val="double" w:sz="4" w:space="0" w:color="auto"/>
              <w:left w:val="single" w:sz="4" w:space="0" w:color="auto"/>
              <w:bottom w:val="double" w:sz="4" w:space="0" w:color="auto"/>
              <w:right w:val="single" w:sz="4" w:space="0" w:color="auto"/>
            </w:tcBorders>
            <w:shd w:val="clear" w:color="auto" w:fill="FFFFFF"/>
          </w:tcPr>
          <w:p w14:paraId="0BA9EC8D" w14:textId="77777777" w:rsidR="00516256" w:rsidRPr="00B07236" w:rsidRDefault="00516256" w:rsidP="00516256">
            <w:pPr>
              <w:spacing w:after="120"/>
              <w:jc w:val="center"/>
              <w:rPr>
                <w:rFonts w:ascii="Times New Roman" w:eastAsia="Calibri" w:hAnsi="Times New Roman" w:cs="Times New Roman"/>
                <w:sz w:val="18"/>
                <w:szCs w:val="18"/>
                <w:lang w:val="sr-Cyrl-RS"/>
              </w:rPr>
            </w:pPr>
          </w:p>
        </w:tc>
        <w:tc>
          <w:tcPr>
            <w:tcW w:w="2945" w:type="dxa"/>
            <w:gridSpan w:val="7"/>
            <w:tcBorders>
              <w:top w:val="double" w:sz="4" w:space="0" w:color="auto"/>
              <w:left w:val="single" w:sz="4" w:space="0" w:color="auto"/>
              <w:bottom w:val="double" w:sz="4" w:space="0" w:color="auto"/>
              <w:right w:val="single" w:sz="4" w:space="0" w:color="auto"/>
            </w:tcBorders>
            <w:shd w:val="clear" w:color="auto" w:fill="FFFFFF"/>
          </w:tcPr>
          <w:p w14:paraId="10E4981F" w14:textId="0F1EE9AE" w:rsidR="00516256" w:rsidRPr="00B07236" w:rsidRDefault="00516256" w:rsidP="00516256">
            <w:pPr>
              <w:spacing w:after="120"/>
              <w:jc w:val="center"/>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15.000</w:t>
            </w:r>
          </w:p>
        </w:tc>
        <w:tc>
          <w:tcPr>
            <w:tcW w:w="2027" w:type="dxa"/>
            <w:gridSpan w:val="4"/>
            <w:tcBorders>
              <w:top w:val="double" w:sz="4" w:space="0" w:color="auto"/>
              <w:left w:val="single" w:sz="4" w:space="0" w:color="auto"/>
              <w:bottom w:val="double" w:sz="4" w:space="0" w:color="auto"/>
              <w:right w:val="single" w:sz="4" w:space="0" w:color="auto"/>
            </w:tcBorders>
            <w:shd w:val="clear" w:color="auto" w:fill="FFFFFF"/>
          </w:tcPr>
          <w:p w14:paraId="2CAC87E6" w14:textId="2FF76206" w:rsidR="00516256" w:rsidRPr="00B07236" w:rsidRDefault="00516256" w:rsidP="00516256">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20.200*</w:t>
            </w:r>
          </w:p>
        </w:tc>
        <w:tc>
          <w:tcPr>
            <w:tcW w:w="1477" w:type="dxa"/>
            <w:gridSpan w:val="2"/>
            <w:tcBorders>
              <w:top w:val="double" w:sz="4" w:space="0" w:color="auto"/>
              <w:left w:val="single" w:sz="4" w:space="0" w:color="auto"/>
              <w:bottom w:val="double" w:sz="4" w:space="0" w:color="auto"/>
              <w:right w:val="double" w:sz="4" w:space="0" w:color="auto"/>
            </w:tcBorders>
            <w:shd w:val="clear" w:color="auto" w:fill="FFFFFF"/>
          </w:tcPr>
          <w:p w14:paraId="71E64397" w14:textId="4078414B" w:rsidR="00516256" w:rsidRPr="00B07236" w:rsidRDefault="00516256" w:rsidP="00516256">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9.700*</w:t>
            </w:r>
          </w:p>
        </w:tc>
      </w:tr>
      <w:tr w:rsidR="00381F9A" w:rsidRPr="002518E4" w14:paraId="2AD98737" w14:textId="77777777" w:rsidTr="009B5477">
        <w:trPr>
          <w:trHeight w:val="384"/>
        </w:trPr>
        <w:tc>
          <w:tcPr>
            <w:tcW w:w="3156" w:type="dxa"/>
            <w:gridSpan w:val="2"/>
            <w:vMerge w:val="restart"/>
            <w:tcBorders>
              <w:top w:val="double" w:sz="4" w:space="0" w:color="000000"/>
              <w:left w:val="double" w:sz="4" w:space="0" w:color="auto"/>
              <w:bottom w:val="double" w:sz="4" w:space="0" w:color="auto"/>
            </w:tcBorders>
            <w:shd w:val="clear" w:color="auto" w:fill="FFF2CC"/>
            <w:vAlign w:val="center"/>
          </w:tcPr>
          <w:p w14:paraId="5B6E68BC"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28" w:type="dxa"/>
            <w:vMerge w:val="restart"/>
            <w:tcBorders>
              <w:top w:val="double" w:sz="4" w:space="0" w:color="auto"/>
            </w:tcBorders>
            <w:shd w:val="clear" w:color="auto" w:fill="FFF2CC"/>
            <w:vAlign w:val="center"/>
          </w:tcPr>
          <w:p w14:paraId="35B4DC60"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397" w:type="dxa"/>
            <w:gridSpan w:val="2"/>
            <w:vMerge w:val="restart"/>
            <w:tcBorders>
              <w:top w:val="double" w:sz="4" w:space="0" w:color="auto"/>
            </w:tcBorders>
            <w:shd w:val="clear" w:color="auto" w:fill="FFF2CC"/>
            <w:vAlign w:val="center"/>
          </w:tcPr>
          <w:p w14:paraId="76770DD0"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06" w:type="dxa"/>
            <w:gridSpan w:val="3"/>
            <w:vMerge w:val="restart"/>
            <w:tcBorders>
              <w:top w:val="double" w:sz="4" w:space="0" w:color="auto"/>
            </w:tcBorders>
            <w:shd w:val="clear" w:color="auto" w:fill="FFF2CC"/>
            <w:vAlign w:val="center"/>
          </w:tcPr>
          <w:p w14:paraId="5059D494"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450" w:type="dxa"/>
            <w:gridSpan w:val="3"/>
            <w:vMerge w:val="restart"/>
            <w:tcBorders>
              <w:top w:val="double" w:sz="4" w:space="0" w:color="auto"/>
            </w:tcBorders>
            <w:shd w:val="clear" w:color="auto" w:fill="FFF2CC"/>
            <w:vAlign w:val="center"/>
          </w:tcPr>
          <w:p w14:paraId="213D20E3"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349" w:type="dxa"/>
            <w:gridSpan w:val="2"/>
            <w:vMerge w:val="restart"/>
            <w:tcBorders>
              <w:top w:val="double" w:sz="4" w:space="0" w:color="auto"/>
            </w:tcBorders>
            <w:shd w:val="clear" w:color="auto" w:fill="FFF2CC"/>
            <w:vAlign w:val="center"/>
          </w:tcPr>
          <w:p w14:paraId="41236641" w14:textId="77777777" w:rsidR="00381F9A" w:rsidRPr="00B07236" w:rsidRDefault="00381F9A" w:rsidP="00381F9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619" w:type="dxa"/>
            <w:gridSpan w:val="7"/>
            <w:tcBorders>
              <w:top w:val="double" w:sz="4" w:space="0" w:color="auto"/>
              <w:right w:val="double" w:sz="4" w:space="0" w:color="auto"/>
            </w:tcBorders>
            <w:shd w:val="clear" w:color="auto" w:fill="FFF2CC"/>
            <w:vAlign w:val="center"/>
          </w:tcPr>
          <w:p w14:paraId="06169186"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381F9A" w:rsidRPr="00B07236" w14:paraId="7F3F74A4" w14:textId="77777777" w:rsidTr="004D6373">
        <w:trPr>
          <w:trHeight w:val="179"/>
        </w:trPr>
        <w:tc>
          <w:tcPr>
            <w:tcW w:w="3156" w:type="dxa"/>
            <w:gridSpan w:val="2"/>
            <w:vMerge/>
            <w:tcBorders>
              <w:left w:val="double" w:sz="4" w:space="0" w:color="auto"/>
              <w:bottom w:val="double" w:sz="4" w:space="0" w:color="auto"/>
            </w:tcBorders>
            <w:vAlign w:val="center"/>
          </w:tcPr>
          <w:p w14:paraId="76251208" w14:textId="77777777" w:rsidR="00381F9A" w:rsidRPr="00B07236" w:rsidRDefault="00381F9A" w:rsidP="00381F9A">
            <w:pPr>
              <w:jc w:val="center"/>
              <w:rPr>
                <w:rFonts w:ascii="Times New Roman" w:eastAsia="Calibri" w:hAnsi="Times New Roman" w:cs="Times New Roman"/>
                <w:sz w:val="18"/>
                <w:szCs w:val="18"/>
                <w:lang w:val="sr-Cyrl-RS"/>
              </w:rPr>
            </w:pPr>
          </w:p>
        </w:tc>
        <w:tc>
          <w:tcPr>
            <w:tcW w:w="1128" w:type="dxa"/>
            <w:vMerge/>
            <w:tcBorders>
              <w:bottom w:val="double" w:sz="4" w:space="0" w:color="auto"/>
            </w:tcBorders>
            <w:vAlign w:val="center"/>
          </w:tcPr>
          <w:p w14:paraId="0731C0EF" w14:textId="77777777" w:rsidR="00381F9A" w:rsidRPr="00B07236" w:rsidRDefault="00381F9A" w:rsidP="00381F9A">
            <w:pPr>
              <w:jc w:val="center"/>
              <w:rPr>
                <w:rFonts w:ascii="Times New Roman" w:eastAsia="Calibri" w:hAnsi="Times New Roman" w:cs="Times New Roman"/>
                <w:sz w:val="18"/>
                <w:szCs w:val="18"/>
                <w:lang w:val="sr-Cyrl-RS"/>
              </w:rPr>
            </w:pPr>
          </w:p>
        </w:tc>
        <w:tc>
          <w:tcPr>
            <w:tcW w:w="1397" w:type="dxa"/>
            <w:gridSpan w:val="2"/>
            <w:vMerge/>
            <w:tcBorders>
              <w:bottom w:val="double" w:sz="4" w:space="0" w:color="auto"/>
            </w:tcBorders>
            <w:vAlign w:val="center"/>
          </w:tcPr>
          <w:p w14:paraId="1AC34667" w14:textId="77777777" w:rsidR="00381F9A" w:rsidRPr="00B07236" w:rsidRDefault="00381F9A" w:rsidP="00381F9A">
            <w:pPr>
              <w:jc w:val="center"/>
              <w:rPr>
                <w:rFonts w:ascii="Times New Roman" w:eastAsia="Calibri" w:hAnsi="Times New Roman" w:cs="Times New Roman"/>
                <w:sz w:val="18"/>
                <w:szCs w:val="18"/>
                <w:lang w:val="sr-Cyrl-RS"/>
              </w:rPr>
            </w:pPr>
          </w:p>
        </w:tc>
        <w:tc>
          <w:tcPr>
            <w:tcW w:w="1206" w:type="dxa"/>
            <w:gridSpan w:val="3"/>
            <w:vMerge/>
            <w:tcBorders>
              <w:bottom w:val="double" w:sz="4" w:space="0" w:color="auto"/>
            </w:tcBorders>
            <w:vAlign w:val="center"/>
          </w:tcPr>
          <w:p w14:paraId="50708C06" w14:textId="77777777" w:rsidR="00381F9A" w:rsidRPr="00B07236" w:rsidRDefault="00381F9A" w:rsidP="00381F9A">
            <w:pPr>
              <w:jc w:val="center"/>
              <w:rPr>
                <w:rFonts w:ascii="Times New Roman" w:eastAsia="Calibri" w:hAnsi="Times New Roman" w:cs="Times New Roman"/>
                <w:sz w:val="18"/>
                <w:szCs w:val="18"/>
                <w:lang w:val="sr-Cyrl-RS"/>
              </w:rPr>
            </w:pPr>
          </w:p>
        </w:tc>
        <w:tc>
          <w:tcPr>
            <w:tcW w:w="1450" w:type="dxa"/>
            <w:gridSpan w:val="3"/>
            <w:vMerge/>
            <w:tcBorders>
              <w:bottom w:val="double" w:sz="4" w:space="0" w:color="auto"/>
            </w:tcBorders>
            <w:vAlign w:val="center"/>
          </w:tcPr>
          <w:p w14:paraId="08B89B46" w14:textId="77777777" w:rsidR="00381F9A" w:rsidRPr="00B07236" w:rsidRDefault="00381F9A" w:rsidP="00381F9A">
            <w:pPr>
              <w:jc w:val="center"/>
              <w:rPr>
                <w:rFonts w:ascii="Times New Roman" w:eastAsia="Calibri" w:hAnsi="Times New Roman" w:cs="Times New Roman"/>
                <w:sz w:val="18"/>
                <w:szCs w:val="18"/>
                <w:lang w:val="sr-Cyrl-RS"/>
              </w:rPr>
            </w:pPr>
          </w:p>
        </w:tc>
        <w:tc>
          <w:tcPr>
            <w:tcW w:w="1349" w:type="dxa"/>
            <w:gridSpan w:val="2"/>
            <w:vMerge/>
            <w:tcBorders>
              <w:bottom w:val="double" w:sz="4" w:space="0" w:color="auto"/>
            </w:tcBorders>
            <w:vAlign w:val="center"/>
          </w:tcPr>
          <w:p w14:paraId="2D297EC8" w14:textId="77777777" w:rsidR="00381F9A" w:rsidRPr="00B07236" w:rsidRDefault="00381F9A" w:rsidP="00381F9A">
            <w:pPr>
              <w:jc w:val="center"/>
              <w:rPr>
                <w:rFonts w:ascii="Times New Roman" w:eastAsia="Calibri" w:hAnsi="Times New Roman" w:cs="Times New Roman"/>
                <w:sz w:val="18"/>
                <w:szCs w:val="18"/>
                <w:lang w:val="sr-Cyrl-RS"/>
              </w:rPr>
            </w:pPr>
          </w:p>
        </w:tc>
        <w:tc>
          <w:tcPr>
            <w:tcW w:w="1391" w:type="dxa"/>
            <w:gridSpan w:val="3"/>
            <w:tcBorders>
              <w:bottom w:val="double" w:sz="4" w:space="0" w:color="auto"/>
            </w:tcBorders>
            <w:shd w:val="clear" w:color="auto" w:fill="FFF2CC"/>
            <w:vAlign w:val="center"/>
          </w:tcPr>
          <w:p w14:paraId="2BF19AE5"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195" w:type="dxa"/>
            <w:gridSpan w:val="3"/>
            <w:tcBorders>
              <w:bottom w:val="double" w:sz="4" w:space="0" w:color="auto"/>
            </w:tcBorders>
            <w:shd w:val="clear" w:color="auto" w:fill="FFF2CC"/>
            <w:vAlign w:val="center"/>
          </w:tcPr>
          <w:p w14:paraId="6ED00DAB"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033" w:type="dxa"/>
            <w:tcBorders>
              <w:bottom w:val="double" w:sz="4" w:space="0" w:color="auto"/>
              <w:right w:val="double" w:sz="4" w:space="0" w:color="auto"/>
            </w:tcBorders>
            <w:shd w:val="clear" w:color="auto" w:fill="FFF2CC"/>
            <w:vAlign w:val="center"/>
          </w:tcPr>
          <w:p w14:paraId="3EA94817"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381F9A" w:rsidRPr="00B07236" w14:paraId="645DADA1" w14:textId="77777777" w:rsidTr="004D6373">
        <w:trPr>
          <w:trHeight w:val="1065"/>
        </w:trPr>
        <w:tc>
          <w:tcPr>
            <w:tcW w:w="3156" w:type="dxa"/>
            <w:gridSpan w:val="2"/>
            <w:tcBorders>
              <w:top w:val="double" w:sz="4" w:space="0" w:color="auto"/>
              <w:left w:val="double" w:sz="4" w:space="0" w:color="auto"/>
            </w:tcBorders>
          </w:tcPr>
          <w:p w14:paraId="406AB30F" w14:textId="77777777" w:rsidR="00381F9A" w:rsidRPr="00B07236" w:rsidRDefault="00381F9A" w:rsidP="00381F9A">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1.4.1. Утврђивање критеријума за ефективну in-situ просторну заштиту биодиверзитета ван заштићених подручја и еколошке мреже (OECM)</w:t>
            </w:r>
          </w:p>
        </w:tc>
        <w:tc>
          <w:tcPr>
            <w:tcW w:w="1128" w:type="dxa"/>
            <w:tcBorders>
              <w:top w:val="double" w:sz="4" w:space="0" w:color="auto"/>
            </w:tcBorders>
            <w:vAlign w:val="center"/>
          </w:tcPr>
          <w:p w14:paraId="58642D79"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397" w:type="dxa"/>
            <w:gridSpan w:val="2"/>
            <w:tcBorders>
              <w:top w:val="double" w:sz="4" w:space="0" w:color="auto"/>
            </w:tcBorders>
            <w:vAlign w:val="center"/>
          </w:tcPr>
          <w:p w14:paraId="163171CC"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206" w:type="dxa"/>
            <w:gridSpan w:val="3"/>
            <w:tcBorders>
              <w:top w:val="double" w:sz="4" w:space="0" w:color="auto"/>
            </w:tcBorders>
            <w:vAlign w:val="center"/>
          </w:tcPr>
          <w:p w14:paraId="01E755BC"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450" w:type="dxa"/>
            <w:gridSpan w:val="3"/>
            <w:tcBorders>
              <w:top w:val="double" w:sz="4" w:space="0" w:color="auto"/>
            </w:tcBorders>
            <w:vAlign w:val="center"/>
          </w:tcPr>
          <w:p w14:paraId="22D0D0BC"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349" w:type="dxa"/>
            <w:gridSpan w:val="2"/>
            <w:tcBorders>
              <w:top w:val="double" w:sz="4" w:space="0" w:color="auto"/>
            </w:tcBorders>
          </w:tcPr>
          <w:p w14:paraId="3FE4820F" w14:textId="77777777" w:rsidR="00381F9A" w:rsidRPr="00B07236" w:rsidRDefault="00381F9A" w:rsidP="00381F9A">
            <w:pPr>
              <w:rPr>
                <w:rFonts w:ascii="Times New Roman" w:eastAsia="Calibri" w:hAnsi="Times New Roman" w:cs="Times New Roman"/>
                <w:sz w:val="18"/>
                <w:szCs w:val="18"/>
                <w:lang w:val="sr-Cyrl-RS"/>
              </w:rPr>
            </w:pPr>
          </w:p>
        </w:tc>
        <w:tc>
          <w:tcPr>
            <w:tcW w:w="1391" w:type="dxa"/>
            <w:gridSpan w:val="3"/>
            <w:tcBorders>
              <w:top w:val="double" w:sz="4" w:space="0" w:color="auto"/>
            </w:tcBorders>
            <w:vAlign w:val="bottom"/>
          </w:tcPr>
          <w:p w14:paraId="3C5E480D"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c>
          <w:tcPr>
            <w:tcW w:w="1195" w:type="dxa"/>
            <w:gridSpan w:val="3"/>
            <w:tcBorders>
              <w:top w:val="double" w:sz="4" w:space="0" w:color="auto"/>
            </w:tcBorders>
            <w:vAlign w:val="bottom"/>
          </w:tcPr>
          <w:p w14:paraId="07FEE2F5"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5.600*</w:t>
            </w:r>
          </w:p>
        </w:tc>
        <w:tc>
          <w:tcPr>
            <w:tcW w:w="1033" w:type="dxa"/>
            <w:tcBorders>
              <w:top w:val="double" w:sz="4" w:space="0" w:color="auto"/>
              <w:right w:val="double" w:sz="4" w:space="0" w:color="auto"/>
            </w:tcBorders>
            <w:vAlign w:val="bottom"/>
          </w:tcPr>
          <w:p w14:paraId="58558860"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2.200*</w:t>
            </w:r>
          </w:p>
        </w:tc>
      </w:tr>
      <w:tr w:rsidR="00381F9A" w:rsidRPr="00B07236" w14:paraId="6B33100B" w14:textId="77777777" w:rsidTr="004D6373">
        <w:trPr>
          <w:trHeight w:val="1275"/>
        </w:trPr>
        <w:tc>
          <w:tcPr>
            <w:tcW w:w="3156" w:type="dxa"/>
            <w:gridSpan w:val="2"/>
            <w:tcBorders>
              <w:left w:val="double" w:sz="4" w:space="0" w:color="auto"/>
            </w:tcBorders>
          </w:tcPr>
          <w:p w14:paraId="78DAE2C2" w14:textId="77777777" w:rsidR="00381F9A" w:rsidRPr="00B07236" w:rsidRDefault="00381F9A" w:rsidP="00381F9A">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1.4.2. Идентификација подручја на којима је успостављена дугорочна и ефективна in-situ заштита биодиверзитета ван заштићених </w:t>
            </w:r>
          </w:p>
          <w:p w14:paraId="003A348D" w14:textId="77777777" w:rsidR="00381F9A" w:rsidRPr="00B07236" w:rsidRDefault="00381F9A" w:rsidP="00381F9A">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подручја и еколошке мреже (OECM)</w:t>
            </w:r>
          </w:p>
        </w:tc>
        <w:tc>
          <w:tcPr>
            <w:tcW w:w="1128" w:type="dxa"/>
            <w:vAlign w:val="center"/>
          </w:tcPr>
          <w:p w14:paraId="53FEB34D"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397" w:type="dxa"/>
            <w:gridSpan w:val="2"/>
            <w:vAlign w:val="center"/>
          </w:tcPr>
          <w:p w14:paraId="6D318602"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06" w:type="dxa"/>
            <w:gridSpan w:val="3"/>
            <w:vAlign w:val="center"/>
          </w:tcPr>
          <w:p w14:paraId="1FEEFEAD"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450" w:type="dxa"/>
            <w:gridSpan w:val="3"/>
          </w:tcPr>
          <w:p w14:paraId="2EAD07BE"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p w14:paraId="3F0ED625" w14:textId="77777777" w:rsidR="00381F9A" w:rsidRPr="00B07236" w:rsidRDefault="00381F9A" w:rsidP="00381F9A">
            <w:pPr>
              <w:rPr>
                <w:rFonts w:ascii="Times New Roman" w:eastAsia="Calibri" w:hAnsi="Times New Roman" w:cs="Times New Roman"/>
                <w:sz w:val="18"/>
                <w:szCs w:val="18"/>
                <w:lang w:val="sr-Cyrl-RS"/>
              </w:rPr>
            </w:pPr>
          </w:p>
          <w:p w14:paraId="1408625D" w14:textId="77777777" w:rsidR="00381F9A" w:rsidRPr="00B07236" w:rsidRDefault="00381F9A" w:rsidP="00381F9A">
            <w:pPr>
              <w:rPr>
                <w:rFonts w:ascii="Times New Roman" w:eastAsia="Calibri" w:hAnsi="Times New Roman" w:cs="Times New Roman"/>
                <w:sz w:val="18"/>
                <w:szCs w:val="18"/>
                <w:lang w:val="sr-Cyrl-RS"/>
              </w:rPr>
            </w:pPr>
          </w:p>
          <w:p w14:paraId="738E465C" w14:textId="77777777" w:rsidR="00381F9A" w:rsidRPr="00B07236" w:rsidRDefault="00381F9A" w:rsidP="00381F9A">
            <w:pPr>
              <w:rPr>
                <w:rFonts w:ascii="Times New Roman" w:eastAsia="Calibri" w:hAnsi="Times New Roman" w:cs="Times New Roman"/>
                <w:sz w:val="18"/>
                <w:szCs w:val="18"/>
                <w:lang w:val="sr-Cyrl-RS"/>
              </w:rPr>
            </w:pPr>
          </w:p>
          <w:p w14:paraId="6964061D" w14:textId="77777777" w:rsidR="00381F9A" w:rsidRPr="00B07236" w:rsidRDefault="00381F9A" w:rsidP="00381F9A">
            <w:pPr>
              <w:rPr>
                <w:rFonts w:ascii="Times New Roman" w:eastAsia="Calibri" w:hAnsi="Times New Roman" w:cs="Times New Roman"/>
                <w:sz w:val="18"/>
                <w:szCs w:val="18"/>
                <w:lang w:val="sr-Cyrl-RS"/>
              </w:rPr>
            </w:pPr>
          </w:p>
          <w:p w14:paraId="111EA4A5" w14:textId="77777777" w:rsidR="00381F9A" w:rsidRPr="00B07236" w:rsidRDefault="00381F9A" w:rsidP="00381F9A">
            <w:pPr>
              <w:rPr>
                <w:rFonts w:ascii="Times New Roman" w:eastAsia="Calibri" w:hAnsi="Times New Roman" w:cs="Times New Roman"/>
                <w:sz w:val="18"/>
                <w:szCs w:val="18"/>
                <w:lang w:val="sr-Cyrl-RS"/>
              </w:rPr>
            </w:pPr>
          </w:p>
          <w:p w14:paraId="70BBA66A" w14:textId="77777777" w:rsidR="00381F9A" w:rsidRPr="00B07236" w:rsidRDefault="00381F9A" w:rsidP="00381F9A">
            <w:pPr>
              <w:rPr>
                <w:rFonts w:ascii="Times New Roman" w:eastAsia="Calibri" w:hAnsi="Times New Roman" w:cs="Times New Roman"/>
                <w:sz w:val="18"/>
                <w:szCs w:val="18"/>
                <w:lang w:val="sr-Cyrl-RS"/>
              </w:rPr>
            </w:pPr>
          </w:p>
          <w:p w14:paraId="373A2647"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349" w:type="dxa"/>
            <w:gridSpan w:val="2"/>
          </w:tcPr>
          <w:p w14:paraId="79D738FD"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0405-560-0006-411</w:t>
            </w:r>
          </w:p>
          <w:p w14:paraId="64339678" w14:textId="77777777" w:rsidR="00381F9A" w:rsidRPr="00B07236" w:rsidRDefault="00381F9A" w:rsidP="00381F9A">
            <w:pPr>
              <w:rPr>
                <w:rFonts w:ascii="Times New Roman" w:eastAsia="Calibri" w:hAnsi="Times New Roman" w:cs="Times New Roman"/>
                <w:sz w:val="18"/>
                <w:szCs w:val="18"/>
                <w:lang w:val="sr-Cyrl-RS" w:eastAsia="en-GB"/>
              </w:rPr>
            </w:pPr>
          </w:p>
          <w:p w14:paraId="3145FDF4" w14:textId="77777777" w:rsidR="00381F9A" w:rsidRPr="00B07236" w:rsidRDefault="00381F9A" w:rsidP="00381F9A">
            <w:pPr>
              <w:rPr>
                <w:rFonts w:ascii="Times New Roman" w:eastAsia="Calibri" w:hAnsi="Times New Roman" w:cs="Times New Roman"/>
                <w:sz w:val="18"/>
                <w:szCs w:val="18"/>
                <w:lang w:val="sr-Cyrl-RS" w:eastAsia="en-GB"/>
              </w:rPr>
            </w:pPr>
          </w:p>
          <w:p w14:paraId="2A2074ED" w14:textId="764DEE7B" w:rsidR="00381F9A" w:rsidRPr="00B07236" w:rsidRDefault="00381F9A" w:rsidP="00381F9A">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0405-560-1003</w:t>
            </w:r>
            <w:r w:rsidR="005234A1" w:rsidRPr="00B07236">
              <w:rPr>
                <w:rFonts w:ascii="Times New Roman" w:eastAsia="Times New Roman" w:hAnsi="Times New Roman" w:cs="Times New Roman"/>
                <w:color w:val="000000"/>
                <w:sz w:val="18"/>
                <w:szCs w:val="18"/>
                <w:lang w:val="sr-Cyrl-RS"/>
              </w:rPr>
              <w:t>-411</w:t>
            </w:r>
          </w:p>
          <w:p w14:paraId="5B9F3C21"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3160A4E5"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726E0B45"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32EABEDE"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79324C5F"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4CDB4DA8" w14:textId="2D66E5FA" w:rsidR="00381F9A" w:rsidRPr="00B07236" w:rsidRDefault="00381F9A" w:rsidP="000B4321">
            <w:pPr>
              <w:rPr>
                <w:rFonts w:ascii="Times New Roman" w:eastAsia="Calibri" w:hAnsi="Times New Roman" w:cs="Times New Roman"/>
                <w:sz w:val="18"/>
                <w:szCs w:val="18"/>
                <w:lang w:val="sr-Cyrl-RS"/>
              </w:rPr>
            </w:pPr>
          </w:p>
        </w:tc>
        <w:tc>
          <w:tcPr>
            <w:tcW w:w="1391" w:type="dxa"/>
            <w:gridSpan w:val="3"/>
          </w:tcPr>
          <w:p w14:paraId="143EF409" w14:textId="78D34C6C"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1.200</w:t>
            </w:r>
          </w:p>
          <w:p w14:paraId="4E24B41E" w14:textId="77777777" w:rsidR="00381F9A" w:rsidRPr="00B07236" w:rsidRDefault="00381F9A" w:rsidP="00381F9A">
            <w:pPr>
              <w:jc w:val="right"/>
              <w:rPr>
                <w:rFonts w:ascii="Times New Roman" w:eastAsia="Calibri" w:hAnsi="Times New Roman" w:cs="Times New Roman"/>
                <w:sz w:val="18"/>
                <w:szCs w:val="18"/>
                <w:lang w:val="sr-Cyrl-RS"/>
              </w:rPr>
            </w:pPr>
          </w:p>
          <w:p w14:paraId="6E803EE4" w14:textId="77777777" w:rsidR="00381F9A" w:rsidRPr="00B07236" w:rsidRDefault="00381F9A" w:rsidP="00381F9A">
            <w:pPr>
              <w:jc w:val="right"/>
              <w:rPr>
                <w:rFonts w:ascii="Times New Roman" w:eastAsia="Calibri" w:hAnsi="Times New Roman" w:cs="Times New Roman"/>
                <w:sz w:val="18"/>
                <w:szCs w:val="18"/>
                <w:lang w:val="sr-Cyrl-RS"/>
              </w:rPr>
            </w:pPr>
          </w:p>
          <w:p w14:paraId="1A59C182" w14:textId="77777777" w:rsidR="00381F9A" w:rsidRPr="00B07236" w:rsidRDefault="00381F9A" w:rsidP="00381F9A">
            <w:pPr>
              <w:jc w:val="right"/>
              <w:rPr>
                <w:rFonts w:ascii="Times New Roman" w:eastAsia="Calibri" w:hAnsi="Times New Roman" w:cs="Times New Roman"/>
                <w:sz w:val="18"/>
                <w:szCs w:val="18"/>
                <w:lang w:val="sr-Cyrl-RS"/>
              </w:rPr>
            </w:pPr>
          </w:p>
          <w:p w14:paraId="712250C3" w14:textId="2C099658" w:rsidR="00381F9A" w:rsidRPr="00B07236" w:rsidRDefault="005234A1"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p>
          <w:p w14:paraId="14E21382" w14:textId="77777777" w:rsidR="00381F9A" w:rsidRPr="00B07236" w:rsidRDefault="00381F9A" w:rsidP="00381F9A">
            <w:pPr>
              <w:jc w:val="right"/>
              <w:rPr>
                <w:rFonts w:ascii="Times New Roman" w:eastAsia="Calibri" w:hAnsi="Times New Roman" w:cs="Times New Roman"/>
                <w:sz w:val="18"/>
                <w:szCs w:val="18"/>
                <w:lang w:val="sr-Cyrl-RS"/>
              </w:rPr>
            </w:pPr>
          </w:p>
          <w:p w14:paraId="37A48705" w14:textId="77777777" w:rsidR="00381F9A" w:rsidRPr="00B07236" w:rsidRDefault="00381F9A" w:rsidP="00381F9A">
            <w:pPr>
              <w:jc w:val="right"/>
              <w:rPr>
                <w:rFonts w:ascii="Times New Roman" w:eastAsia="Calibri" w:hAnsi="Times New Roman" w:cs="Times New Roman"/>
                <w:sz w:val="18"/>
                <w:szCs w:val="18"/>
                <w:lang w:val="sr-Cyrl-RS"/>
              </w:rPr>
            </w:pPr>
          </w:p>
          <w:p w14:paraId="4301F2EB" w14:textId="77777777" w:rsidR="00381F9A" w:rsidRPr="00B07236" w:rsidRDefault="00381F9A" w:rsidP="00381F9A">
            <w:pPr>
              <w:jc w:val="right"/>
              <w:rPr>
                <w:rFonts w:ascii="Times New Roman" w:eastAsia="Calibri" w:hAnsi="Times New Roman" w:cs="Times New Roman"/>
                <w:sz w:val="18"/>
                <w:szCs w:val="18"/>
                <w:lang w:val="sr-Cyrl-RS"/>
              </w:rPr>
            </w:pPr>
          </w:p>
          <w:p w14:paraId="5EC70E20"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p w14:paraId="636E75D4" w14:textId="77777777" w:rsidR="00381F9A" w:rsidRPr="00B07236" w:rsidRDefault="00381F9A" w:rsidP="00381F9A">
            <w:pPr>
              <w:jc w:val="right"/>
              <w:rPr>
                <w:rFonts w:ascii="Times New Roman" w:eastAsia="Calibri" w:hAnsi="Times New Roman" w:cs="Times New Roman"/>
                <w:sz w:val="18"/>
                <w:szCs w:val="18"/>
                <w:lang w:val="sr-Cyrl-RS"/>
              </w:rPr>
            </w:pPr>
          </w:p>
          <w:p w14:paraId="53CA9716" w14:textId="68206CFE" w:rsidR="00381F9A" w:rsidRPr="00B07236" w:rsidRDefault="00381F9A" w:rsidP="00381F9A">
            <w:pPr>
              <w:jc w:val="right"/>
              <w:rPr>
                <w:rFonts w:ascii="Times New Roman" w:eastAsia="Calibri" w:hAnsi="Times New Roman" w:cs="Times New Roman"/>
                <w:sz w:val="18"/>
                <w:szCs w:val="18"/>
                <w:lang w:val="sr-Cyrl-RS"/>
              </w:rPr>
            </w:pPr>
          </w:p>
          <w:p w14:paraId="3CD1009B" w14:textId="77777777" w:rsidR="00381F9A" w:rsidRPr="00B07236" w:rsidRDefault="00381F9A" w:rsidP="00381F9A">
            <w:pPr>
              <w:jc w:val="right"/>
              <w:rPr>
                <w:rFonts w:ascii="Times New Roman" w:eastAsia="Calibri" w:hAnsi="Times New Roman" w:cs="Times New Roman"/>
                <w:sz w:val="18"/>
                <w:szCs w:val="18"/>
                <w:lang w:val="sr-Cyrl-RS"/>
              </w:rPr>
            </w:pPr>
          </w:p>
        </w:tc>
        <w:tc>
          <w:tcPr>
            <w:tcW w:w="1195" w:type="dxa"/>
            <w:gridSpan w:val="3"/>
          </w:tcPr>
          <w:p w14:paraId="39110EFA" w14:textId="5B32D3BE"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1.200</w:t>
            </w:r>
          </w:p>
          <w:p w14:paraId="5E787066" w14:textId="77777777" w:rsidR="00381F9A" w:rsidRPr="00B07236" w:rsidRDefault="00381F9A" w:rsidP="00381F9A">
            <w:pPr>
              <w:jc w:val="right"/>
              <w:rPr>
                <w:rFonts w:ascii="Times New Roman" w:eastAsia="Calibri" w:hAnsi="Times New Roman" w:cs="Times New Roman"/>
                <w:sz w:val="18"/>
                <w:szCs w:val="18"/>
                <w:lang w:val="sr-Cyrl-RS"/>
              </w:rPr>
            </w:pPr>
          </w:p>
          <w:p w14:paraId="4D7CE241" w14:textId="77777777" w:rsidR="00381F9A" w:rsidRPr="00B07236" w:rsidRDefault="00381F9A" w:rsidP="00381F9A">
            <w:pPr>
              <w:jc w:val="right"/>
              <w:rPr>
                <w:rFonts w:ascii="Times New Roman" w:eastAsia="Calibri" w:hAnsi="Times New Roman" w:cs="Times New Roman"/>
                <w:sz w:val="18"/>
                <w:szCs w:val="18"/>
                <w:lang w:val="sr-Cyrl-RS"/>
              </w:rPr>
            </w:pPr>
          </w:p>
          <w:p w14:paraId="2EE36DFF" w14:textId="77777777" w:rsidR="00381F9A" w:rsidRPr="00B07236" w:rsidRDefault="00381F9A" w:rsidP="00381F9A">
            <w:pPr>
              <w:jc w:val="right"/>
              <w:rPr>
                <w:rFonts w:ascii="Times New Roman" w:eastAsia="Calibri" w:hAnsi="Times New Roman" w:cs="Times New Roman"/>
                <w:sz w:val="18"/>
                <w:szCs w:val="18"/>
                <w:lang w:val="sr-Cyrl-RS"/>
              </w:rPr>
            </w:pPr>
          </w:p>
          <w:p w14:paraId="1C96D92D" w14:textId="544B6C5D" w:rsidR="00381F9A" w:rsidRPr="00B07236" w:rsidRDefault="005234A1"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p>
          <w:p w14:paraId="0C8AF41C" w14:textId="77777777" w:rsidR="00381F9A" w:rsidRPr="00B07236" w:rsidRDefault="00381F9A" w:rsidP="00381F9A">
            <w:pPr>
              <w:jc w:val="right"/>
              <w:rPr>
                <w:rFonts w:ascii="Times New Roman" w:eastAsia="Calibri" w:hAnsi="Times New Roman" w:cs="Times New Roman"/>
                <w:sz w:val="18"/>
                <w:szCs w:val="18"/>
                <w:lang w:val="sr-Cyrl-RS"/>
              </w:rPr>
            </w:pPr>
          </w:p>
          <w:p w14:paraId="0F72FA01" w14:textId="77777777" w:rsidR="00381F9A" w:rsidRPr="00B07236" w:rsidRDefault="00381F9A" w:rsidP="00381F9A">
            <w:pPr>
              <w:jc w:val="right"/>
              <w:rPr>
                <w:rFonts w:ascii="Times New Roman" w:eastAsia="Calibri" w:hAnsi="Times New Roman" w:cs="Times New Roman"/>
                <w:sz w:val="18"/>
                <w:szCs w:val="18"/>
                <w:lang w:val="sr-Cyrl-RS"/>
              </w:rPr>
            </w:pPr>
          </w:p>
          <w:p w14:paraId="4B00B25A" w14:textId="77777777" w:rsidR="00381F9A" w:rsidRPr="00B07236" w:rsidRDefault="00381F9A" w:rsidP="00381F9A">
            <w:pPr>
              <w:jc w:val="right"/>
              <w:rPr>
                <w:rFonts w:ascii="Times New Roman" w:eastAsia="Calibri" w:hAnsi="Times New Roman" w:cs="Times New Roman"/>
                <w:sz w:val="18"/>
                <w:szCs w:val="18"/>
                <w:lang w:val="sr-Cyrl-RS"/>
              </w:rPr>
            </w:pPr>
          </w:p>
          <w:p w14:paraId="04F18F37"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14.600*</w:t>
            </w:r>
          </w:p>
          <w:p w14:paraId="75F8B6F8" w14:textId="77777777" w:rsidR="00381F9A" w:rsidRPr="00B07236" w:rsidRDefault="00381F9A" w:rsidP="00381F9A">
            <w:pPr>
              <w:jc w:val="right"/>
              <w:rPr>
                <w:rFonts w:ascii="Times New Roman" w:eastAsia="Calibri" w:hAnsi="Times New Roman" w:cs="Times New Roman"/>
                <w:sz w:val="18"/>
                <w:szCs w:val="18"/>
                <w:lang w:val="sr-Cyrl-RS"/>
              </w:rPr>
            </w:pPr>
          </w:p>
          <w:p w14:paraId="2513F922" w14:textId="3F023F83" w:rsidR="00381F9A" w:rsidRPr="00B07236" w:rsidRDefault="00381F9A" w:rsidP="00381F9A">
            <w:pPr>
              <w:jc w:val="right"/>
              <w:rPr>
                <w:rFonts w:ascii="Times New Roman" w:eastAsia="Calibri" w:hAnsi="Times New Roman" w:cs="Times New Roman"/>
                <w:strike/>
                <w:sz w:val="18"/>
                <w:szCs w:val="18"/>
                <w:lang w:val="sr-Cyrl-RS"/>
              </w:rPr>
            </w:pPr>
          </w:p>
          <w:p w14:paraId="113B7BA5" w14:textId="77777777" w:rsidR="00381F9A" w:rsidRPr="00B07236" w:rsidRDefault="00381F9A" w:rsidP="00381F9A">
            <w:pPr>
              <w:jc w:val="right"/>
              <w:rPr>
                <w:rFonts w:ascii="Times New Roman" w:eastAsia="Calibri" w:hAnsi="Times New Roman" w:cs="Times New Roman"/>
                <w:sz w:val="18"/>
                <w:szCs w:val="18"/>
                <w:lang w:val="sr-Cyrl-RS"/>
              </w:rPr>
            </w:pPr>
          </w:p>
        </w:tc>
        <w:tc>
          <w:tcPr>
            <w:tcW w:w="1033" w:type="dxa"/>
            <w:tcBorders>
              <w:right w:val="double" w:sz="4" w:space="0" w:color="auto"/>
            </w:tcBorders>
          </w:tcPr>
          <w:p w14:paraId="32031560" w14:textId="2B97E79A"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1.200</w:t>
            </w:r>
          </w:p>
          <w:p w14:paraId="3B57D2B3" w14:textId="77777777" w:rsidR="00381F9A" w:rsidRPr="00B07236" w:rsidRDefault="00381F9A" w:rsidP="00381F9A">
            <w:pPr>
              <w:jc w:val="right"/>
              <w:rPr>
                <w:rFonts w:ascii="Times New Roman" w:eastAsia="Calibri" w:hAnsi="Times New Roman" w:cs="Times New Roman"/>
                <w:sz w:val="18"/>
                <w:szCs w:val="18"/>
                <w:lang w:val="sr-Cyrl-RS"/>
              </w:rPr>
            </w:pPr>
          </w:p>
          <w:p w14:paraId="333AFA2A" w14:textId="77777777" w:rsidR="00381F9A" w:rsidRPr="00B07236" w:rsidRDefault="00381F9A" w:rsidP="00381F9A">
            <w:pPr>
              <w:jc w:val="right"/>
              <w:rPr>
                <w:rFonts w:ascii="Times New Roman" w:eastAsia="Calibri" w:hAnsi="Times New Roman" w:cs="Times New Roman"/>
                <w:sz w:val="18"/>
                <w:szCs w:val="18"/>
                <w:lang w:val="sr-Cyrl-RS"/>
              </w:rPr>
            </w:pPr>
          </w:p>
          <w:p w14:paraId="60801D5E" w14:textId="77777777" w:rsidR="00381F9A" w:rsidRPr="00B07236" w:rsidRDefault="00381F9A" w:rsidP="00381F9A">
            <w:pPr>
              <w:jc w:val="right"/>
              <w:rPr>
                <w:rFonts w:ascii="Times New Roman" w:eastAsia="Calibri" w:hAnsi="Times New Roman" w:cs="Times New Roman"/>
                <w:sz w:val="18"/>
                <w:szCs w:val="18"/>
                <w:lang w:val="sr-Cyrl-RS"/>
              </w:rPr>
            </w:pPr>
          </w:p>
          <w:p w14:paraId="7232DF89" w14:textId="6C891B93" w:rsidR="00381F9A" w:rsidRPr="00B07236" w:rsidRDefault="005234A1"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p>
          <w:p w14:paraId="062FCFF9" w14:textId="77777777" w:rsidR="00381F9A" w:rsidRPr="00B07236" w:rsidRDefault="00381F9A" w:rsidP="00381F9A">
            <w:pPr>
              <w:jc w:val="right"/>
              <w:rPr>
                <w:rFonts w:ascii="Times New Roman" w:eastAsia="Calibri" w:hAnsi="Times New Roman" w:cs="Times New Roman"/>
                <w:sz w:val="18"/>
                <w:szCs w:val="18"/>
                <w:lang w:val="sr-Cyrl-RS"/>
              </w:rPr>
            </w:pPr>
          </w:p>
          <w:p w14:paraId="6E8D85FF" w14:textId="77777777" w:rsidR="00381F9A" w:rsidRPr="00B07236" w:rsidRDefault="00381F9A" w:rsidP="00381F9A">
            <w:pPr>
              <w:jc w:val="right"/>
              <w:rPr>
                <w:rFonts w:ascii="Times New Roman" w:eastAsia="Calibri" w:hAnsi="Times New Roman" w:cs="Times New Roman"/>
                <w:sz w:val="18"/>
                <w:szCs w:val="18"/>
                <w:lang w:val="sr-Cyrl-RS"/>
              </w:rPr>
            </w:pPr>
          </w:p>
          <w:p w14:paraId="789BEEA0" w14:textId="77777777" w:rsidR="00381F9A" w:rsidRPr="00B07236" w:rsidRDefault="00381F9A" w:rsidP="00381F9A">
            <w:pPr>
              <w:jc w:val="right"/>
              <w:rPr>
                <w:rFonts w:ascii="Times New Roman" w:eastAsia="Calibri" w:hAnsi="Times New Roman" w:cs="Times New Roman"/>
                <w:sz w:val="18"/>
                <w:szCs w:val="18"/>
                <w:lang w:val="sr-Cyrl-RS"/>
              </w:rPr>
            </w:pPr>
          </w:p>
          <w:p w14:paraId="111E7A5F" w14:textId="77777777" w:rsidR="00381F9A" w:rsidRPr="00B07236" w:rsidRDefault="00381F9A" w:rsidP="00381F9A">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7.500*</w:t>
            </w:r>
          </w:p>
          <w:p w14:paraId="72A28FFE" w14:textId="77777777" w:rsidR="00381F9A" w:rsidRPr="00B07236" w:rsidRDefault="00381F9A" w:rsidP="00381F9A">
            <w:pPr>
              <w:jc w:val="right"/>
              <w:rPr>
                <w:rFonts w:ascii="Times New Roman" w:eastAsia="Calibri" w:hAnsi="Times New Roman" w:cs="Times New Roman"/>
                <w:sz w:val="18"/>
                <w:szCs w:val="18"/>
                <w:lang w:val="sr-Cyrl-RS"/>
              </w:rPr>
            </w:pPr>
          </w:p>
          <w:p w14:paraId="4791AD72" w14:textId="77777777" w:rsidR="00381F9A" w:rsidRPr="00B07236" w:rsidRDefault="00381F9A" w:rsidP="00381F9A">
            <w:pPr>
              <w:jc w:val="right"/>
              <w:rPr>
                <w:rFonts w:ascii="Times New Roman" w:eastAsia="Calibri" w:hAnsi="Times New Roman" w:cs="Times New Roman"/>
                <w:sz w:val="18"/>
                <w:szCs w:val="18"/>
                <w:lang w:val="sr-Cyrl-RS"/>
              </w:rPr>
            </w:pPr>
          </w:p>
          <w:p w14:paraId="594946EE" w14:textId="77777777" w:rsidR="00381F9A" w:rsidRPr="00B07236" w:rsidRDefault="00381F9A" w:rsidP="00381F9A">
            <w:pPr>
              <w:jc w:val="right"/>
              <w:rPr>
                <w:rFonts w:ascii="Times New Roman" w:eastAsia="Calibri" w:hAnsi="Times New Roman" w:cs="Times New Roman"/>
                <w:sz w:val="18"/>
                <w:szCs w:val="18"/>
                <w:lang w:val="sr-Cyrl-RS"/>
              </w:rPr>
            </w:pPr>
          </w:p>
        </w:tc>
      </w:tr>
      <w:tr w:rsidR="00381F9A" w:rsidRPr="00B07236" w14:paraId="2E21221E" w14:textId="77777777" w:rsidTr="004D6373">
        <w:trPr>
          <w:trHeight w:val="269"/>
        </w:trPr>
        <w:tc>
          <w:tcPr>
            <w:tcW w:w="3156" w:type="dxa"/>
            <w:gridSpan w:val="2"/>
            <w:tcBorders>
              <w:left w:val="double" w:sz="4" w:space="0" w:color="auto"/>
            </w:tcBorders>
          </w:tcPr>
          <w:p w14:paraId="20FB724E" w14:textId="3B036ADE" w:rsidR="00381F9A" w:rsidRPr="00B07236" w:rsidRDefault="00381F9A" w:rsidP="00381F9A">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1.4.3. Успостављање мониторинга биодиверзитета у идент</w:t>
            </w:r>
            <w:r w:rsidR="00D00601">
              <w:rPr>
                <w:rFonts w:ascii="Times New Roman" w:eastAsia="Calibri" w:hAnsi="Times New Roman" w:cs="Times New Roman"/>
                <w:sz w:val="18"/>
                <w:szCs w:val="18"/>
                <w:lang w:val="sr-Cyrl-RS"/>
              </w:rPr>
              <w:t>и</w:t>
            </w:r>
            <w:r w:rsidRPr="00B07236">
              <w:rPr>
                <w:rFonts w:ascii="Times New Roman" w:eastAsia="Calibri" w:hAnsi="Times New Roman" w:cs="Times New Roman"/>
                <w:sz w:val="18"/>
                <w:szCs w:val="18"/>
                <w:lang w:val="sr-Cyrl-RS"/>
              </w:rPr>
              <w:t>фикованим подручјима на којима је успостављена дугорочна и ефективна in-situ заштита биодиверзитета ван заштићених подручја и еколошке мреже (OECM)</w:t>
            </w:r>
          </w:p>
        </w:tc>
        <w:tc>
          <w:tcPr>
            <w:tcW w:w="1128" w:type="dxa"/>
            <w:vAlign w:val="center"/>
          </w:tcPr>
          <w:p w14:paraId="695CDAFF" w14:textId="26266C15"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397" w:type="dxa"/>
            <w:gridSpan w:val="2"/>
            <w:vAlign w:val="center"/>
          </w:tcPr>
          <w:p w14:paraId="2A4A5F7A"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НИО</w:t>
            </w:r>
          </w:p>
        </w:tc>
        <w:tc>
          <w:tcPr>
            <w:tcW w:w="1206" w:type="dxa"/>
            <w:gridSpan w:val="3"/>
            <w:vAlign w:val="center"/>
          </w:tcPr>
          <w:p w14:paraId="023D81F2" w14:textId="77777777" w:rsidR="00381F9A" w:rsidRPr="00B07236" w:rsidRDefault="00381F9A" w:rsidP="00381F9A">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450" w:type="dxa"/>
            <w:gridSpan w:val="3"/>
            <w:vAlign w:val="center"/>
          </w:tcPr>
          <w:p w14:paraId="3080C3DD"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p w14:paraId="27B4A3B8" w14:textId="77777777" w:rsidR="00381F9A" w:rsidRPr="00B07236" w:rsidRDefault="00381F9A" w:rsidP="00381F9A">
            <w:pPr>
              <w:rPr>
                <w:rFonts w:ascii="Times New Roman" w:eastAsia="Times New Roman" w:hAnsi="Times New Roman" w:cs="Times New Roman"/>
                <w:color w:val="000000"/>
                <w:sz w:val="18"/>
                <w:szCs w:val="18"/>
                <w:lang w:val="sr-Cyrl-RS"/>
              </w:rPr>
            </w:pPr>
          </w:p>
          <w:p w14:paraId="0CAEE45A" w14:textId="7D9CC992" w:rsidR="00381F9A" w:rsidRPr="00B07236" w:rsidRDefault="00381F9A" w:rsidP="00381F9A">
            <w:pPr>
              <w:rPr>
                <w:rFonts w:ascii="Times New Roman" w:eastAsia="Calibri" w:hAnsi="Times New Roman" w:cs="Times New Roman"/>
                <w:sz w:val="18"/>
                <w:szCs w:val="18"/>
                <w:lang w:val="sr-Cyrl-RS"/>
              </w:rPr>
            </w:pPr>
          </w:p>
        </w:tc>
        <w:tc>
          <w:tcPr>
            <w:tcW w:w="1349" w:type="dxa"/>
            <w:gridSpan w:val="2"/>
          </w:tcPr>
          <w:p w14:paraId="02E06ACC"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0405-560-0006-411</w:t>
            </w:r>
          </w:p>
          <w:p w14:paraId="6E51E2DC"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7C20F9BC" w14:textId="77777777" w:rsidR="00381F9A" w:rsidRPr="00B07236" w:rsidRDefault="00381F9A" w:rsidP="00381F9A">
            <w:pPr>
              <w:rPr>
                <w:rFonts w:ascii="Times New Roman" w:eastAsia="Times New Roman" w:hAnsi="Times New Roman" w:cs="Times New Roman"/>
                <w:color w:val="000000"/>
                <w:sz w:val="18"/>
                <w:szCs w:val="18"/>
                <w:lang w:val="sr-Cyrl-RS" w:eastAsia="en-GB"/>
              </w:rPr>
            </w:pPr>
          </w:p>
          <w:p w14:paraId="18198B66" w14:textId="614A20DE" w:rsidR="00381F9A" w:rsidRPr="00B07236" w:rsidRDefault="00381F9A" w:rsidP="00381F9A">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rPr>
              <w:t>0405-560-1003</w:t>
            </w:r>
            <w:r w:rsidR="00A034D9" w:rsidRPr="00B07236">
              <w:rPr>
                <w:rFonts w:ascii="Times New Roman" w:eastAsia="Times New Roman" w:hAnsi="Times New Roman" w:cs="Times New Roman"/>
                <w:color w:val="000000"/>
                <w:sz w:val="18"/>
                <w:szCs w:val="18"/>
                <w:lang w:val="sr-Cyrl-RS"/>
              </w:rPr>
              <w:t>-411</w:t>
            </w:r>
          </w:p>
          <w:p w14:paraId="2C7B1675" w14:textId="14715792" w:rsidR="00381F9A" w:rsidRPr="00B07236" w:rsidRDefault="00381F9A" w:rsidP="00381F9A">
            <w:pPr>
              <w:rPr>
                <w:rFonts w:ascii="Times New Roman" w:eastAsia="Calibri" w:hAnsi="Times New Roman" w:cs="Times New Roman"/>
                <w:sz w:val="18"/>
                <w:szCs w:val="18"/>
                <w:lang w:val="sr-Cyrl-RS"/>
              </w:rPr>
            </w:pPr>
          </w:p>
        </w:tc>
        <w:tc>
          <w:tcPr>
            <w:tcW w:w="1391" w:type="dxa"/>
            <w:gridSpan w:val="3"/>
          </w:tcPr>
          <w:p w14:paraId="41AFBDA1"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1.900</w:t>
            </w:r>
          </w:p>
          <w:p w14:paraId="47AD3042" w14:textId="77777777" w:rsidR="00381F9A" w:rsidRPr="00B07236" w:rsidRDefault="00381F9A" w:rsidP="00381F9A">
            <w:pPr>
              <w:rPr>
                <w:rFonts w:ascii="Times New Roman" w:eastAsia="Calibri" w:hAnsi="Times New Roman" w:cs="Times New Roman"/>
                <w:sz w:val="18"/>
                <w:szCs w:val="18"/>
                <w:lang w:val="sr-Cyrl-RS"/>
              </w:rPr>
            </w:pPr>
          </w:p>
          <w:p w14:paraId="462E8541" w14:textId="77777777" w:rsidR="00381F9A" w:rsidRPr="00B07236" w:rsidRDefault="00381F9A" w:rsidP="00381F9A">
            <w:pPr>
              <w:rPr>
                <w:rFonts w:ascii="Times New Roman" w:eastAsia="Calibri" w:hAnsi="Times New Roman" w:cs="Times New Roman"/>
                <w:sz w:val="18"/>
                <w:szCs w:val="18"/>
                <w:lang w:val="sr-Cyrl-RS"/>
              </w:rPr>
            </w:pPr>
          </w:p>
          <w:p w14:paraId="46DEB17A" w14:textId="77777777" w:rsidR="00381F9A" w:rsidRPr="00B07236" w:rsidRDefault="00381F9A" w:rsidP="00381F9A">
            <w:pPr>
              <w:rPr>
                <w:rFonts w:ascii="Times New Roman" w:eastAsia="Calibri" w:hAnsi="Times New Roman" w:cs="Times New Roman"/>
                <w:sz w:val="18"/>
                <w:szCs w:val="18"/>
                <w:lang w:val="sr-Cyrl-RS"/>
              </w:rPr>
            </w:pPr>
          </w:p>
          <w:p w14:paraId="544F233B" w14:textId="7AF6646C" w:rsidR="00A034D9" w:rsidRPr="00B07236" w:rsidRDefault="00A034D9" w:rsidP="00381F9A">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300</w:t>
            </w:r>
          </w:p>
          <w:p w14:paraId="09195519" w14:textId="2D1CD24D" w:rsidR="00381F9A" w:rsidRPr="00B07236" w:rsidRDefault="00381F9A" w:rsidP="00381F9A">
            <w:pPr>
              <w:rPr>
                <w:rFonts w:ascii="Times New Roman" w:eastAsia="Calibri" w:hAnsi="Times New Roman" w:cs="Times New Roman"/>
                <w:sz w:val="18"/>
                <w:szCs w:val="18"/>
                <w:lang w:val="sr-Cyrl-RS"/>
              </w:rPr>
            </w:pPr>
          </w:p>
        </w:tc>
        <w:tc>
          <w:tcPr>
            <w:tcW w:w="1195" w:type="dxa"/>
            <w:gridSpan w:val="3"/>
          </w:tcPr>
          <w:p w14:paraId="2254CEAB"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1.900</w:t>
            </w:r>
          </w:p>
          <w:p w14:paraId="6D3B4B2A" w14:textId="77777777" w:rsidR="00381F9A" w:rsidRPr="00B07236" w:rsidRDefault="00381F9A" w:rsidP="00381F9A">
            <w:pPr>
              <w:rPr>
                <w:rFonts w:ascii="Times New Roman" w:eastAsia="Calibri" w:hAnsi="Times New Roman" w:cs="Times New Roman"/>
                <w:sz w:val="18"/>
                <w:szCs w:val="18"/>
                <w:lang w:val="sr-Cyrl-RS"/>
              </w:rPr>
            </w:pPr>
          </w:p>
          <w:p w14:paraId="484A5B00" w14:textId="77777777" w:rsidR="00381F9A" w:rsidRPr="00B07236" w:rsidRDefault="00381F9A" w:rsidP="00381F9A">
            <w:pPr>
              <w:rPr>
                <w:rFonts w:ascii="Times New Roman" w:eastAsia="Calibri" w:hAnsi="Times New Roman" w:cs="Times New Roman"/>
                <w:sz w:val="18"/>
                <w:szCs w:val="18"/>
                <w:lang w:val="sr-Cyrl-RS"/>
              </w:rPr>
            </w:pPr>
          </w:p>
          <w:p w14:paraId="63A6F163" w14:textId="77777777" w:rsidR="00381F9A" w:rsidRPr="00B07236" w:rsidRDefault="00381F9A" w:rsidP="00381F9A">
            <w:pPr>
              <w:rPr>
                <w:rFonts w:ascii="Times New Roman" w:eastAsia="Calibri" w:hAnsi="Times New Roman" w:cs="Times New Roman"/>
                <w:sz w:val="18"/>
                <w:szCs w:val="18"/>
                <w:lang w:val="sr-Cyrl-RS"/>
              </w:rPr>
            </w:pPr>
          </w:p>
          <w:p w14:paraId="3670707E" w14:textId="77777777" w:rsidR="00A034D9" w:rsidRPr="00B07236" w:rsidRDefault="00A034D9" w:rsidP="00A034D9">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300</w:t>
            </w:r>
          </w:p>
          <w:p w14:paraId="43051E83" w14:textId="77777777" w:rsidR="00A034D9" w:rsidRPr="00B07236" w:rsidRDefault="00A034D9" w:rsidP="00381F9A">
            <w:pPr>
              <w:jc w:val="center"/>
              <w:rPr>
                <w:rFonts w:ascii="Times New Roman" w:eastAsia="Times New Roman" w:hAnsi="Times New Roman" w:cs="Times New Roman"/>
                <w:strike/>
                <w:color w:val="000000"/>
                <w:sz w:val="18"/>
                <w:szCs w:val="18"/>
                <w:lang w:val="sr-Cyrl-RS" w:eastAsia="en-GB"/>
              </w:rPr>
            </w:pPr>
          </w:p>
          <w:p w14:paraId="2BE25911" w14:textId="698764CB" w:rsidR="00381F9A" w:rsidRPr="00B07236" w:rsidRDefault="00381F9A" w:rsidP="00381F9A">
            <w:pPr>
              <w:rPr>
                <w:rFonts w:ascii="Times New Roman" w:eastAsia="Calibri" w:hAnsi="Times New Roman" w:cs="Times New Roman"/>
                <w:sz w:val="18"/>
                <w:szCs w:val="18"/>
                <w:lang w:val="sr-Cyrl-RS"/>
              </w:rPr>
            </w:pPr>
          </w:p>
        </w:tc>
        <w:tc>
          <w:tcPr>
            <w:tcW w:w="1033" w:type="dxa"/>
            <w:tcBorders>
              <w:right w:val="double" w:sz="4" w:space="0" w:color="auto"/>
            </w:tcBorders>
          </w:tcPr>
          <w:p w14:paraId="0394F948" w14:textId="77777777" w:rsidR="00381F9A" w:rsidRPr="00B07236" w:rsidRDefault="00381F9A" w:rsidP="00381F9A">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1.900</w:t>
            </w:r>
          </w:p>
          <w:p w14:paraId="013BEBB6" w14:textId="77777777" w:rsidR="00381F9A" w:rsidRPr="00B07236" w:rsidRDefault="00381F9A" w:rsidP="00381F9A">
            <w:pPr>
              <w:rPr>
                <w:rFonts w:ascii="Times New Roman" w:eastAsia="Calibri" w:hAnsi="Times New Roman" w:cs="Times New Roman"/>
                <w:sz w:val="18"/>
                <w:szCs w:val="18"/>
                <w:lang w:val="sr-Cyrl-RS"/>
              </w:rPr>
            </w:pPr>
          </w:p>
          <w:p w14:paraId="6EF34A5E" w14:textId="77777777" w:rsidR="00381F9A" w:rsidRPr="00B07236" w:rsidRDefault="00381F9A" w:rsidP="00381F9A">
            <w:pPr>
              <w:rPr>
                <w:rFonts w:ascii="Times New Roman" w:eastAsia="Calibri" w:hAnsi="Times New Roman" w:cs="Times New Roman"/>
                <w:sz w:val="18"/>
                <w:szCs w:val="18"/>
                <w:lang w:val="sr-Cyrl-RS"/>
              </w:rPr>
            </w:pPr>
          </w:p>
          <w:p w14:paraId="66B78AA7" w14:textId="77777777" w:rsidR="00381F9A" w:rsidRPr="00B07236" w:rsidRDefault="00381F9A" w:rsidP="00381F9A">
            <w:pPr>
              <w:rPr>
                <w:rFonts w:ascii="Times New Roman" w:eastAsia="Calibri" w:hAnsi="Times New Roman" w:cs="Times New Roman"/>
                <w:sz w:val="18"/>
                <w:szCs w:val="18"/>
                <w:lang w:val="sr-Cyrl-RS"/>
              </w:rPr>
            </w:pPr>
          </w:p>
          <w:p w14:paraId="3F120B81" w14:textId="77777777" w:rsidR="00A034D9" w:rsidRPr="00B07236" w:rsidRDefault="00A034D9" w:rsidP="00A034D9">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300</w:t>
            </w:r>
          </w:p>
          <w:p w14:paraId="785A6643" w14:textId="77777777" w:rsidR="00A034D9" w:rsidRPr="00B07236" w:rsidRDefault="00A034D9" w:rsidP="00381F9A">
            <w:pPr>
              <w:jc w:val="center"/>
              <w:rPr>
                <w:rFonts w:ascii="Times New Roman" w:eastAsia="Times New Roman" w:hAnsi="Times New Roman" w:cs="Times New Roman"/>
                <w:strike/>
                <w:color w:val="000000"/>
                <w:sz w:val="18"/>
                <w:szCs w:val="18"/>
                <w:lang w:val="sr-Cyrl-RS" w:eastAsia="en-GB"/>
              </w:rPr>
            </w:pPr>
          </w:p>
          <w:p w14:paraId="257FAD1E" w14:textId="5EE17F63" w:rsidR="00381F9A" w:rsidRPr="00B07236" w:rsidRDefault="00381F9A" w:rsidP="00381F9A">
            <w:pPr>
              <w:rPr>
                <w:rFonts w:ascii="Times New Roman" w:eastAsia="Calibri" w:hAnsi="Times New Roman" w:cs="Times New Roman"/>
                <w:sz w:val="18"/>
                <w:szCs w:val="18"/>
                <w:lang w:val="sr-Cyrl-RS"/>
              </w:rPr>
            </w:pPr>
          </w:p>
        </w:tc>
      </w:tr>
    </w:tbl>
    <w:p w14:paraId="48269C4C" w14:textId="77777777" w:rsidR="009720C8" w:rsidRPr="00B07236" w:rsidRDefault="009720C8" w:rsidP="009720C8">
      <w:pPr>
        <w:spacing w:after="0"/>
        <w:rPr>
          <w:rFonts w:ascii="Calibri" w:eastAsia="Calibri" w:hAnsi="Calibri" w:cs="Arial"/>
          <w:lang w:val="sr-Cyrl-RS"/>
        </w:rPr>
      </w:pPr>
    </w:p>
    <w:p w14:paraId="6F5D55AE" w14:textId="3585FD30" w:rsidR="009B5477" w:rsidRPr="00B07236" w:rsidRDefault="009B5477" w:rsidP="009720C8">
      <w:pPr>
        <w:spacing w:after="0"/>
        <w:rPr>
          <w:rFonts w:ascii="Calibri" w:eastAsia="Calibri" w:hAnsi="Calibri" w:cs="Arial"/>
          <w:lang w:val="sr-Cyrl-RS"/>
        </w:rPr>
      </w:pPr>
    </w:p>
    <w:tbl>
      <w:tblPr>
        <w:tblStyle w:val="TableGrid1"/>
        <w:tblW w:w="13395" w:type="dxa"/>
        <w:tblLook w:val="04A0" w:firstRow="1" w:lastRow="0" w:firstColumn="1" w:lastColumn="0" w:noHBand="0" w:noVBand="1"/>
      </w:tblPr>
      <w:tblGrid>
        <w:gridCol w:w="3254"/>
        <w:gridCol w:w="204"/>
        <w:gridCol w:w="840"/>
        <w:gridCol w:w="710"/>
        <w:gridCol w:w="1058"/>
        <w:gridCol w:w="308"/>
        <w:gridCol w:w="503"/>
        <w:gridCol w:w="284"/>
        <w:gridCol w:w="497"/>
        <w:gridCol w:w="385"/>
        <w:gridCol w:w="677"/>
        <w:gridCol w:w="557"/>
        <w:gridCol w:w="68"/>
        <w:gridCol w:w="631"/>
        <w:gridCol w:w="649"/>
        <w:gridCol w:w="452"/>
        <w:gridCol w:w="248"/>
        <w:gridCol w:w="529"/>
        <w:gridCol w:w="323"/>
        <w:gridCol w:w="1218"/>
      </w:tblGrid>
      <w:tr w:rsidR="000B1E61" w:rsidRPr="002518E4" w14:paraId="16CE8A0E" w14:textId="77777777" w:rsidTr="009B5477">
        <w:trPr>
          <w:trHeight w:val="33"/>
        </w:trPr>
        <w:tc>
          <w:tcPr>
            <w:tcW w:w="13395" w:type="dxa"/>
            <w:gridSpan w:val="20"/>
            <w:tcBorders>
              <w:top w:val="double" w:sz="4" w:space="0" w:color="auto"/>
              <w:left w:val="double" w:sz="4" w:space="0" w:color="auto"/>
              <w:right w:val="double" w:sz="4" w:space="0" w:color="auto"/>
            </w:tcBorders>
            <w:shd w:val="clear" w:color="auto" w:fill="F7CAAC"/>
          </w:tcPr>
          <w:p w14:paraId="0C46E51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1.5: </w:t>
            </w:r>
            <w:r w:rsidRPr="00B07236">
              <w:rPr>
                <w:rFonts w:ascii="Times New Roman" w:eastAsia="Calibri" w:hAnsi="Times New Roman" w:cs="Times New Roman"/>
                <w:b/>
                <w:bCs/>
                <w:sz w:val="18"/>
                <w:szCs w:val="18"/>
                <w:lang w:val="sr-Cyrl-RS"/>
              </w:rPr>
              <w:t xml:space="preserve">Унапређење система заштите дивљих врста и типова станишта </w:t>
            </w:r>
          </w:p>
        </w:tc>
      </w:tr>
      <w:tr w:rsidR="000B1E61" w:rsidRPr="002518E4" w14:paraId="7DED83ED" w14:textId="77777777" w:rsidTr="009B5477">
        <w:trPr>
          <w:trHeight w:val="231"/>
        </w:trPr>
        <w:tc>
          <w:tcPr>
            <w:tcW w:w="13395"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0C92FC8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6D245CC3" w14:textId="77777777" w:rsidTr="00A03F7F">
        <w:trPr>
          <w:trHeight w:val="168"/>
        </w:trPr>
        <w:tc>
          <w:tcPr>
            <w:tcW w:w="7658" w:type="dxa"/>
            <w:gridSpan w:val="9"/>
            <w:tcBorders>
              <w:top w:val="double" w:sz="4" w:space="0" w:color="auto"/>
              <w:left w:val="double" w:sz="4" w:space="0" w:color="auto"/>
              <w:bottom w:val="double" w:sz="4" w:space="0" w:color="auto"/>
              <w:right w:val="double" w:sz="4" w:space="0" w:color="auto"/>
            </w:tcBorders>
            <w:shd w:val="clear" w:color="auto" w:fill="F7CAAC"/>
          </w:tcPr>
          <w:p w14:paraId="1BEB1B9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5737" w:type="dxa"/>
            <w:gridSpan w:val="11"/>
            <w:tcBorders>
              <w:top w:val="double" w:sz="4" w:space="0" w:color="auto"/>
              <w:left w:val="double" w:sz="4" w:space="0" w:color="auto"/>
              <w:bottom w:val="double" w:sz="4" w:space="0" w:color="auto"/>
              <w:right w:val="double" w:sz="4" w:space="0" w:color="auto"/>
            </w:tcBorders>
            <w:shd w:val="clear" w:color="auto" w:fill="F7CAAC"/>
          </w:tcPr>
          <w:p w14:paraId="258EAA34" w14:textId="3BB582E6"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285DC1" w:rsidRPr="00285DC1">
              <w:rPr>
                <w:rFonts w:ascii="Times New Roman" w:hAnsi="Times New Roman" w:cs="Times New Roman"/>
                <w:sz w:val="24"/>
                <w:szCs w:val="24"/>
                <w:lang w:val="sr-Cyrl-RS"/>
              </w:rPr>
              <w:t xml:space="preserve"> </w:t>
            </w:r>
            <w:r w:rsidR="00285DC1" w:rsidRPr="00285DC1">
              <w:rPr>
                <w:rFonts w:ascii="Times New Roman" w:eastAsia="Calibri" w:hAnsi="Times New Roman" w:cs="Times New Roman"/>
                <w:sz w:val="18"/>
                <w:szCs w:val="18"/>
                <w:lang w:val="sr-Cyrl-RS"/>
              </w:rPr>
              <w:t>регулаторна</w:t>
            </w:r>
          </w:p>
        </w:tc>
      </w:tr>
      <w:tr w:rsidR="005328E6" w:rsidRPr="002518E4" w14:paraId="21A38A28" w14:textId="77777777" w:rsidTr="00A03F7F">
        <w:trPr>
          <w:trHeight w:val="240"/>
        </w:trPr>
        <w:tc>
          <w:tcPr>
            <w:tcW w:w="7658" w:type="dxa"/>
            <w:gridSpan w:val="9"/>
            <w:tcBorders>
              <w:top w:val="double" w:sz="4" w:space="0" w:color="auto"/>
              <w:left w:val="double" w:sz="4" w:space="0" w:color="auto"/>
              <w:bottom w:val="double" w:sz="4" w:space="0" w:color="auto"/>
              <w:right w:val="double" w:sz="4" w:space="0" w:color="auto"/>
            </w:tcBorders>
            <w:shd w:val="clear" w:color="auto" w:fill="F7CAAC"/>
          </w:tcPr>
          <w:p w14:paraId="004E463C" w14:textId="77777777" w:rsidR="00C14695"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r w:rsidR="00BF5FAD" w:rsidRPr="00B07236">
              <w:rPr>
                <w:rFonts w:ascii="Times New Roman" w:eastAsia="Calibri" w:hAnsi="Times New Roman" w:cs="Times New Roman"/>
                <w:sz w:val="18"/>
                <w:szCs w:val="18"/>
                <w:lang w:val="sr-Cyrl-RS"/>
              </w:rPr>
              <w:t xml:space="preserve"> </w:t>
            </w:r>
          </w:p>
          <w:p w14:paraId="270796CF" w14:textId="5113D139" w:rsidR="009720C8" w:rsidRPr="00B07236" w:rsidRDefault="00BF5FAD"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Закон о заштити природе и одговарајућа подзаконска акта</w:t>
            </w:r>
          </w:p>
        </w:tc>
        <w:tc>
          <w:tcPr>
            <w:tcW w:w="5737" w:type="dxa"/>
            <w:gridSpan w:val="11"/>
            <w:tcBorders>
              <w:top w:val="double" w:sz="4" w:space="0" w:color="auto"/>
              <w:left w:val="double" w:sz="4" w:space="0" w:color="auto"/>
              <w:bottom w:val="double" w:sz="4" w:space="0" w:color="auto"/>
              <w:right w:val="double" w:sz="4" w:space="0" w:color="auto"/>
            </w:tcBorders>
            <w:shd w:val="clear" w:color="auto" w:fill="F7CAAC"/>
          </w:tcPr>
          <w:p w14:paraId="69314150"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75792172" w14:textId="77777777" w:rsidTr="00A03F7F">
        <w:trPr>
          <w:trHeight w:val="672"/>
        </w:trPr>
        <w:tc>
          <w:tcPr>
            <w:tcW w:w="3458" w:type="dxa"/>
            <w:gridSpan w:val="2"/>
            <w:tcBorders>
              <w:top w:val="double" w:sz="4" w:space="0" w:color="auto"/>
              <w:left w:val="double" w:sz="4" w:space="0" w:color="auto"/>
              <w:bottom w:val="double" w:sz="4" w:space="0" w:color="auto"/>
            </w:tcBorders>
            <w:shd w:val="clear" w:color="auto" w:fill="D9D9D9"/>
            <w:vAlign w:val="center"/>
          </w:tcPr>
          <w:p w14:paraId="19F7F02F"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550" w:type="dxa"/>
            <w:gridSpan w:val="2"/>
            <w:tcBorders>
              <w:top w:val="double" w:sz="4" w:space="0" w:color="auto"/>
              <w:bottom w:val="double" w:sz="4" w:space="0" w:color="auto"/>
            </w:tcBorders>
            <w:shd w:val="clear" w:color="auto" w:fill="D9D9D9"/>
            <w:vAlign w:val="center"/>
          </w:tcPr>
          <w:p w14:paraId="57C5F1C5"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66" w:type="dxa"/>
            <w:gridSpan w:val="2"/>
            <w:tcBorders>
              <w:top w:val="double" w:sz="4" w:space="0" w:color="auto"/>
              <w:bottom w:val="double" w:sz="4" w:space="0" w:color="auto"/>
            </w:tcBorders>
            <w:shd w:val="clear" w:color="auto" w:fill="D9D9D9"/>
            <w:vAlign w:val="center"/>
          </w:tcPr>
          <w:p w14:paraId="5FD90355"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69" w:type="dxa"/>
            <w:gridSpan w:val="4"/>
            <w:tcBorders>
              <w:top w:val="double" w:sz="4" w:space="0" w:color="auto"/>
              <w:bottom w:val="double" w:sz="4" w:space="0" w:color="auto"/>
            </w:tcBorders>
            <w:shd w:val="clear" w:color="auto" w:fill="D9D9D9"/>
            <w:vAlign w:val="center"/>
          </w:tcPr>
          <w:p w14:paraId="2361BBE2"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234" w:type="dxa"/>
            <w:gridSpan w:val="2"/>
            <w:tcBorders>
              <w:top w:val="double" w:sz="4" w:space="0" w:color="auto"/>
              <w:bottom w:val="double" w:sz="4" w:space="0" w:color="auto"/>
            </w:tcBorders>
            <w:shd w:val="clear" w:color="auto" w:fill="D9D9D9"/>
            <w:vAlign w:val="center"/>
          </w:tcPr>
          <w:p w14:paraId="77718512"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348" w:type="dxa"/>
            <w:gridSpan w:val="3"/>
            <w:tcBorders>
              <w:top w:val="double" w:sz="4" w:space="0" w:color="auto"/>
              <w:bottom w:val="double" w:sz="4" w:space="0" w:color="auto"/>
            </w:tcBorders>
            <w:shd w:val="clear" w:color="auto" w:fill="D9D9D9"/>
            <w:vAlign w:val="center"/>
          </w:tcPr>
          <w:p w14:paraId="590AF7AD"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229" w:type="dxa"/>
            <w:gridSpan w:val="3"/>
            <w:tcBorders>
              <w:top w:val="double" w:sz="4" w:space="0" w:color="auto"/>
              <w:bottom w:val="double" w:sz="4" w:space="0" w:color="auto"/>
              <w:right w:val="double" w:sz="4" w:space="0" w:color="auto"/>
            </w:tcBorders>
            <w:shd w:val="clear" w:color="auto" w:fill="D9D9D9"/>
            <w:vAlign w:val="center"/>
          </w:tcPr>
          <w:p w14:paraId="14CC96AB"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541" w:type="dxa"/>
            <w:gridSpan w:val="2"/>
            <w:tcBorders>
              <w:top w:val="double" w:sz="4" w:space="0" w:color="auto"/>
              <w:bottom w:val="double" w:sz="4" w:space="0" w:color="auto"/>
              <w:right w:val="double" w:sz="4" w:space="0" w:color="auto"/>
            </w:tcBorders>
            <w:shd w:val="clear" w:color="auto" w:fill="D9D9D9"/>
            <w:vAlign w:val="center"/>
          </w:tcPr>
          <w:p w14:paraId="07BCEA67"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2028.(последњој години АП)</w:t>
            </w:r>
          </w:p>
        </w:tc>
      </w:tr>
      <w:tr w:rsidR="007A7198" w:rsidRPr="00B07236" w14:paraId="454592A0" w14:textId="77777777" w:rsidTr="00A03F7F">
        <w:trPr>
          <w:trHeight w:val="168"/>
        </w:trPr>
        <w:tc>
          <w:tcPr>
            <w:tcW w:w="3458" w:type="dxa"/>
            <w:gridSpan w:val="2"/>
            <w:tcBorders>
              <w:top w:val="double" w:sz="4" w:space="0" w:color="auto"/>
              <w:left w:val="double" w:sz="4" w:space="0" w:color="auto"/>
              <w:bottom w:val="single" w:sz="4" w:space="0" w:color="auto"/>
              <w:right w:val="single" w:sz="4" w:space="0" w:color="auto"/>
            </w:tcBorders>
            <w:shd w:val="clear" w:color="auto" w:fill="FFFFFF"/>
            <w:vAlign w:val="center"/>
          </w:tcPr>
          <w:p w14:paraId="4304FCD0"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 строго заштићених врста</w:t>
            </w:r>
          </w:p>
        </w:tc>
        <w:tc>
          <w:tcPr>
            <w:tcW w:w="1550"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14:paraId="31638EB5"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66"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14:paraId="536672BF"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669" w:type="dxa"/>
            <w:gridSpan w:val="4"/>
            <w:tcBorders>
              <w:top w:val="double" w:sz="4" w:space="0" w:color="auto"/>
              <w:left w:val="single" w:sz="4" w:space="0" w:color="auto"/>
              <w:bottom w:val="single" w:sz="4" w:space="0" w:color="auto"/>
              <w:right w:val="single" w:sz="4" w:space="0" w:color="auto"/>
            </w:tcBorders>
            <w:shd w:val="clear" w:color="auto" w:fill="FFFFFF"/>
            <w:vAlign w:val="center"/>
          </w:tcPr>
          <w:p w14:paraId="1C4CDDAF" w14:textId="5DB4EE02"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r w:rsidR="00BF5FAD" w:rsidRPr="00B07236">
              <w:rPr>
                <w:rFonts w:ascii="Times New Roman" w:eastAsia="Calibri" w:hAnsi="Times New Roman" w:cs="Times New Roman"/>
                <w:sz w:val="18"/>
                <w:szCs w:val="18"/>
                <w:lang w:val="sr-Cyrl-RS"/>
              </w:rPr>
              <w:t>784</w:t>
            </w:r>
          </w:p>
        </w:tc>
        <w:tc>
          <w:tcPr>
            <w:tcW w:w="1234"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14:paraId="4BE14350"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2023.</w:t>
            </w:r>
          </w:p>
        </w:tc>
        <w:tc>
          <w:tcPr>
            <w:tcW w:w="1348" w:type="dxa"/>
            <w:gridSpan w:val="3"/>
            <w:tcBorders>
              <w:top w:val="double" w:sz="4" w:space="0" w:color="auto"/>
              <w:left w:val="single" w:sz="4" w:space="0" w:color="auto"/>
              <w:bottom w:val="single" w:sz="4" w:space="0" w:color="auto"/>
              <w:right w:val="single" w:sz="4" w:space="0" w:color="auto"/>
            </w:tcBorders>
            <w:shd w:val="clear" w:color="auto" w:fill="FFFFFF"/>
            <w:vAlign w:val="center"/>
          </w:tcPr>
          <w:p w14:paraId="1BE02B82" w14:textId="6D727A4E"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1.78</w:t>
            </w:r>
            <w:r w:rsidR="00C14695" w:rsidRPr="00B07236">
              <w:rPr>
                <w:rFonts w:ascii="Times New Roman" w:eastAsia="Calibri" w:hAnsi="Times New Roman" w:cs="Times New Roman"/>
                <w:sz w:val="18"/>
                <w:szCs w:val="18"/>
                <w:lang w:val="sr-Cyrl-RS"/>
              </w:rPr>
              <w:t>0</w:t>
            </w:r>
          </w:p>
        </w:tc>
        <w:tc>
          <w:tcPr>
            <w:tcW w:w="1229" w:type="dxa"/>
            <w:gridSpan w:val="3"/>
            <w:tcBorders>
              <w:top w:val="double" w:sz="4" w:space="0" w:color="auto"/>
              <w:left w:val="single" w:sz="4" w:space="0" w:color="auto"/>
              <w:bottom w:val="single" w:sz="4" w:space="0" w:color="auto"/>
              <w:right w:val="single" w:sz="4" w:space="0" w:color="auto"/>
            </w:tcBorders>
            <w:shd w:val="clear" w:color="auto" w:fill="FFFFFF"/>
            <w:vAlign w:val="center"/>
          </w:tcPr>
          <w:p w14:paraId="01F1CCBB" w14:textId="13DD1486"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1.78</w:t>
            </w:r>
            <w:r w:rsidR="00C14695" w:rsidRPr="00B07236">
              <w:rPr>
                <w:rFonts w:ascii="Times New Roman" w:eastAsia="Calibri" w:hAnsi="Times New Roman" w:cs="Times New Roman"/>
                <w:sz w:val="18"/>
                <w:szCs w:val="18"/>
                <w:lang w:val="sr-Cyrl-RS"/>
              </w:rPr>
              <w:t>0</w:t>
            </w:r>
          </w:p>
        </w:tc>
        <w:tc>
          <w:tcPr>
            <w:tcW w:w="1541" w:type="dxa"/>
            <w:gridSpan w:val="2"/>
            <w:tcBorders>
              <w:top w:val="double" w:sz="4" w:space="0" w:color="auto"/>
              <w:left w:val="single" w:sz="4" w:space="0" w:color="auto"/>
              <w:bottom w:val="single" w:sz="4" w:space="0" w:color="auto"/>
              <w:right w:val="double" w:sz="4" w:space="0" w:color="auto"/>
            </w:tcBorders>
            <w:shd w:val="clear" w:color="auto" w:fill="FFFFFF"/>
            <w:vAlign w:val="center"/>
          </w:tcPr>
          <w:p w14:paraId="3447E5BF" w14:textId="7ADA72AA"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r w:rsidR="00C14695" w:rsidRPr="00B07236">
              <w:rPr>
                <w:rFonts w:ascii="Times New Roman" w:eastAsia="Calibri" w:hAnsi="Times New Roman" w:cs="Times New Roman"/>
                <w:sz w:val="18"/>
                <w:szCs w:val="18"/>
                <w:lang w:val="sr-Cyrl-RS"/>
              </w:rPr>
              <w:t>770</w:t>
            </w:r>
          </w:p>
        </w:tc>
      </w:tr>
      <w:tr w:rsidR="007A7198" w:rsidRPr="00B07236" w14:paraId="4A6C4711" w14:textId="77777777" w:rsidTr="00A03F7F">
        <w:trPr>
          <w:trHeight w:val="168"/>
        </w:trPr>
        <w:tc>
          <w:tcPr>
            <w:tcW w:w="3458" w:type="dxa"/>
            <w:gridSpan w:val="2"/>
            <w:tcBorders>
              <w:top w:val="single" w:sz="4" w:space="0" w:color="auto"/>
              <w:left w:val="double" w:sz="4" w:space="0" w:color="auto"/>
              <w:bottom w:val="single" w:sz="4" w:space="0" w:color="auto"/>
              <w:right w:val="single" w:sz="4" w:space="0" w:color="auto"/>
            </w:tcBorders>
            <w:shd w:val="clear" w:color="auto" w:fill="FFFFFF"/>
            <w:vAlign w:val="center"/>
          </w:tcPr>
          <w:p w14:paraId="1916E47C"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 заштићених врста</w:t>
            </w:r>
          </w:p>
        </w:tc>
        <w:tc>
          <w:tcPr>
            <w:tcW w:w="15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483327"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F2B4B"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6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68CCB10" w14:textId="3BF073E8" w:rsidR="009720C8" w:rsidRPr="00B07236" w:rsidRDefault="00BF5FAD"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865</w:t>
            </w:r>
          </w:p>
        </w:tc>
        <w:tc>
          <w:tcPr>
            <w:tcW w:w="1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571773"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2023.</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22B9389" w14:textId="763F9803"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86</w:t>
            </w:r>
            <w:r w:rsidR="00C14695" w:rsidRPr="00B07236">
              <w:rPr>
                <w:rFonts w:ascii="Times New Roman" w:eastAsia="Calibri" w:hAnsi="Times New Roman" w:cs="Times New Roman"/>
                <w:sz w:val="18"/>
                <w:szCs w:val="18"/>
                <w:lang w:val="sr-Cyrl-RS"/>
              </w:rPr>
              <w:t>9</w:t>
            </w:r>
          </w:p>
        </w:tc>
        <w:tc>
          <w:tcPr>
            <w:tcW w:w="1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CC7B2E1" w14:textId="20BD535F"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86</w:t>
            </w:r>
            <w:r w:rsidR="00C14695" w:rsidRPr="00B07236">
              <w:rPr>
                <w:rFonts w:ascii="Times New Roman" w:eastAsia="Calibri" w:hAnsi="Times New Roman" w:cs="Times New Roman"/>
                <w:sz w:val="18"/>
                <w:szCs w:val="18"/>
                <w:lang w:val="sr-Cyrl-RS"/>
              </w:rPr>
              <w:t>9</w:t>
            </w:r>
          </w:p>
        </w:tc>
        <w:tc>
          <w:tcPr>
            <w:tcW w:w="1541" w:type="dxa"/>
            <w:gridSpan w:val="2"/>
            <w:tcBorders>
              <w:top w:val="single" w:sz="4" w:space="0" w:color="auto"/>
              <w:left w:val="single" w:sz="4" w:space="0" w:color="auto"/>
              <w:bottom w:val="single" w:sz="4" w:space="0" w:color="auto"/>
              <w:right w:val="double" w:sz="4" w:space="0" w:color="auto"/>
            </w:tcBorders>
            <w:shd w:val="clear" w:color="auto" w:fill="FFFFFF"/>
            <w:vAlign w:val="center"/>
          </w:tcPr>
          <w:p w14:paraId="04263FDA" w14:textId="75441330"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w:t>
            </w:r>
            <w:r w:rsidR="00C14695" w:rsidRPr="00B07236">
              <w:rPr>
                <w:rFonts w:ascii="Times New Roman" w:eastAsia="Calibri" w:hAnsi="Times New Roman" w:cs="Times New Roman"/>
                <w:sz w:val="18"/>
                <w:szCs w:val="18"/>
                <w:lang w:val="sr-Cyrl-RS"/>
              </w:rPr>
              <w:t>79</w:t>
            </w:r>
          </w:p>
        </w:tc>
      </w:tr>
      <w:tr w:rsidR="007A7198" w:rsidRPr="00B07236" w14:paraId="3961995A" w14:textId="77777777" w:rsidTr="00A03F7F">
        <w:trPr>
          <w:trHeight w:val="168"/>
        </w:trPr>
        <w:tc>
          <w:tcPr>
            <w:tcW w:w="3458" w:type="dxa"/>
            <w:gridSpan w:val="2"/>
            <w:tcBorders>
              <w:top w:val="single" w:sz="4" w:space="0" w:color="auto"/>
              <w:left w:val="double" w:sz="4" w:space="0" w:color="auto"/>
              <w:bottom w:val="single" w:sz="4" w:space="0" w:color="auto"/>
              <w:right w:val="single" w:sz="4" w:space="0" w:color="auto"/>
            </w:tcBorders>
            <w:shd w:val="clear" w:color="auto" w:fill="FFFFFF"/>
            <w:vAlign w:val="center"/>
          </w:tcPr>
          <w:p w14:paraId="36EF2BD8"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Тренд популација птица шумских станишта</w:t>
            </w:r>
          </w:p>
        </w:tc>
        <w:tc>
          <w:tcPr>
            <w:tcW w:w="15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1E10D"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w:t>
            </w:r>
          </w:p>
        </w:tc>
        <w:tc>
          <w:tcPr>
            <w:tcW w:w="13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D3728E" w14:textId="0A8302BB" w:rsidR="009720C8" w:rsidRPr="00B07236" w:rsidRDefault="00D5792B" w:rsidP="00D5792B">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6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9DEB2AF"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101,8</w:t>
            </w:r>
          </w:p>
        </w:tc>
        <w:tc>
          <w:tcPr>
            <w:tcW w:w="1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9E293"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2018.</w:t>
            </w:r>
          </w:p>
        </w:tc>
        <w:tc>
          <w:tcPr>
            <w:tcW w:w="1348" w:type="dxa"/>
            <w:gridSpan w:val="3"/>
            <w:tcBorders>
              <w:top w:val="single" w:sz="4" w:space="0" w:color="auto"/>
              <w:left w:val="single" w:sz="4" w:space="0" w:color="auto"/>
              <w:bottom w:val="single" w:sz="4" w:space="0" w:color="auto"/>
              <w:right w:val="single" w:sz="4" w:space="0" w:color="auto"/>
            </w:tcBorders>
            <w:vAlign w:val="center"/>
          </w:tcPr>
          <w:p w14:paraId="31F61D1C"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102</w:t>
            </w:r>
          </w:p>
        </w:tc>
        <w:tc>
          <w:tcPr>
            <w:tcW w:w="1229" w:type="dxa"/>
            <w:gridSpan w:val="3"/>
            <w:tcBorders>
              <w:top w:val="single" w:sz="4" w:space="0" w:color="auto"/>
              <w:left w:val="single" w:sz="4" w:space="0" w:color="auto"/>
              <w:bottom w:val="single" w:sz="4" w:space="0" w:color="auto"/>
              <w:right w:val="single" w:sz="4" w:space="0" w:color="auto"/>
            </w:tcBorders>
            <w:vAlign w:val="center"/>
          </w:tcPr>
          <w:p w14:paraId="49C790D1"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102.3</w:t>
            </w:r>
          </w:p>
        </w:tc>
        <w:tc>
          <w:tcPr>
            <w:tcW w:w="1541" w:type="dxa"/>
            <w:gridSpan w:val="2"/>
            <w:tcBorders>
              <w:top w:val="single" w:sz="4" w:space="0" w:color="auto"/>
              <w:left w:val="single" w:sz="4" w:space="0" w:color="auto"/>
              <w:bottom w:val="single" w:sz="4" w:space="0" w:color="auto"/>
              <w:right w:val="double" w:sz="4" w:space="0" w:color="auto"/>
            </w:tcBorders>
            <w:shd w:val="clear" w:color="auto" w:fill="FFFFFF"/>
            <w:vAlign w:val="center"/>
          </w:tcPr>
          <w:p w14:paraId="080B6D02"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102,5</w:t>
            </w:r>
          </w:p>
        </w:tc>
      </w:tr>
      <w:tr w:rsidR="007A7198" w:rsidRPr="00B07236" w14:paraId="7799C500" w14:textId="77777777" w:rsidTr="00A03F7F">
        <w:trPr>
          <w:trHeight w:val="168"/>
        </w:trPr>
        <w:tc>
          <w:tcPr>
            <w:tcW w:w="3458" w:type="dxa"/>
            <w:gridSpan w:val="2"/>
            <w:tcBorders>
              <w:top w:val="single" w:sz="4" w:space="0" w:color="auto"/>
              <w:left w:val="double" w:sz="4" w:space="0" w:color="auto"/>
              <w:bottom w:val="double" w:sz="4" w:space="0" w:color="000000"/>
              <w:right w:val="single" w:sz="4" w:space="0" w:color="auto"/>
            </w:tcBorders>
            <w:shd w:val="clear" w:color="auto" w:fill="FFFFFF"/>
            <w:vAlign w:val="center"/>
          </w:tcPr>
          <w:p w14:paraId="7044F14D"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Тренд популација птица травних станишта</w:t>
            </w:r>
          </w:p>
        </w:tc>
        <w:tc>
          <w:tcPr>
            <w:tcW w:w="1550"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1FEA0E7C"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w:t>
            </w:r>
          </w:p>
        </w:tc>
        <w:tc>
          <w:tcPr>
            <w:tcW w:w="1366" w:type="dxa"/>
            <w:gridSpan w:val="2"/>
            <w:tcBorders>
              <w:top w:val="single" w:sz="4" w:space="0" w:color="auto"/>
              <w:left w:val="single" w:sz="4" w:space="0" w:color="auto"/>
              <w:bottom w:val="double" w:sz="4" w:space="0" w:color="000000"/>
              <w:right w:val="single" w:sz="4" w:space="0" w:color="auto"/>
            </w:tcBorders>
            <w:shd w:val="clear" w:color="auto" w:fill="FFFFFF"/>
            <w:vAlign w:val="center"/>
          </w:tcPr>
          <w:p w14:paraId="713A7A18" w14:textId="465B6F4D" w:rsidR="009720C8" w:rsidRPr="00B07236" w:rsidRDefault="00D5792B" w:rsidP="00D5792B">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669" w:type="dxa"/>
            <w:gridSpan w:val="4"/>
            <w:tcBorders>
              <w:top w:val="single" w:sz="4" w:space="0" w:color="auto"/>
              <w:left w:val="single" w:sz="4" w:space="0" w:color="auto"/>
              <w:bottom w:val="double" w:sz="4" w:space="0" w:color="000000"/>
              <w:right w:val="single" w:sz="4" w:space="0" w:color="auto"/>
            </w:tcBorders>
            <w:shd w:val="clear" w:color="auto" w:fill="FFFFFF"/>
            <w:vAlign w:val="center"/>
          </w:tcPr>
          <w:p w14:paraId="6B6ADCC2"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sz w:val="18"/>
                <w:szCs w:val="18"/>
                <w:lang w:val="sr-Cyrl-RS" w:eastAsia="en-GB"/>
              </w:rPr>
              <w:t>83,8</w:t>
            </w:r>
          </w:p>
        </w:tc>
        <w:tc>
          <w:tcPr>
            <w:tcW w:w="1234" w:type="dxa"/>
            <w:gridSpan w:val="2"/>
            <w:tcBorders>
              <w:top w:val="single" w:sz="4" w:space="0" w:color="auto"/>
              <w:left w:val="single" w:sz="4" w:space="0" w:color="auto"/>
              <w:right w:val="single" w:sz="4" w:space="0" w:color="auto"/>
            </w:tcBorders>
            <w:shd w:val="clear" w:color="auto" w:fill="FFFFFF"/>
            <w:vAlign w:val="center"/>
          </w:tcPr>
          <w:p w14:paraId="7DA3E9FF"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2018.</w:t>
            </w:r>
          </w:p>
        </w:tc>
        <w:tc>
          <w:tcPr>
            <w:tcW w:w="1348" w:type="dxa"/>
            <w:gridSpan w:val="3"/>
            <w:tcBorders>
              <w:top w:val="single" w:sz="4" w:space="0" w:color="auto"/>
              <w:left w:val="single" w:sz="4" w:space="0" w:color="auto"/>
              <w:right w:val="single" w:sz="4" w:space="0" w:color="auto"/>
            </w:tcBorders>
            <w:vAlign w:val="center"/>
          </w:tcPr>
          <w:p w14:paraId="1454CEA8"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84</w:t>
            </w:r>
          </w:p>
        </w:tc>
        <w:tc>
          <w:tcPr>
            <w:tcW w:w="1229" w:type="dxa"/>
            <w:gridSpan w:val="3"/>
            <w:tcBorders>
              <w:top w:val="single" w:sz="4" w:space="0" w:color="auto"/>
              <w:left w:val="single" w:sz="4" w:space="0" w:color="auto"/>
              <w:right w:val="single" w:sz="4" w:space="0" w:color="auto"/>
            </w:tcBorders>
            <w:vAlign w:val="center"/>
          </w:tcPr>
          <w:p w14:paraId="1488AF9E"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85</w:t>
            </w:r>
          </w:p>
        </w:tc>
        <w:tc>
          <w:tcPr>
            <w:tcW w:w="1541" w:type="dxa"/>
            <w:gridSpan w:val="2"/>
            <w:tcBorders>
              <w:top w:val="single" w:sz="4" w:space="0" w:color="auto"/>
              <w:left w:val="single" w:sz="4" w:space="0" w:color="auto"/>
              <w:right w:val="double" w:sz="4" w:space="0" w:color="auto"/>
            </w:tcBorders>
            <w:shd w:val="clear" w:color="auto" w:fill="FFFFFF"/>
            <w:vAlign w:val="center"/>
          </w:tcPr>
          <w:p w14:paraId="5AC5F6CC" w14:textId="77777777" w:rsidR="009720C8" w:rsidRPr="00B07236" w:rsidRDefault="009720C8" w:rsidP="009B5477">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85,5</w:t>
            </w:r>
          </w:p>
        </w:tc>
      </w:tr>
      <w:tr w:rsidR="009D4597" w:rsidRPr="002518E4" w14:paraId="6F8B6CBA" w14:textId="77777777" w:rsidTr="00A03F7F">
        <w:trPr>
          <w:trHeight w:val="227"/>
        </w:trPr>
        <w:tc>
          <w:tcPr>
            <w:tcW w:w="4298" w:type="dxa"/>
            <w:gridSpan w:val="3"/>
            <w:vMerge w:val="restart"/>
            <w:tcBorders>
              <w:top w:val="double" w:sz="4" w:space="0" w:color="auto"/>
              <w:left w:val="double" w:sz="4" w:space="0" w:color="auto"/>
              <w:bottom w:val="double" w:sz="4" w:space="0" w:color="auto"/>
              <w:right w:val="single" w:sz="4" w:space="0" w:color="auto"/>
            </w:tcBorders>
            <w:shd w:val="clear" w:color="auto" w:fill="A8D08D"/>
            <w:vAlign w:val="center"/>
          </w:tcPr>
          <w:p w14:paraId="6127897C"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579"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44D236E2"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518" w:type="dxa"/>
            <w:gridSpan w:val="13"/>
            <w:tcBorders>
              <w:top w:val="double" w:sz="4" w:space="0" w:color="auto"/>
              <w:left w:val="single" w:sz="4" w:space="0" w:color="auto"/>
              <w:bottom w:val="single" w:sz="4" w:space="0" w:color="auto"/>
              <w:right w:val="double" w:sz="4" w:space="0" w:color="auto"/>
            </w:tcBorders>
            <w:shd w:val="clear" w:color="auto" w:fill="A8D08D"/>
            <w:vAlign w:val="center"/>
          </w:tcPr>
          <w:p w14:paraId="4F9057F7"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6773D619" w14:textId="77777777" w:rsidTr="003D58C5">
        <w:trPr>
          <w:trHeight w:val="204"/>
        </w:trPr>
        <w:tc>
          <w:tcPr>
            <w:tcW w:w="4298" w:type="dxa"/>
            <w:gridSpan w:val="3"/>
            <w:vMerge/>
            <w:tcBorders>
              <w:top w:val="single" w:sz="4" w:space="0" w:color="auto"/>
              <w:left w:val="double" w:sz="4" w:space="0" w:color="auto"/>
              <w:bottom w:val="double" w:sz="4" w:space="0" w:color="auto"/>
              <w:right w:val="single" w:sz="4" w:space="0" w:color="auto"/>
            </w:tcBorders>
            <w:vAlign w:val="center"/>
          </w:tcPr>
          <w:p w14:paraId="52D71F25" w14:textId="77777777" w:rsidR="009720C8" w:rsidRPr="00B07236" w:rsidRDefault="009720C8" w:rsidP="009720C8">
            <w:pPr>
              <w:rPr>
                <w:rFonts w:ascii="Times New Roman" w:eastAsia="Calibri" w:hAnsi="Times New Roman" w:cs="Times New Roman"/>
                <w:sz w:val="18"/>
                <w:szCs w:val="18"/>
                <w:lang w:val="sr-Cyrl-RS"/>
              </w:rPr>
            </w:pPr>
          </w:p>
        </w:tc>
        <w:tc>
          <w:tcPr>
            <w:tcW w:w="2579" w:type="dxa"/>
            <w:gridSpan w:val="4"/>
            <w:vMerge/>
            <w:tcBorders>
              <w:top w:val="single" w:sz="4" w:space="0" w:color="auto"/>
              <w:left w:val="single" w:sz="4" w:space="0" w:color="auto"/>
              <w:bottom w:val="double" w:sz="4" w:space="0" w:color="auto"/>
              <w:right w:val="single" w:sz="4" w:space="0" w:color="auto"/>
            </w:tcBorders>
            <w:vAlign w:val="center"/>
          </w:tcPr>
          <w:p w14:paraId="21D2A6C9" w14:textId="77777777" w:rsidR="009720C8" w:rsidRPr="00B07236" w:rsidRDefault="009720C8" w:rsidP="009720C8">
            <w:pPr>
              <w:rPr>
                <w:rFonts w:ascii="Times New Roman" w:eastAsia="Calibri" w:hAnsi="Times New Roman" w:cs="Times New Roman"/>
                <w:sz w:val="18"/>
                <w:szCs w:val="18"/>
                <w:lang w:val="sr-Cyrl-RS"/>
              </w:rPr>
            </w:pPr>
          </w:p>
        </w:tc>
        <w:tc>
          <w:tcPr>
            <w:tcW w:w="2468" w:type="dxa"/>
            <w:gridSpan w:val="6"/>
            <w:tcBorders>
              <w:top w:val="single" w:sz="4" w:space="0" w:color="auto"/>
              <w:left w:val="single" w:sz="4" w:space="0" w:color="auto"/>
              <w:bottom w:val="double" w:sz="4" w:space="0" w:color="auto"/>
              <w:right w:val="single" w:sz="4" w:space="0" w:color="auto"/>
            </w:tcBorders>
            <w:shd w:val="clear" w:color="auto" w:fill="A8D08D"/>
            <w:vAlign w:val="center"/>
          </w:tcPr>
          <w:p w14:paraId="2955266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980" w:type="dxa"/>
            <w:gridSpan w:val="4"/>
            <w:tcBorders>
              <w:top w:val="single" w:sz="4" w:space="0" w:color="auto"/>
              <w:left w:val="single" w:sz="4" w:space="0" w:color="auto"/>
              <w:bottom w:val="double" w:sz="4" w:space="0" w:color="auto"/>
              <w:right w:val="single" w:sz="4" w:space="0" w:color="auto"/>
            </w:tcBorders>
            <w:shd w:val="clear" w:color="auto" w:fill="A8D08D"/>
            <w:vAlign w:val="center"/>
          </w:tcPr>
          <w:p w14:paraId="42AF8F9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2070"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642480F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C55D3C" w:rsidRPr="00B07236" w14:paraId="0486941F" w14:textId="77777777" w:rsidTr="003D58C5">
        <w:trPr>
          <w:trHeight w:val="141"/>
        </w:trPr>
        <w:tc>
          <w:tcPr>
            <w:tcW w:w="4298" w:type="dxa"/>
            <w:gridSpan w:val="3"/>
            <w:tcBorders>
              <w:top w:val="double" w:sz="4" w:space="0" w:color="auto"/>
              <w:left w:val="double" w:sz="4" w:space="0" w:color="auto"/>
              <w:bottom w:val="double" w:sz="4" w:space="0" w:color="auto"/>
              <w:right w:val="single" w:sz="4" w:space="0" w:color="auto"/>
            </w:tcBorders>
          </w:tcPr>
          <w:p w14:paraId="61E96588" w14:textId="0516F719"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МЗЖС)</w:t>
            </w:r>
          </w:p>
        </w:tc>
        <w:tc>
          <w:tcPr>
            <w:tcW w:w="2579" w:type="dxa"/>
            <w:gridSpan w:val="4"/>
            <w:tcBorders>
              <w:top w:val="double" w:sz="4" w:space="0" w:color="auto"/>
              <w:left w:val="single" w:sz="4" w:space="0" w:color="auto"/>
              <w:bottom w:val="double" w:sz="4" w:space="0" w:color="auto"/>
              <w:right w:val="single" w:sz="4" w:space="0" w:color="auto"/>
            </w:tcBorders>
          </w:tcPr>
          <w:p w14:paraId="51E8F430" w14:textId="5D122CCF"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2468" w:type="dxa"/>
            <w:gridSpan w:val="6"/>
            <w:tcBorders>
              <w:top w:val="double" w:sz="4" w:space="0" w:color="auto"/>
              <w:left w:val="single" w:sz="4" w:space="0" w:color="auto"/>
              <w:bottom w:val="double" w:sz="4" w:space="0" w:color="auto"/>
              <w:right w:val="single" w:sz="4" w:space="0" w:color="auto"/>
            </w:tcBorders>
          </w:tcPr>
          <w:p w14:paraId="70ECB0D9" w14:textId="77777777" w:rsidR="00C55D3C" w:rsidRPr="00B07236" w:rsidRDefault="00C55D3C" w:rsidP="00C55D3C">
            <w:pPr>
              <w:spacing w:after="120"/>
              <w:rPr>
                <w:rFonts w:ascii="Times New Roman" w:eastAsia="Calibri" w:hAnsi="Times New Roman" w:cs="Times New Roman"/>
                <w:strike/>
                <w:sz w:val="18"/>
                <w:szCs w:val="18"/>
                <w:lang w:val="sr-Cyrl-RS"/>
              </w:rPr>
            </w:pPr>
          </w:p>
        </w:tc>
        <w:tc>
          <w:tcPr>
            <w:tcW w:w="1980" w:type="dxa"/>
            <w:gridSpan w:val="4"/>
            <w:tcBorders>
              <w:top w:val="double" w:sz="4" w:space="0" w:color="auto"/>
              <w:left w:val="single" w:sz="4" w:space="0" w:color="auto"/>
              <w:bottom w:val="double" w:sz="4" w:space="0" w:color="auto"/>
              <w:right w:val="single" w:sz="4" w:space="0" w:color="auto"/>
            </w:tcBorders>
          </w:tcPr>
          <w:p w14:paraId="434965C0" w14:textId="77777777" w:rsidR="00C55D3C" w:rsidRPr="00B07236" w:rsidRDefault="00C55D3C" w:rsidP="00C55D3C">
            <w:pPr>
              <w:spacing w:after="120"/>
              <w:rPr>
                <w:rFonts w:ascii="Times New Roman" w:eastAsia="Calibri" w:hAnsi="Times New Roman" w:cs="Times New Roman"/>
                <w:sz w:val="18"/>
                <w:szCs w:val="18"/>
                <w:lang w:val="sr-Cyrl-RS"/>
              </w:rPr>
            </w:pPr>
          </w:p>
        </w:tc>
        <w:tc>
          <w:tcPr>
            <w:tcW w:w="2070" w:type="dxa"/>
            <w:gridSpan w:val="3"/>
            <w:tcBorders>
              <w:top w:val="double" w:sz="4" w:space="0" w:color="auto"/>
              <w:left w:val="single" w:sz="4" w:space="0" w:color="auto"/>
              <w:bottom w:val="double" w:sz="4" w:space="0" w:color="auto"/>
              <w:right w:val="double" w:sz="4" w:space="0" w:color="auto"/>
            </w:tcBorders>
          </w:tcPr>
          <w:p w14:paraId="71D14665" w14:textId="77777777" w:rsidR="00C55D3C" w:rsidRPr="00B07236" w:rsidRDefault="00C55D3C" w:rsidP="00C55D3C">
            <w:pPr>
              <w:spacing w:after="120"/>
              <w:rPr>
                <w:rFonts w:ascii="Times New Roman" w:eastAsia="Calibri" w:hAnsi="Times New Roman" w:cs="Times New Roman"/>
                <w:sz w:val="18"/>
                <w:szCs w:val="18"/>
                <w:lang w:val="sr-Cyrl-RS"/>
              </w:rPr>
            </w:pPr>
          </w:p>
        </w:tc>
      </w:tr>
      <w:tr w:rsidR="00C55D3C" w:rsidRPr="00B07236" w14:paraId="252A2F6F" w14:textId="77777777" w:rsidTr="003D58C5">
        <w:trPr>
          <w:trHeight w:val="141"/>
        </w:trPr>
        <w:tc>
          <w:tcPr>
            <w:tcW w:w="4298" w:type="dxa"/>
            <w:gridSpan w:val="3"/>
            <w:tcBorders>
              <w:top w:val="double" w:sz="4" w:space="0" w:color="auto"/>
              <w:left w:val="double" w:sz="4" w:space="0" w:color="auto"/>
              <w:bottom w:val="double" w:sz="4" w:space="0" w:color="auto"/>
              <w:right w:val="single" w:sz="4" w:space="0" w:color="auto"/>
            </w:tcBorders>
            <w:shd w:val="clear" w:color="auto" w:fill="FFFFFF"/>
          </w:tcPr>
          <w:p w14:paraId="03CFACE5" w14:textId="1D4DD9EB"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 xml:space="preserve"> (</w:t>
            </w:r>
            <w:r w:rsidRPr="00B07236">
              <w:rPr>
                <w:rFonts w:ascii="Times New Roman" w:eastAsia="Calibri" w:hAnsi="Times New Roman" w:cs="Times New Roman"/>
                <w:sz w:val="18"/>
                <w:szCs w:val="18"/>
                <w:lang w:val="sr-Cyrl-RS"/>
              </w:rPr>
              <w:t>МЗЖС)</w:t>
            </w:r>
          </w:p>
        </w:tc>
        <w:tc>
          <w:tcPr>
            <w:tcW w:w="2579" w:type="dxa"/>
            <w:gridSpan w:val="4"/>
            <w:tcBorders>
              <w:top w:val="double" w:sz="4" w:space="0" w:color="auto"/>
              <w:left w:val="single" w:sz="4" w:space="0" w:color="auto"/>
              <w:bottom w:val="double" w:sz="4" w:space="0" w:color="auto"/>
              <w:right w:val="single" w:sz="4" w:space="0" w:color="auto"/>
            </w:tcBorders>
            <w:shd w:val="clear" w:color="auto" w:fill="FFFFFF"/>
          </w:tcPr>
          <w:p w14:paraId="51287DD2" w14:textId="4EADC23E"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0405-560-0001-424</w:t>
            </w:r>
          </w:p>
        </w:tc>
        <w:tc>
          <w:tcPr>
            <w:tcW w:w="2468" w:type="dxa"/>
            <w:gridSpan w:val="6"/>
            <w:tcBorders>
              <w:top w:val="double" w:sz="4" w:space="0" w:color="auto"/>
              <w:left w:val="single" w:sz="4" w:space="0" w:color="auto"/>
              <w:bottom w:val="double" w:sz="4" w:space="0" w:color="auto"/>
              <w:right w:val="single" w:sz="4" w:space="0" w:color="auto"/>
            </w:tcBorders>
            <w:shd w:val="clear" w:color="auto" w:fill="FFFFFF"/>
          </w:tcPr>
          <w:p w14:paraId="196FB6B6" w14:textId="7B01B55D" w:rsidR="00C55D3C" w:rsidRPr="00B07236" w:rsidRDefault="00C55D3C" w:rsidP="00C55D3C">
            <w:pPr>
              <w:spacing w:after="120"/>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26.000</w:t>
            </w:r>
          </w:p>
        </w:tc>
        <w:tc>
          <w:tcPr>
            <w:tcW w:w="1980" w:type="dxa"/>
            <w:gridSpan w:val="4"/>
            <w:tcBorders>
              <w:top w:val="double" w:sz="4" w:space="0" w:color="auto"/>
              <w:left w:val="single" w:sz="4" w:space="0" w:color="auto"/>
              <w:bottom w:val="double" w:sz="4" w:space="0" w:color="auto"/>
              <w:right w:val="single" w:sz="4" w:space="0" w:color="auto"/>
            </w:tcBorders>
            <w:shd w:val="clear" w:color="auto" w:fill="FFFFFF"/>
          </w:tcPr>
          <w:p w14:paraId="6DC11A4A" w14:textId="0B979FC2"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26.000</w:t>
            </w:r>
          </w:p>
        </w:tc>
        <w:tc>
          <w:tcPr>
            <w:tcW w:w="2070" w:type="dxa"/>
            <w:gridSpan w:val="3"/>
            <w:tcBorders>
              <w:top w:val="double" w:sz="4" w:space="0" w:color="auto"/>
              <w:left w:val="single" w:sz="4" w:space="0" w:color="auto"/>
              <w:bottom w:val="double" w:sz="4" w:space="0" w:color="auto"/>
              <w:right w:val="double" w:sz="4" w:space="0" w:color="auto"/>
            </w:tcBorders>
            <w:shd w:val="clear" w:color="auto" w:fill="FFFFFF"/>
          </w:tcPr>
          <w:p w14:paraId="52D88967" w14:textId="77777777" w:rsidR="00C55D3C" w:rsidRPr="00B07236" w:rsidRDefault="00C55D3C" w:rsidP="00C55D3C">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13.000</w:t>
            </w:r>
          </w:p>
          <w:p w14:paraId="241A6F3D" w14:textId="581C0989"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 13.000*</w:t>
            </w:r>
          </w:p>
        </w:tc>
      </w:tr>
      <w:tr w:rsidR="00C55D3C" w:rsidRPr="00B07236" w14:paraId="08FD4FF7" w14:textId="77777777" w:rsidTr="003D58C5">
        <w:trPr>
          <w:trHeight w:val="141"/>
        </w:trPr>
        <w:tc>
          <w:tcPr>
            <w:tcW w:w="4298" w:type="dxa"/>
            <w:gridSpan w:val="3"/>
            <w:tcBorders>
              <w:top w:val="double" w:sz="4" w:space="0" w:color="auto"/>
              <w:left w:val="double" w:sz="4" w:space="0" w:color="auto"/>
              <w:bottom w:val="double" w:sz="4" w:space="0" w:color="auto"/>
              <w:right w:val="single" w:sz="4" w:space="0" w:color="auto"/>
            </w:tcBorders>
            <w:shd w:val="clear" w:color="auto" w:fill="FFFFFF"/>
          </w:tcPr>
          <w:p w14:paraId="17AA2079" w14:textId="196AADC5"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 xml:space="preserve"> (</w:t>
            </w:r>
            <w:r w:rsidRPr="00B07236">
              <w:rPr>
                <w:rFonts w:ascii="Times New Roman" w:eastAsia="Calibri" w:hAnsi="Times New Roman" w:cs="Times New Roman"/>
                <w:sz w:val="18"/>
                <w:szCs w:val="18"/>
                <w:lang w:val="sr-Cyrl-RS"/>
              </w:rPr>
              <w:t>ЗЗПС)</w:t>
            </w:r>
          </w:p>
        </w:tc>
        <w:tc>
          <w:tcPr>
            <w:tcW w:w="2579" w:type="dxa"/>
            <w:gridSpan w:val="4"/>
            <w:tcBorders>
              <w:top w:val="double" w:sz="4" w:space="0" w:color="auto"/>
              <w:left w:val="single" w:sz="4" w:space="0" w:color="auto"/>
              <w:bottom w:val="double" w:sz="4" w:space="0" w:color="auto"/>
              <w:right w:val="single" w:sz="4" w:space="0" w:color="auto"/>
            </w:tcBorders>
            <w:shd w:val="clear" w:color="auto" w:fill="FFFFFF"/>
          </w:tcPr>
          <w:p w14:paraId="74AC6E76" w14:textId="3BCE0C5E"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0405-560-0006</w:t>
            </w:r>
            <w:r w:rsidR="002B5599" w:rsidRPr="00B07236">
              <w:rPr>
                <w:rFonts w:ascii="Times New Roman" w:eastAsia="Times New Roman" w:hAnsi="Times New Roman" w:cs="Times New Roman"/>
                <w:color w:val="000000"/>
                <w:sz w:val="18"/>
                <w:szCs w:val="18"/>
                <w:lang w:val="sr-Cyrl-RS" w:eastAsia="en-GB"/>
              </w:rPr>
              <w:t>-411</w:t>
            </w:r>
          </w:p>
        </w:tc>
        <w:tc>
          <w:tcPr>
            <w:tcW w:w="2468" w:type="dxa"/>
            <w:gridSpan w:val="6"/>
            <w:tcBorders>
              <w:top w:val="double" w:sz="4" w:space="0" w:color="auto"/>
              <w:left w:val="single" w:sz="4" w:space="0" w:color="auto"/>
              <w:bottom w:val="double" w:sz="4" w:space="0" w:color="auto"/>
              <w:right w:val="single" w:sz="4" w:space="0" w:color="auto"/>
            </w:tcBorders>
            <w:shd w:val="clear" w:color="auto" w:fill="FFFFFF"/>
          </w:tcPr>
          <w:p w14:paraId="1616AC87" w14:textId="02EDE2F3" w:rsidR="00C55D3C" w:rsidRPr="00B07236" w:rsidRDefault="003429CE" w:rsidP="00C55D3C">
            <w:pPr>
              <w:spacing w:after="120"/>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1.000</w:t>
            </w:r>
          </w:p>
        </w:tc>
        <w:tc>
          <w:tcPr>
            <w:tcW w:w="1980" w:type="dxa"/>
            <w:gridSpan w:val="4"/>
            <w:tcBorders>
              <w:top w:val="double" w:sz="4" w:space="0" w:color="auto"/>
              <w:left w:val="single" w:sz="4" w:space="0" w:color="auto"/>
              <w:bottom w:val="double" w:sz="4" w:space="0" w:color="auto"/>
              <w:right w:val="single" w:sz="4" w:space="0" w:color="auto"/>
            </w:tcBorders>
            <w:shd w:val="clear" w:color="auto" w:fill="FFFFFF"/>
          </w:tcPr>
          <w:p w14:paraId="7EE57874" w14:textId="7B282FF5" w:rsidR="00C55D3C" w:rsidRPr="00B07236" w:rsidRDefault="003429CE" w:rsidP="00C55D3C">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2070" w:type="dxa"/>
            <w:gridSpan w:val="3"/>
            <w:tcBorders>
              <w:top w:val="double" w:sz="4" w:space="0" w:color="auto"/>
              <w:left w:val="single" w:sz="4" w:space="0" w:color="auto"/>
              <w:bottom w:val="double" w:sz="4" w:space="0" w:color="auto"/>
              <w:right w:val="double" w:sz="4" w:space="0" w:color="auto"/>
            </w:tcBorders>
            <w:shd w:val="clear" w:color="auto" w:fill="FFFFFF"/>
          </w:tcPr>
          <w:p w14:paraId="444AE9EF" w14:textId="4FC4C63D" w:rsidR="00C55D3C" w:rsidRPr="00B07236" w:rsidRDefault="003429CE" w:rsidP="00F22CD1">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r>
      <w:tr w:rsidR="00FF4C1C" w:rsidRPr="00B07236" w14:paraId="74ACD04D" w14:textId="77777777" w:rsidTr="003D58C5">
        <w:trPr>
          <w:trHeight w:val="141"/>
        </w:trPr>
        <w:tc>
          <w:tcPr>
            <w:tcW w:w="4298" w:type="dxa"/>
            <w:gridSpan w:val="3"/>
            <w:tcBorders>
              <w:top w:val="double" w:sz="4" w:space="0" w:color="auto"/>
              <w:left w:val="double" w:sz="4" w:space="0" w:color="auto"/>
              <w:bottom w:val="double" w:sz="4" w:space="0" w:color="auto"/>
              <w:right w:val="single" w:sz="4" w:space="0" w:color="auto"/>
            </w:tcBorders>
            <w:shd w:val="clear" w:color="auto" w:fill="FFFFFF"/>
          </w:tcPr>
          <w:p w14:paraId="3AEF5966" w14:textId="76ADD9A1" w:rsidR="00FF4C1C" w:rsidRPr="00B07236" w:rsidRDefault="00FF4C1C" w:rsidP="00FF4C1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 АП Војводина (ПЗЗП)</w:t>
            </w:r>
          </w:p>
        </w:tc>
        <w:tc>
          <w:tcPr>
            <w:tcW w:w="2579" w:type="dxa"/>
            <w:gridSpan w:val="4"/>
            <w:tcBorders>
              <w:top w:val="double" w:sz="4" w:space="0" w:color="auto"/>
              <w:left w:val="single" w:sz="4" w:space="0" w:color="auto"/>
              <w:bottom w:val="double" w:sz="4" w:space="0" w:color="auto"/>
              <w:right w:val="single" w:sz="4" w:space="0" w:color="auto"/>
            </w:tcBorders>
            <w:shd w:val="clear" w:color="auto" w:fill="FFFFFF"/>
          </w:tcPr>
          <w:p w14:paraId="0B455EA5" w14:textId="4A6B1F1A" w:rsidR="00FF4C1C" w:rsidRPr="00B07236" w:rsidRDefault="00FF4C1C" w:rsidP="00FF4C1C">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0405-560-1003</w:t>
            </w:r>
            <w:r w:rsidR="00F908FE" w:rsidRPr="00B07236">
              <w:rPr>
                <w:rFonts w:ascii="Times New Roman" w:eastAsia="Times New Roman" w:hAnsi="Times New Roman" w:cs="Times New Roman"/>
                <w:color w:val="000000"/>
                <w:sz w:val="18"/>
                <w:szCs w:val="18"/>
                <w:lang w:val="sr-Cyrl-RS"/>
              </w:rPr>
              <w:t>-411</w:t>
            </w:r>
          </w:p>
        </w:tc>
        <w:tc>
          <w:tcPr>
            <w:tcW w:w="2468" w:type="dxa"/>
            <w:gridSpan w:val="6"/>
            <w:tcBorders>
              <w:top w:val="double" w:sz="4" w:space="0" w:color="auto"/>
              <w:left w:val="single" w:sz="4" w:space="0" w:color="auto"/>
              <w:bottom w:val="double" w:sz="4" w:space="0" w:color="auto"/>
              <w:right w:val="single" w:sz="4" w:space="0" w:color="auto"/>
            </w:tcBorders>
            <w:shd w:val="clear" w:color="auto" w:fill="FFFFFF"/>
          </w:tcPr>
          <w:p w14:paraId="7F4CA971" w14:textId="7FF0DA7C" w:rsidR="00F908FE" w:rsidRPr="00B07236" w:rsidRDefault="00F908FE" w:rsidP="005B58A9">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1.000</w:t>
            </w:r>
          </w:p>
        </w:tc>
        <w:tc>
          <w:tcPr>
            <w:tcW w:w="1980" w:type="dxa"/>
            <w:gridSpan w:val="4"/>
            <w:tcBorders>
              <w:top w:val="double" w:sz="4" w:space="0" w:color="auto"/>
              <w:left w:val="single" w:sz="4" w:space="0" w:color="auto"/>
              <w:bottom w:val="double" w:sz="4" w:space="0" w:color="auto"/>
              <w:right w:val="single" w:sz="4" w:space="0" w:color="auto"/>
            </w:tcBorders>
            <w:shd w:val="clear" w:color="auto" w:fill="FFFFFF"/>
          </w:tcPr>
          <w:p w14:paraId="3B0D5B86" w14:textId="26607308" w:rsidR="00F908FE" w:rsidRPr="00B07236" w:rsidRDefault="00F908FE" w:rsidP="005B58A9">
            <w:pPr>
              <w:rPr>
                <w:rFonts w:ascii="Times New Roman" w:eastAsia="Calibri" w:hAnsi="Times New Roman" w:cs="Times New Roman"/>
                <w:strike/>
                <w:sz w:val="18"/>
                <w:szCs w:val="18"/>
                <w:lang w:val="sr-Cyrl-RS"/>
              </w:rPr>
            </w:pPr>
            <w:r w:rsidRPr="00B07236">
              <w:rPr>
                <w:rFonts w:ascii="Times New Roman" w:eastAsia="Times New Roman" w:hAnsi="Times New Roman" w:cs="Times New Roman"/>
                <w:color w:val="000000"/>
                <w:sz w:val="18"/>
                <w:szCs w:val="18"/>
                <w:lang w:val="sr-Cyrl-RS"/>
              </w:rPr>
              <w:t>1.000</w:t>
            </w:r>
          </w:p>
        </w:tc>
        <w:tc>
          <w:tcPr>
            <w:tcW w:w="2070" w:type="dxa"/>
            <w:gridSpan w:val="3"/>
            <w:tcBorders>
              <w:top w:val="double" w:sz="4" w:space="0" w:color="auto"/>
              <w:left w:val="single" w:sz="4" w:space="0" w:color="auto"/>
              <w:bottom w:val="double" w:sz="4" w:space="0" w:color="auto"/>
              <w:right w:val="double" w:sz="4" w:space="0" w:color="auto"/>
            </w:tcBorders>
            <w:shd w:val="clear" w:color="auto" w:fill="FFFFFF"/>
          </w:tcPr>
          <w:p w14:paraId="0A7CE6BE" w14:textId="46C6AF1A" w:rsidR="00F908FE" w:rsidRPr="00B07236" w:rsidRDefault="00F908FE" w:rsidP="005B58A9">
            <w:pPr>
              <w:jc w:val="right"/>
              <w:rPr>
                <w:rFonts w:ascii="Times New Roman" w:eastAsia="Calibri" w:hAnsi="Times New Roman" w:cs="Times New Roman"/>
                <w:strike/>
                <w:sz w:val="18"/>
                <w:szCs w:val="18"/>
                <w:lang w:val="sr-Cyrl-RS"/>
              </w:rPr>
            </w:pPr>
            <w:r w:rsidRPr="00B07236">
              <w:rPr>
                <w:rFonts w:ascii="Times New Roman" w:eastAsia="Times New Roman" w:hAnsi="Times New Roman" w:cs="Times New Roman"/>
                <w:color w:val="000000"/>
                <w:sz w:val="18"/>
                <w:szCs w:val="18"/>
                <w:lang w:val="sr-Cyrl-RS"/>
              </w:rPr>
              <w:t>1.000</w:t>
            </w:r>
          </w:p>
        </w:tc>
      </w:tr>
      <w:tr w:rsidR="00C55D3C" w:rsidRPr="00B07236" w14:paraId="240A35E3" w14:textId="77777777" w:rsidTr="003D58C5">
        <w:trPr>
          <w:trHeight w:val="141"/>
        </w:trPr>
        <w:tc>
          <w:tcPr>
            <w:tcW w:w="4298" w:type="dxa"/>
            <w:gridSpan w:val="3"/>
            <w:tcBorders>
              <w:top w:val="double" w:sz="4" w:space="0" w:color="auto"/>
              <w:left w:val="double" w:sz="4" w:space="0" w:color="auto"/>
              <w:bottom w:val="double" w:sz="4" w:space="0" w:color="auto"/>
              <w:right w:val="single" w:sz="4" w:space="0" w:color="auto"/>
            </w:tcBorders>
            <w:shd w:val="clear" w:color="auto" w:fill="FFFFFF"/>
          </w:tcPr>
          <w:p w14:paraId="124C064E" w14:textId="7A3AA0F5"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579" w:type="dxa"/>
            <w:gridSpan w:val="4"/>
            <w:tcBorders>
              <w:top w:val="double" w:sz="4" w:space="0" w:color="auto"/>
              <w:left w:val="single" w:sz="4" w:space="0" w:color="auto"/>
              <w:bottom w:val="double" w:sz="4" w:space="0" w:color="auto"/>
              <w:right w:val="single" w:sz="4" w:space="0" w:color="auto"/>
            </w:tcBorders>
            <w:shd w:val="clear" w:color="auto" w:fill="FFFFFF"/>
          </w:tcPr>
          <w:p w14:paraId="099A8B99" w14:textId="77777777" w:rsidR="00C55D3C" w:rsidRPr="00B07236" w:rsidRDefault="00C55D3C" w:rsidP="00C55D3C">
            <w:pPr>
              <w:spacing w:after="120"/>
              <w:rPr>
                <w:rFonts w:ascii="Times New Roman" w:eastAsia="Calibri" w:hAnsi="Times New Roman" w:cs="Times New Roman"/>
                <w:sz w:val="18"/>
                <w:szCs w:val="18"/>
                <w:lang w:val="sr-Cyrl-RS"/>
              </w:rPr>
            </w:pPr>
          </w:p>
        </w:tc>
        <w:tc>
          <w:tcPr>
            <w:tcW w:w="2468" w:type="dxa"/>
            <w:gridSpan w:val="6"/>
            <w:tcBorders>
              <w:top w:val="double" w:sz="4" w:space="0" w:color="auto"/>
              <w:left w:val="single" w:sz="4" w:space="0" w:color="auto"/>
              <w:bottom w:val="double" w:sz="4" w:space="0" w:color="auto"/>
              <w:right w:val="single" w:sz="4" w:space="0" w:color="auto"/>
            </w:tcBorders>
            <w:shd w:val="clear" w:color="auto" w:fill="FFFFFF"/>
          </w:tcPr>
          <w:p w14:paraId="08EA14F9" w14:textId="7E0B5746" w:rsidR="00C55D3C" w:rsidRPr="00B07236" w:rsidRDefault="00C55D3C" w:rsidP="00C55D3C">
            <w:pPr>
              <w:spacing w:after="120"/>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2.000</w:t>
            </w:r>
          </w:p>
        </w:tc>
        <w:tc>
          <w:tcPr>
            <w:tcW w:w="1980" w:type="dxa"/>
            <w:gridSpan w:val="4"/>
            <w:tcBorders>
              <w:top w:val="double" w:sz="4" w:space="0" w:color="auto"/>
              <w:left w:val="single" w:sz="4" w:space="0" w:color="auto"/>
              <w:bottom w:val="double" w:sz="4" w:space="0" w:color="auto"/>
              <w:right w:val="single" w:sz="4" w:space="0" w:color="auto"/>
            </w:tcBorders>
            <w:shd w:val="clear" w:color="auto" w:fill="FFFFFF"/>
          </w:tcPr>
          <w:p w14:paraId="17334444" w14:textId="01E859EF" w:rsidR="00C55D3C" w:rsidRPr="00B07236" w:rsidRDefault="00C55D3C" w:rsidP="00C55D3C">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28.000</w:t>
            </w:r>
          </w:p>
        </w:tc>
        <w:tc>
          <w:tcPr>
            <w:tcW w:w="2070" w:type="dxa"/>
            <w:gridSpan w:val="3"/>
            <w:tcBorders>
              <w:top w:val="double" w:sz="4" w:space="0" w:color="auto"/>
              <w:left w:val="single" w:sz="4" w:space="0" w:color="auto"/>
              <w:bottom w:val="double" w:sz="4" w:space="0" w:color="auto"/>
              <w:right w:val="double" w:sz="4" w:space="0" w:color="auto"/>
            </w:tcBorders>
            <w:shd w:val="clear" w:color="auto" w:fill="FFFFFF"/>
          </w:tcPr>
          <w:p w14:paraId="24CE93D6" w14:textId="2BF98C39" w:rsidR="00C55D3C" w:rsidRPr="00B07236" w:rsidRDefault="00C55D3C" w:rsidP="00F22CD1">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r>
      <w:tr w:rsidR="005328E6" w:rsidRPr="002518E4" w14:paraId="19440FAD" w14:textId="77777777" w:rsidTr="00A03F7F">
        <w:trPr>
          <w:trHeight w:val="384"/>
        </w:trPr>
        <w:tc>
          <w:tcPr>
            <w:tcW w:w="3254" w:type="dxa"/>
            <w:vMerge w:val="restart"/>
            <w:tcBorders>
              <w:top w:val="double" w:sz="4" w:space="0" w:color="auto"/>
              <w:left w:val="double" w:sz="4" w:space="0" w:color="auto"/>
              <w:bottom w:val="double" w:sz="4" w:space="0" w:color="auto"/>
            </w:tcBorders>
            <w:shd w:val="clear" w:color="auto" w:fill="FFF2CC"/>
            <w:vAlign w:val="center"/>
          </w:tcPr>
          <w:p w14:paraId="39ED0D7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044" w:type="dxa"/>
            <w:gridSpan w:val="2"/>
            <w:vMerge w:val="restart"/>
            <w:tcBorders>
              <w:top w:val="double" w:sz="4" w:space="0" w:color="auto"/>
            </w:tcBorders>
            <w:shd w:val="clear" w:color="auto" w:fill="FFF2CC"/>
            <w:vAlign w:val="center"/>
          </w:tcPr>
          <w:p w14:paraId="5629EAB7"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768" w:type="dxa"/>
            <w:gridSpan w:val="2"/>
            <w:vMerge w:val="restart"/>
            <w:tcBorders>
              <w:top w:val="double" w:sz="4" w:space="0" w:color="auto"/>
            </w:tcBorders>
            <w:shd w:val="clear" w:color="auto" w:fill="FFF2CC"/>
            <w:vAlign w:val="center"/>
          </w:tcPr>
          <w:p w14:paraId="211E4493"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095" w:type="dxa"/>
            <w:gridSpan w:val="3"/>
            <w:vMerge w:val="restart"/>
            <w:tcBorders>
              <w:top w:val="double" w:sz="4" w:space="0" w:color="auto"/>
            </w:tcBorders>
            <w:shd w:val="clear" w:color="auto" w:fill="FFF2CC"/>
            <w:vAlign w:val="center"/>
          </w:tcPr>
          <w:p w14:paraId="213989EE"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9" w:type="dxa"/>
            <w:gridSpan w:val="3"/>
            <w:vMerge w:val="restart"/>
            <w:tcBorders>
              <w:top w:val="double" w:sz="4" w:space="0" w:color="auto"/>
            </w:tcBorders>
            <w:shd w:val="clear" w:color="auto" w:fill="FFF2CC"/>
            <w:vAlign w:val="center"/>
          </w:tcPr>
          <w:p w14:paraId="376D30B9"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256" w:type="dxa"/>
            <w:gridSpan w:val="3"/>
            <w:vMerge w:val="restart"/>
            <w:tcBorders>
              <w:top w:val="double" w:sz="4" w:space="0" w:color="auto"/>
            </w:tcBorders>
            <w:shd w:val="clear" w:color="auto" w:fill="FFF2CC"/>
            <w:vAlign w:val="center"/>
          </w:tcPr>
          <w:p w14:paraId="72F30B10"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419" w:type="dxa"/>
            <w:gridSpan w:val="6"/>
            <w:tcBorders>
              <w:top w:val="double" w:sz="4" w:space="0" w:color="auto"/>
              <w:right w:val="double" w:sz="4" w:space="0" w:color="auto"/>
            </w:tcBorders>
            <w:shd w:val="clear" w:color="auto" w:fill="FFF2CC"/>
            <w:vAlign w:val="center"/>
          </w:tcPr>
          <w:p w14:paraId="70FC4731" w14:textId="0EDD9088"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10DD00E7" w14:textId="77777777" w:rsidTr="00A03F7F">
        <w:trPr>
          <w:trHeight w:val="179"/>
        </w:trPr>
        <w:tc>
          <w:tcPr>
            <w:tcW w:w="3254" w:type="dxa"/>
            <w:vMerge/>
            <w:tcBorders>
              <w:left w:val="double" w:sz="4" w:space="0" w:color="auto"/>
              <w:bottom w:val="double" w:sz="4" w:space="0" w:color="auto"/>
            </w:tcBorders>
            <w:vAlign w:val="center"/>
          </w:tcPr>
          <w:p w14:paraId="631A1079" w14:textId="77777777" w:rsidR="009720C8" w:rsidRPr="00B07236" w:rsidRDefault="009720C8" w:rsidP="005E63FC">
            <w:pPr>
              <w:jc w:val="center"/>
              <w:rPr>
                <w:rFonts w:ascii="Times New Roman" w:eastAsia="Calibri" w:hAnsi="Times New Roman" w:cs="Times New Roman"/>
                <w:sz w:val="18"/>
                <w:szCs w:val="18"/>
                <w:lang w:val="sr-Cyrl-RS"/>
              </w:rPr>
            </w:pPr>
          </w:p>
        </w:tc>
        <w:tc>
          <w:tcPr>
            <w:tcW w:w="1044" w:type="dxa"/>
            <w:gridSpan w:val="2"/>
            <w:vMerge/>
            <w:tcBorders>
              <w:bottom w:val="double" w:sz="4" w:space="0" w:color="auto"/>
            </w:tcBorders>
            <w:vAlign w:val="center"/>
          </w:tcPr>
          <w:p w14:paraId="79F6EDBC" w14:textId="77777777" w:rsidR="009720C8" w:rsidRPr="00B07236" w:rsidRDefault="009720C8" w:rsidP="005E63FC">
            <w:pPr>
              <w:jc w:val="center"/>
              <w:rPr>
                <w:rFonts w:ascii="Times New Roman" w:eastAsia="Calibri" w:hAnsi="Times New Roman" w:cs="Times New Roman"/>
                <w:sz w:val="18"/>
                <w:szCs w:val="18"/>
                <w:lang w:val="sr-Cyrl-RS"/>
              </w:rPr>
            </w:pPr>
          </w:p>
        </w:tc>
        <w:tc>
          <w:tcPr>
            <w:tcW w:w="1768" w:type="dxa"/>
            <w:gridSpan w:val="2"/>
            <w:vMerge/>
            <w:tcBorders>
              <w:bottom w:val="double" w:sz="4" w:space="0" w:color="auto"/>
            </w:tcBorders>
            <w:vAlign w:val="center"/>
          </w:tcPr>
          <w:p w14:paraId="110B4833" w14:textId="77777777" w:rsidR="009720C8" w:rsidRPr="00B07236" w:rsidRDefault="009720C8" w:rsidP="005E63FC">
            <w:pPr>
              <w:jc w:val="center"/>
              <w:rPr>
                <w:rFonts w:ascii="Times New Roman" w:eastAsia="Calibri" w:hAnsi="Times New Roman" w:cs="Times New Roman"/>
                <w:sz w:val="18"/>
                <w:szCs w:val="18"/>
                <w:lang w:val="sr-Cyrl-RS"/>
              </w:rPr>
            </w:pPr>
          </w:p>
        </w:tc>
        <w:tc>
          <w:tcPr>
            <w:tcW w:w="1095" w:type="dxa"/>
            <w:gridSpan w:val="3"/>
            <w:vMerge/>
            <w:tcBorders>
              <w:bottom w:val="double" w:sz="4" w:space="0" w:color="auto"/>
            </w:tcBorders>
            <w:vAlign w:val="center"/>
          </w:tcPr>
          <w:p w14:paraId="78DD8C97"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59" w:type="dxa"/>
            <w:gridSpan w:val="3"/>
            <w:vMerge/>
            <w:tcBorders>
              <w:bottom w:val="double" w:sz="4" w:space="0" w:color="auto"/>
            </w:tcBorders>
            <w:vAlign w:val="center"/>
          </w:tcPr>
          <w:p w14:paraId="6667624E"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56" w:type="dxa"/>
            <w:gridSpan w:val="3"/>
            <w:vMerge/>
            <w:tcBorders>
              <w:bottom w:val="double" w:sz="4" w:space="0" w:color="auto"/>
            </w:tcBorders>
            <w:vAlign w:val="center"/>
          </w:tcPr>
          <w:p w14:paraId="2733487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01" w:type="dxa"/>
            <w:gridSpan w:val="2"/>
            <w:tcBorders>
              <w:bottom w:val="double" w:sz="4" w:space="0" w:color="auto"/>
            </w:tcBorders>
            <w:shd w:val="clear" w:color="auto" w:fill="FFF2CC"/>
            <w:vAlign w:val="center"/>
          </w:tcPr>
          <w:p w14:paraId="756EE56C" w14:textId="64FE5A51"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100" w:type="dxa"/>
            <w:gridSpan w:val="3"/>
            <w:tcBorders>
              <w:bottom w:val="double" w:sz="4" w:space="0" w:color="auto"/>
            </w:tcBorders>
            <w:shd w:val="clear" w:color="auto" w:fill="FFF2CC"/>
            <w:vAlign w:val="center"/>
          </w:tcPr>
          <w:p w14:paraId="3A64604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218" w:type="dxa"/>
            <w:tcBorders>
              <w:bottom w:val="double" w:sz="4" w:space="0" w:color="auto"/>
              <w:right w:val="double" w:sz="4" w:space="0" w:color="auto"/>
            </w:tcBorders>
            <w:shd w:val="clear" w:color="auto" w:fill="FFF2CC"/>
            <w:vAlign w:val="center"/>
          </w:tcPr>
          <w:p w14:paraId="37CEBAB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049FD9C0" w14:textId="77777777" w:rsidTr="00A03F7F">
        <w:trPr>
          <w:trHeight w:val="269"/>
        </w:trPr>
        <w:tc>
          <w:tcPr>
            <w:tcW w:w="3254" w:type="dxa"/>
            <w:tcBorders>
              <w:top w:val="double" w:sz="4" w:space="0" w:color="auto"/>
              <w:left w:val="double" w:sz="4" w:space="0" w:color="auto"/>
            </w:tcBorders>
            <w:vAlign w:val="center"/>
          </w:tcPr>
          <w:p w14:paraId="0978674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1.5.1. Израда планова управљања популацијама одређених врста</w:t>
            </w:r>
          </w:p>
        </w:tc>
        <w:tc>
          <w:tcPr>
            <w:tcW w:w="1044" w:type="dxa"/>
            <w:gridSpan w:val="2"/>
            <w:tcBorders>
              <w:top w:val="double" w:sz="4" w:space="0" w:color="auto"/>
            </w:tcBorders>
            <w:vAlign w:val="center"/>
          </w:tcPr>
          <w:p w14:paraId="6B1EBB99"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tcBorders>
              <w:top w:val="double" w:sz="4" w:space="0" w:color="auto"/>
            </w:tcBorders>
            <w:vAlign w:val="center"/>
          </w:tcPr>
          <w:p w14:paraId="150FCE40"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 ЗЗПС, ПЗЗП, НИО</w:t>
            </w:r>
          </w:p>
        </w:tc>
        <w:tc>
          <w:tcPr>
            <w:tcW w:w="1095" w:type="dxa"/>
            <w:gridSpan w:val="3"/>
            <w:tcBorders>
              <w:top w:val="double" w:sz="4" w:space="0" w:color="auto"/>
            </w:tcBorders>
            <w:vAlign w:val="center"/>
          </w:tcPr>
          <w:p w14:paraId="1A6835DC"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Borders>
              <w:top w:val="double" w:sz="4" w:space="0" w:color="auto"/>
            </w:tcBorders>
          </w:tcPr>
          <w:p w14:paraId="2AE6ECC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256" w:type="dxa"/>
            <w:gridSpan w:val="3"/>
            <w:tcBorders>
              <w:top w:val="double" w:sz="4" w:space="0" w:color="auto"/>
            </w:tcBorders>
          </w:tcPr>
          <w:p w14:paraId="7816361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0405-560-0001-424</w:t>
            </w:r>
          </w:p>
        </w:tc>
        <w:tc>
          <w:tcPr>
            <w:tcW w:w="1101" w:type="dxa"/>
            <w:gridSpan w:val="2"/>
            <w:tcBorders>
              <w:top w:val="double" w:sz="4" w:space="0" w:color="auto"/>
            </w:tcBorders>
            <w:vAlign w:val="bottom"/>
          </w:tcPr>
          <w:p w14:paraId="0725886B"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13.000</w:t>
            </w:r>
          </w:p>
        </w:tc>
        <w:tc>
          <w:tcPr>
            <w:tcW w:w="1100" w:type="dxa"/>
            <w:gridSpan w:val="3"/>
            <w:tcBorders>
              <w:top w:val="double" w:sz="4" w:space="0" w:color="auto"/>
            </w:tcBorders>
            <w:vAlign w:val="bottom"/>
          </w:tcPr>
          <w:p w14:paraId="45EF1AC2"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13.000</w:t>
            </w:r>
          </w:p>
        </w:tc>
        <w:tc>
          <w:tcPr>
            <w:tcW w:w="1218" w:type="dxa"/>
            <w:tcBorders>
              <w:top w:val="double" w:sz="4" w:space="0" w:color="auto"/>
              <w:right w:val="double" w:sz="4" w:space="0" w:color="auto"/>
            </w:tcBorders>
            <w:vAlign w:val="bottom"/>
          </w:tcPr>
          <w:p w14:paraId="00E24C90"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13.000</w:t>
            </w:r>
          </w:p>
        </w:tc>
      </w:tr>
      <w:tr w:rsidR="007A7198" w:rsidRPr="00B07236" w14:paraId="1A5F278F" w14:textId="77777777" w:rsidTr="00A03F7F">
        <w:trPr>
          <w:trHeight w:val="269"/>
        </w:trPr>
        <w:tc>
          <w:tcPr>
            <w:tcW w:w="3254" w:type="dxa"/>
            <w:tcBorders>
              <w:left w:val="double" w:sz="4" w:space="0" w:color="auto"/>
            </w:tcBorders>
            <w:vAlign w:val="center"/>
          </w:tcPr>
          <w:p w14:paraId="03715F6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1.5.2. Доношење Црвених листа</w:t>
            </w:r>
          </w:p>
        </w:tc>
        <w:tc>
          <w:tcPr>
            <w:tcW w:w="1044" w:type="dxa"/>
            <w:gridSpan w:val="2"/>
            <w:vAlign w:val="center"/>
          </w:tcPr>
          <w:p w14:paraId="2F6526A0" w14:textId="40C114A3"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56879188"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НИО, ЗЗПС, ПЗЗП </w:t>
            </w:r>
          </w:p>
        </w:tc>
        <w:tc>
          <w:tcPr>
            <w:tcW w:w="1095" w:type="dxa"/>
            <w:gridSpan w:val="3"/>
            <w:vAlign w:val="center"/>
          </w:tcPr>
          <w:p w14:paraId="29E6E8C5"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1A7CA9A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256" w:type="dxa"/>
            <w:gridSpan w:val="3"/>
          </w:tcPr>
          <w:p w14:paraId="3B854E9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0405-560-0001-424</w:t>
            </w:r>
          </w:p>
        </w:tc>
        <w:tc>
          <w:tcPr>
            <w:tcW w:w="1101" w:type="dxa"/>
            <w:gridSpan w:val="2"/>
            <w:vAlign w:val="bottom"/>
          </w:tcPr>
          <w:p w14:paraId="04242E41"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3.000</w:t>
            </w:r>
          </w:p>
        </w:tc>
        <w:tc>
          <w:tcPr>
            <w:tcW w:w="1100" w:type="dxa"/>
            <w:gridSpan w:val="3"/>
            <w:vAlign w:val="bottom"/>
          </w:tcPr>
          <w:p w14:paraId="7B0F26B6"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3.000</w:t>
            </w:r>
          </w:p>
        </w:tc>
        <w:tc>
          <w:tcPr>
            <w:tcW w:w="1218" w:type="dxa"/>
            <w:tcBorders>
              <w:right w:val="double" w:sz="4" w:space="0" w:color="auto"/>
            </w:tcBorders>
            <w:vAlign w:val="bottom"/>
          </w:tcPr>
          <w:p w14:paraId="0F4D0FAD"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3.000*</w:t>
            </w:r>
          </w:p>
        </w:tc>
      </w:tr>
      <w:tr w:rsidR="007A7198" w:rsidRPr="00B07236" w14:paraId="4A168D56" w14:textId="77777777" w:rsidTr="00A03F7F">
        <w:trPr>
          <w:trHeight w:val="269"/>
        </w:trPr>
        <w:tc>
          <w:tcPr>
            <w:tcW w:w="3254" w:type="dxa"/>
            <w:tcBorders>
              <w:left w:val="double" w:sz="4" w:space="0" w:color="auto"/>
            </w:tcBorders>
            <w:vAlign w:val="center"/>
          </w:tcPr>
          <w:p w14:paraId="4F7D45E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1.5.3. Доношење прописа којим се утврђује категоризација заштите дивљих врста у складу са међународним стандардима и прописима ЕУ </w:t>
            </w:r>
          </w:p>
        </w:tc>
        <w:tc>
          <w:tcPr>
            <w:tcW w:w="1044" w:type="dxa"/>
            <w:gridSpan w:val="2"/>
            <w:vAlign w:val="center"/>
          </w:tcPr>
          <w:p w14:paraId="13EFAE86"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6D070AF7"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НИО</w:t>
            </w:r>
          </w:p>
        </w:tc>
        <w:tc>
          <w:tcPr>
            <w:tcW w:w="1095" w:type="dxa"/>
            <w:gridSpan w:val="3"/>
            <w:vAlign w:val="center"/>
          </w:tcPr>
          <w:p w14:paraId="423CA017"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559" w:type="dxa"/>
            <w:gridSpan w:val="3"/>
          </w:tcPr>
          <w:p w14:paraId="2AD65DA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tc>
        <w:tc>
          <w:tcPr>
            <w:tcW w:w="1256" w:type="dxa"/>
            <w:gridSpan w:val="3"/>
          </w:tcPr>
          <w:p w14:paraId="499DF1ED" w14:textId="77777777" w:rsidR="009720C8" w:rsidRPr="00B07236" w:rsidRDefault="00384522"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p w14:paraId="7CD3E4EC" w14:textId="07CFE865" w:rsidR="00384522" w:rsidRPr="00B07236" w:rsidRDefault="00384522" w:rsidP="009720C8">
            <w:pPr>
              <w:rPr>
                <w:rFonts w:ascii="Times New Roman" w:eastAsia="Calibri" w:hAnsi="Times New Roman" w:cs="Times New Roman"/>
                <w:sz w:val="18"/>
                <w:szCs w:val="18"/>
                <w:lang w:val="sr-Cyrl-RS"/>
              </w:rPr>
            </w:pPr>
          </w:p>
        </w:tc>
        <w:tc>
          <w:tcPr>
            <w:tcW w:w="1101" w:type="dxa"/>
            <w:gridSpan w:val="2"/>
          </w:tcPr>
          <w:p w14:paraId="68022B57" w14:textId="77777777" w:rsidR="009720C8" w:rsidRPr="00B07236" w:rsidRDefault="009720C8" w:rsidP="009720C8">
            <w:pPr>
              <w:rPr>
                <w:rFonts w:ascii="Times New Roman" w:eastAsia="Calibri" w:hAnsi="Times New Roman" w:cs="Times New Roman"/>
                <w:sz w:val="18"/>
                <w:szCs w:val="18"/>
                <w:lang w:val="sr-Cyrl-RS"/>
              </w:rPr>
            </w:pPr>
          </w:p>
        </w:tc>
        <w:tc>
          <w:tcPr>
            <w:tcW w:w="1100" w:type="dxa"/>
            <w:gridSpan w:val="3"/>
          </w:tcPr>
          <w:p w14:paraId="3645A151" w14:textId="77777777" w:rsidR="009720C8" w:rsidRPr="00B07236" w:rsidRDefault="009720C8" w:rsidP="009720C8">
            <w:pPr>
              <w:rPr>
                <w:rFonts w:ascii="Times New Roman" w:eastAsia="Calibri" w:hAnsi="Times New Roman" w:cs="Times New Roman"/>
                <w:sz w:val="18"/>
                <w:szCs w:val="18"/>
                <w:lang w:val="sr-Cyrl-RS"/>
              </w:rPr>
            </w:pPr>
          </w:p>
        </w:tc>
        <w:tc>
          <w:tcPr>
            <w:tcW w:w="1218" w:type="dxa"/>
            <w:tcBorders>
              <w:right w:val="double" w:sz="4" w:space="0" w:color="auto"/>
            </w:tcBorders>
          </w:tcPr>
          <w:p w14:paraId="284A6BCE"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49ED9CD1" w14:textId="77777777" w:rsidTr="00A03F7F">
        <w:trPr>
          <w:trHeight w:val="269"/>
        </w:trPr>
        <w:tc>
          <w:tcPr>
            <w:tcW w:w="3254" w:type="dxa"/>
            <w:tcBorders>
              <w:left w:val="double" w:sz="4" w:space="0" w:color="auto"/>
            </w:tcBorders>
            <w:vAlign w:val="center"/>
          </w:tcPr>
          <w:p w14:paraId="5E38EB5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1.5.4. Ревизија прописа о типовима станишта</w:t>
            </w:r>
          </w:p>
        </w:tc>
        <w:tc>
          <w:tcPr>
            <w:tcW w:w="1044" w:type="dxa"/>
            <w:gridSpan w:val="2"/>
            <w:vAlign w:val="center"/>
          </w:tcPr>
          <w:p w14:paraId="48AA47CB"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47911DFF"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НИО</w:t>
            </w:r>
          </w:p>
        </w:tc>
        <w:tc>
          <w:tcPr>
            <w:tcW w:w="1095" w:type="dxa"/>
            <w:gridSpan w:val="3"/>
            <w:vAlign w:val="center"/>
          </w:tcPr>
          <w:p w14:paraId="2538A504"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559" w:type="dxa"/>
            <w:gridSpan w:val="3"/>
          </w:tcPr>
          <w:p w14:paraId="091F5B1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tc>
        <w:tc>
          <w:tcPr>
            <w:tcW w:w="1256" w:type="dxa"/>
            <w:gridSpan w:val="3"/>
          </w:tcPr>
          <w:p w14:paraId="100C855A" w14:textId="77777777" w:rsidR="00384522" w:rsidRPr="00B07236" w:rsidRDefault="00384522" w:rsidP="00384522">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p w14:paraId="12F5D2D4" w14:textId="77777777" w:rsidR="009720C8" w:rsidRPr="00B07236" w:rsidRDefault="009720C8" w:rsidP="009720C8">
            <w:pPr>
              <w:rPr>
                <w:rFonts w:ascii="Times New Roman" w:eastAsia="Calibri" w:hAnsi="Times New Roman" w:cs="Times New Roman"/>
                <w:sz w:val="18"/>
                <w:szCs w:val="18"/>
                <w:lang w:val="sr-Cyrl-RS"/>
              </w:rPr>
            </w:pPr>
          </w:p>
        </w:tc>
        <w:tc>
          <w:tcPr>
            <w:tcW w:w="1101" w:type="dxa"/>
            <w:gridSpan w:val="2"/>
          </w:tcPr>
          <w:p w14:paraId="7BA5CA35" w14:textId="77777777" w:rsidR="009720C8" w:rsidRPr="00B07236" w:rsidRDefault="009720C8" w:rsidP="009720C8">
            <w:pPr>
              <w:rPr>
                <w:rFonts w:ascii="Times New Roman" w:eastAsia="Calibri" w:hAnsi="Times New Roman" w:cs="Times New Roman"/>
                <w:sz w:val="18"/>
                <w:szCs w:val="18"/>
                <w:lang w:val="sr-Cyrl-RS"/>
              </w:rPr>
            </w:pPr>
          </w:p>
        </w:tc>
        <w:tc>
          <w:tcPr>
            <w:tcW w:w="1100" w:type="dxa"/>
            <w:gridSpan w:val="3"/>
          </w:tcPr>
          <w:p w14:paraId="224B4020" w14:textId="77777777" w:rsidR="009720C8" w:rsidRPr="00B07236" w:rsidRDefault="009720C8" w:rsidP="009720C8">
            <w:pPr>
              <w:rPr>
                <w:rFonts w:ascii="Times New Roman" w:eastAsia="Calibri" w:hAnsi="Times New Roman" w:cs="Times New Roman"/>
                <w:sz w:val="18"/>
                <w:szCs w:val="18"/>
                <w:lang w:val="sr-Cyrl-RS"/>
              </w:rPr>
            </w:pPr>
          </w:p>
        </w:tc>
        <w:tc>
          <w:tcPr>
            <w:tcW w:w="1218" w:type="dxa"/>
            <w:tcBorders>
              <w:right w:val="double" w:sz="4" w:space="0" w:color="auto"/>
            </w:tcBorders>
          </w:tcPr>
          <w:p w14:paraId="3BE7E29E"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7BD03A62" w14:textId="77777777" w:rsidTr="00A03F7F">
        <w:trPr>
          <w:trHeight w:val="269"/>
        </w:trPr>
        <w:tc>
          <w:tcPr>
            <w:tcW w:w="3254" w:type="dxa"/>
            <w:tcBorders>
              <w:left w:val="double" w:sz="4" w:space="0" w:color="auto"/>
            </w:tcBorders>
            <w:vAlign w:val="center"/>
          </w:tcPr>
          <w:p w14:paraId="3BA5DA7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1.5.5. Унапређење капацитета надлежних институција за очување станишта угрожених дивљих врста (укључујући миграторне врсте птица) и типова станишта од значаја за заштиту</w:t>
            </w:r>
          </w:p>
        </w:tc>
        <w:tc>
          <w:tcPr>
            <w:tcW w:w="1044" w:type="dxa"/>
            <w:gridSpan w:val="2"/>
            <w:vAlign w:val="center"/>
          </w:tcPr>
          <w:p w14:paraId="64BAC738"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ПСУЗЖС</w:t>
            </w:r>
          </w:p>
        </w:tc>
        <w:tc>
          <w:tcPr>
            <w:tcW w:w="1768" w:type="dxa"/>
            <w:gridSpan w:val="2"/>
            <w:vAlign w:val="center"/>
          </w:tcPr>
          <w:p w14:paraId="18FADF0F"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Управљачи ЗП и ЕМ</w:t>
            </w:r>
            <w:r w:rsidR="007F3274" w:rsidRPr="00B07236">
              <w:rPr>
                <w:rFonts w:ascii="Times New Roman" w:eastAsia="Calibri" w:hAnsi="Times New Roman" w:cs="Times New Roman"/>
                <w:sz w:val="18"/>
                <w:szCs w:val="18"/>
                <w:lang w:val="sr-Cyrl-RS"/>
              </w:rPr>
              <w:t>,</w:t>
            </w:r>
          </w:p>
          <w:p w14:paraId="6C798DD3" w14:textId="0AE88113" w:rsidR="007F3274" w:rsidRPr="00B07236" w:rsidRDefault="007F3274" w:rsidP="0017305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НИО и ОЦД</w:t>
            </w:r>
          </w:p>
        </w:tc>
        <w:tc>
          <w:tcPr>
            <w:tcW w:w="1095" w:type="dxa"/>
            <w:gridSpan w:val="3"/>
            <w:vAlign w:val="center"/>
          </w:tcPr>
          <w:p w14:paraId="0E42D9BB" w14:textId="77777777" w:rsidR="009720C8" w:rsidRPr="00B07236" w:rsidRDefault="009720C8" w:rsidP="0017305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35A79B0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256" w:type="dxa"/>
            <w:gridSpan w:val="3"/>
          </w:tcPr>
          <w:p w14:paraId="79F20E16" w14:textId="77777777" w:rsidR="009720C8" w:rsidRPr="00B07236" w:rsidRDefault="009720C8" w:rsidP="009720C8">
            <w:pPr>
              <w:rPr>
                <w:rFonts w:ascii="Times New Roman" w:eastAsia="Calibri" w:hAnsi="Times New Roman" w:cs="Times New Roman"/>
                <w:sz w:val="18"/>
                <w:szCs w:val="18"/>
                <w:lang w:val="sr-Cyrl-RS"/>
              </w:rPr>
            </w:pPr>
          </w:p>
        </w:tc>
        <w:tc>
          <w:tcPr>
            <w:tcW w:w="1101" w:type="dxa"/>
            <w:gridSpan w:val="2"/>
          </w:tcPr>
          <w:p w14:paraId="56135FF2" w14:textId="77777777" w:rsidR="009720C8" w:rsidRPr="00B07236" w:rsidRDefault="009720C8" w:rsidP="009720C8">
            <w:pPr>
              <w:rPr>
                <w:rFonts w:ascii="Times New Roman" w:eastAsia="Calibri" w:hAnsi="Times New Roman" w:cs="Times New Roman"/>
                <w:sz w:val="18"/>
                <w:szCs w:val="18"/>
                <w:lang w:val="sr-Cyrl-RS"/>
              </w:rPr>
            </w:pPr>
          </w:p>
        </w:tc>
        <w:tc>
          <w:tcPr>
            <w:tcW w:w="1100" w:type="dxa"/>
            <w:gridSpan w:val="3"/>
            <w:vAlign w:val="bottom"/>
          </w:tcPr>
          <w:p w14:paraId="4054ADCA"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218" w:type="dxa"/>
            <w:tcBorders>
              <w:right w:val="double" w:sz="4" w:space="0" w:color="auto"/>
            </w:tcBorders>
          </w:tcPr>
          <w:p w14:paraId="0B9C0749"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5387FE29" w14:textId="77777777" w:rsidTr="00A03F7F">
        <w:trPr>
          <w:trHeight w:val="269"/>
        </w:trPr>
        <w:tc>
          <w:tcPr>
            <w:tcW w:w="3254" w:type="dxa"/>
            <w:tcBorders>
              <w:left w:val="double" w:sz="4" w:space="0" w:color="auto"/>
            </w:tcBorders>
            <w:vAlign w:val="center"/>
          </w:tcPr>
          <w:p w14:paraId="7E5CAAA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1.5.6. Јачање капацитета органа државне управе за спровођење Конвенције о међународном промету угрожених врста дивље фауне и флоре (CITES) </w:t>
            </w:r>
          </w:p>
        </w:tc>
        <w:tc>
          <w:tcPr>
            <w:tcW w:w="1044" w:type="dxa"/>
            <w:gridSpan w:val="2"/>
            <w:vAlign w:val="center"/>
          </w:tcPr>
          <w:p w14:paraId="440B959F"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0B77BD39" w14:textId="29177470"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МУП, МФ, ЗЗПС, ПЗЗП, Природњачки музеј, Биолошки Факултет, ИБИСС, надлежна тужилаштва</w:t>
            </w:r>
            <w:r w:rsidR="005362B3" w:rsidRPr="00B07236">
              <w:rPr>
                <w:rFonts w:ascii="Times New Roman" w:eastAsia="Calibri" w:hAnsi="Times New Roman" w:cs="Times New Roman"/>
                <w:sz w:val="18"/>
                <w:szCs w:val="18"/>
                <w:lang w:val="sr-Cyrl-RS"/>
              </w:rPr>
              <w:t>, НИО и ОЦД</w:t>
            </w:r>
          </w:p>
        </w:tc>
        <w:tc>
          <w:tcPr>
            <w:tcW w:w="1095" w:type="dxa"/>
            <w:gridSpan w:val="3"/>
            <w:vAlign w:val="center"/>
          </w:tcPr>
          <w:p w14:paraId="0BA2D9A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01837F2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tc>
        <w:tc>
          <w:tcPr>
            <w:tcW w:w="1256" w:type="dxa"/>
            <w:gridSpan w:val="3"/>
          </w:tcPr>
          <w:p w14:paraId="5DBBEF54" w14:textId="77777777" w:rsidR="00384522" w:rsidRPr="00B07236" w:rsidRDefault="00384522" w:rsidP="00384522">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p w14:paraId="2CB1E591" w14:textId="77777777" w:rsidR="009720C8" w:rsidRPr="00B07236" w:rsidRDefault="009720C8" w:rsidP="009720C8">
            <w:pPr>
              <w:rPr>
                <w:rFonts w:ascii="Times New Roman" w:eastAsia="Calibri" w:hAnsi="Times New Roman" w:cs="Times New Roman"/>
                <w:sz w:val="18"/>
                <w:szCs w:val="18"/>
                <w:lang w:val="sr-Cyrl-RS"/>
              </w:rPr>
            </w:pPr>
          </w:p>
        </w:tc>
        <w:tc>
          <w:tcPr>
            <w:tcW w:w="1101" w:type="dxa"/>
            <w:gridSpan w:val="2"/>
          </w:tcPr>
          <w:p w14:paraId="3FC0C2D2" w14:textId="77777777" w:rsidR="009720C8" w:rsidRPr="00B07236" w:rsidRDefault="009720C8" w:rsidP="009720C8">
            <w:pPr>
              <w:rPr>
                <w:rFonts w:ascii="Times New Roman" w:eastAsia="Calibri" w:hAnsi="Times New Roman" w:cs="Times New Roman"/>
                <w:sz w:val="18"/>
                <w:szCs w:val="18"/>
                <w:lang w:val="sr-Cyrl-RS"/>
              </w:rPr>
            </w:pPr>
          </w:p>
        </w:tc>
        <w:tc>
          <w:tcPr>
            <w:tcW w:w="1100" w:type="dxa"/>
            <w:gridSpan w:val="3"/>
          </w:tcPr>
          <w:p w14:paraId="60FEBAC8" w14:textId="77777777" w:rsidR="009720C8" w:rsidRPr="00B07236" w:rsidRDefault="009720C8" w:rsidP="009720C8">
            <w:pPr>
              <w:rPr>
                <w:rFonts w:ascii="Times New Roman" w:eastAsia="Calibri" w:hAnsi="Times New Roman" w:cs="Times New Roman"/>
                <w:sz w:val="18"/>
                <w:szCs w:val="18"/>
                <w:lang w:val="sr-Cyrl-RS"/>
              </w:rPr>
            </w:pPr>
          </w:p>
        </w:tc>
        <w:tc>
          <w:tcPr>
            <w:tcW w:w="1218" w:type="dxa"/>
            <w:tcBorders>
              <w:right w:val="double" w:sz="4" w:space="0" w:color="auto"/>
            </w:tcBorders>
          </w:tcPr>
          <w:p w14:paraId="27506D90"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3B93D34D" w14:textId="77777777" w:rsidTr="00A03F7F">
        <w:trPr>
          <w:trHeight w:val="269"/>
        </w:trPr>
        <w:tc>
          <w:tcPr>
            <w:tcW w:w="3254" w:type="dxa"/>
            <w:tcBorders>
              <w:left w:val="double" w:sz="4" w:space="0" w:color="auto"/>
            </w:tcBorders>
            <w:vAlign w:val="center"/>
          </w:tcPr>
          <w:p w14:paraId="232E445C"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1.5.7. Израда и спровођење националног акционог плана за искорењивање незаконитог убијања, хватања и трговине дивљим врстама птица кроз сарадњу и поступање надлежних органа и организација </w:t>
            </w:r>
          </w:p>
        </w:tc>
        <w:tc>
          <w:tcPr>
            <w:tcW w:w="1044" w:type="dxa"/>
            <w:gridSpan w:val="2"/>
            <w:vAlign w:val="center"/>
          </w:tcPr>
          <w:p w14:paraId="4101529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6ACB3F07" w14:textId="03DAB7E2"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МУП, МФ, МПШВ, ЗЗПС, ПЗЗП, ПСУЗЖС, </w:t>
            </w:r>
            <w:r w:rsidR="005362B3" w:rsidRPr="00B07236">
              <w:rPr>
                <w:rFonts w:ascii="Times New Roman" w:eastAsia="Calibri" w:hAnsi="Times New Roman" w:cs="Times New Roman"/>
                <w:sz w:val="18"/>
                <w:szCs w:val="18"/>
                <w:lang w:val="sr-Cyrl-RS"/>
              </w:rPr>
              <w:t>НИО и ОЦД</w:t>
            </w:r>
          </w:p>
        </w:tc>
        <w:tc>
          <w:tcPr>
            <w:tcW w:w="1095" w:type="dxa"/>
            <w:gridSpan w:val="3"/>
            <w:vAlign w:val="center"/>
          </w:tcPr>
          <w:p w14:paraId="123DE24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6B1DDB6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256" w:type="dxa"/>
            <w:gridSpan w:val="3"/>
          </w:tcPr>
          <w:p w14:paraId="1BBF977E" w14:textId="77777777" w:rsidR="00265A48" w:rsidRPr="00B07236" w:rsidRDefault="00265A48" w:rsidP="00265A48">
            <w:pPr>
              <w:jc w:val="right"/>
              <w:rPr>
                <w:rFonts w:ascii="Times New Roman" w:eastAsia="Calibri" w:hAnsi="Times New Roman" w:cs="Times New Roman"/>
                <w:sz w:val="18"/>
                <w:szCs w:val="18"/>
                <w:lang w:val="sr-Cyrl-RS"/>
              </w:rPr>
            </w:pPr>
          </w:p>
          <w:p w14:paraId="09BBB9C2" w14:textId="77777777" w:rsidR="00265A48" w:rsidRPr="00B07236" w:rsidRDefault="00265A48" w:rsidP="00265A48">
            <w:pPr>
              <w:jc w:val="right"/>
              <w:rPr>
                <w:rFonts w:ascii="Times New Roman" w:eastAsia="Calibri" w:hAnsi="Times New Roman" w:cs="Times New Roman"/>
                <w:sz w:val="18"/>
                <w:szCs w:val="18"/>
                <w:lang w:val="sr-Cyrl-RS"/>
              </w:rPr>
            </w:pPr>
          </w:p>
          <w:p w14:paraId="6F1999DF" w14:textId="77777777" w:rsidR="00265A48" w:rsidRPr="00B07236" w:rsidRDefault="00265A48" w:rsidP="00265A48">
            <w:pPr>
              <w:jc w:val="right"/>
              <w:rPr>
                <w:rFonts w:ascii="Times New Roman" w:eastAsia="Calibri" w:hAnsi="Times New Roman" w:cs="Times New Roman"/>
                <w:sz w:val="18"/>
                <w:szCs w:val="18"/>
                <w:lang w:val="sr-Cyrl-RS"/>
              </w:rPr>
            </w:pPr>
          </w:p>
          <w:p w14:paraId="24A060BA" w14:textId="77777777" w:rsidR="00265A48" w:rsidRPr="00B07236" w:rsidRDefault="00265A48" w:rsidP="00265A48">
            <w:pPr>
              <w:jc w:val="right"/>
              <w:rPr>
                <w:rFonts w:ascii="Times New Roman" w:eastAsia="Calibri" w:hAnsi="Times New Roman" w:cs="Times New Roman"/>
                <w:sz w:val="18"/>
                <w:szCs w:val="18"/>
                <w:lang w:val="sr-Cyrl-RS"/>
              </w:rPr>
            </w:pPr>
          </w:p>
          <w:p w14:paraId="73773863" w14:textId="1D776DB7" w:rsidR="009720C8" w:rsidRPr="00B07236" w:rsidRDefault="009720C8" w:rsidP="00265A48">
            <w:pPr>
              <w:jc w:val="right"/>
              <w:rPr>
                <w:rFonts w:ascii="Times New Roman" w:eastAsia="Calibri" w:hAnsi="Times New Roman" w:cs="Times New Roman"/>
                <w:sz w:val="18"/>
                <w:szCs w:val="18"/>
                <w:lang w:val="sr-Cyrl-RS"/>
              </w:rPr>
            </w:pPr>
          </w:p>
        </w:tc>
        <w:tc>
          <w:tcPr>
            <w:tcW w:w="1101" w:type="dxa"/>
            <w:gridSpan w:val="2"/>
          </w:tcPr>
          <w:p w14:paraId="3FBB27E0" w14:textId="03752D1C" w:rsidR="009720C8" w:rsidRPr="00B07236" w:rsidRDefault="00C55D3C" w:rsidP="00F22CD1">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100" w:type="dxa"/>
            <w:gridSpan w:val="3"/>
          </w:tcPr>
          <w:p w14:paraId="09F5843C" w14:textId="77777777" w:rsidR="009720C8" w:rsidRPr="00B07236" w:rsidRDefault="009720C8" w:rsidP="009720C8">
            <w:pPr>
              <w:rPr>
                <w:rFonts w:ascii="Times New Roman" w:eastAsia="Calibri" w:hAnsi="Times New Roman" w:cs="Times New Roman"/>
                <w:sz w:val="18"/>
                <w:szCs w:val="18"/>
                <w:lang w:val="sr-Cyrl-RS"/>
              </w:rPr>
            </w:pPr>
          </w:p>
        </w:tc>
        <w:tc>
          <w:tcPr>
            <w:tcW w:w="1218" w:type="dxa"/>
            <w:tcBorders>
              <w:right w:val="double" w:sz="4" w:space="0" w:color="auto"/>
            </w:tcBorders>
          </w:tcPr>
          <w:p w14:paraId="2ADEACB1"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4B25F4E0" w14:textId="77777777" w:rsidTr="00A03F7F">
        <w:trPr>
          <w:trHeight w:val="269"/>
        </w:trPr>
        <w:tc>
          <w:tcPr>
            <w:tcW w:w="3254" w:type="dxa"/>
            <w:tcBorders>
              <w:left w:val="double" w:sz="4" w:space="0" w:color="auto"/>
            </w:tcBorders>
            <w:vAlign w:val="center"/>
          </w:tcPr>
          <w:p w14:paraId="311DF203"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1.5.8.Унапређење примене специјалних техничко-технолошких решења која омогућавају несметану и сигурну комуникацију дивљих животиња</w:t>
            </w:r>
          </w:p>
        </w:tc>
        <w:tc>
          <w:tcPr>
            <w:tcW w:w="1044" w:type="dxa"/>
            <w:gridSpan w:val="2"/>
            <w:vAlign w:val="center"/>
          </w:tcPr>
          <w:p w14:paraId="64DA2A0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208BB06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МГСИ, МРЕ, ПСУЗЖС</w:t>
            </w:r>
          </w:p>
        </w:tc>
        <w:tc>
          <w:tcPr>
            <w:tcW w:w="1095" w:type="dxa"/>
            <w:gridSpan w:val="3"/>
            <w:vAlign w:val="center"/>
          </w:tcPr>
          <w:p w14:paraId="29FA3E8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003E5B61"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p w14:paraId="73443588"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p>
          <w:p w14:paraId="1AC6A370"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Calibri" w:hAnsi="Times New Roman" w:cs="Times New Roman"/>
                <w:sz w:val="18"/>
                <w:szCs w:val="18"/>
                <w:lang w:val="sr-Cyrl-RS"/>
              </w:rPr>
              <w:t>Донаторска средства</w:t>
            </w:r>
          </w:p>
        </w:tc>
        <w:tc>
          <w:tcPr>
            <w:tcW w:w="1256" w:type="dxa"/>
            <w:gridSpan w:val="3"/>
          </w:tcPr>
          <w:p w14:paraId="1D7215F0" w14:textId="77777777" w:rsidR="00384522" w:rsidRPr="00B07236" w:rsidRDefault="00384522" w:rsidP="00384522">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p w14:paraId="5178B94E" w14:textId="77777777" w:rsidR="009720C8" w:rsidRPr="00B07236" w:rsidRDefault="009720C8" w:rsidP="009720C8">
            <w:pPr>
              <w:rPr>
                <w:rFonts w:ascii="Times New Roman" w:eastAsia="Calibri" w:hAnsi="Times New Roman" w:cs="Times New Roman"/>
                <w:sz w:val="18"/>
                <w:szCs w:val="18"/>
                <w:lang w:val="sr-Cyrl-RS"/>
              </w:rPr>
            </w:pPr>
          </w:p>
        </w:tc>
        <w:tc>
          <w:tcPr>
            <w:tcW w:w="1101" w:type="dxa"/>
            <w:gridSpan w:val="2"/>
          </w:tcPr>
          <w:p w14:paraId="1F69D954" w14:textId="77777777" w:rsidR="009720C8" w:rsidRPr="00B07236" w:rsidRDefault="009720C8" w:rsidP="009720C8">
            <w:pPr>
              <w:rPr>
                <w:rFonts w:ascii="Times New Roman" w:eastAsia="Calibri" w:hAnsi="Times New Roman" w:cs="Times New Roman"/>
                <w:sz w:val="18"/>
                <w:szCs w:val="18"/>
                <w:lang w:val="sr-Cyrl-RS"/>
              </w:rPr>
            </w:pPr>
          </w:p>
          <w:p w14:paraId="3AC325E3" w14:textId="77777777" w:rsidR="009720C8" w:rsidRPr="00B07236" w:rsidRDefault="009720C8" w:rsidP="009720C8">
            <w:pPr>
              <w:rPr>
                <w:rFonts w:ascii="Times New Roman" w:eastAsia="Calibri" w:hAnsi="Times New Roman" w:cs="Times New Roman"/>
                <w:sz w:val="18"/>
                <w:szCs w:val="18"/>
                <w:lang w:val="sr-Cyrl-RS"/>
              </w:rPr>
            </w:pPr>
          </w:p>
          <w:p w14:paraId="6B913C0C" w14:textId="77777777" w:rsidR="009720C8" w:rsidRPr="00B07236" w:rsidRDefault="009720C8" w:rsidP="009720C8">
            <w:pPr>
              <w:rPr>
                <w:rFonts w:ascii="Times New Roman" w:eastAsia="Calibri" w:hAnsi="Times New Roman" w:cs="Times New Roman"/>
                <w:sz w:val="18"/>
                <w:szCs w:val="18"/>
                <w:lang w:val="sr-Cyrl-RS"/>
              </w:rPr>
            </w:pPr>
          </w:p>
          <w:p w14:paraId="3DB9763F" w14:textId="77777777" w:rsidR="009720C8" w:rsidRPr="00B07236" w:rsidRDefault="009720C8" w:rsidP="009720C8">
            <w:pPr>
              <w:rPr>
                <w:rFonts w:ascii="Times New Roman" w:eastAsia="Calibri" w:hAnsi="Times New Roman" w:cs="Times New Roman"/>
                <w:sz w:val="18"/>
                <w:szCs w:val="18"/>
                <w:lang w:val="sr-Cyrl-RS"/>
              </w:rPr>
            </w:pPr>
          </w:p>
          <w:p w14:paraId="0EFA194B" w14:textId="77777777" w:rsidR="009720C8" w:rsidRPr="00B07236" w:rsidRDefault="009720C8" w:rsidP="009720C8">
            <w:pPr>
              <w:rPr>
                <w:rFonts w:ascii="Times New Roman" w:eastAsia="Calibri" w:hAnsi="Times New Roman" w:cs="Times New Roman"/>
                <w:sz w:val="18"/>
                <w:szCs w:val="18"/>
                <w:lang w:val="sr-Cyrl-RS"/>
              </w:rPr>
            </w:pPr>
          </w:p>
        </w:tc>
        <w:tc>
          <w:tcPr>
            <w:tcW w:w="1100" w:type="dxa"/>
            <w:gridSpan w:val="3"/>
          </w:tcPr>
          <w:p w14:paraId="2BA913E3" w14:textId="77777777" w:rsidR="009720C8" w:rsidRPr="00B07236" w:rsidRDefault="009720C8" w:rsidP="009720C8">
            <w:pPr>
              <w:jc w:val="right"/>
              <w:rPr>
                <w:rFonts w:ascii="Times New Roman" w:eastAsia="Calibri" w:hAnsi="Times New Roman" w:cs="Times New Roman"/>
                <w:sz w:val="18"/>
                <w:szCs w:val="18"/>
                <w:lang w:val="sr-Cyrl-RS"/>
              </w:rPr>
            </w:pPr>
          </w:p>
          <w:p w14:paraId="106CA371" w14:textId="77777777" w:rsidR="009720C8" w:rsidRPr="00B07236" w:rsidRDefault="009720C8" w:rsidP="009720C8">
            <w:pPr>
              <w:jc w:val="right"/>
              <w:rPr>
                <w:rFonts w:ascii="Times New Roman" w:eastAsia="Calibri" w:hAnsi="Times New Roman" w:cs="Times New Roman"/>
                <w:sz w:val="18"/>
                <w:szCs w:val="18"/>
                <w:lang w:val="sr-Cyrl-RS"/>
              </w:rPr>
            </w:pPr>
          </w:p>
          <w:p w14:paraId="32C6CD77" w14:textId="77777777" w:rsidR="009720C8" w:rsidRPr="00B07236" w:rsidRDefault="009720C8" w:rsidP="009720C8">
            <w:pPr>
              <w:jc w:val="right"/>
              <w:rPr>
                <w:rFonts w:ascii="Times New Roman" w:eastAsia="Calibri" w:hAnsi="Times New Roman" w:cs="Times New Roman"/>
                <w:sz w:val="18"/>
                <w:szCs w:val="18"/>
                <w:lang w:val="sr-Cyrl-RS"/>
              </w:rPr>
            </w:pPr>
          </w:p>
          <w:p w14:paraId="0FC5168A" w14:textId="77777777" w:rsidR="009720C8" w:rsidRPr="00B07236" w:rsidRDefault="009720C8" w:rsidP="009720C8">
            <w:pPr>
              <w:jc w:val="right"/>
              <w:rPr>
                <w:rFonts w:ascii="Times New Roman" w:eastAsia="Calibri" w:hAnsi="Times New Roman" w:cs="Times New Roman"/>
                <w:sz w:val="18"/>
                <w:szCs w:val="18"/>
                <w:lang w:val="sr-Cyrl-RS"/>
              </w:rPr>
            </w:pPr>
          </w:p>
          <w:p w14:paraId="16FE6A7A"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26.000</w:t>
            </w:r>
          </w:p>
        </w:tc>
        <w:tc>
          <w:tcPr>
            <w:tcW w:w="1218" w:type="dxa"/>
            <w:tcBorders>
              <w:right w:val="double" w:sz="4" w:space="0" w:color="auto"/>
            </w:tcBorders>
          </w:tcPr>
          <w:p w14:paraId="39478298" w14:textId="77777777" w:rsidR="009720C8" w:rsidRPr="00B07236" w:rsidRDefault="009720C8" w:rsidP="009720C8">
            <w:pPr>
              <w:jc w:val="right"/>
              <w:rPr>
                <w:rFonts w:ascii="Times New Roman" w:eastAsia="Calibri" w:hAnsi="Times New Roman" w:cs="Times New Roman"/>
                <w:sz w:val="18"/>
                <w:szCs w:val="18"/>
                <w:lang w:val="sr-Cyrl-RS"/>
              </w:rPr>
            </w:pPr>
          </w:p>
          <w:p w14:paraId="0769C482" w14:textId="77777777" w:rsidR="009720C8" w:rsidRPr="00B07236" w:rsidRDefault="009720C8" w:rsidP="009720C8">
            <w:pPr>
              <w:jc w:val="right"/>
              <w:rPr>
                <w:rFonts w:ascii="Times New Roman" w:eastAsia="Calibri" w:hAnsi="Times New Roman" w:cs="Times New Roman"/>
                <w:sz w:val="18"/>
                <w:szCs w:val="18"/>
                <w:lang w:val="sr-Cyrl-RS"/>
              </w:rPr>
            </w:pPr>
          </w:p>
          <w:p w14:paraId="7FA4670B" w14:textId="77777777" w:rsidR="009720C8" w:rsidRPr="00B07236" w:rsidRDefault="009720C8" w:rsidP="009720C8">
            <w:pPr>
              <w:jc w:val="right"/>
              <w:rPr>
                <w:rFonts w:ascii="Times New Roman" w:eastAsia="Calibri" w:hAnsi="Times New Roman" w:cs="Times New Roman"/>
                <w:sz w:val="18"/>
                <w:szCs w:val="18"/>
                <w:lang w:val="sr-Cyrl-RS"/>
              </w:rPr>
            </w:pPr>
          </w:p>
          <w:p w14:paraId="61121D8F" w14:textId="77777777" w:rsidR="009720C8" w:rsidRPr="00B07236" w:rsidRDefault="009720C8" w:rsidP="009720C8">
            <w:pPr>
              <w:jc w:val="right"/>
              <w:rPr>
                <w:rFonts w:ascii="Times New Roman" w:eastAsia="Calibri" w:hAnsi="Times New Roman" w:cs="Times New Roman"/>
                <w:sz w:val="18"/>
                <w:szCs w:val="18"/>
                <w:lang w:val="sr-Cyrl-RS"/>
              </w:rPr>
            </w:pPr>
          </w:p>
          <w:p w14:paraId="0F04EDDD"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r>
      <w:tr w:rsidR="007A7198" w:rsidRPr="00B07236" w14:paraId="206AD61A" w14:textId="77777777" w:rsidTr="00A03F7F">
        <w:trPr>
          <w:trHeight w:val="572"/>
        </w:trPr>
        <w:tc>
          <w:tcPr>
            <w:tcW w:w="3254" w:type="dxa"/>
            <w:tcBorders>
              <w:left w:val="double" w:sz="4" w:space="0" w:color="auto"/>
            </w:tcBorders>
            <w:vAlign w:val="center"/>
          </w:tcPr>
          <w:p w14:paraId="0A301B0E"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1.5.9. Развој мониторинга дивљих врста и станишта </w:t>
            </w:r>
          </w:p>
        </w:tc>
        <w:tc>
          <w:tcPr>
            <w:tcW w:w="1044" w:type="dxa"/>
            <w:gridSpan w:val="2"/>
            <w:vAlign w:val="center"/>
          </w:tcPr>
          <w:p w14:paraId="728AAE3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w:t>
            </w:r>
          </w:p>
        </w:tc>
        <w:tc>
          <w:tcPr>
            <w:tcW w:w="1768" w:type="dxa"/>
            <w:gridSpan w:val="2"/>
            <w:vAlign w:val="center"/>
          </w:tcPr>
          <w:p w14:paraId="4D4A74C8" w14:textId="491289F8"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Управа за шуме, ЗЗПС, ПЗЗП, АЗЖС</w:t>
            </w:r>
          </w:p>
        </w:tc>
        <w:tc>
          <w:tcPr>
            <w:tcW w:w="1095" w:type="dxa"/>
            <w:gridSpan w:val="3"/>
            <w:vAlign w:val="center"/>
          </w:tcPr>
          <w:p w14:paraId="3C6EFFC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0957A7C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p>
        </w:tc>
        <w:tc>
          <w:tcPr>
            <w:tcW w:w="1256" w:type="dxa"/>
            <w:gridSpan w:val="3"/>
          </w:tcPr>
          <w:p w14:paraId="02CC240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0405-560-0001-424</w:t>
            </w:r>
          </w:p>
        </w:tc>
        <w:tc>
          <w:tcPr>
            <w:tcW w:w="1101" w:type="dxa"/>
            <w:gridSpan w:val="2"/>
            <w:vAlign w:val="bottom"/>
          </w:tcPr>
          <w:p w14:paraId="6C8F1D39"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1100" w:type="dxa"/>
            <w:gridSpan w:val="3"/>
            <w:vAlign w:val="bottom"/>
          </w:tcPr>
          <w:p w14:paraId="4960F724"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c>
          <w:tcPr>
            <w:tcW w:w="1218" w:type="dxa"/>
            <w:tcBorders>
              <w:right w:val="double" w:sz="4" w:space="0" w:color="auto"/>
            </w:tcBorders>
            <w:vAlign w:val="bottom"/>
          </w:tcPr>
          <w:p w14:paraId="27F5EBFB"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10.000*</w:t>
            </w:r>
          </w:p>
        </w:tc>
      </w:tr>
      <w:tr w:rsidR="007A7198" w:rsidRPr="00B07236" w14:paraId="1D00F5AD" w14:textId="77777777" w:rsidTr="00A03F7F">
        <w:trPr>
          <w:trHeight w:val="269"/>
        </w:trPr>
        <w:tc>
          <w:tcPr>
            <w:tcW w:w="3254" w:type="dxa"/>
            <w:tcBorders>
              <w:left w:val="double" w:sz="4" w:space="0" w:color="auto"/>
            </w:tcBorders>
            <w:vAlign w:val="center"/>
          </w:tcPr>
          <w:p w14:paraId="3DA455B9"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1.5.10. Јачање капацитета за надзор сакупљања, коришћења и промета дивљих врста </w:t>
            </w:r>
          </w:p>
        </w:tc>
        <w:tc>
          <w:tcPr>
            <w:tcW w:w="1044" w:type="dxa"/>
            <w:gridSpan w:val="2"/>
            <w:vAlign w:val="center"/>
          </w:tcPr>
          <w:p w14:paraId="64796F7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21B669E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ПСУЗЖС, Управљачи ЗП</w:t>
            </w:r>
          </w:p>
        </w:tc>
        <w:tc>
          <w:tcPr>
            <w:tcW w:w="1095" w:type="dxa"/>
            <w:gridSpan w:val="3"/>
            <w:vAlign w:val="center"/>
          </w:tcPr>
          <w:p w14:paraId="6E0A4AF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1BEAC378"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tc>
        <w:tc>
          <w:tcPr>
            <w:tcW w:w="1256" w:type="dxa"/>
            <w:gridSpan w:val="3"/>
          </w:tcPr>
          <w:p w14:paraId="5FA8EE8E" w14:textId="77777777" w:rsidR="00384522" w:rsidRPr="00B07236" w:rsidRDefault="00384522" w:rsidP="00384522">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p w14:paraId="18598F10" w14:textId="77777777" w:rsidR="009720C8" w:rsidRPr="00B07236" w:rsidRDefault="009720C8" w:rsidP="009720C8">
            <w:pPr>
              <w:rPr>
                <w:rFonts w:ascii="Times New Roman" w:eastAsia="Calibri" w:hAnsi="Times New Roman" w:cs="Times New Roman"/>
                <w:sz w:val="18"/>
                <w:szCs w:val="18"/>
                <w:lang w:val="sr-Cyrl-RS"/>
              </w:rPr>
            </w:pPr>
          </w:p>
        </w:tc>
        <w:tc>
          <w:tcPr>
            <w:tcW w:w="1101" w:type="dxa"/>
            <w:gridSpan w:val="2"/>
            <w:vAlign w:val="bottom"/>
          </w:tcPr>
          <w:p w14:paraId="3ED222B1" w14:textId="77777777" w:rsidR="009720C8" w:rsidRPr="00B07236" w:rsidRDefault="009720C8" w:rsidP="009720C8">
            <w:pPr>
              <w:jc w:val="right"/>
              <w:rPr>
                <w:rFonts w:ascii="Times New Roman" w:eastAsia="Calibri" w:hAnsi="Times New Roman" w:cs="Times New Roman"/>
                <w:sz w:val="18"/>
                <w:szCs w:val="18"/>
                <w:lang w:val="sr-Cyrl-RS"/>
              </w:rPr>
            </w:pPr>
          </w:p>
        </w:tc>
        <w:tc>
          <w:tcPr>
            <w:tcW w:w="1100" w:type="dxa"/>
            <w:gridSpan w:val="3"/>
            <w:vAlign w:val="bottom"/>
          </w:tcPr>
          <w:p w14:paraId="1E89BDE3" w14:textId="77777777" w:rsidR="009720C8" w:rsidRPr="00B07236" w:rsidRDefault="009720C8" w:rsidP="009720C8">
            <w:pPr>
              <w:jc w:val="right"/>
              <w:rPr>
                <w:rFonts w:ascii="Times New Roman" w:eastAsia="Calibri" w:hAnsi="Times New Roman" w:cs="Times New Roman"/>
                <w:sz w:val="18"/>
                <w:szCs w:val="18"/>
                <w:lang w:val="sr-Cyrl-RS"/>
              </w:rPr>
            </w:pPr>
          </w:p>
        </w:tc>
        <w:tc>
          <w:tcPr>
            <w:tcW w:w="1218" w:type="dxa"/>
            <w:tcBorders>
              <w:right w:val="double" w:sz="4" w:space="0" w:color="auto"/>
            </w:tcBorders>
            <w:vAlign w:val="bottom"/>
          </w:tcPr>
          <w:p w14:paraId="25468249" w14:textId="77777777" w:rsidR="009720C8" w:rsidRPr="00B07236" w:rsidRDefault="009720C8" w:rsidP="009720C8">
            <w:pPr>
              <w:jc w:val="right"/>
              <w:rPr>
                <w:rFonts w:ascii="Times New Roman" w:eastAsia="Calibri" w:hAnsi="Times New Roman" w:cs="Times New Roman"/>
                <w:sz w:val="18"/>
                <w:szCs w:val="18"/>
                <w:lang w:val="sr-Cyrl-RS"/>
              </w:rPr>
            </w:pPr>
          </w:p>
        </w:tc>
      </w:tr>
      <w:tr w:rsidR="007A7198" w:rsidRPr="00B07236" w14:paraId="1DC5D1FA" w14:textId="77777777" w:rsidTr="00A03F7F">
        <w:trPr>
          <w:trHeight w:val="269"/>
        </w:trPr>
        <w:tc>
          <w:tcPr>
            <w:tcW w:w="3254" w:type="dxa"/>
            <w:tcBorders>
              <w:left w:val="double" w:sz="4" w:space="0" w:color="auto"/>
            </w:tcBorders>
            <w:vAlign w:val="center"/>
          </w:tcPr>
          <w:p w14:paraId="48DDA871"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1.5.11. Унапређење мониторинга врста које су предмет сакупљања, коришћења и промета</w:t>
            </w:r>
          </w:p>
        </w:tc>
        <w:tc>
          <w:tcPr>
            <w:tcW w:w="1044" w:type="dxa"/>
            <w:gridSpan w:val="2"/>
            <w:vAlign w:val="center"/>
          </w:tcPr>
          <w:p w14:paraId="7A93D28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768" w:type="dxa"/>
            <w:gridSpan w:val="2"/>
            <w:vAlign w:val="center"/>
          </w:tcPr>
          <w:p w14:paraId="1400C9A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Управљачи ЗП, НИО</w:t>
            </w:r>
          </w:p>
        </w:tc>
        <w:tc>
          <w:tcPr>
            <w:tcW w:w="1095" w:type="dxa"/>
            <w:gridSpan w:val="3"/>
            <w:vAlign w:val="center"/>
          </w:tcPr>
          <w:p w14:paraId="7D44FD7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142C5001"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w:t>
            </w:r>
          </w:p>
          <w:p w14:paraId="18D6C184" w14:textId="77777777" w:rsidR="00F15F1E" w:rsidRPr="00B07236" w:rsidRDefault="00F15F1E" w:rsidP="009720C8">
            <w:pPr>
              <w:rPr>
                <w:rFonts w:ascii="Times New Roman" w:eastAsia="Times New Roman" w:hAnsi="Times New Roman" w:cs="Times New Roman"/>
                <w:color w:val="000000"/>
                <w:sz w:val="18"/>
                <w:szCs w:val="18"/>
                <w:lang w:val="sr-Cyrl-RS" w:eastAsia="en-GB"/>
              </w:rPr>
            </w:pPr>
          </w:p>
          <w:p w14:paraId="568582C5" w14:textId="77777777" w:rsidR="00F15F1E" w:rsidRPr="00B07236" w:rsidRDefault="00F15F1E" w:rsidP="009720C8">
            <w:pPr>
              <w:rPr>
                <w:rFonts w:ascii="Times New Roman" w:eastAsia="Times New Roman" w:hAnsi="Times New Roman" w:cs="Times New Roman"/>
                <w:color w:val="000000"/>
                <w:sz w:val="18"/>
                <w:szCs w:val="18"/>
                <w:lang w:val="sr-Cyrl-RS" w:eastAsia="en-GB"/>
              </w:rPr>
            </w:pPr>
          </w:p>
          <w:p w14:paraId="0A9C6EC1" w14:textId="77777777" w:rsidR="00F15F1E" w:rsidRPr="00B07236" w:rsidRDefault="00F15F1E" w:rsidP="009720C8">
            <w:pPr>
              <w:rPr>
                <w:rFonts w:ascii="Times New Roman" w:eastAsia="Times New Roman" w:hAnsi="Times New Roman" w:cs="Times New Roman"/>
                <w:color w:val="000000"/>
                <w:sz w:val="18"/>
                <w:szCs w:val="18"/>
                <w:lang w:val="sr-Cyrl-RS" w:eastAsia="en-GB"/>
              </w:rPr>
            </w:pPr>
          </w:p>
          <w:p w14:paraId="0AC7D4D3" w14:textId="77777777" w:rsidR="00F15F1E" w:rsidRPr="00B07236" w:rsidRDefault="00F15F1E" w:rsidP="009720C8">
            <w:pPr>
              <w:rPr>
                <w:rFonts w:ascii="Times New Roman" w:eastAsia="Times New Roman" w:hAnsi="Times New Roman" w:cs="Times New Roman"/>
                <w:color w:val="000000"/>
                <w:sz w:val="18"/>
                <w:szCs w:val="18"/>
                <w:lang w:val="sr-Cyrl-RS" w:eastAsia="en-GB"/>
              </w:rPr>
            </w:pPr>
          </w:p>
          <w:p w14:paraId="391CFD86" w14:textId="77777777" w:rsidR="00F15F1E" w:rsidRPr="00B07236" w:rsidRDefault="00F15F1E" w:rsidP="009720C8">
            <w:pPr>
              <w:rPr>
                <w:rFonts w:ascii="Times New Roman" w:eastAsia="Times New Roman" w:hAnsi="Times New Roman" w:cs="Times New Roman"/>
                <w:color w:val="000000"/>
                <w:sz w:val="18"/>
                <w:szCs w:val="18"/>
                <w:lang w:val="sr-Cyrl-RS" w:eastAsia="en-GB"/>
              </w:rPr>
            </w:pPr>
          </w:p>
          <w:p w14:paraId="5ABD5483" w14:textId="77777777" w:rsidR="00F15F1E" w:rsidRPr="00B07236" w:rsidRDefault="00F15F1E" w:rsidP="000B4321">
            <w:pPr>
              <w:rPr>
                <w:rFonts w:ascii="Times New Roman" w:eastAsia="Calibri" w:hAnsi="Times New Roman" w:cs="Times New Roman"/>
                <w:sz w:val="18"/>
                <w:szCs w:val="18"/>
                <w:lang w:val="sr-Cyrl-RS"/>
              </w:rPr>
            </w:pPr>
          </w:p>
        </w:tc>
        <w:tc>
          <w:tcPr>
            <w:tcW w:w="1256" w:type="dxa"/>
            <w:gridSpan w:val="3"/>
          </w:tcPr>
          <w:p w14:paraId="26C0AF1F"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0405-560-0006</w:t>
            </w:r>
            <w:r w:rsidR="00C52A53" w:rsidRPr="00B07236">
              <w:rPr>
                <w:rFonts w:ascii="Times New Roman" w:eastAsia="Times New Roman" w:hAnsi="Times New Roman" w:cs="Times New Roman"/>
                <w:color w:val="000000"/>
                <w:sz w:val="18"/>
                <w:szCs w:val="18"/>
                <w:lang w:val="sr-Cyrl-RS" w:eastAsia="en-GB"/>
              </w:rPr>
              <w:t>-411</w:t>
            </w:r>
          </w:p>
          <w:p w14:paraId="435B9F53" w14:textId="77777777" w:rsidR="009A4264" w:rsidRPr="00B07236" w:rsidRDefault="009A4264" w:rsidP="009720C8">
            <w:pPr>
              <w:rPr>
                <w:rFonts w:ascii="Times New Roman" w:eastAsia="Times New Roman" w:hAnsi="Times New Roman" w:cs="Times New Roman"/>
                <w:color w:val="000000"/>
                <w:sz w:val="18"/>
                <w:szCs w:val="18"/>
                <w:lang w:val="sr-Cyrl-RS" w:eastAsia="en-GB"/>
              </w:rPr>
            </w:pPr>
          </w:p>
          <w:p w14:paraId="093F1F63" w14:textId="77777777" w:rsidR="00F22CD1" w:rsidRPr="00B07236" w:rsidRDefault="00F22CD1" w:rsidP="009720C8">
            <w:pPr>
              <w:rPr>
                <w:rFonts w:ascii="Times New Roman" w:eastAsia="Times New Roman" w:hAnsi="Times New Roman" w:cs="Times New Roman"/>
                <w:color w:val="000000"/>
                <w:sz w:val="18"/>
                <w:szCs w:val="18"/>
                <w:lang w:val="sr-Cyrl-RS" w:eastAsia="en-GB"/>
              </w:rPr>
            </w:pPr>
          </w:p>
          <w:p w14:paraId="08BB9328" w14:textId="77777777" w:rsidR="00F22CD1" w:rsidRPr="00B07236" w:rsidRDefault="00F22CD1" w:rsidP="009720C8">
            <w:pPr>
              <w:rPr>
                <w:rFonts w:ascii="Times New Roman" w:eastAsia="Times New Roman" w:hAnsi="Times New Roman" w:cs="Times New Roman"/>
                <w:color w:val="000000"/>
                <w:sz w:val="18"/>
                <w:szCs w:val="18"/>
                <w:lang w:val="sr-Cyrl-RS" w:eastAsia="en-GB"/>
              </w:rPr>
            </w:pPr>
          </w:p>
          <w:p w14:paraId="64A61AD9" w14:textId="239E3F02" w:rsidR="00F22CD1" w:rsidRPr="00B07236" w:rsidRDefault="00F22CD1" w:rsidP="009720C8">
            <w:pPr>
              <w:rPr>
                <w:rFonts w:ascii="Times New Roman" w:eastAsia="Times New Roman" w:hAnsi="Times New Roman" w:cs="Times New Roman"/>
                <w:color w:val="000000"/>
                <w:sz w:val="18"/>
                <w:szCs w:val="18"/>
                <w:lang w:val="sr-Cyrl-RS" w:eastAsia="en-GB"/>
              </w:rPr>
            </w:pPr>
          </w:p>
          <w:p w14:paraId="3B4AB0D0" w14:textId="77777777" w:rsidR="00F22CD1" w:rsidRPr="00B07236" w:rsidRDefault="00F22CD1" w:rsidP="009720C8">
            <w:pPr>
              <w:rPr>
                <w:rFonts w:ascii="Times New Roman" w:eastAsia="Times New Roman" w:hAnsi="Times New Roman" w:cs="Times New Roman"/>
                <w:color w:val="000000"/>
                <w:sz w:val="18"/>
                <w:szCs w:val="18"/>
                <w:lang w:val="sr-Cyrl-RS" w:eastAsia="en-GB"/>
              </w:rPr>
            </w:pPr>
          </w:p>
          <w:p w14:paraId="2CFBFFE1" w14:textId="072B450D" w:rsidR="009A4264" w:rsidRPr="00B07236" w:rsidRDefault="009A4264" w:rsidP="009A4264">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rPr>
              <w:t>0405-560-1003</w:t>
            </w:r>
            <w:r w:rsidR="00CA32D2" w:rsidRPr="00B07236">
              <w:rPr>
                <w:rFonts w:ascii="Times New Roman" w:eastAsia="Times New Roman" w:hAnsi="Times New Roman" w:cs="Times New Roman"/>
                <w:color w:val="000000"/>
                <w:sz w:val="18"/>
                <w:szCs w:val="18"/>
                <w:lang w:val="sr-Cyrl-RS"/>
              </w:rPr>
              <w:t>-411</w:t>
            </w:r>
          </w:p>
          <w:p w14:paraId="2C60171C" w14:textId="62F3D6E7" w:rsidR="00F15F1E" w:rsidRPr="00B07236" w:rsidRDefault="00F15F1E" w:rsidP="00F15F1E">
            <w:pPr>
              <w:rPr>
                <w:rFonts w:ascii="Times New Roman" w:eastAsia="Calibri" w:hAnsi="Times New Roman" w:cs="Times New Roman"/>
                <w:sz w:val="18"/>
                <w:szCs w:val="18"/>
                <w:lang w:val="sr-Cyrl-RS"/>
              </w:rPr>
            </w:pPr>
          </w:p>
        </w:tc>
        <w:tc>
          <w:tcPr>
            <w:tcW w:w="1101" w:type="dxa"/>
            <w:gridSpan w:val="2"/>
            <w:vAlign w:val="bottom"/>
          </w:tcPr>
          <w:p w14:paraId="74DC7672" w14:textId="77777777" w:rsidR="009720C8" w:rsidRPr="00B07236" w:rsidRDefault="001B0B09"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76CEEF87" w14:textId="77777777" w:rsidR="009A4264" w:rsidRPr="00B07236" w:rsidRDefault="009A4264" w:rsidP="00F22CD1">
            <w:pPr>
              <w:jc w:val="right"/>
              <w:rPr>
                <w:rFonts w:ascii="Times New Roman" w:eastAsia="Times New Roman" w:hAnsi="Times New Roman" w:cs="Times New Roman"/>
                <w:color w:val="000000"/>
                <w:sz w:val="18"/>
                <w:szCs w:val="18"/>
                <w:lang w:val="sr-Cyrl-RS" w:eastAsia="en-GB"/>
              </w:rPr>
            </w:pPr>
          </w:p>
          <w:p w14:paraId="0BDF58ED"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01FB3DF4"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707ECDFB" w14:textId="7923209F" w:rsidR="00F22CD1" w:rsidRPr="00B07236" w:rsidRDefault="00F22CD1" w:rsidP="00B14B97">
            <w:pPr>
              <w:rPr>
                <w:rFonts w:ascii="Times New Roman" w:eastAsia="Times New Roman" w:hAnsi="Times New Roman" w:cs="Times New Roman"/>
                <w:color w:val="000000"/>
                <w:sz w:val="18"/>
                <w:szCs w:val="18"/>
                <w:lang w:val="sr-Cyrl-RS" w:eastAsia="en-GB"/>
              </w:rPr>
            </w:pPr>
          </w:p>
          <w:p w14:paraId="4CB0A236"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423996D7" w14:textId="77777777" w:rsidR="009A4264" w:rsidRPr="00B07236" w:rsidRDefault="009A4264" w:rsidP="00F22CD1">
            <w:pPr>
              <w:jc w:val="right"/>
              <w:rPr>
                <w:rFonts w:ascii="Times New Roman" w:eastAsia="Times New Roman" w:hAnsi="Times New Roman" w:cs="Times New Roman"/>
                <w:color w:val="000000"/>
                <w:sz w:val="18"/>
                <w:szCs w:val="18"/>
                <w:lang w:val="sr-Cyrl-RS" w:eastAsia="en-GB"/>
              </w:rPr>
            </w:pPr>
          </w:p>
          <w:p w14:paraId="2492672E"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28F23CD7" w14:textId="3BE2A21B" w:rsidR="00CA32D2" w:rsidRPr="00B07236" w:rsidRDefault="00CA32D2"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7D6347C3" w14:textId="5EFC9EDC" w:rsidR="009A4264" w:rsidRPr="00B07236" w:rsidRDefault="009A4264" w:rsidP="00F22CD1">
            <w:pPr>
              <w:jc w:val="right"/>
              <w:rPr>
                <w:rFonts w:ascii="Times New Roman" w:eastAsia="Times New Roman" w:hAnsi="Times New Roman" w:cs="Times New Roman"/>
                <w:color w:val="000000"/>
                <w:sz w:val="18"/>
                <w:szCs w:val="18"/>
                <w:lang w:val="sr-Cyrl-RS" w:eastAsia="en-GB"/>
              </w:rPr>
            </w:pPr>
          </w:p>
        </w:tc>
        <w:tc>
          <w:tcPr>
            <w:tcW w:w="1100" w:type="dxa"/>
            <w:gridSpan w:val="3"/>
            <w:vAlign w:val="bottom"/>
          </w:tcPr>
          <w:p w14:paraId="2229E0CE" w14:textId="77777777" w:rsidR="009720C8" w:rsidRPr="00B07236" w:rsidRDefault="001B0B09"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1E7EE9A3" w14:textId="77777777" w:rsidR="00F15F1E" w:rsidRPr="00B07236" w:rsidRDefault="00F15F1E" w:rsidP="00F22CD1">
            <w:pPr>
              <w:jc w:val="right"/>
              <w:rPr>
                <w:rFonts w:ascii="Times New Roman" w:eastAsia="Times New Roman" w:hAnsi="Times New Roman" w:cs="Times New Roman"/>
                <w:color w:val="000000"/>
                <w:sz w:val="18"/>
                <w:szCs w:val="18"/>
                <w:lang w:val="sr-Cyrl-RS" w:eastAsia="en-GB"/>
              </w:rPr>
            </w:pPr>
          </w:p>
          <w:p w14:paraId="54D029C5" w14:textId="77777777" w:rsidR="00F15F1E" w:rsidRPr="00B07236" w:rsidRDefault="00F15F1E" w:rsidP="00F22CD1">
            <w:pPr>
              <w:jc w:val="right"/>
              <w:rPr>
                <w:rFonts w:ascii="Times New Roman" w:eastAsia="Times New Roman" w:hAnsi="Times New Roman" w:cs="Times New Roman"/>
                <w:color w:val="000000"/>
                <w:sz w:val="18"/>
                <w:szCs w:val="18"/>
                <w:lang w:val="sr-Cyrl-RS" w:eastAsia="en-GB"/>
              </w:rPr>
            </w:pPr>
          </w:p>
          <w:p w14:paraId="5E190E38"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26135765" w14:textId="7E1CFBC6" w:rsidR="00F22CD1" w:rsidRPr="00B07236" w:rsidRDefault="00F22CD1" w:rsidP="00B14B97">
            <w:pPr>
              <w:rPr>
                <w:rFonts w:ascii="Times New Roman" w:eastAsia="Times New Roman" w:hAnsi="Times New Roman" w:cs="Times New Roman"/>
                <w:color w:val="000000"/>
                <w:sz w:val="18"/>
                <w:szCs w:val="18"/>
                <w:lang w:val="sr-Cyrl-RS" w:eastAsia="en-GB"/>
              </w:rPr>
            </w:pPr>
          </w:p>
          <w:p w14:paraId="4509BE75"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5DF72F9D"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1F372E2B"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33DC1903" w14:textId="77777777" w:rsidR="00CA32D2" w:rsidRPr="00B07236" w:rsidRDefault="00CA32D2"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64C505B0" w14:textId="7C87AB28" w:rsidR="00F15F1E" w:rsidRPr="00B07236" w:rsidRDefault="00F15F1E" w:rsidP="00F22CD1">
            <w:pPr>
              <w:jc w:val="right"/>
              <w:rPr>
                <w:rFonts w:ascii="Times New Roman" w:eastAsia="Times New Roman" w:hAnsi="Times New Roman" w:cs="Times New Roman"/>
                <w:color w:val="000000"/>
                <w:sz w:val="18"/>
                <w:szCs w:val="18"/>
                <w:lang w:val="sr-Cyrl-RS" w:eastAsia="en-GB"/>
              </w:rPr>
            </w:pPr>
          </w:p>
        </w:tc>
        <w:tc>
          <w:tcPr>
            <w:tcW w:w="1218" w:type="dxa"/>
            <w:tcBorders>
              <w:right w:val="double" w:sz="4" w:space="0" w:color="auto"/>
            </w:tcBorders>
            <w:vAlign w:val="bottom"/>
          </w:tcPr>
          <w:p w14:paraId="1F5046F7" w14:textId="77777777" w:rsidR="009720C8" w:rsidRPr="00B07236" w:rsidRDefault="001B0B09"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742AEF95" w14:textId="77777777" w:rsidR="00F15F1E" w:rsidRPr="00B07236" w:rsidRDefault="00F15F1E" w:rsidP="00F22CD1">
            <w:pPr>
              <w:jc w:val="right"/>
              <w:rPr>
                <w:rFonts w:ascii="Times New Roman" w:eastAsia="Times New Roman" w:hAnsi="Times New Roman" w:cs="Times New Roman"/>
                <w:color w:val="000000"/>
                <w:sz w:val="18"/>
                <w:szCs w:val="18"/>
                <w:lang w:val="sr-Cyrl-RS" w:eastAsia="en-GB"/>
              </w:rPr>
            </w:pPr>
          </w:p>
          <w:p w14:paraId="36FE40EC"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4AC8D7A1" w14:textId="217767A7" w:rsidR="00F22CD1" w:rsidRPr="00B07236" w:rsidRDefault="00F22CD1" w:rsidP="00B14B97">
            <w:pPr>
              <w:rPr>
                <w:rFonts w:ascii="Times New Roman" w:eastAsia="Times New Roman" w:hAnsi="Times New Roman" w:cs="Times New Roman"/>
                <w:color w:val="000000"/>
                <w:sz w:val="18"/>
                <w:szCs w:val="18"/>
                <w:lang w:val="sr-Cyrl-RS" w:eastAsia="en-GB"/>
              </w:rPr>
            </w:pPr>
          </w:p>
          <w:p w14:paraId="5A669C54"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590DE83B"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73B3B59D" w14:textId="77777777" w:rsidR="00F22CD1" w:rsidRPr="00B07236" w:rsidRDefault="00F22CD1" w:rsidP="00F22CD1">
            <w:pPr>
              <w:jc w:val="right"/>
              <w:rPr>
                <w:rFonts w:ascii="Times New Roman" w:eastAsia="Times New Roman" w:hAnsi="Times New Roman" w:cs="Times New Roman"/>
                <w:color w:val="000000"/>
                <w:sz w:val="18"/>
                <w:szCs w:val="18"/>
                <w:lang w:val="sr-Cyrl-RS" w:eastAsia="en-GB"/>
              </w:rPr>
            </w:pPr>
          </w:p>
          <w:p w14:paraId="6D6D66C3" w14:textId="77777777" w:rsidR="00F15F1E" w:rsidRPr="00B07236" w:rsidRDefault="00F15F1E" w:rsidP="00F22CD1">
            <w:pPr>
              <w:jc w:val="right"/>
              <w:rPr>
                <w:rFonts w:ascii="Times New Roman" w:eastAsia="Times New Roman" w:hAnsi="Times New Roman" w:cs="Times New Roman"/>
                <w:color w:val="000000"/>
                <w:sz w:val="18"/>
                <w:szCs w:val="18"/>
                <w:lang w:val="sr-Cyrl-RS" w:eastAsia="en-GB"/>
              </w:rPr>
            </w:pPr>
          </w:p>
          <w:p w14:paraId="59028590" w14:textId="77777777" w:rsidR="00CA32D2" w:rsidRPr="00B07236" w:rsidRDefault="00CA32D2" w:rsidP="00F22CD1">
            <w:pPr>
              <w:jc w:val="right"/>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1.000</w:t>
            </w:r>
          </w:p>
          <w:p w14:paraId="757828E5" w14:textId="0D32BA1D" w:rsidR="00F15F1E" w:rsidRPr="00B07236" w:rsidRDefault="00F15F1E" w:rsidP="00F22CD1">
            <w:pPr>
              <w:jc w:val="right"/>
              <w:rPr>
                <w:rFonts w:ascii="Times New Roman" w:eastAsia="Times New Roman" w:hAnsi="Times New Roman" w:cs="Times New Roman"/>
                <w:color w:val="000000"/>
                <w:sz w:val="18"/>
                <w:szCs w:val="18"/>
                <w:lang w:val="sr-Cyrl-RS" w:eastAsia="en-GB"/>
              </w:rPr>
            </w:pPr>
          </w:p>
        </w:tc>
      </w:tr>
      <w:tr w:rsidR="007A7198" w:rsidRPr="00B07236" w14:paraId="7E40E8BA" w14:textId="77777777" w:rsidTr="00A03F7F">
        <w:trPr>
          <w:trHeight w:val="269"/>
        </w:trPr>
        <w:tc>
          <w:tcPr>
            <w:tcW w:w="3254" w:type="dxa"/>
            <w:tcBorders>
              <w:left w:val="double" w:sz="4" w:space="0" w:color="auto"/>
            </w:tcBorders>
          </w:tcPr>
          <w:p w14:paraId="4915362B" w14:textId="77777777"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1.5.12. Измена Наредбе о мерама за очување и заштиту рибљег фонда</w:t>
            </w:r>
          </w:p>
        </w:tc>
        <w:tc>
          <w:tcPr>
            <w:tcW w:w="1044" w:type="dxa"/>
            <w:gridSpan w:val="2"/>
            <w:vAlign w:val="center"/>
          </w:tcPr>
          <w:p w14:paraId="4DCBDB0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68" w:type="dxa"/>
            <w:gridSpan w:val="2"/>
            <w:vAlign w:val="center"/>
          </w:tcPr>
          <w:p w14:paraId="209D5E8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 МУП</w:t>
            </w:r>
          </w:p>
        </w:tc>
        <w:tc>
          <w:tcPr>
            <w:tcW w:w="1095" w:type="dxa"/>
            <w:gridSpan w:val="3"/>
            <w:vAlign w:val="center"/>
          </w:tcPr>
          <w:p w14:paraId="503F23A0"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4. квартал 2028.</w:t>
            </w:r>
          </w:p>
        </w:tc>
        <w:tc>
          <w:tcPr>
            <w:tcW w:w="1559" w:type="dxa"/>
            <w:gridSpan w:val="3"/>
          </w:tcPr>
          <w:p w14:paraId="214683C6"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256" w:type="dxa"/>
            <w:gridSpan w:val="3"/>
          </w:tcPr>
          <w:p w14:paraId="293A03D2"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0405-560-0001-411</w:t>
            </w:r>
          </w:p>
        </w:tc>
        <w:tc>
          <w:tcPr>
            <w:tcW w:w="1101" w:type="dxa"/>
            <w:gridSpan w:val="2"/>
          </w:tcPr>
          <w:p w14:paraId="31B14E4E" w14:textId="77777777" w:rsidR="009720C8" w:rsidRPr="00B07236" w:rsidRDefault="009720C8" w:rsidP="009720C8">
            <w:pPr>
              <w:jc w:val="right"/>
              <w:rPr>
                <w:rFonts w:ascii="Times New Roman" w:eastAsia="Times New Roman" w:hAnsi="Times New Roman" w:cs="Times New Roman"/>
                <w:color w:val="000000"/>
                <w:sz w:val="18"/>
                <w:szCs w:val="18"/>
                <w:lang w:val="sr-Cyrl-RS" w:eastAsia="en-GB"/>
              </w:rPr>
            </w:pPr>
          </w:p>
        </w:tc>
        <w:tc>
          <w:tcPr>
            <w:tcW w:w="1100" w:type="dxa"/>
            <w:gridSpan w:val="3"/>
          </w:tcPr>
          <w:p w14:paraId="7A15D6F5" w14:textId="77777777" w:rsidR="009720C8" w:rsidRPr="00B07236" w:rsidRDefault="009720C8" w:rsidP="009720C8">
            <w:pPr>
              <w:jc w:val="right"/>
              <w:rPr>
                <w:rFonts w:ascii="Times New Roman" w:eastAsia="Times New Roman" w:hAnsi="Times New Roman" w:cs="Times New Roman"/>
                <w:color w:val="000000"/>
                <w:sz w:val="18"/>
                <w:szCs w:val="18"/>
                <w:lang w:val="sr-Cyrl-RS" w:eastAsia="en-GB"/>
              </w:rPr>
            </w:pPr>
          </w:p>
        </w:tc>
        <w:tc>
          <w:tcPr>
            <w:tcW w:w="1218" w:type="dxa"/>
            <w:tcBorders>
              <w:right w:val="double" w:sz="4" w:space="0" w:color="auto"/>
            </w:tcBorders>
          </w:tcPr>
          <w:p w14:paraId="32E45FED" w14:textId="77777777" w:rsidR="009720C8" w:rsidRPr="00B07236" w:rsidRDefault="009720C8" w:rsidP="009720C8">
            <w:pPr>
              <w:jc w:val="right"/>
              <w:rPr>
                <w:rFonts w:ascii="Times New Roman" w:eastAsia="Times New Roman" w:hAnsi="Times New Roman" w:cs="Times New Roman"/>
                <w:color w:val="000000"/>
                <w:sz w:val="18"/>
                <w:szCs w:val="18"/>
                <w:lang w:val="sr-Cyrl-RS" w:eastAsia="en-GB"/>
              </w:rPr>
            </w:pPr>
          </w:p>
        </w:tc>
      </w:tr>
    </w:tbl>
    <w:p w14:paraId="1B2D1B69" w14:textId="77777777" w:rsidR="009720C8" w:rsidRPr="00B07236" w:rsidRDefault="009720C8" w:rsidP="009720C8">
      <w:pPr>
        <w:spacing w:after="0" w:line="240" w:lineRule="auto"/>
        <w:rPr>
          <w:rFonts w:ascii="Calibri" w:eastAsia="Calibri" w:hAnsi="Calibri" w:cs="Calibri"/>
          <w:lang w:val="sr-Cyrl-RS"/>
        </w:rPr>
      </w:pPr>
      <w:r w:rsidRPr="00B07236">
        <w:rPr>
          <w:rFonts w:ascii="Times New Roman" w:eastAsia="Times New Roman" w:hAnsi="Times New Roman" w:cs="Times New Roman"/>
          <w:color w:val="000000"/>
          <w:sz w:val="20"/>
          <w:szCs w:val="20"/>
          <w:lang w:val="sr-Cyrl-RS"/>
        </w:rPr>
        <w:t>*Извори финансирања и/или средства још увек нису утврђени и/или обезбеђени.</w:t>
      </w:r>
    </w:p>
    <w:p w14:paraId="2C815E17" w14:textId="77777777" w:rsidR="009720C8" w:rsidRPr="00B07236" w:rsidRDefault="009720C8" w:rsidP="009720C8">
      <w:pPr>
        <w:spacing w:after="0"/>
        <w:rPr>
          <w:rFonts w:ascii="Calibri" w:eastAsia="Calibri" w:hAnsi="Calibri" w:cs="Arial"/>
          <w:lang w:val="sr-Cyrl-RS"/>
        </w:rPr>
      </w:pPr>
    </w:p>
    <w:tbl>
      <w:tblPr>
        <w:tblStyle w:val="TableGrid1"/>
        <w:tblW w:w="13853" w:type="dxa"/>
        <w:tblLook w:val="04A0" w:firstRow="1" w:lastRow="0" w:firstColumn="1" w:lastColumn="0" w:noHBand="0" w:noVBand="1"/>
      </w:tblPr>
      <w:tblGrid>
        <w:gridCol w:w="2460"/>
        <w:gridCol w:w="650"/>
        <w:gridCol w:w="986"/>
        <w:gridCol w:w="448"/>
        <w:gridCol w:w="722"/>
        <w:gridCol w:w="707"/>
        <w:gridCol w:w="528"/>
        <w:gridCol w:w="31"/>
        <w:gridCol w:w="400"/>
        <w:gridCol w:w="758"/>
        <w:gridCol w:w="387"/>
        <w:gridCol w:w="1275"/>
        <w:gridCol w:w="133"/>
        <w:gridCol w:w="115"/>
        <w:gridCol w:w="1280"/>
        <w:gridCol w:w="344"/>
        <w:gridCol w:w="695"/>
        <w:gridCol w:w="260"/>
        <w:gridCol w:w="397"/>
        <w:gridCol w:w="1277"/>
      </w:tblGrid>
      <w:tr w:rsidR="00C167C1" w:rsidRPr="002518E4" w14:paraId="71B0D4CA" w14:textId="77777777" w:rsidTr="009720C8">
        <w:trPr>
          <w:trHeight w:val="33"/>
        </w:trPr>
        <w:tc>
          <w:tcPr>
            <w:tcW w:w="13853" w:type="dxa"/>
            <w:gridSpan w:val="20"/>
            <w:tcBorders>
              <w:top w:val="double" w:sz="4" w:space="0" w:color="auto"/>
              <w:left w:val="double" w:sz="4" w:space="0" w:color="auto"/>
              <w:right w:val="double" w:sz="4" w:space="0" w:color="auto"/>
            </w:tcBorders>
            <w:shd w:val="clear" w:color="auto" w:fill="F7CAAC"/>
          </w:tcPr>
          <w:p w14:paraId="7A03751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1.6: </w:t>
            </w:r>
            <w:r w:rsidRPr="00B07236">
              <w:rPr>
                <w:rFonts w:ascii="Times New Roman" w:eastAsia="Calibri" w:hAnsi="Times New Roman" w:cs="Times New Roman"/>
                <w:b/>
                <w:bCs/>
                <w:sz w:val="18"/>
                <w:szCs w:val="18"/>
                <w:lang w:val="sr-Cyrl-RS"/>
              </w:rPr>
              <w:t>Очување генетичких ресурса, приступ и праведна и једнака расподела користи од генетичких ресурса, као и од информација о дигиталним секвенцама генетичких ресурса и повезаног традиционалног знања</w:t>
            </w:r>
          </w:p>
        </w:tc>
      </w:tr>
      <w:tr w:rsidR="00C167C1" w:rsidRPr="002518E4" w14:paraId="614E9E6E" w14:textId="77777777" w:rsidTr="009720C8">
        <w:trPr>
          <w:trHeight w:val="231"/>
        </w:trPr>
        <w:tc>
          <w:tcPr>
            <w:tcW w:w="13853"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27E041F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59023CB9" w14:textId="77777777" w:rsidTr="009720C8">
        <w:trPr>
          <w:trHeight w:val="168"/>
        </w:trPr>
        <w:tc>
          <w:tcPr>
            <w:tcW w:w="6932" w:type="dxa"/>
            <w:gridSpan w:val="9"/>
            <w:tcBorders>
              <w:top w:val="double" w:sz="4" w:space="0" w:color="auto"/>
              <w:left w:val="double" w:sz="4" w:space="0" w:color="auto"/>
              <w:bottom w:val="double" w:sz="4" w:space="0" w:color="auto"/>
              <w:right w:val="double" w:sz="4" w:space="0" w:color="auto"/>
            </w:tcBorders>
            <w:shd w:val="clear" w:color="auto" w:fill="F7CAAC"/>
          </w:tcPr>
          <w:p w14:paraId="2020C0A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6921" w:type="dxa"/>
            <w:gridSpan w:val="11"/>
            <w:tcBorders>
              <w:top w:val="double" w:sz="4" w:space="0" w:color="auto"/>
              <w:left w:val="double" w:sz="4" w:space="0" w:color="auto"/>
              <w:bottom w:val="double" w:sz="4" w:space="0" w:color="auto"/>
              <w:right w:val="double" w:sz="4" w:space="0" w:color="auto"/>
            </w:tcBorders>
            <w:shd w:val="clear" w:color="auto" w:fill="F7CAAC"/>
          </w:tcPr>
          <w:p w14:paraId="238C50BE" w14:textId="14CCD9C8"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215AA2" w:rsidRPr="00215AA2">
              <w:rPr>
                <w:rFonts w:ascii="Times New Roman" w:hAnsi="Times New Roman" w:cs="Times New Roman"/>
                <w:sz w:val="24"/>
                <w:szCs w:val="24"/>
                <w:lang w:val="sr-Cyrl-RS"/>
              </w:rPr>
              <w:t xml:space="preserve"> </w:t>
            </w:r>
            <w:r w:rsidR="00215AA2" w:rsidRPr="00215AA2">
              <w:rPr>
                <w:rFonts w:ascii="Times New Roman" w:eastAsia="Calibri" w:hAnsi="Times New Roman" w:cs="Times New Roman"/>
                <w:sz w:val="18"/>
                <w:szCs w:val="18"/>
                <w:lang w:val="sr-Cyrl-RS"/>
              </w:rPr>
              <w:t>регулаторна</w:t>
            </w:r>
          </w:p>
        </w:tc>
      </w:tr>
      <w:tr w:rsidR="005328E6" w:rsidRPr="00B07236" w14:paraId="39E15AB6" w14:textId="77777777" w:rsidTr="009720C8">
        <w:trPr>
          <w:trHeight w:val="240"/>
        </w:trPr>
        <w:tc>
          <w:tcPr>
            <w:tcW w:w="6932" w:type="dxa"/>
            <w:gridSpan w:val="9"/>
            <w:tcBorders>
              <w:top w:val="double" w:sz="4" w:space="0" w:color="auto"/>
              <w:left w:val="double" w:sz="4" w:space="0" w:color="auto"/>
              <w:bottom w:val="double" w:sz="4" w:space="0" w:color="auto"/>
              <w:right w:val="double" w:sz="4" w:space="0" w:color="auto"/>
            </w:tcBorders>
            <w:shd w:val="clear" w:color="auto" w:fill="F7CAAC"/>
          </w:tcPr>
          <w:p w14:paraId="45E06BC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921" w:type="dxa"/>
            <w:gridSpan w:val="11"/>
            <w:tcBorders>
              <w:top w:val="double" w:sz="4" w:space="0" w:color="auto"/>
              <w:left w:val="double" w:sz="4" w:space="0" w:color="auto"/>
              <w:bottom w:val="double" w:sz="4" w:space="0" w:color="auto"/>
              <w:right w:val="double" w:sz="4" w:space="0" w:color="auto"/>
            </w:tcBorders>
            <w:shd w:val="clear" w:color="auto" w:fill="F7CAAC"/>
          </w:tcPr>
          <w:p w14:paraId="4D93CB0C"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359A37A2" w14:textId="77777777" w:rsidTr="009720C8">
        <w:trPr>
          <w:trHeight w:val="672"/>
        </w:trPr>
        <w:tc>
          <w:tcPr>
            <w:tcW w:w="3110" w:type="dxa"/>
            <w:gridSpan w:val="2"/>
            <w:tcBorders>
              <w:top w:val="double" w:sz="4" w:space="0" w:color="auto"/>
              <w:left w:val="double" w:sz="4" w:space="0" w:color="auto"/>
              <w:bottom w:val="double" w:sz="4" w:space="0" w:color="auto"/>
            </w:tcBorders>
            <w:shd w:val="clear" w:color="auto" w:fill="D9D9D9"/>
            <w:vAlign w:val="center"/>
          </w:tcPr>
          <w:p w14:paraId="1561B94F"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34" w:type="dxa"/>
            <w:gridSpan w:val="2"/>
            <w:tcBorders>
              <w:top w:val="double" w:sz="4" w:space="0" w:color="auto"/>
            </w:tcBorders>
            <w:shd w:val="clear" w:color="auto" w:fill="D9D9D9"/>
            <w:vAlign w:val="center"/>
          </w:tcPr>
          <w:p w14:paraId="0DF13136" w14:textId="41C56C88" w:rsidR="009720C8" w:rsidRPr="00B07236" w:rsidRDefault="009720C8" w:rsidP="00454C4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429" w:type="dxa"/>
            <w:gridSpan w:val="2"/>
            <w:tcBorders>
              <w:top w:val="double" w:sz="4" w:space="0" w:color="auto"/>
            </w:tcBorders>
            <w:shd w:val="clear" w:color="auto" w:fill="D9D9D9"/>
            <w:vAlign w:val="center"/>
          </w:tcPr>
          <w:p w14:paraId="78F9AAAC"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17" w:type="dxa"/>
            <w:gridSpan w:val="4"/>
            <w:tcBorders>
              <w:top w:val="double" w:sz="4" w:space="0" w:color="auto"/>
            </w:tcBorders>
            <w:shd w:val="clear" w:color="auto" w:fill="D9D9D9"/>
            <w:vAlign w:val="center"/>
          </w:tcPr>
          <w:p w14:paraId="1D15825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62" w:type="dxa"/>
            <w:gridSpan w:val="2"/>
            <w:tcBorders>
              <w:top w:val="double" w:sz="4" w:space="0" w:color="auto"/>
            </w:tcBorders>
            <w:shd w:val="clear" w:color="auto" w:fill="D9D9D9"/>
            <w:vAlign w:val="center"/>
          </w:tcPr>
          <w:p w14:paraId="5D3544C0"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528" w:type="dxa"/>
            <w:gridSpan w:val="3"/>
            <w:tcBorders>
              <w:top w:val="double" w:sz="4" w:space="0" w:color="auto"/>
            </w:tcBorders>
            <w:shd w:val="clear" w:color="auto" w:fill="D9D9D9"/>
            <w:vAlign w:val="center"/>
          </w:tcPr>
          <w:p w14:paraId="5F9B6618"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299" w:type="dxa"/>
            <w:gridSpan w:val="3"/>
            <w:tcBorders>
              <w:top w:val="double" w:sz="4" w:space="0" w:color="auto"/>
              <w:right w:val="double" w:sz="4" w:space="0" w:color="auto"/>
            </w:tcBorders>
            <w:shd w:val="clear" w:color="auto" w:fill="D9D9D9"/>
            <w:vAlign w:val="center"/>
          </w:tcPr>
          <w:p w14:paraId="67A89995"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74" w:type="dxa"/>
            <w:gridSpan w:val="2"/>
            <w:tcBorders>
              <w:top w:val="double" w:sz="4" w:space="0" w:color="auto"/>
              <w:right w:val="double" w:sz="4" w:space="0" w:color="auto"/>
            </w:tcBorders>
            <w:shd w:val="clear" w:color="auto" w:fill="D9D9D9"/>
            <w:vAlign w:val="center"/>
          </w:tcPr>
          <w:p w14:paraId="4A18D46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7A7198" w:rsidRPr="00B07236" w14:paraId="3E53B01F" w14:textId="77777777" w:rsidTr="009720C8">
        <w:trPr>
          <w:trHeight w:val="168"/>
        </w:trPr>
        <w:tc>
          <w:tcPr>
            <w:tcW w:w="3110" w:type="dxa"/>
            <w:gridSpan w:val="2"/>
            <w:tcBorders>
              <w:top w:val="double" w:sz="4" w:space="0" w:color="auto"/>
              <w:left w:val="double" w:sz="4" w:space="0" w:color="auto"/>
              <w:bottom w:val="single" w:sz="4" w:space="0" w:color="auto"/>
            </w:tcBorders>
            <w:shd w:val="clear" w:color="auto" w:fill="FFFFFF"/>
          </w:tcPr>
          <w:p w14:paraId="78551A1D"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color w:val="000000"/>
                <w:sz w:val="18"/>
                <w:szCs w:val="18"/>
                <w:lang w:val="sr-Cyrl-RS"/>
              </w:rPr>
              <w:t xml:space="preserve">Број издатих дозвола за приступ и коришћење генетичког материјала аутохтоних дивљих врста </w:t>
            </w:r>
          </w:p>
        </w:tc>
        <w:tc>
          <w:tcPr>
            <w:tcW w:w="1434" w:type="dxa"/>
            <w:gridSpan w:val="2"/>
            <w:tcBorders>
              <w:top w:val="double" w:sz="4" w:space="0" w:color="auto"/>
              <w:bottom w:val="single" w:sz="4" w:space="0" w:color="auto"/>
            </w:tcBorders>
            <w:shd w:val="clear" w:color="auto" w:fill="FFFFFF"/>
          </w:tcPr>
          <w:p w14:paraId="73D7C9B0"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429" w:type="dxa"/>
            <w:gridSpan w:val="2"/>
            <w:tcBorders>
              <w:top w:val="double" w:sz="4" w:space="0" w:color="auto"/>
              <w:bottom w:val="single" w:sz="4" w:space="0" w:color="auto"/>
            </w:tcBorders>
            <w:shd w:val="clear" w:color="auto" w:fill="FFFFFF"/>
          </w:tcPr>
          <w:p w14:paraId="38614838"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17" w:type="dxa"/>
            <w:gridSpan w:val="4"/>
            <w:tcBorders>
              <w:top w:val="double" w:sz="4" w:space="0" w:color="auto"/>
              <w:bottom w:val="single" w:sz="4" w:space="0" w:color="auto"/>
            </w:tcBorders>
            <w:shd w:val="clear" w:color="auto" w:fill="FFFFFF"/>
          </w:tcPr>
          <w:p w14:paraId="071C59C0"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62" w:type="dxa"/>
            <w:gridSpan w:val="2"/>
            <w:tcBorders>
              <w:top w:val="double" w:sz="4" w:space="0" w:color="auto"/>
              <w:bottom w:val="single" w:sz="4" w:space="0" w:color="auto"/>
            </w:tcBorders>
            <w:shd w:val="clear" w:color="auto" w:fill="FFFFFF"/>
          </w:tcPr>
          <w:p w14:paraId="65ABC036"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2026.</w:t>
            </w:r>
          </w:p>
        </w:tc>
        <w:tc>
          <w:tcPr>
            <w:tcW w:w="1528" w:type="dxa"/>
            <w:gridSpan w:val="3"/>
            <w:tcBorders>
              <w:top w:val="double" w:sz="4" w:space="0" w:color="auto"/>
              <w:bottom w:val="single" w:sz="4" w:space="0" w:color="auto"/>
            </w:tcBorders>
            <w:shd w:val="clear" w:color="auto" w:fill="FFFFFF"/>
          </w:tcPr>
          <w:p w14:paraId="08F9D0EE"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299" w:type="dxa"/>
            <w:gridSpan w:val="3"/>
            <w:tcBorders>
              <w:top w:val="double" w:sz="4" w:space="0" w:color="auto"/>
              <w:bottom w:val="single" w:sz="4" w:space="0" w:color="auto"/>
              <w:right w:val="double" w:sz="4" w:space="0" w:color="auto"/>
            </w:tcBorders>
            <w:shd w:val="clear" w:color="auto" w:fill="FFFFFF"/>
          </w:tcPr>
          <w:p w14:paraId="72D0F0DB"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74" w:type="dxa"/>
            <w:gridSpan w:val="2"/>
            <w:tcBorders>
              <w:top w:val="double" w:sz="4" w:space="0" w:color="auto"/>
              <w:bottom w:val="single" w:sz="4" w:space="0" w:color="auto"/>
              <w:right w:val="double" w:sz="4" w:space="0" w:color="auto"/>
            </w:tcBorders>
            <w:shd w:val="clear" w:color="auto" w:fill="FFFFFF"/>
          </w:tcPr>
          <w:p w14:paraId="54B4FCD1"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w:t>
            </w:r>
          </w:p>
        </w:tc>
      </w:tr>
      <w:tr w:rsidR="009D4597" w:rsidRPr="002518E4" w14:paraId="48076213" w14:textId="77777777" w:rsidTr="009720C8">
        <w:trPr>
          <w:trHeight w:val="227"/>
        </w:trPr>
        <w:tc>
          <w:tcPr>
            <w:tcW w:w="4096" w:type="dxa"/>
            <w:gridSpan w:val="3"/>
            <w:vMerge w:val="restart"/>
            <w:tcBorders>
              <w:top w:val="single" w:sz="4" w:space="0" w:color="auto"/>
              <w:left w:val="double" w:sz="4" w:space="0" w:color="auto"/>
              <w:bottom w:val="double" w:sz="4" w:space="0" w:color="auto"/>
              <w:right w:val="double" w:sz="4" w:space="0" w:color="auto"/>
            </w:tcBorders>
            <w:shd w:val="clear" w:color="auto" w:fill="A8D08D"/>
            <w:vAlign w:val="center"/>
          </w:tcPr>
          <w:p w14:paraId="2B987911"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405" w:type="dxa"/>
            <w:gridSpan w:val="4"/>
            <w:vMerge w:val="restart"/>
            <w:tcBorders>
              <w:top w:val="single" w:sz="4" w:space="0" w:color="auto"/>
              <w:left w:val="double" w:sz="4" w:space="0" w:color="auto"/>
              <w:bottom w:val="single" w:sz="4" w:space="0" w:color="auto"/>
              <w:right w:val="double" w:sz="4" w:space="0" w:color="auto"/>
            </w:tcBorders>
            <w:shd w:val="clear" w:color="auto" w:fill="A8D08D"/>
            <w:vAlign w:val="center"/>
          </w:tcPr>
          <w:p w14:paraId="136958EB"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352" w:type="dxa"/>
            <w:gridSpan w:val="13"/>
            <w:tcBorders>
              <w:top w:val="single" w:sz="4" w:space="0" w:color="auto"/>
              <w:left w:val="double" w:sz="4" w:space="0" w:color="auto"/>
              <w:bottom w:val="single" w:sz="4" w:space="0" w:color="auto"/>
              <w:right w:val="double" w:sz="4" w:space="0" w:color="auto"/>
            </w:tcBorders>
            <w:shd w:val="clear" w:color="auto" w:fill="A8D08D"/>
            <w:vAlign w:val="center"/>
          </w:tcPr>
          <w:p w14:paraId="4B84FDBF"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7E533F99" w14:textId="77777777" w:rsidTr="009720C8">
        <w:trPr>
          <w:trHeight w:val="204"/>
        </w:trPr>
        <w:tc>
          <w:tcPr>
            <w:tcW w:w="4096" w:type="dxa"/>
            <w:gridSpan w:val="3"/>
            <w:vMerge/>
            <w:tcBorders>
              <w:top w:val="single" w:sz="4" w:space="0" w:color="auto"/>
              <w:left w:val="double" w:sz="4" w:space="0" w:color="auto"/>
              <w:bottom w:val="double" w:sz="4" w:space="0" w:color="auto"/>
            </w:tcBorders>
            <w:vAlign w:val="center"/>
          </w:tcPr>
          <w:p w14:paraId="5E4A5D00" w14:textId="77777777" w:rsidR="009720C8" w:rsidRPr="00B07236" w:rsidRDefault="009720C8" w:rsidP="005E63FC">
            <w:pPr>
              <w:jc w:val="center"/>
              <w:rPr>
                <w:rFonts w:ascii="Times New Roman" w:eastAsia="Calibri" w:hAnsi="Times New Roman" w:cs="Times New Roman"/>
                <w:sz w:val="18"/>
                <w:szCs w:val="18"/>
                <w:lang w:val="sr-Cyrl-RS"/>
              </w:rPr>
            </w:pPr>
          </w:p>
        </w:tc>
        <w:tc>
          <w:tcPr>
            <w:tcW w:w="2405" w:type="dxa"/>
            <w:gridSpan w:val="4"/>
            <w:vMerge/>
            <w:tcBorders>
              <w:top w:val="single" w:sz="4" w:space="0" w:color="auto"/>
              <w:bottom w:val="double" w:sz="4" w:space="0" w:color="auto"/>
            </w:tcBorders>
            <w:vAlign w:val="center"/>
          </w:tcPr>
          <w:p w14:paraId="65DEAAA1" w14:textId="77777777" w:rsidR="009720C8" w:rsidRPr="00B07236" w:rsidRDefault="009720C8" w:rsidP="005E63FC">
            <w:pPr>
              <w:jc w:val="center"/>
              <w:rPr>
                <w:rFonts w:ascii="Times New Roman" w:eastAsia="Calibri" w:hAnsi="Times New Roman" w:cs="Times New Roman"/>
                <w:sz w:val="18"/>
                <w:szCs w:val="18"/>
                <w:lang w:val="sr-Cyrl-RS"/>
              </w:rPr>
            </w:pPr>
          </w:p>
        </w:tc>
        <w:tc>
          <w:tcPr>
            <w:tcW w:w="3099" w:type="dxa"/>
            <w:gridSpan w:val="7"/>
            <w:tcBorders>
              <w:top w:val="single" w:sz="4" w:space="0" w:color="auto"/>
              <w:left w:val="double" w:sz="4" w:space="0" w:color="auto"/>
              <w:bottom w:val="double" w:sz="4" w:space="0" w:color="auto"/>
              <w:right w:val="double" w:sz="4" w:space="0" w:color="auto"/>
            </w:tcBorders>
            <w:shd w:val="clear" w:color="auto" w:fill="A8D08D"/>
            <w:vAlign w:val="center"/>
          </w:tcPr>
          <w:p w14:paraId="2A44D65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319" w:type="dxa"/>
            <w:gridSpan w:val="3"/>
            <w:tcBorders>
              <w:top w:val="single" w:sz="4" w:space="0" w:color="auto"/>
              <w:left w:val="double" w:sz="4" w:space="0" w:color="auto"/>
              <w:bottom w:val="double" w:sz="4" w:space="0" w:color="auto"/>
              <w:right w:val="double" w:sz="4" w:space="0" w:color="auto"/>
            </w:tcBorders>
            <w:shd w:val="clear" w:color="auto" w:fill="A8D08D"/>
            <w:vAlign w:val="center"/>
          </w:tcPr>
          <w:p w14:paraId="2DDF2750"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934" w:type="dxa"/>
            <w:gridSpan w:val="3"/>
            <w:tcBorders>
              <w:top w:val="single" w:sz="4" w:space="0" w:color="auto"/>
              <w:left w:val="double" w:sz="4" w:space="0" w:color="auto"/>
              <w:bottom w:val="double" w:sz="4" w:space="0" w:color="auto"/>
              <w:right w:val="double" w:sz="4" w:space="0" w:color="auto"/>
            </w:tcBorders>
            <w:shd w:val="clear" w:color="auto" w:fill="A8D08D"/>
            <w:vAlign w:val="center"/>
          </w:tcPr>
          <w:p w14:paraId="64F3F6E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30D8D52E" w14:textId="77777777" w:rsidTr="009720C8">
        <w:trPr>
          <w:trHeight w:val="141"/>
        </w:trPr>
        <w:tc>
          <w:tcPr>
            <w:tcW w:w="4096" w:type="dxa"/>
            <w:gridSpan w:val="3"/>
            <w:tcBorders>
              <w:top w:val="double" w:sz="4" w:space="0" w:color="auto"/>
              <w:left w:val="double" w:sz="4" w:space="0" w:color="auto"/>
              <w:bottom w:val="double" w:sz="4" w:space="0" w:color="auto"/>
              <w:right w:val="double" w:sz="4" w:space="0" w:color="auto"/>
            </w:tcBorders>
            <w:shd w:val="clear" w:color="auto" w:fill="FFFFFF"/>
          </w:tcPr>
          <w:p w14:paraId="5ABBC851" w14:textId="77777777" w:rsidR="009720C8" w:rsidRPr="00B07236" w:rsidRDefault="009720C8" w:rsidP="009720C8">
            <w:pPr>
              <w:spacing w:after="120"/>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Буџетска средства/редовна издвајања (МЗЖС)</w:t>
            </w:r>
          </w:p>
        </w:tc>
        <w:tc>
          <w:tcPr>
            <w:tcW w:w="2405" w:type="dxa"/>
            <w:gridSpan w:val="4"/>
            <w:tcBorders>
              <w:top w:val="double" w:sz="4" w:space="0" w:color="auto"/>
              <w:left w:val="double" w:sz="4" w:space="0" w:color="auto"/>
              <w:bottom w:val="double" w:sz="4" w:space="0" w:color="auto"/>
              <w:right w:val="double" w:sz="4" w:space="0" w:color="auto"/>
            </w:tcBorders>
            <w:shd w:val="clear" w:color="auto" w:fill="FFFFFF"/>
          </w:tcPr>
          <w:p w14:paraId="7100AF74" w14:textId="77777777" w:rsidR="009720C8" w:rsidRPr="00B07236" w:rsidRDefault="009720C8" w:rsidP="009720C8">
            <w:pPr>
              <w:spacing w:after="120"/>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0405-560-0001-411</w:t>
            </w:r>
          </w:p>
        </w:tc>
        <w:tc>
          <w:tcPr>
            <w:tcW w:w="3099" w:type="dxa"/>
            <w:gridSpan w:val="7"/>
            <w:tcBorders>
              <w:top w:val="double" w:sz="4" w:space="0" w:color="auto"/>
              <w:left w:val="double" w:sz="4" w:space="0" w:color="auto"/>
              <w:bottom w:val="double" w:sz="4" w:space="0" w:color="auto"/>
              <w:right w:val="double" w:sz="4" w:space="0" w:color="auto"/>
            </w:tcBorders>
            <w:shd w:val="clear" w:color="auto" w:fill="FFFFFF"/>
          </w:tcPr>
          <w:p w14:paraId="4257E1C9"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319" w:type="dxa"/>
            <w:gridSpan w:val="3"/>
            <w:tcBorders>
              <w:top w:val="double" w:sz="4" w:space="0" w:color="auto"/>
              <w:left w:val="double" w:sz="4" w:space="0" w:color="auto"/>
              <w:bottom w:val="double" w:sz="4" w:space="0" w:color="auto"/>
              <w:right w:val="double" w:sz="4" w:space="0" w:color="auto"/>
            </w:tcBorders>
            <w:shd w:val="clear" w:color="auto" w:fill="FFFFFF"/>
          </w:tcPr>
          <w:p w14:paraId="407DC48B"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934" w:type="dxa"/>
            <w:gridSpan w:val="3"/>
            <w:tcBorders>
              <w:top w:val="double" w:sz="4" w:space="0" w:color="auto"/>
              <w:left w:val="double" w:sz="4" w:space="0" w:color="auto"/>
              <w:bottom w:val="double" w:sz="4" w:space="0" w:color="auto"/>
              <w:right w:val="double" w:sz="4" w:space="0" w:color="auto"/>
            </w:tcBorders>
            <w:shd w:val="clear" w:color="auto" w:fill="FFFFFF"/>
          </w:tcPr>
          <w:p w14:paraId="33E9F13F"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5328E6" w:rsidRPr="00B07236" w14:paraId="1327B429" w14:textId="77777777" w:rsidTr="009720C8">
        <w:trPr>
          <w:trHeight w:val="141"/>
        </w:trPr>
        <w:tc>
          <w:tcPr>
            <w:tcW w:w="4096" w:type="dxa"/>
            <w:gridSpan w:val="3"/>
            <w:tcBorders>
              <w:top w:val="double" w:sz="4" w:space="0" w:color="auto"/>
              <w:left w:val="double" w:sz="4" w:space="0" w:color="auto"/>
              <w:bottom w:val="double" w:sz="4" w:space="0" w:color="auto"/>
              <w:right w:val="double" w:sz="4" w:space="0" w:color="auto"/>
            </w:tcBorders>
            <w:shd w:val="clear" w:color="auto" w:fill="FFFFFF"/>
          </w:tcPr>
          <w:p w14:paraId="097710A5"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405" w:type="dxa"/>
            <w:gridSpan w:val="4"/>
            <w:tcBorders>
              <w:top w:val="double" w:sz="4" w:space="0" w:color="auto"/>
              <w:left w:val="double" w:sz="4" w:space="0" w:color="auto"/>
              <w:bottom w:val="double" w:sz="4" w:space="0" w:color="auto"/>
              <w:right w:val="double" w:sz="4" w:space="0" w:color="auto"/>
            </w:tcBorders>
            <w:shd w:val="clear" w:color="auto" w:fill="FFFFFF"/>
          </w:tcPr>
          <w:p w14:paraId="37C62FA2"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3099" w:type="dxa"/>
            <w:gridSpan w:val="7"/>
            <w:tcBorders>
              <w:top w:val="double" w:sz="4" w:space="0" w:color="auto"/>
              <w:left w:val="double" w:sz="4" w:space="0" w:color="auto"/>
              <w:bottom w:val="double" w:sz="4" w:space="0" w:color="auto"/>
              <w:right w:val="double" w:sz="4" w:space="0" w:color="auto"/>
            </w:tcBorders>
            <w:shd w:val="clear" w:color="auto" w:fill="FFFFFF"/>
          </w:tcPr>
          <w:p w14:paraId="491E1B57"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p>
        </w:tc>
        <w:tc>
          <w:tcPr>
            <w:tcW w:w="2319" w:type="dxa"/>
            <w:gridSpan w:val="3"/>
            <w:tcBorders>
              <w:top w:val="double" w:sz="4" w:space="0" w:color="auto"/>
              <w:left w:val="double" w:sz="4" w:space="0" w:color="auto"/>
              <w:bottom w:val="double" w:sz="4" w:space="0" w:color="auto"/>
              <w:right w:val="double" w:sz="4" w:space="0" w:color="auto"/>
            </w:tcBorders>
            <w:shd w:val="clear" w:color="auto" w:fill="FFFFFF"/>
          </w:tcPr>
          <w:p w14:paraId="230BA901"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w:t>
            </w:r>
          </w:p>
        </w:tc>
        <w:tc>
          <w:tcPr>
            <w:tcW w:w="1934" w:type="dxa"/>
            <w:gridSpan w:val="3"/>
            <w:tcBorders>
              <w:top w:val="double" w:sz="4" w:space="0" w:color="auto"/>
              <w:left w:val="double" w:sz="4" w:space="0" w:color="auto"/>
              <w:bottom w:val="double" w:sz="4" w:space="0" w:color="auto"/>
              <w:right w:val="double" w:sz="4" w:space="0" w:color="auto"/>
            </w:tcBorders>
            <w:shd w:val="clear" w:color="auto" w:fill="FFFFFF"/>
          </w:tcPr>
          <w:p w14:paraId="115F6162"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w:t>
            </w:r>
          </w:p>
        </w:tc>
      </w:tr>
      <w:tr w:rsidR="00D223B1" w:rsidRPr="002518E4" w14:paraId="45A225BA" w14:textId="77777777" w:rsidTr="009720C8">
        <w:trPr>
          <w:trHeight w:val="384"/>
        </w:trPr>
        <w:tc>
          <w:tcPr>
            <w:tcW w:w="2460" w:type="dxa"/>
            <w:vMerge w:val="restart"/>
            <w:tcBorders>
              <w:top w:val="single" w:sz="4" w:space="0" w:color="auto"/>
              <w:left w:val="double" w:sz="4" w:space="0" w:color="auto"/>
              <w:bottom w:val="double" w:sz="4" w:space="0" w:color="auto"/>
            </w:tcBorders>
            <w:shd w:val="clear" w:color="auto" w:fill="FFF2CC"/>
            <w:vAlign w:val="center"/>
          </w:tcPr>
          <w:p w14:paraId="75374E46"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636" w:type="dxa"/>
            <w:gridSpan w:val="2"/>
            <w:vMerge w:val="restart"/>
            <w:tcBorders>
              <w:top w:val="double" w:sz="4" w:space="0" w:color="auto"/>
            </w:tcBorders>
            <w:shd w:val="clear" w:color="auto" w:fill="FFF2CC"/>
            <w:vAlign w:val="center"/>
          </w:tcPr>
          <w:p w14:paraId="65C2DB46"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170" w:type="dxa"/>
            <w:gridSpan w:val="2"/>
            <w:vMerge w:val="restart"/>
            <w:tcBorders>
              <w:top w:val="double" w:sz="4" w:space="0" w:color="auto"/>
            </w:tcBorders>
            <w:shd w:val="clear" w:color="auto" w:fill="FFF2CC"/>
            <w:vAlign w:val="center"/>
          </w:tcPr>
          <w:p w14:paraId="7F62F267"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66" w:type="dxa"/>
            <w:gridSpan w:val="3"/>
            <w:vMerge w:val="restart"/>
            <w:tcBorders>
              <w:top w:val="double" w:sz="4" w:space="0" w:color="auto"/>
            </w:tcBorders>
            <w:shd w:val="clear" w:color="auto" w:fill="FFF2CC"/>
            <w:vAlign w:val="center"/>
          </w:tcPr>
          <w:p w14:paraId="11FA61CA"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45" w:type="dxa"/>
            <w:gridSpan w:val="3"/>
            <w:vMerge w:val="restart"/>
            <w:tcBorders>
              <w:top w:val="double" w:sz="4" w:space="0" w:color="auto"/>
            </w:tcBorders>
            <w:shd w:val="clear" w:color="auto" w:fill="FFF2CC"/>
            <w:vAlign w:val="center"/>
          </w:tcPr>
          <w:p w14:paraId="4D864C56"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08" w:type="dxa"/>
            <w:gridSpan w:val="2"/>
            <w:vMerge w:val="restart"/>
            <w:tcBorders>
              <w:top w:val="double" w:sz="4" w:space="0" w:color="auto"/>
            </w:tcBorders>
            <w:shd w:val="clear" w:color="auto" w:fill="FFF2CC"/>
            <w:vAlign w:val="center"/>
          </w:tcPr>
          <w:p w14:paraId="342B63CC"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368" w:type="dxa"/>
            <w:gridSpan w:val="7"/>
            <w:tcBorders>
              <w:top w:val="double" w:sz="4" w:space="0" w:color="auto"/>
              <w:right w:val="double" w:sz="4" w:space="0" w:color="auto"/>
            </w:tcBorders>
            <w:shd w:val="clear" w:color="auto" w:fill="FFF2CC"/>
            <w:vAlign w:val="center"/>
          </w:tcPr>
          <w:p w14:paraId="7FA059C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0B6E0F4D" w14:textId="77777777" w:rsidTr="00F1274E">
        <w:trPr>
          <w:trHeight w:val="179"/>
        </w:trPr>
        <w:tc>
          <w:tcPr>
            <w:tcW w:w="2460" w:type="dxa"/>
            <w:vMerge/>
            <w:tcBorders>
              <w:left w:val="double" w:sz="4" w:space="0" w:color="auto"/>
              <w:bottom w:val="double" w:sz="4" w:space="0" w:color="auto"/>
            </w:tcBorders>
            <w:vAlign w:val="center"/>
          </w:tcPr>
          <w:p w14:paraId="788E2E0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636" w:type="dxa"/>
            <w:gridSpan w:val="2"/>
            <w:vMerge/>
            <w:tcBorders>
              <w:bottom w:val="double" w:sz="4" w:space="0" w:color="auto"/>
            </w:tcBorders>
            <w:vAlign w:val="center"/>
          </w:tcPr>
          <w:p w14:paraId="0187C99D"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70" w:type="dxa"/>
            <w:gridSpan w:val="2"/>
            <w:vMerge/>
            <w:tcBorders>
              <w:bottom w:val="double" w:sz="4" w:space="0" w:color="auto"/>
            </w:tcBorders>
            <w:vAlign w:val="center"/>
          </w:tcPr>
          <w:p w14:paraId="514E3937"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66" w:type="dxa"/>
            <w:gridSpan w:val="3"/>
            <w:vMerge/>
            <w:tcBorders>
              <w:bottom w:val="double" w:sz="4" w:space="0" w:color="auto"/>
            </w:tcBorders>
            <w:vAlign w:val="center"/>
          </w:tcPr>
          <w:p w14:paraId="40F5E120"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45" w:type="dxa"/>
            <w:gridSpan w:val="3"/>
            <w:vMerge/>
            <w:tcBorders>
              <w:bottom w:val="double" w:sz="4" w:space="0" w:color="auto"/>
            </w:tcBorders>
            <w:vAlign w:val="center"/>
          </w:tcPr>
          <w:p w14:paraId="33CA6E6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08" w:type="dxa"/>
            <w:gridSpan w:val="2"/>
            <w:vMerge/>
            <w:tcBorders>
              <w:bottom w:val="double" w:sz="4" w:space="0" w:color="auto"/>
            </w:tcBorders>
            <w:vAlign w:val="center"/>
          </w:tcPr>
          <w:p w14:paraId="77F94C56" w14:textId="77777777" w:rsidR="009720C8" w:rsidRPr="00B07236" w:rsidRDefault="009720C8" w:rsidP="005E63FC">
            <w:pPr>
              <w:jc w:val="center"/>
              <w:rPr>
                <w:rFonts w:ascii="Times New Roman" w:eastAsia="Calibri" w:hAnsi="Times New Roman" w:cs="Times New Roman"/>
                <w:sz w:val="18"/>
                <w:szCs w:val="18"/>
                <w:lang w:val="sr-Cyrl-RS"/>
              </w:rPr>
            </w:pPr>
          </w:p>
        </w:tc>
        <w:tc>
          <w:tcPr>
            <w:tcW w:w="1739" w:type="dxa"/>
            <w:gridSpan w:val="3"/>
            <w:tcBorders>
              <w:bottom w:val="double" w:sz="4" w:space="0" w:color="auto"/>
            </w:tcBorders>
            <w:shd w:val="clear" w:color="auto" w:fill="FFF2CC"/>
            <w:vAlign w:val="center"/>
          </w:tcPr>
          <w:p w14:paraId="31F27BE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352" w:type="dxa"/>
            <w:gridSpan w:val="3"/>
            <w:tcBorders>
              <w:bottom w:val="double" w:sz="4" w:space="0" w:color="auto"/>
            </w:tcBorders>
            <w:shd w:val="clear" w:color="auto" w:fill="FFF2CC"/>
            <w:vAlign w:val="center"/>
          </w:tcPr>
          <w:p w14:paraId="3E88F02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277" w:type="dxa"/>
            <w:tcBorders>
              <w:bottom w:val="double" w:sz="4" w:space="0" w:color="auto"/>
              <w:right w:val="double" w:sz="4" w:space="0" w:color="auto"/>
            </w:tcBorders>
            <w:shd w:val="clear" w:color="auto" w:fill="FFF2CC"/>
            <w:vAlign w:val="center"/>
          </w:tcPr>
          <w:p w14:paraId="2672568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6E3F6309" w14:textId="77777777" w:rsidTr="00F1274E">
        <w:trPr>
          <w:trHeight w:val="269"/>
        </w:trPr>
        <w:tc>
          <w:tcPr>
            <w:tcW w:w="2460" w:type="dxa"/>
            <w:tcBorders>
              <w:top w:val="double" w:sz="4" w:space="0" w:color="auto"/>
              <w:left w:val="double" w:sz="4" w:space="0" w:color="auto"/>
            </w:tcBorders>
          </w:tcPr>
          <w:p w14:paraId="4C191507" w14:textId="3724A46C" w:rsidR="009720C8"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1.6.1</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Успостављање законодавног и институционалног оквира за очување генетичких ресурса, приступ и равномерну поделу користи од генетичких ресурса, као и од информација о дигиталним секвенцама генетичких ресурса и повезаног традиционалног знања</w:t>
            </w:r>
          </w:p>
          <w:p w14:paraId="184DAE6E" w14:textId="07F7E501" w:rsidR="009D01AE" w:rsidRPr="00B07236" w:rsidRDefault="009D01AE" w:rsidP="009720C8">
            <w:pPr>
              <w:ind w:left="60"/>
              <w:contextualSpacing/>
              <w:rPr>
                <w:rFonts w:ascii="Times New Roman" w:eastAsia="Calibri" w:hAnsi="Times New Roman" w:cs="Times New Roman"/>
                <w:sz w:val="18"/>
                <w:szCs w:val="18"/>
                <w:lang w:val="sr-Cyrl-RS"/>
              </w:rPr>
            </w:pPr>
          </w:p>
        </w:tc>
        <w:tc>
          <w:tcPr>
            <w:tcW w:w="1636" w:type="dxa"/>
            <w:gridSpan w:val="2"/>
            <w:tcBorders>
              <w:top w:val="double" w:sz="4" w:space="0" w:color="auto"/>
            </w:tcBorders>
            <w:vAlign w:val="center"/>
          </w:tcPr>
          <w:p w14:paraId="772960F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170" w:type="dxa"/>
            <w:gridSpan w:val="2"/>
            <w:tcBorders>
              <w:top w:val="double" w:sz="4" w:space="0" w:color="auto"/>
            </w:tcBorders>
            <w:vAlign w:val="center"/>
          </w:tcPr>
          <w:p w14:paraId="0978D31F"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w:t>
            </w:r>
          </w:p>
        </w:tc>
        <w:tc>
          <w:tcPr>
            <w:tcW w:w="1266" w:type="dxa"/>
            <w:gridSpan w:val="3"/>
            <w:tcBorders>
              <w:top w:val="double" w:sz="4" w:space="0" w:color="auto"/>
            </w:tcBorders>
            <w:vAlign w:val="center"/>
          </w:tcPr>
          <w:p w14:paraId="7B48108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45" w:type="dxa"/>
            <w:gridSpan w:val="3"/>
            <w:tcBorders>
              <w:top w:val="double" w:sz="4" w:space="0" w:color="auto"/>
            </w:tcBorders>
            <w:vAlign w:val="center"/>
          </w:tcPr>
          <w:p w14:paraId="16AEAA5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tc>
        <w:tc>
          <w:tcPr>
            <w:tcW w:w="1408" w:type="dxa"/>
            <w:gridSpan w:val="2"/>
            <w:tcBorders>
              <w:top w:val="double" w:sz="4" w:space="0" w:color="auto"/>
            </w:tcBorders>
          </w:tcPr>
          <w:p w14:paraId="45CA88ED" w14:textId="77777777" w:rsidR="009720C8" w:rsidRPr="00B07236" w:rsidRDefault="009720C8" w:rsidP="009720C8">
            <w:pPr>
              <w:rPr>
                <w:rFonts w:ascii="Times New Roman" w:eastAsia="Calibri" w:hAnsi="Times New Roman" w:cs="Times New Roman"/>
                <w:sz w:val="18"/>
                <w:szCs w:val="18"/>
                <w:lang w:val="sr-Cyrl-RS"/>
              </w:rPr>
            </w:pPr>
          </w:p>
        </w:tc>
        <w:tc>
          <w:tcPr>
            <w:tcW w:w="1739" w:type="dxa"/>
            <w:gridSpan w:val="3"/>
            <w:tcBorders>
              <w:top w:val="double" w:sz="4" w:space="0" w:color="auto"/>
            </w:tcBorders>
          </w:tcPr>
          <w:p w14:paraId="05F3CF75" w14:textId="77777777" w:rsidR="009720C8" w:rsidRPr="00B07236" w:rsidRDefault="009720C8" w:rsidP="009720C8">
            <w:pPr>
              <w:rPr>
                <w:rFonts w:ascii="Times New Roman" w:eastAsia="Calibri" w:hAnsi="Times New Roman" w:cs="Times New Roman"/>
                <w:sz w:val="18"/>
                <w:szCs w:val="18"/>
                <w:lang w:val="sr-Cyrl-RS"/>
              </w:rPr>
            </w:pPr>
          </w:p>
        </w:tc>
        <w:tc>
          <w:tcPr>
            <w:tcW w:w="1352" w:type="dxa"/>
            <w:gridSpan w:val="3"/>
            <w:tcBorders>
              <w:top w:val="double" w:sz="4" w:space="0" w:color="auto"/>
            </w:tcBorders>
          </w:tcPr>
          <w:p w14:paraId="756A696F" w14:textId="77777777" w:rsidR="009720C8" w:rsidRPr="00B07236" w:rsidRDefault="009720C8" w:rsidP="009720C8">
            <w:pPr>
              <w:rPr>
                <w:rFonts w:ascii="Times New Roman" w:eastAsia="Calibri" w:hAnsi="Times New Roman" w:cs="Times New Roman"/>
                <w:sz w:val="18"/>
                <w:szCs w:val="18"/>
                <w:lang w:val="sr-Cyrl-RS"/>
              </w:rPr>
            </w:pPr>
          </w:p>
        </w:tc>
        <w:tc>
          <w:tcPr>
            <w:tcW w:w="1277" w:type="dxa"/>
            <w:tcBorders>
              <w:top w:val="double" w:sz="4" w:space="0" w:color="auto"/>
              <w:right w:val="double" w:sz="4" w:space="0" w:color="auto"/>
            </w:tcBorders>
          </w:tcPr>
          <w:p w14:paraId="0E5BAE6E"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48A24D10" w14:textId="77777777" w:rsidTr="001C2A1F">
        <w:trPr>
          <w:trHeight w:val="269"/>
        </w:trPr>
        <w:tc>
          <w:tcPr>
            <w:tcW w:w="2460" w:type="dxa"/>
            <w:tcBorders>
              <w:left w:val="double" w:sz="4" w:space="0" w:color="auto"/>
            </w:tcBorders>
          </w:tcPr>
          <w:p w14:paraId="10C74F80" w14:textId="6982A993" w:rsidR="009720C8" w:rsidRPr="00B07236" w:rsidRDefault="009720C8" w:rsidP="009720C8">
            <w:pPr>
              <w:ind w:left="60"/>
              <w:contextualSpacing/>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1.6.2</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Јачање капацитета органа државне управе, научноистраживачких и стручних организација и привреде, за спровођење принципа и процедура које се односе на очување генетичких ресурса, приступ и праведну и једнаку расподелу користи од генетичких ресурса, као и од информација о дигиталним секвенцама генетичких ресурса и повезаног традиционалног знања</w:t>
            </w:r>
          </w:p>
        </w:tc>
        <w:tc>
          <w:tcPr>
            <w:tcW w:w="1636" w:type="dxa"/>
            <w:gridSpan w:val="2"/>
            <w:vAlign w:val="center"/>
          </w:tcPr>
          <w:p w14:paraId="4941A57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170" w:type="dxa"/>
            <w:gridSpan w:val="2"/>
            <w:vAlign w:val="center"/>
          </w:tcPr>
          <w:p w14:paraId="7675700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w:t>
            </w:r>
          </w:p>
        </w:tc>
        <w:tc>
          <w:tcPr>
            <w:tcW w:w="1266" w:type="dxa"/>
            <w:gridSpan w:val="3"/>
            <w:vAlign w:val="center"/>
          </w:tcPr>
          <w:p w14:paraId="1258171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45" w:type="dxa"/>
            <w:gridSpan w:val="3"/>
            <w:vAlign w:val="center"/>
          </w:tcPr>
          <w:p w14:paraId="587B612A"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p w14:paraId="104B79DA"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p>
          <w:p w14:paraId="3A8E61C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408" w:type="dxa"/>
            <w:gridSpan w:val="2"/>
            <w:vAlign w:val="center"/>
          </w:tcPr>
          <w:p w14:paraId="12678207" w14:textId="77777777" w:rsidR="009720C8" w:rsidRPr="00B07236" w:rsidRDefault="00384522"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0405-560-0001-411</w:t>
            </w:r>
          </w:p>
          <w:p w14:paraId="5409BD20" w14:textId="77777777" w:rsidR="00384522" w:rsidRPr="00B07236" w:rsidRDefault="00384522" w:rsidP="009720C8">
            <w:pPr>
              <w:rPr>
                <w:rFonts w:ascii="Times New Roman" w:eastAsia="Calibri" w:hAnsi="Times New Roman" w:cs="Times New Roman"/>
                <w:sz w:val="18"/>
                <w:szCs w:val="18"/>
                <w:lang w:val="sr-Cyrl-RS"/>
              </w:rPr>
            </w:pPr>
          </w:p>
          <w:p w14:paraId="6F24A0EA" w14:textId="77777777" w:rsidR="00384522" w:rsidRPr="00B07236" w:rsidRDefault="00384522" w:rsidP="009720C8">
            <w:pPr>
              <w:rPr>
                <w:rFonts w:ascii="Times New Roman" w:eastAsia="Calibri" w:hAnsi="Times New Roman" w:cs="Times New Roman"/>
                <w:sz w:val="18"/>
                <w:szCs w:val="18"/>
                <w:lang w:val="sr-Cyrl-RS"/>
              </w:rPr>
            </w:pPr>
          </w:p>
          <w:p w14:paraId="2EEF28FA" w14:textId="77777777" w:rsidR="00384522" w:rsidRPr="00B07236" w:rsidRDefault="00384522" w:rsidP="009720C8">
            <w:pPr>
              <w:rPr>
                <w:rFonts w:ascii="Times New Roman" w:eastAsia="Calibri" w:hAnsi="Times New Roman" w:cs="Times New Roman"/>
                <w:sz w:val="18"/>
                <w:szCs w:val="18"/>
                <w:lang w:val="sr-Cyrl-RS"/>
              </w:rPr>
            </w:pPr>
          </w:p>
          <w:p w14:paraId="034926D9" w14:textId="30D928C4" w:rsidR="00384522" w:rsidRPr="00B07236" w:rsidRDefault="00384522" w:rsidP="009720C8">
            <w:pPr>
              <w:rPr>
                <w:rFonts w:ascii="Times New Roman" w:eastAsia="Calibri" w:hAnsi="Times New Roman" w:cs="Times New Roman"/>
                <w:sz w:val="18"/>
                <w:szCs w:val="18"/>
                <w:lang w:val="sr-Cyrl-RS"/>
              </w:rPr>
            </w:pPr>
          </w:p>
        </w:tc>
        <w:tc>
          <w:tcPr>
            <w:tcW w:w="1739" w:type="dxa"/>
            <w:gridSpan w:val="3"/>
            <w:vAlign w:val="center"/>
          </w:tcPr>
          <w:p w14:paraId="2863FE5E" w14:textId="77777777" w:rsidR="009720C8" w:rsidRPr="00B07236" w:rsidRDefault="009720C8" w:rsidP="009720C8">
            <w:pPr>
              <w:rPr>
                <w:rFonts w:ascii="Times New Roman" w:eastAsia="Calibri" w:hAnsi="Times New Roman" w:cs="Times New Roman"/>
                <w:sz w:val="18"/>
                <w:szCs w:val="18"/>
                <w:lang w:val="sr-Cyrl-RS"/>
              </w:rPr>
            </w:pPr>
          </w:p>
          <w:p w14:paraId="1F222416" w14:textId="77777777" w:rsidR="009720C8" w:rsidRPr="00B07236" w:rsidRDefault="009720C8" w:rsidP="009720C8">
            <w:pPr>
              <w:rPr>
                <w:rFonts w:ascii="Times New Roman" w:eastAsia="Calibri" w:hAnsi="Times New Roman" w:cs="Times New Roman"/>
                <w:sz w:val="18"/>
                <w:szCs w:val="18"/>
                <w:lang w:val="sr-Cyrl-RS"/>
              </w:rPr>
            </w:pPr>
          </w:p>
          <w:p w14:paraId="7BCF127E" w14:textId="77777777" w:rsidR="009720C8" w:rsidRPr="00B07236" w:rsidRDefault="009720C8" w:rsidP="009720C8">
            <w:pPr>
              <w:rPr>
                <w:rFonts w:ascii="Times New Roman" w:eastAsia="Calibri" w:hAnsi="Times New Roman" w:cs="Times New Roman"/>
                <w:sz w:val="18"/>
                <w:szCs w:val="18"/>
                <w:lang w:val="sr-Cyrl-RS"/>
              </w:rPr>
            </w:pPr>
          </w:p>
          <w:p w14:paraId="520555F2" w14:textId="77777777" w:rsidR="009720C8" w:rsidRPr="00B07236" w:rsidRDefault="009720C8" w:rsidP="009720C8">
            <w:pPr>
              <w:rPr>
                <w:rFonts w:ascii="Times New Roman" w:eastAsia="Calibri" w:hAnsi="Times New Roman" w:cs="Times New Roman"/>
                <w:sz w:val="18"/>
                <w:szCs w:val="18"/>
                <w:lang w:val="sr-Cyrl-RS"/>
              </w:rPr>
            </w:pPr>
          </w:p>
          <w:p w14:paraId="31BF0D9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p>
        </w:tc>
        <w:tc>
          <w:tcPr>
            <w:tcW w:w="1352" w:type="dxa"/>
            <w:gridSpan w:val="3"/>
            <w:vAlign w:val="center"/>
          </w:tcPr>
          <w:p w14:paraId="09792A2F" w14:textId="77777777" w:rsidR="009720C8" w:rsidRPr="00B07236" w:rsidRDefault="009720C8" w:rsidP="009720C8">
            <w:pPr>
              <w:rPr>
                <w:rFonts w:ascii="Times New Roman" w:eastAsia="Calibri" w:hAnsi="Times New Roman" w:cs="Times New Roman"/>
                <w:sz w:val="18"/>
                <w:szCs w:val="18"/>
                <w:lang w:val="sr-Cyrl-RS"/>
              </w:rPr>
            </w:pPr>
          </w:p>
          <w:p w14:paraId="0853F5C4" w14:textId="77777777" w:rsidR="009720C8" w:rsidRPr="00B07236" w:rsidRDefault="009720C8" w:rsidP="009720C8">
            <w:pPr>
              <w:rPr>
                <w:rFonts w:ascii="Times New Roman" w:eastAsia="Calibri" w:hAnsi="Times New Roman" w:cs="Times New Roman"/>
                <w:sz w:val="18"/>
                <w:szCs w:val="18"/>
                <w:lang w:val="sr-Cyrl-RS"/>
              </w:rPr>
            </w:pPr>
          </w:p>
          <w:p w14:paraId="18080585" w14:textId="77777777" w:rsidR="009720C8" w:rsidRPr="00B07236" w:rsidRDefault="009720C8" w:rsidP="009720C8">
            <w:pPr>
              <w:rPr>
                <w:rFonts w:ascii="Times New Roman" w:eastAsia="Calibri" w:hAnsi="Times New Roman" w:cs="Times New Roman"/>
                <w:sz w:val="18"/>
                <w:szCs w:val="18"/>
                <w:lang w:val="sr-Cyrl-RS"/>
              </w:rPr>
            </w:pPr>
          </w:p>
          <w:p w14:paraId="06C88454" w14:textId="77777777" w:rsidR="009720C8" w:rsidRPr="00B07236" w:rsidRDefault="009720C8" w:rsidP="009720C8">
            <w:pPr>
              <w:rPr>
                <w:rFonts w:ascii="Times New Roman" w:eastAsia="Calibri" w:hAnsi="Times New Roman" w:cs="Times New Roman"/>
                <w:sz w:val="18"/>
                <w:szCs w:val="18"/>
                <w:lang w:val="sr-Cyrl-RS"/>
              </w:rPr>
            </w:pPr>
          </w:p>
          <w:p w14:paraId="5589492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w:t>
            </w:r>
          </w:p>
        </w:tc>
        <w:tc>
          <w:tcPr>
            <w:tcW w:w="1277" w:type="dxa"/>
            <w:tcBorders>
              <w:right w:val="double" w:sz="4" w:space="0" w:color="auto"/>
            </w:tcBorders>
            <w:vAlign w:val="center"/>
          </w:tcPr>
          <w:p w14:paraId="0EC857AE" w14:textId="77777777" w:rsidR="009720C8" w:rsidRPr="00B07236" w:rsidRDefault="009720C8" w:rsidP="009720C8">
            <w:pPr>
              <w:rPr>
                <w:rFonts w:ascii="Times New Roman" w:eastAsia="Calibri" w:hAnsi="Times New Roman" w:cs="Times New Roman"/>
                <w:sz w:val="18"/>
                <w:szCs w:val="18"/>
                <w:lang w:val="sr-Cyrl-RS"/>
              </w:rPr>
            </w:pPr>
          </w:p>
          <w:p w14:paraId="36D86103" w14:textId="77777777" w:rsidR="009720C8" w:rsidRPr="00B07236" w:rsidRDefault="009720C8" w:rsidP="009720C8">
            <w:pPr>
              <w:rPr>
                <w:rFonts w:ascii="Times New Roman" w:eastAsia="Calibri" w:hAnsi="Times New Roman" w:cs="Times New Roman"/>
                <w:sz w:val="18"/>
                <w:szCs w:val="18"/>
                <w:lang w:val="sr-Cyrl-RS"/>
              </w:rPr>
            </w:pPr>
          </w:p>
          <w:p w14:paraId="260E8FC6" w14:textId="77777777" w:rsidR="009720C8" w:rsidRPr="00B07236" w:rsidRDefault="009720C8" w:rsidP="009720C8">
            <w:pPr>
              <w:rPr>
                <w:rFonts w:ascii="Times New Roman" w:eastAsia="Calibri" w:hAnsi="Times New Roman" w:cs="Times New Roman"/>
                <w:sz w:val="18"/>
                <w:szCs w:val="18"/>
                <w:lang w:val="sr-Cyrl-RS"/>
              </w:rPr>
            </w:pPr>
          </w:p>
          <w:p w14:paraId="17AE770C" w14:textId="77777777" w:rsidR="009720C8" w:rsidRPr="00B07236" w:rsidRDefault="009720C8" w:rsidP="009720C8">
            <w:pPr>
              <w:rPr>
                <w:rFonts w:ascii="Times New Roman" w:eastAsia="Calibri" w:hAnsi="Times New Roman" w:cs="Times New Roman"/>
                <w:sz w:val="18"/>
                <w:szCs w:val="18"/>
                <w:lang w:val="sr-Cyrl-RS"/>
              </w:rPr>
            </w:pPr>
          </w:p>
          <w:p w14:paraId="1B19D23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w:t>
            </w:r>
          </w:p>
        </w:tc>
      </w:tr>
    </w:tbl>
    <w:p w14:paraId="15734AC9" w14:textId="77777777" w:rsidR="009720C8" w:rsidRPr="00B07236" w:rsidRDefault="009720C8" w:rsidP="009720C8">
      <w:pPr>
        <w:spacing w:after="0"/>
        <w:rPr>
          <w:rFonts w:ascii="Calibri" w:eastAsia="Calibri" w:hAnsi="Calibri" w:cs="Arial"/>
          <w:lang w:val="sr-Cyrl-RS"/>
        </w:rPr>
      </w:pPr>
    </w:p>
    <w:p w14:paraId="10BD6BE6" w14:textId="47C3810D" w:rsidR="00053BD1" w:rsidRPr="00B07236" w:rsidRDefault="00053BD1" w:rsidP="009720C8">
      <w:pPr>
        <w:spacing w:after="0"/>
        <w:rPr>
          <w:rFonts w:ascii="Calibri" w:eastAsia="Calibri" w:hAnsi="Calibri" w:cs="Arial"/>
          <w:lang w:val="sr-Cyrl-RS"/>
        </w:rPr>
      </w:pPr>
    </w:p>
    <w:tbl>
      <w:tblPr>
        <w:tblStyle w:val="TableGrid1"/>
        <w:tblW w:w="13852" w:type="dxa"/>
        <w:tblLook w:val="04A0" w:firstRow="1" w:lastRow="0" w:firstColumn="1" w:lastColumn="0" w:noHBand="0" w:noVBand="1"/>
      </w:tblPr>
      <w:tblGrid>
        <w:gridCol w:w="3537"/>
        <w:gridCol w:w="710"/>
        <w:gridCol w:w="524"/>
        <w:gridCol w:w="764"/>
        <w:gridCol w:w="609"/>
        <w:gridCol w:w="620"/>
        <w:gridCol w:w="20"/>
        <w:gridCol w:w="468"/>
        <w:gridCol w:w="31"/>
        <w:gridCol w:w="469"/>
        <w:gridCol w:w="646"/>
        <w:gridCol w:w="20"/>
        <w:gridCol w:w="15"/>
        <w:gridCol w:w="395"/>
        <w:gridCol w:w="1164"/>
        <w:gridCol w:w="6"/>
        <w:gridCol w:w="111"/>
        <w:gridCol w:w="115"/>
        <w:gridCol w:w="929"/>
        <w:gridCol w:w="79"/>
        <w:gridCol w:w="148"/>
        <w:gridCol w:w="880"/>
        <w:gridCol w:w="247"/>
        <w:gridCol w:w="122"/>
        <w:gridCol w:w="1223"/>
      </w:tblGrid>
      <w:tr w:rsidR="000B1E61" w:rsidRPr="002518E4" w14:paraId="69789FEE" w14:textId="77777777" w:rsidTr="009720C8">
        <w:trPr>
          <w:trHeight w:val="204"/>
        </w:trPr>
        <w:tc>
          <w:tcPr>
            <w:tcW w:w="13852" w:type="dxa"/>
            <w:gridSpan w:val="25"/>
            <w:tcBorders>
              <w:top w:val="double" w:sz="4" w:space="0" w:color="auto"/>
              <w:left w:val="double" w:sz="4" w:space="0" w:color="auto"/>
              <w:bottom w:val="double" w:sz="4" w:space="0" w:color="auto"/>
              <w:right w:val="double" w:sz="4" w:space="0" w:color="auto"/>
            </w:tcBorders>
            <w:shd w:val="clear" w:color="auto" w:fill="C5E0B3"/>
          </w:tcPr>
          <w:p w14:paraId="04486C8A"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Посебан циљ 2:  </w:t>
            </w:r>
            <w:r w:rsidRPr="00B07236">
              <w:rPr>
                <w:rFonts w:ascii="Times New Roman" w:eastAsia="Calibri" w:hAnsi="Times New Roman" w:cs="Times New Roman"/>
                <w:b/>
                <w:bCs/>
                <w:sz w:val="18"/>
                <w:szCs w:val="18"/>
                <w:lang w:val="sr-Cyrl-RS"/>
              </w:rPr>
              <w:t>Смањени негативни утицаји на биодиверзитет</w:t>
            </w:r>
          </w:p>
        </w:tc>
      </w:tr>
      <w:tr w:rsidR="000B1E61" w:rsidRPr="002518E4" w14:paraId="33416741" w14:textId="77777777" w:rsidTr="009720C8">
        <w:trPr>
          <w:trHeight w:val="320"/>
        </w:trPr>
        <w:tc>
          <w:tcPr>
            <w:tcW w:w="13852" w:type="dxa"/>
            <w:gridSpan w:val="25"/>
            <w:tcBorders>
              <w:top w:val="double" w:sz="4" w:space="0" w:color="auto"/>
              <w:left w:val="double" w:sz="4" w:space="0" w:color="auto"/>
              <w:bottom w:val="double" w:sz="4" w:space="0" w:color="auto"/>
              <w:right w:val="double" w:sz="4" w:space="0" w:color="auto"/>
            </w:tcBorders>
            <w:shd w:val="clear" w:color="auto" w:fill="C5E0B3"/>
            <w:vAlign w:val="center"/>
          </w:tcPr>
          <w:p w14:paraId="539C6E5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координацију и извештавање:</w:t>
            </w:r>
          </w:p>
        </w:tc>
      </w:tr>
      <w:tr w:rsidR="003D58C5" w:rsidRPr="002518E4" w14:paraId="205EACF9" w14:textId="77777777" w:rsidTr="007A3015">
        <w:trPr>
          <w:trHeight w:val="575"/>
        </w:trPr>
        <w:tc>
          <w:tcPr>
            <w:tcW w:w="4247" w:type="dxa"/>
            <w:gridSpan w:val="2"/>
            <w:tcBorders>
              <w:top w:val="double" w:sz="4" w:space="0" w:color="auto"/>
              <w:left w:val="double" w:sz="4" w:space="0" w:color="auto"/>
              <w:bottom w:val="single" w:sz="4" w:space="0" w:color="auto"/>
            </w:tcBorders>
            <w:shd w:val="clear" w:color="auto" w:fill="D9D9D9"/>
            <w:vAlign w:val="center"/>
          </w:tcPr>
          <w:p w14:paraId="6F23012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посебног циља (показатељ исхода)</w:t>
            </w:r>
          </w:p>
        </w:tc>
        <w:tc>
          <w:tcPr>
            <w:tcW w:w="1288" w:type="dxa"/>
            <w:gridSpan w:val="2"/>
            <w:tcBorders>
              <w:top w:val="double" w:sz="4" w:space="0" w:color="auto"/>
              <w:bottom w:val="single" w:sz="4" w:space="0" w:color="auto"/>
            </w:tcBorders>
            <w:shd w:val="clear" w:color="auto" w:fill="D9D9D9"/>
            <w:vAlign w:val="center"/>
          </w:tcPr>
          <w:p w14:paraId="2CF1100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49" w:type="dxa"/>
            <w:gridSpan w:val="3"/>
            <w:tcBorders>
              <w:top w:val="double" w:sz="4" w:space="0" w:color="auto"/>
              <w:bottom w:val="single" w:sz="4" w:space="0" w:color="auto"/>
            </w:tcBorders>
            <w:shd w:val="clear" w:color="auto" w:fill="D9D9D9"/>
            <w:vAlign w:val="center"/>
          </w:tcPr>
          <w:p w14:paraId="370015E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49" w:type="dxa"/>
            <w:gridSpan w:val="6"/>
            <w:tcBorders>
              <w:top w:val="double" w:sz="4" w:space="0" w:color="auto"/>
              <w:bottom w:val="single" w:sz="4" w:space="0" w:color="auto"/>
            </w:tcBorders>
            <w:shd w:val="clear" w:color="auto" w:fill="D9D9D9"/>
            <w:vAlign w:val="center"/>
          </w:tcPr>
          <w:p w14:paraId="1954744B"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559" w:type="dxa"/>
            <w:gridSpan w:val="2"/>
            <w:tcBorders>
              <w:top w:val="double" w:sz="4" w:space="0" w:color="auto"/>
              <w:bottom w:val="single" w:sz="4" w:space="0" w:color="auto"/>
            </w:tcBorders>
            <w:shd w:val="clear" w:color="auto" w:fill="D9D9D9"/>
            <w:vAlign w:val="center"/>
          </w:tcPr>
          <w:p w14:paraId="57FE180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240" w:type="dxa"/>
            <w:gridSpan w:val="5"/>
            <w:tcBorders>
              <w:top w:val="double" w:sz="4" w:space="0" w:color="auto"/>
              <w:bottom w:val="single" w:sz="4" w:space="0" w:color="auto"/>
            </w:tcBorders>
            <w:shd w:val="clear" w:color="auto" w:fill="D9D9D9"/>
            <w:vAlign w:val="center"/>
          </w:tcPr>
          <w:p w14:paraId="49EC4930"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2026. години</w:t>
            </w:r>
          </w:p>
        </w:tc>
        <w:tc>
          <w:tcPr>
            <w:tcW w:w="1275" w:type="dxa"/>
            <w:gridSpan w:val="3"/>
            <w:tcBorders>
              <w:top w:val="double" w:sz="4" w:space="0" w:color="auto"/>
              <w:bottom w:val="single" w:sz="4" w:space="0" w:color="auto"/>
            </w:tcBorders>
            <w:shd w:val="clear" w:color="auto" w:fill="D9D9D9"/>
            <w:vAlign w:val="center"/>
          </w:tcPr>
          <w:p w14:paraId="08C09A5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2027. години</w:t>
            </w:r>
          </w:p>
        </w:tc>
        <w:tc>
          <w:tcPr>
            <w:tcW w:w="1345" w:type="dxa"/>
            <w:gridSpan w:val="2"/>
            <w:tcBorders>
              <w:top w:val="double" w:sz="4" w:space="0" w:color="auto"/>
              <w:bottom w:val="single" w:sz="4" w:space="0" w:color="auto"/>
              <w:right w:val="double" w:sz="4" w:space="0" w:color="auto"/>
            </w:tcBorders>
            <w:shd w:val="clear" w:color="auto" w:fill="D9D9D9"/>
            <w:vAlign w:val="center"/>
          </w:tcPr>
          <w:p w14:paraId="5FECF42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2028. последњој години АП</w:t>
            </w:r>
          </w:p>
        </w:tc>
      </w:tr>
      <w:tr w:rsidR="003D58C5" w:rsidRPr="00B07236" w14:paraId="3ABF633A" w14:textId="77777777" w:rsidTr="007A3015">
        <w:trPr>
          <w:trHeight w:val="254"/>
        </w:trPr>
        <w:tc>
          <w:tcPr>
            <w:tcW w:w="4247" w:type="dxa"/>
            <w:gridSpan w:val="2"/>
            <w:tcBorders>
              <w:top w:val="single" w:sz="4" w:space="0" w:color="auto"/>
              <w:left w:val="double" w:sz="4" w:space="0" w:color="auto"/>
            </w:tcBorders>
            <w:shd w:val="clear" w:color="auto" w:fill="FFFFFF"/>
            <w:vAlign w:val="center"/>
          </w:tcPr>
          <w:p w14:paraId="6B1E8028"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Здравствено стање четинарских шума</w:t>
            </w:r>
          </w:p>
        </w:tc>
        <w:tc>
          <w:tcPr>
            <w:tcW w:w="1288" w:type="dxa"/>
            <w:gridSpan w:val="2"/>
            <w:tcBorders>
              <w:top w:val="single" w:sz="4" w:space="0" w:color="auto"/>
            </w:tcBorders>
            <w:shd w:val="clear" w:color="auto" w:fill="FFFFFF"/>
            <w:vAlign w:val="center"/>
          </w:tcPr>
          <w:p w14:paraId="0C27651D"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w:t>
            </w:r>
          </w:p>
        </w:tc>
        <w:tc>
          <w:tcPr>
            <w:tcW w:w="1249" w:type="dxa"/>
            <w:gridSpan w:val="3"/>
            <w:tcBorders>
              <w:top w:val="single" w:sz="4" w:space="0" w:color="auto"/>
            </w:tcBorders>
            <w:shd w:val="clear" w:color="auto" w:fill="FFFFFF"/>
            <w:vAlign w:val="center"/>
          </w:tcPr>
          <w:p w14:paraId="5E5EB046"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Извештај АЗЖС</w:t>
            </w:r>
          </w:p>
        </w:tc>
        <w:tc>
          <w:tcPr>
            <w:tcW w:w="1649" w:type="dxa"/>
            <w:gridSpan w:val="6"/>
            <w:tcBorders>
              <w:top w:val="single" w:sz="4" w:space="0" w:color="auto"/>
            </w:tcBorders>
            <w:shd w:val="clear" w:color="auto" w:fill="FFFFFF"/>
            <w:vAlign w:val="center"/>
          </w:tcPr>
          <w:p w14:paraId="719D43BF"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87.4</w:t>
            </w:r>
          </w:p>
        </w:tc>
        <w:tc>
          <w:tcPr>
            <w:tcW w:w="1559" w:type="dxa"/>
            <w:gridSpan w:val="2"/>
            <w:tcBorders>
              <w:top w:val="single" w:sz="4" w:space="0" w:color="auto"/>
            </w:tcBorders>
            <w:shd w:val="clear" w:color="auto" w:fill="FFFFFF"/>
            <w:vAlign w:val="center"/>
          </w:tcPr>
          <w:p w14:paraId="393CD9D1"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240" w:type="dxa"/>
            <w:gridSpan w:val="5"/>
            <w:tcBorders>
              <w:top w:val="single" w:sz="4" w:space="0" w:color="auto"/>
            </w:tcBorders>
            <w:shd w:val="clear" w:color="auto" w:fill="FFFFFF"/>
            <w:vAlign w:val="center"/>
          </w:tcPr>
          <w:p w14:paraId="6E7D0243"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88</w:t>
            </w:r>
          </w:p>
        </w:tc>
        <w:tc>
          <w:tcPr>
            <w:tcW w:w="1275" w:type="dxa"/>
            <w:gridSpan w:val="3"/>
            <w:tcBorders>
              <w:top w:val="single" w:sz="4" w:space="0" w:color="auto"/>
            </w:tcBorders>
            <w:shd w:val="clear" w:color="auto" w:fill="FFFFFF"/>
            <w:vAlign w:val="center"/>
          </w:tcPr>
          <w:p w14:paraId="4CCCAE4A"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89</w:t>
            </w:r>
          </w:p>
        </w:tc>
        <w:tc>
          <w:tcPr>
            <w:tcW w:w="1345" w:type="dxa"/>
            <w:gridSpan w:val="2"/>
            <w:tcBorders>
              <w:top w:val="single" w:sz="4" w:space="0" w:color="auto"/>
              <w:right w:val="double" w:sz="4" w:space="0" w:color="auto"/>
            </w:tcBorders>
            <w:shd w:val="clear" w:color="auto" w:fill="FFFFFF"/>
            <w:vAlign w:val="center"/>
          </w:tcPr>
          <w:p w14:paraId="634720BA"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90</w:t>
            </w:r>
          </w:p>
        </w:tc>
      </w:tr>
      <w:tr w:rsidR="003D58C5" w:rsidRPr="00B07236" w14:paraId="63C63A21" w14:textId="77777777" w:rsidTr="007A3015">
        <w:trPr>
          <w:trHeight w:val="254"/>
        </w:trPr>
        <w:tc>
          <w:tcPr>
            <w:tcW w:w="4247" w:type="dxa"/>
            <w:gridSpan w:val="2"/>
            <w:tcBorders>
              <w:top w:val="single" w:sz="4" w:space="0" w:color="auto"/>
              <w:left w:val="double" w:sz="4" w:space="0" w:color="auto"/>
            </w:tcBorders>
            <w:shd w:val="clear" w:color="auto" w:fill="FFFFFF"/>
            <w:vAlign w:val="center"/>
          </w:tcPr>
          <w:p w14:paraId="5B4E71E0"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Здравствено стање листопадних шума</w:t>
            </w:r>
          </w:p>
        </w:tc>
        <w:tc>
          <w:tcPr>
            <w:tcW w:w="1288" w:type="dxa"/>
            <w:gridSpan w:val="2"/>
            <w:tcBorders>
              <w:top w:val="single" w:sz="4" w:space="0" w:color="auto"/>
            </w:tcBorders>
            <w:shd w:val="clear" w:color="auto" w:fill="FFFFFF"/>
            <w:vAlign w:val="center"/>
          </w:tcPr>
          <w:p w14:paraId="6B7374FD"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w:t>
            </w:r>
          </w:p>
        </w:tc>
        <w:tc>
          <w:tcPr>
            <w:tcW w:w="1249" w:type="dxa"/>
            <w:gridSpan w:val="3"/>
            <w:tcBorders>
              <w:top w:val="single" w:sz="4" w:space="0" w:color="auto"/>
            </w:tcBorders>
            <w:shd w:val="clear" w:color="auto" w:fill="FFFFFF"/>
            <w:vAlign w:val="center"/>
          </w:tcPr>
          <w:p w14:paraId="475C0D37"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Извештај АЗЖС</w:t>
            </w:r>
          </w:p>
        </w:tc>
        <w:tc>
          <w:tcPr>
            <w:tcW w:w="1649" w:type="dxa"/>
            <w:gridSpan w:val="6"/>
            <w:tcBorders>
              <w:top w:val="single" w:sz="4" w:space="0" w:color="auto"/>
            </w:tcBorders>
            <w:shd w:val="clear" w:color="auto" w:fill="FFFFFF"/>
            <w:vAlign w:val="center"/>
          </w:tcPr>
          <w:p w14:paraId="3173C1D6"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77.9</w:t>
            </w:r>
          </w:p>
        </w:tc>
        <w:tc>
          <w:tcPr>
            <w:tcW w:w="1559" w:type="dxa"/>
            <w:gridSpan w:val="2"/>
            <w:tcBorders>
              <w:top w:val="single" w:sz="4" w:space="0" w:color="auto"/>
            </w:tcBorders>
            <w:shd w:val="clear" w:color="auto" w:fill="FFFFFF"/>
            <w:vAlign w:val="center"/>
          </w:tcPr>
          <w:p w14:paraId="40DFF3D4"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240" w:type="dxa"/>
            <w:gridSpan w:val="5"/>
            <w:tcBorders>
              <w:top w:val="single" w:sz="4" w:space="0" w:color="auto"/>
            </w:tcBorders>
            <w:shd w:val="clear" w:color="auto" w:fill="FFFFFF"/>
            <w:vAlign w:val="center"/>
          </w:tcPr>
          <w:p w14:paraId="6A99D19F"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81</w:t>
            </w:r>
          </w:p>
        </w:tc>
        <w:tc>
          <w:tcPr>
            <w:tcW w:w="1275" w:type="dxa"/>
            <w:gridSpan w:val="3"/>
            <w:tcBorders>
              <w:top w:val="single" w:sz="4" w:space="0" w:color="auto"/>
            </w:tcBorders>
            <w:shd w:val="clear" w:color="auto" w:fill="FFFFFF"/>
            <w:vAlign w:val="center"/>
          </w:tcPr>
          <w:p w14:paraId="2A0BB726"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82</w:t>
            </w:r>
          </w:p>
        </w:tc>
        <w:tc>
          <w:tcPr>
            <w:tcW w:w="1345" w:type="dxa"/>
            <w:gridSpan w:val="2"/>
            <w:tcBorders>
              <w:top w:val="single" w:sz="4" w:space="0" w:color="auto"/>
              <w:right w:val="double" w:sz="4" w:space="0" w:color="auto"/>
            </w:tcBorders>
            <w:shd w:val="clear" w:color="auto" w:fill="FFFFFF"/>
            <w:vAlign w:val="center"/>
          </w:tcPr>
          <w:p w14:paraId="1E7E0659"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83</w:t>
            </w:r>
          </w:p>
        </w:tc>
      </w:tr>
      <w:tr w:rsidR="00C167C1" w:rsidRPr="00B07236" w14:paraId="0CF12D04" w14:textId="77777777" w:rsidTr="009720C8">
        <w:trPr>
          <w:trHeight w:val="33"/>
        </w:trPr>
        <w:tc>
          <w:tcPr>
            <w:tcW w:w="13852" w:type="dxa"/>
            <w:gridSpan w:val="25"/>
            <w:tcBorders>
              <w:top w:val="double" w:sz="4" w:space="0" w:color="auto"/>
              <w:left w:val="double" w:sz="4" w:space="0" w:color="auto"/>
              <w:right w:val="double" w:sz="4" w:space="0" w:color="auto"/>
            </w:tcBorders>
            <w:shd w:val="clear" w:color="auto" w:fill="F7CAAC"/>
          </w:tcPr>
          <w:p w14:paraId="51AA4A4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2.1: </w:t>
            </w:r>
            <w:r w:rsidRPr="00B07236">
              <w:rPr>
                <w:rFonts w:ascii="Times New Roman" w:eastAsia="Calibri" w:hAnsi="Times New Roman" w:cs="Times New Roman"/>
                <w:b/>
                <w:bCs/>
                <w:sz w:val="18"/>
                <w:szCs w:val="18"/>
                <w:lang w:val="sr-Cyrl-RS"/>
              </w:rPr>
              <w:t>Деградирани екосистеми идентификовани и предузете неопходне ефикасне мере обнове за приоритетна подручја</w:t>
            </w:r>
          </w:p>
        </w:tc>
      </w:tr>
      <w:tr w:rsidR="00C167C1" w:rsidRPr="00B07236" w14:paraId="30F40361" w14:textId="77777777" w:rsidTr="009720C8">
        <w:trPr>
          <w:trHeight w:val="231"/>
        </w:trPr>
        <w:tc>
          <w:tcPr>
            <w:tcW w:w="13852" w:type="dxa"/>
            <w:gridSpan w:val="25"/>
            <w:tcBorders>
              <w:top w:val="double" w:sz="4" w:space="0" w:color="auto"/>
              <w:left w:val="double" w:sz="4" w:space="0" w:color="auto"/>
              <w:bottom w:val="double" w:sz="4" w:space="0" w:color="auto"/>
              <w:right w:val="double" w:sz="4" w:space="0" w:color="auto"/>
            </w:tcBorders>
            <w:shd w:val="clear" w:color="auto" w:fill="F7CAAC"/>
            <w:vAlign w:val="center"/>
          </w:tcPr>
          <w:p w14:paraId="1B58990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2F25D489" w14:textId="77777777" w:rsidTr="007A3015">
        <w:trPr>
          <w:trHeight w:val="168"/>
        </w:trPr>
        <w:tc>
          <w:tcPr>
            <w:tcW w:w="7752" w:type="dxa"/>
            <w:gridSpan w:val="10"/>
            <w:tcBorders>
              <w:top w:val="double" w:sz="4" w:space="0" w:color="auto"/>
              <w:left w:val="double" w:sz="4" w:space="0" w:color="auto"/>
              <w:bottom w:val="double" w:sz="4" w:space="0" w:color="auto"/>
              <w:right w:val="double" w:sz="4" w:space="0" w:color="auto"/>
            </w:tcBorders>
            <w:shd w:val="clear" w:color="auto" w:fill="F7CAAC"/>
          </w:tcPr>
          <w:p w14:paraId="1C32658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6100" w:type="dxa"/>
            <w:gridSpan w:val="15"/>
            <w:tcBorders>
              <w:top w:val="double" w:sz="4" w:space="0" w:color="auto"/>
              <w:left w:val="double" w:sz="4" w:space="0" w:color="auto"/>
              <w:bottom w:val="double" w:sz="4" w:space="0" w:color="auto"/>
              <w:right w:val="double" w:sz="4" w:space="0" w:color="auto"/>
            </w:tcBorders>
            <w:shd w:val="clear" w:color="auto" w:fill="F7CAAC"/>
          </w:tcPr>
          <w:p w14:paraId="546E865F" w14:textId="31D0A3F9"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C53A57">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sz w:val="18"/>
                <w:szCs w:val="18"/>
                <w:lang w:val="sr-Cyrl-RS"/>
              </w:rPr>
              <w:t>регулаторна</w:t>
            </w:r>
          </w:p>
        </w:tc>
      </w:tr>
      <w:tr w:rsidR="005328E6" w:rsidRPr="00B07236" w14:paraId="19E20D28" w14:textId="77777777" w:rsidTr="007A3015">
        <w:trPr>
          <w:trHeight w:val="240"/>
        </w:trPr>
        <w:tc>
          <w:tcPr>
            <w:tcW w:w="7752" w:type="dxa"/>
            <w:gridSpan w:val="10"/>
            <w:tcBorders>
              <w:top w:val="double" w:sz="4" w:space="0" w:color="auto"/>
              <w:left w:val="double" w:sz="4" w:space="0" w:color="auto"/>
              <w:bottom w:val="double" w:sz="4" w:space="0" w:color="auto"/>
              <w:right w:val="double" w:sz="4" w:space="0" w:color="auto"/>
            </w:tcBorders>
            <w:shd w:val="clear" w:color="auto" w:fill="F7CAAC"/>
          </w:tcPr>
          <w:p w14:paraId="5957666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100" w:type="dxa"/>
            <w:gridSpan w:val="15"/>
            <w:tcBorders>
              <w:top w:val="double" w:sz="4" w:space="0" w:color="auto"/>
              <w:left w:val="double" w:sz="4" w:space="0" w:color="auto"/>
              <w:bottom w:val="double" w:sz="4" w:space="0" w:color="auto"/>
              <w:right w:val="double" w:sz="4" w:space="0" w:color="auto"/>
            </w:tcBorders>
            <w:shd w:val="clear" w:color="auto" w:fill="F7CAAC"/>
          </w:tcPr>
          <w:p w14:paraId="090181ED" w14:textId="77777777" w:rsidR="009720C8" w:rsidRPr="00B07236" w:rsidRDefault="009720C8" w:rsidP="009720C8">
            <w:pPr>
              <w:rPr>
                <w:rFonts w:ascii="Times New Roman" w:eastAsia="Calibri" w:hAnsi="Times New Roman" w:cs="Times New Roman"/>
                <w:sz w:val="18"/>
                <w:szCs w:val="18"/>
                <w:lang w:val="sr-Cyrl-RS"/>
              </w:rPr>
            </w:pPr>
          </w:p>
        </w:tc>
      </w:tr>
      <w:tr w:rsidR="003D58C5" w:rsidRPr="002518E4" w14:paraId="3B4A9563" w14:textId="77777777" w:rsidTr="007A3015">
        <w:trPr>
          <w:trHeight w:val="672"/>
        </w:trPr>
        <w:tc>
          <w:tcPr>
            <w:tcW w:w="4247" w:type="dxa"/>
            <w:gridSpan w:val="2"/>
            <w:tcBorders>
              <w:top w:val="double" w:sz="4" w:space="0" w:color="auto"/>
              <w:left w:val="double" w:sz="4" w:space="0" w:color="auto"/>
              <w:bottom w:val="double" w:sz="4" w:space="0" w:color="auto"/>
            </w:tcBorders>
            <w:shd w:val="clear" w:color="auto" w:fill="D9D9D9"/>
            <w:vAlign w:val="center"/>
          </w:tcPr>
          <w:p w14:paraId="101F89E1"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288" w:type="dxa"/>
            <w:gridSpan w:val="2"/>
            <w:tcBorders>
              <w:top w:val="double" w:sz="4" w:space="0" w:color="auto"/>
            </w:tcBorders>
            <w:shd w:val="clear" w:color="auto" w:fill="D9D9D9"/>
            <w:vAlign w:val="center"/>
          </w:tcPr>
          <w:p w14:paraId="24F9481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29" w:type="dxa"/>
            <w:gridSpan w:val="2"/>
            <w:tcBorders>
              <w:top w:val="double" w:sz="4" w:space="0" w:color="auto"/>
            </w:tcBorders>
            <w:shd w:val="clear" w:color="auto" w:fill="D9D9D9"/>
            <w:vAlign w:val="center"/>
          </w:tcPr>
          <w:p w14:paraId="0A50766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34" w:type="dxa"/>
            <w:gridSpan w:val="5"/>
            <w:tcBorders>
              <w:top w:val="double" w:sz="4" w:space="0" w:color="auto"/>
            </w:tcBorders>
            <w:shd w:val="clear" w:color="auto" w:fill="D9D9D9"/>
            <w:vAlign w:val="center"/>
          </w:tcPr>
          <w:p w14:paraId="4BDAF62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594" w:type="dxa"/>
            <w:gridSpan w:val="4"/>
            <w:tcBorders>
              <w:top w:val="double" w:sz="4" w:space="0" w:color="auto"/>
            </w:tcBorders>
            <w:shd w:val="clear" w:color="auto" w:fill="D9D9D9"/>
            <w:vAlign w:val="center"/>
          </w:tcPr>
          <w:p w14:paraId="2A23155C"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161" w:type="dxa"/>
            <w:gridSpan w:val="4"/>
            <w:tcBorders>
              <w:top w:val="double" w:sz="4" w:space="0" w:color="auto"/>
            </w:tcBorders>
            <w:shd w:val="clear" w:color="auto" w:fill="D9D9D9"/>
            <w:vAlign w:val="center"/>
          </w:tcPr>
          <w:p w14:paraId="1EF72B50"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54" w:type="dxa"/>
            <w:gridSpan w:val="4"/>
            <w:tcBorders>
              <w:top w:val="double" w:sz="4" w:space="0" w:color="auto"/>
              <w:right w:val="double" w:sz="4" w:space="0" w:color="auto"/>
            </w:tcBorders>
            <w:shd w:val="clear" w:color="auto" w:fill="D9D9D9"/>
            <w:vAlign w:val="center"/>
          </w:tcPr>
          <w:p w14:paraId="0B455B15"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345" w:type="dxa"/>
            <w:gridSpan w:val="2"/>
            <w:tcBorders>
              <w:top w:val="double" w:sz="4" w:space="0" w:color="auto"/>
              <w:right w:val="double" w:sz="4" w:space="0" w:color="auto"/>
            </w:tcBorders>
            <w:shd w:val="clear" w:color="auto" w:fill="D9D9D9"/>
            <w:vAlign w:val="center"/>
          </w:tcPr>
          <w:p w14:paraId="7EC3DEE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3D58C5" w:rsidRPr="00B07236" w14:paraId="33549128" w14:textId="77777777" w:rsidTr="007A3015">
        <w:trPr>
          <w:trHeight w:val="168"/>
        </w:trPr>
        <w:tc>
          <w:tcPr>
            <w:tcW w:w="4247" w:type="dxa"/>
            <w:gridSpan w:val="2"/>
            <w:tcBorders>
              <w:top w:val="double" w:sz="4" w:space="0" w:color="auto"/>
              <w:left w:val="double" w:sz="4" w:space="0" w:color="auto"/>
              <w:bottom w:val="double" w:sz="4" w:space="0" w:color="000000"/>
            </w:tcBorders>
            <w:shd w:val="clear" w:color="auto" w:fill="FFFFFF"/>
            <w:vAlign w:val="center"/>
          </w:tcPr>
          <w:p w14:paraId="3751D899" w14:textId="77777777" w:rsidR="009720C8" w:rsidRPr="00B07236" w:rsidRDefault="009720C8" w:rsidP="005E63FC">
            <w:pPr>
              <w:shd w:val="clear" w:color="auto" w:fill="FFFFFF"/>
              <w:spacing w:after="120"/>
              <w:jc w:val="center"/>
              <w:rPr>
                <w:rFonts w:ascii="Times New Roman" w:eastAsia="Calibri" w:hAnsi="Times New Roman" w:cs="Times New Roman"/>
                <w:color w:val="EE0000"/>
                <w:sz w:val="18"/>
                <w:szCs w:val="18"/>
                <w:lang w:val="sr-Cyrl-RS"/>
              </w:rPr>
            </w:pPr>
            <w:r w:rsidRPr="00B07236">
              <w:rPr>
                <w:rFonts w:ascii="Times New Roman" w:eastAsia="Calibri" w:hAnsi="Times New Roman" w:cs="Times New Roman"/>
                <w:color w:val="000000"/>
                <w:sz w:val="18"/>
                <w:szCs w:val="18"/>
                <w:lang w:val="sr-Cyrl-RS"/>
              </w:rPr>
              <w:t xml:space="preserve">Број пројеката </w:t>
            </w:r>
            <w:r w:rsidRPr="00B07236">
              <w:rPr>
                <w:rFonts w:ascii="Times New Roman" w:eastAsia="Calibri" w:hAnsi="Times New Roman" w:cs="Times New Roman"/>
                <w:sz w:val="18"/>
                <w:szCs w:val="18"/>
                <w:lang w:val="sr-Cyrl-RS"/>
              </w:rPr>
              <w:t>обнове деградираних екосистема приоритетних за обнову</w:t>
            </w:r>
          </w:p>
        </w:tc>
        <w:tc>
          <w:tcPr>
            <w:tcW w:w="1288" w:type="dxa"/>
            <w:gridSpan w:val="2"/>
            <w:tcBorders>
              <w:top w:val="double" w:sz="4" w:space="0" w:color="auto"/>
              <w:bottom w:val="double" w:sz="4" w:space="0" w:color="000000"/>
            </w:tcBorders>
            <w:shd w:val="clear" w:color="auto" w:fill="FFFFFF"/>
            <w:vAlign w:val="center"/>
          </w:tcPr>
          <w:p w14:paraId="59EF330E"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229" w:type="dxa"/>
            <w:gridSpan w:val="2"/>
            <w:tcBorders>
              <w:top w:val="double" w:sz="4" w:space="0" w:color="auto"/>
              <w:bottom w:val="double" w:sz="4" w:space="0" w:color="000000"/>
            </w:tcBorders>
            <w:shd w:val="clear" w:color="auto" w:fill="FFFFFF"/>
            <w:vAlign w:val="center"/>
          </w:tcPr>
          <w:p w14:paraId="4886993F"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Извештаји Управљача ЗП и ЕМ</w:t>
            </w:r>
          </w:p>
        </w:tc>
        <w:tc>
          <w:tcPr>
            <w:tcW w:w="1634" w:type="dxa"/>
            <w:gridSpan w:val="5"/>
            <w:tcBorders>
              <w:top w:val="double" w:sz="4" w:space="0" w:color="auto"/>
              <w:bottom w:val="double" w:sz="4" w:space="0" w:color="000000"/>
            </w:tcBorders>
            <w:shd w:val="clear" w:color="auto" w:fill="FFFFFF"/>
            <w:vAlign w:val="center"/>
          </w:tcPr>
          <w:p w14:paraId="6EB1D4B5"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594" w:type="dxa"/>
            <w:gridSpan w:val="4"/>
            <w:tcBorders>
              <w:top w:val="double" w:sz="4" w:space="0" w:color="auto"/>
            </w:tcBorders>
            <w:shd w:val="clear" w:color="auto" w:fill="FFFFFF"/>
            <w:vAlign w:val="center"/>
          </w:tcPr>
          <w:p w14:paraId="373A2741"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161" w:type="dxa"/>
            <w:gridSpan w:val="4"/>
            <w:tcBorders>
              <w:top w:val="double" w:sz="4" w:space="0" w:color="auto"/>
            </w:tcBorders>
            <w:shd w:val="clear" w:color="auto" w:fill="FFFFFF"/>
            <w:vAlign w:val="center"/>
          </w:tcPr>
          <w:p w14:paraId="4D00BA0F"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w:t>
            </w:r>
          </w:p>
        </w:tc>
        <w:tc>
          <w:tcPr>
            <w:tcW w:w="1354" w:type="dxa"/>
            <w:gridSpan w:val="4"/>
            <w:tcBorders>
              <w:top w:val="double" w:sz="4" w:space="0" w:color="auto"/>
              <w:right w:val="double" w:sz="4" w:space="0" w:color="auto"/>
            </w:tcBorders>
            <w:shd w:val="clear" w:color="auto" w:fill="FFFFFF"/>
            <w:vAlign w:val="center"/>
          </w:tcPr>
          <w:p w14:paraId="2FEEBC4C"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w:t>
            </w:r>
          </w:p>
        </w:tc>
        <w:tc>
          <w:tcPr>
            <w:tcW w:w="1345" w:type="dxa"/>
            <w:gridSpan w:val="2"/>
            <w:tcBorders>
              <w:top w:val="double" w:sz="4" w:space="0" w:color="auto"/>
              <w:right w:val="double" w:sz="4" w:space="0" w:color="auto"/>
            </w:tcBorders>
            <w:shd w:val="clear" w:color="auto" w:fill="FFFFFF"/>
            <w:vAlign w:val="center"/>
          </w:tcPr>
          <w:p w14:paraId="74BA8A32" w14:textId="77777777" w:rsidR="009720C8" w:rsidRPr="00B07236" w:rsidRDefault="009720C8" w:rsidP="005E63FC">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w:t>
            </w:r>
          </w:p>
        </w:tc>
      </w:tr>
      <w:tr w:rsidR="003D58C5" w:rsidRPr="00B07236" w14:paraId="6DFBF653" w14:textId="77777777" w:rsidTr="007A3015">
        <w:trPr>
          <w:trHeight w:val="168"/>
        </w:trPr>
        <w:tc>
          <w:tcPr>
            <w:tcW w:w="4247" w:type="dxa"/>
            <w:gridSpan w:val="2"/>
            <w:tcBorders>
              <w:top w:val="double" w:sz="4" w:space="0" w:color="auto"/>
              <w:left w:val="double" w:sz="4" w:space="0" w:color="auto"/>
              <w:bottom w:val="double" w:sz="4" w:space="0" w:color="000000"/>
            </w:tcBorders>
            <w:shd w:val="clear" w:color="auto" w:fill="FFFFFF"/>
            <w:vAlign w:val="center"/>
          </w:tcPr>
          <w:p w14:paraId="706C5380" w14:textId="554BE24B"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Површина обновљених екосистема</w:t>
            </w:r>
          </w:p>
        </w:tc>
        <w:tc>
          <w:tcPr>
            <w:tcW w:w="1288" w:type="dxa"/>
            <w:gridSpan w:val="2"/>
            <w:tcBorders>
              <w:top w:val="double" w:sz="4" w:space="0" w:color="auto"/>
              <w:bottom w:val="double" w:sz="4" w:space="0" w:color="000000"/>
            </w:tcBorders>
            <w:shd w:val="clear" w:color="auto" w:fill="FFFFFF"/>
            <w:vAlign w:val="center"/>
          </w:tcPr>
          <w:p w14:paraId="06CC4F43" w14:textId="5B353F78"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ha</w:t>
            </w:r>
          </w:p>
        </w:tc>
        <w:tc>
          <w:tcPr>
            <w:tcW w:w="1249" w:type="dxa"/>
            <w:gridSpan w:val="3"/>
            <w:tcBorders>
              <w:top w:val="double" w:sz="4" w:space="0" w:color="auto"/>
              <w:bottom w:val="double" w:sz="4" w:space="0" w:color="000000"/>
            </w:tcBorders>
            <w:shd w:val="clear" w:color="auto" w:fill="FFFFFF"/>
            <w:vAlign w:val="center"/>
          </w:tcPr>
          <w:p w14:paraId="67097742" w14:textId="24D0D1D6" w:rsidR="004F4B19" w:rsidRPr="00B07236" w:rsidRDefault="004F4B19" w:rsidP="004F4B19">
            <w:pPr>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Извештаји Управљача ЗП и ЕМ</w:t>
            </w:r>
          </w:p>
        </w:tc>
        <w:tc>
          <w:tcPr>
            <w:tcW w:w="1634" w:type="dxa"/>
            <w:gridSpan w:val="5"/>
            <w:tcBorders>
              <w:top w:val="double" w:sz="4" w:space="0" w:color="auto"/>
              <w:bottom w:val="double" w:sz="4" w:space="0" w:color="000000"/>
            </w:tcBorders>
            <w:shd w:val="clear" w:color="auto" w:fill="FFFFFF"/>
            <w:vAlign w:val="center"/>
          </w:tcPr>
          <w:p w14:paraId="71310879" w14:textId="7A0EC027"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0</w:t>
            </w:r>
          </w:p>
        </w:tc>
        <w:tc>
          <w:tcPr>
            <w:tcW w:w="1580" w:type="dxa"/>
            <w:gridSpan w:val="4"/>
            <w:tcBorders>
              <w:top w:val="double" w:sz="4" w:space="0" w:color="auto"/>
            </w:tcBorders>
            <w:shd w:val="clear" w:color="auto" w:fill="FFFFFF"/>
            <w:vAlign w:val="center"/>
          </w:tcPr>
          <w:p w14:paraId="011F0093" w14:textId="22EE87F7"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2025.</w:t>
            </w:r>
          </w:p>
        </w:tc>
        <w:tc>
          <w:tcPr>
            <w:tcW w:w="1155" w:type="dxa"/>
            <w:gridSpan w:val="3"/>
            <w:tcBorders>
              <w:top w:val="double" w:sz="4" w:space="0" w:color="auto"/>
            </w:tcBorders>
            <w:shd w:val="clear" w:color="auto" w:fill="FFFFFF"/>
            <w:vAlign w:val="center"/>
          </w:tcPr>
          <w:p w14:paraId="1D65A933" w14:textId="33E2C282"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1000</w:t>
            </w:r>
          </w:p>
        </w:tc>
        <w:tc>
          <w:tcPr>
            <w:tcW w:w="1354" w:type="dxa"/>
            <w:gridSpan w:val="4"/>
            <w:tcBorders>
              <w:top w:val="double" w:sz="4" w:space="0" w:color="auto"/>
              <w:right w:val="double" w:sz="4" w:space="0" w:color="auto"/>
            </w:tcBorders>
            <w:shd w:val="clear" w:color="auto" w:fill="FFFFFF"/>
            <w:vAlign w:val="center"/>
          </w:tcPr>
          <w:p w14:paraId="6018B9EE" w14:textId="1D4CBC69"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2000</w:t>
            </w:r>
          </w:p>
        </w:tc>
        <w:tc>
          <w:tcPr>
            <w:tcW w:w="1345" w:type="dxa"/>
            <w:gridSpan w:val="2"/>
            <w:tcBorders>
              <w:top w:val="double" w:sz="4" w:space="0" w:color="auto"/>
              <w:right w:val="double" w:sz="4" w:space="0" w:color="auto"/>
            </w:tcBorders>
            <w:shd w:val="clear" w:color="auto" w:fill="FFFFFF"/>
            <w:vAlign w:val="center"/>
          </w:tcPr>
          <w:p w14:paraId="2FA1D1D7" w14:textId="23E4D10D" w:rsidR="004F4B19" w:rsidRPr="00B07236" w:rsidRDefault="004F4B19" w:rsidP="004F4B19">
            <w:pPr>
              <w:shd w:val="clear" w:color="auto" w:fill="FFFFFF"/>
              <w:spacing w:after="120"/>
              <w:jc w:val="center"/>
              <w:rPr>
                <w:rFonts w:ascii="Times New Roman" w:eastAsia="Calibri" w:hAnsi="Times New Roman" w:cs="Times New Roman"/>
                <w:color w:val="000000"/>
                <w:sz w:val="18"/>
                <w:szCs w:val="18"/>
                <w:lang w:val="sr-Cyrl-RS"/>
              </w:rPr>
            </w:pPr>
            <w:r w:rsidRPr="00B07236">
              <w:rPr>
                <w:rFonts w:ascii="Times New Roman" w:eastAsia="Calibri" w:hAnsi="Times New Roman" w:cs="Times New Roman"/>
                <w:color w:val="000000"/>
                <w:sz w:val="18"/>
                <w:szCs w:val="18"/>
                <w:lang w:val="sr-Cyrl-RS"/>
              </w:rPr>
              <w:t>5000</w:t>
            </w:r>
          </w:p>
        </w:tc>
      </w:tr>
      <w:tr w:rsidR="009D4597" w:rsidRPr="002518E4" w14:paraId="5E264588" w14:textId="77777777" w:rsidTr="007A3015">
        <w:trPr>
          <w:trHeight w:val="227"/>
        </w:trPr>
        <w:tc>
          <w:tcPr>
            <w:tcW w:w="4771" w:type="dxa"/>
            <w:gridSpan w:val="3"/>
            <w:vMerge w:val="restart"/>
            <w:tcBorders>
              <w:top w:val="double" w:sz="4" w:space="0" w:color="auto"/>
              <w:left w:val="double" w:sz="4" w:space="0" w:color="auto"/>
              <w:bottom w:val="double" w:sz="4" w:space="0" w:color="auto"/>
              <w:right w:val="single" w:sz="4" w:space="0" w:color="auto"/>
            </w:tcBorders>
            <w:shd w:val="clear" w:color="auto" w:fill="A8D08D"/>
            <w:vAlign w:val="center"/>
          </w:tcPr>
          <w:p w14:paraId="4E518213" w14:textId="77777777" w:rsidR="009720C8" w:rsidRPr="00B07236" w:rsidRDefault="009720C8" w:rsidP="00DE729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481" w:type="dxa"/>
            <w:gridSpan w:val="5"/>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27F7E4E0" w14:textId="77777777" w:rsidR="009720C8" w:rsidRPr="00B07236" w:rsidRDefault="009720C8" w:rsidP="00DE729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600" w:type="dxa"/>
            <w:gridSpan w:val="17"/>
            <w:tcBorders>
              <w:top w:val="double" w:sz="4" w:space="0" w:color="auto"/>
              <w:left w:val="single" w:sz="4" w:space="0" w:color="auto"/>
              <w:bottom w:val="single" w:sz="4" w:space="0" w:color="auto"/>
              <w:right w:val="double" w:sz="4" w:space="0" w:color="auto"/>
            </w:tcBorders>
            <w:shd w:val="clear" w:color="auto" w:fill="A8D08D"/>
            <w:vAlign w:val="center"/>
          </w:tcPr>
          <w:p w14:paraId="6C143446" w14:textId="77777777" w:rsidR="009720C8" w:rsidRPr="00B07236" w:rsidRDefault="009720C8" w:rsidP="00DE729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194357A1" w14:textId="77777777" w:rsidTr="007A3015">
        <w:trPr>
          <w:trHeight w:val="204"/>
        </w:trPr>
        <w:tc>
          <w:tcPr>
            <w:tcW w:w="4771" w:type="dxa"/>
            <w:gridSpan w:val="3"/>
            <w:vMerge/>
            <w:tcBorders>
              <w:top w:val="single" w:sz="4" w:space="0" w:color="auto"/>
              <w:left w:val="double" w:sz="4" w:space="0" w:color="auto"/>
              <w:bottom w:val="double" w:sz="4" w:space="0" w:color="auto"/>
              <w:right w:val="single" w:sz="4" w:space="0" w:color="auto"/>
            </w:tcBorders>
            <w:vAlign w:val="center"/>
          </w:tcPr>
          <w:p w14:paraId="7D466604" w14:textId="77777777" w:rsidR="009720C8" w:rsidRPr="00B07236" w:rsidRDefault="009720C8" w:rsidP="00DE7293">
            <w:pPr>
              <w:jc w:val="center"/>
              <w:rPr>
                <w:rFonts w:ascii="Times New Roman" w:eastAsia="Calibri" w:hAnsi="Times New Roman" w:cs="Times New Roman"/>
                <w:sz w:val="18"/>
                <w:szCs w:val="18"/>
                <w:lang w:val="sr-Cyrl-RS"/>
              </w:rPr>
            </w:pPr>
          </w:p>
        </w:tc>
        <w:tc>
          <w:tcPr>
            <w:tcW w:w="2481" w:type="dxa"/>
            <w:gridSpan w:val="5"/>
            <w:vMerge/>
            <w:tcBorders>
              <w:top w:val="single" w:sz="4" w:space="0" w:color="auto"/>
              <w:left w:val="single" w:sz="4" w:space="0" w:color="auto"/>
              <w:bottom w:val="double" w:sz="4" w:space="0" w:color="auto"/>
              <w:right w:val="single" w:sz="4" w:space="0" w:color="auto"/>
            </w:tcBorders>
            <w:vAlign w:val="center"/>
          </w:tcPr>
          <w:p w14:paraId="10C4B213" w14:textId="77777777" w:rsidR="009720C8" w:rsidRPr="00B07236" w:rsidRDefault="009720C8" w:rsidP="00DE7293">
            <w:pPr>
              <w:jc w:val="center"/>
              <w:rPr>
                <w:rFonts w:ascii="Times New Roman" w:eastAsia="Calibri" w:hAnsi="Times New Roman" w:cs="Times New Roman"/>
                <w:sz w:val="18"/>
                <w:szCs w:val="18"/>
                <w:lang w:val="sr-Cyrl-RS"/>
              </w:rPr>
            </w:pPr>
          </w:p>
        </w:tc>
        <w:tc>
          <w:tcPr>
            <w:tcW w:w="2972" w:type="dxa"/>
            <w:gridSpan w:val="10"/>
            <w:tcBorders>
              <w:top w:val="single" w:sz="4" w:space="0" w:color="auto"/>
              <w:left w:val="single" w:sz="4" w:space="0" w:color="auto"/>
              <w:bottom w:val="double" w:sz="4" w:space="0" w:color="auto"/>
              <w:right w:val="single" w:sz="4" w:space="0" w:color="auto"/>
            </w:tcBorders>
            <w:shd w:val="clear" w:color="auto" w:fill="A8D08D"/>
            <w:vAlign w:val="center"/>
          </w:tcPr>
          <w:p w14:paraId="64F037E0" w14:textId="77777777" w:rsidR="009720C8" w:rsidRPr="00B07236" w:rsidRDefault="009720C8" w:rsidP="00DE729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036" w:type="dxa"/>
            <w:gridSpan w:val="4"/>
            <w:tcBorders>
              <w:top w:val="single" w:sz="4" w:space="0" w:color="auto"/>
              <w:left w:val="single" w:sz="4" w:space="0" w:color="auto"/>
              <w:bottom w:val="double" w:sz="4" w:space="0" w:color="auto"/>
              <w:right w:val="single" w:sz="4" w:space="0" w:color="auto"/>
            </w:tcBorders>
            <w:shd w:val="clear" w:color="auto" w:fill="A8D08D"/>
            <w:vAlign w:val="center"/>
          </w:tcPr>
          <w:p w14:paraId="6E9C7652" w14:textId="77777777" w:rsidR="009720C8" w:rsidRPr="00B07236" w:rsidRDefault="009720C8" w:rsidP="00DE729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592"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037421DA" w14:textId="77777777" w:rsidR="009720C8" w:rsidRPr="00B07236" w:rsidRDefault="009720C8" w:rsidP="00DE729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17DE33B4" w14:textId="77777777" w:rsidTr="007A3015">
        <w:trPr>
          <w:trHeight w:val="141"/>
        </w:trPr>
        <w:tc>
          <w:tcPr>
            <w:tcW w:w="4771" w:type="dxa"/>
            <w:gridSpan w:val="3"/>
            <w:tcBorders>
              <w:top w:val="double" w:sz="4" w:space="0" w:color="auto"/>
              <w:left w:val="double" w:sz="4" w:space="0" w:color="auto"/>
              <w:bottom w:val="double" w:sz="4" w:space="0" w:color="auto"/>
              <w:right w:val="double" w:sz="4" w:space="0" w:color="auto"/>
            </w:tcBorders>
            <w:shd w:val="clear" w:color="auto" w:fill="FFFFFF"/>
          </w:tcPr>
          <w:p w14:paraId="47856E24"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Буџетска средства/редовна издвајања (МЗЖС)</w:t>
            </w:r>
          </w:p>
        </w:tc>
        <w:tc>
          <w:tcPr>
            <w:tcW w:w="2481" w:type="dxa"/>
            <w:gridSpan w:val="5"/>
            <w:tcBorders>
              <w:top w:val="double" w:sz="4" w:space="0" w:color="auto"/>
              <w:left w:val="double" w:sz="4" w:space="0" w:color="auto"/>
              <w:bottom w:val="double" w:sz="4" w:space="0" w:color="auto"/>
              <w:right w:val="double" w:sz="4" w:space="0" w:color="auto"/>
            </w:tcBorders>
            <w:shd w:val="clear" w:color="auto" w:fill="FFFFFF"/>
          </w:tcPr>
          <w:p w14:paraId="64DF2CD3"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0405-560-0001-411</w:t>
            </w:r>
          </w:p>
        </w:tc>
        <w:tc>
          <w:tcPr>
            <w:tcW w:w="2972" w:type="dxa"/>
            <w:gridSpan w:val="10"/>
            <w:tcBorders>
              <w:top w:val="double" w:sz="4" w:space="0" w:color="auto"/>
              <w:left w:val="double" w:sz="4" w:space="0" w:color="auto"/>
              <w:bottom w:val="double" w:sz="4" w:space="0" w:color="auto"/>
              <w:right w:val="double" w:sz="4" w:space="0" w:color="auto"/>
            </w:tcBorders>
            <w:shd w:val="clear" w:color="auto" w:fill="FFFFFF"/>
          </w:tcPr>
          <w:p w14:paraId="60C77B02"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036" w:type="dxa"/>
            <w:gridSpan w:val="4"/>
            <w:tcBorders>
              <w:top w:val="double" w:sz="4" w:space="0" w:color="auto"/>
              <w:left w:val="double" w:sz="4" w:space="0" w:color="auto"/>
              <w:bottom w:val="double" w:sz="4" w:space="0" w:color="auto"/>
              <w:right w:val="double" w:sz="4" w:space="0" w:color="auto"/>
            </w:tcBorders>
            <w:shd w:val="clear" w:color="auto" w:fill="FFFFFF"/>
          </w:tcPr>
          <w:p w14:paraId="5FC6EC31"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592" w:type="dxa"/>
            <w:gridSpan w:val="3"/>
            <w:tcBorders>
              <w:top w:val="double" w:sz="4" w:space="0" w:color="auto"/>
              <w:left w:val="double" w:sz="4" w:space="0" w:color="auto"/>
              <w:bottom w:val="double" w:sz="4" w:space="0" w:color="auto"/>
              <w:right w:val="double" w:sz="4" w:space="0" w:color="auto"/>
            </w:tcBorders>
            <w:shd w:val="clear" w:color="auto" w:fill="FFFFFF"/>
          </w:tcPr>
          <w:p w14:paraId="6D60064A"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5328E6" w:rsidRPr="00B07236" w14:paraId="6C5DAC34" w14:textId="77777777" w:rsidTr="007A3015">
        <w:trPr>
          <w:trHeight w:val="141"/>
        </w:trPr>
        <w:tc>
          <w:tcPr>
            <w:tcW w:w="4771" w:type="dxa"/>
            <w:gridSpan w:val="3"/>
            <w:tcBorders>
              <w:top w:val="double" w:sz="4" w:space="0" w:color="auto"/>
              <w:left w:val="double" w:sz="4" w:space="0" w:color="auto"/>
              <w:bottom w:val="double" w:sz="4" w:space="0" w:color="auto"/>
              <w:right w:val="double" w:sz="4" w:space="0" w:color="auto"/>
            </w:tcBorders>
            <w:shd w:val="clear" w:color="auto" w:fill="FFFFFF"/>
          </w:tcPr>
          <w:p w14:paraId="42724CBE"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481" w:type="dxa"/>
            <w:gridSpan w:val="5"/>
            <w:tcBorders>
              <w:top w:val="double" w:sz="4" w:space="0" w:color="auto"/>
              <w:left w:val="double" w:sz="4" w:space="0" w:color="auto"/>
              <w:bottom w:val="double" w:sz="4" w:space="0" w:color="auto"/>
              <w:right w:val="double" w:sz="4" w:space="0" w:color="auto"/>
            </w:tcBorders>
            <w:shd w:val="clear" w:color="auto" w:fill="FFFFFF"/>
          </w:tcPr>
          <w:p w14:paraId="35F6F263"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2972" w:type="dxa"/>
            <w:gridSpan w:val="10"/>
            <w:tcBorders>
              <w:top w:val="double" w:sz="4" w:space="0" w:color="auto"/>
              <w:left w:val="double" w:sz="4" w:space="0" w:color="auto"/>
              <w:bottom w:val="double" w:sz="4" w:space="0" w:color="auto"/>
              <w:right w:val="double" w:sz="4" w:space="0" w:color="auto"/>
            </w:tcBorders>
            <w:shd w:val="clear" w:color="auto" w:fill="FFFFFF"/>
          </w:tcPr>
          <w:p w14:paraId="5DBD7FE1" w14:textId="77777777" w:rsidR="009720C8" w:rsidRPr="00B07236" w:rsidRDefault="009720C8" w:rsidP="00265A48">
            <w:pPr>
              <w:spacing w:after="120"/>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2.400</w:t>
            </w:r>
          </w:p>
        </w:tc>
        <w:tc>
          <w:tcPr>
            <w:tcW w:w="2036" w:type="dxa"/>
            <w:gridSpan w:val="4"/>
            <w:tcBorders>
              <w:top w:val="double" w:sz="4" w:space="0" w:color="auto"/>
              <w:left w:val="double" w:sz="4" w:space="0" w:color="auto"/>
              <w:bottom w:val="double" w:sz="4" w:space="0" w:color="auto"/>
              <w:right w:val="double" w:sz="4" w:space="0" w:color="auto"/>
            </w:tcBorders>
            <w:shd w:val="clear" w:color="auto" w:fill="FFFFFF"/>
          </w:tcPr>
          <w:p w14:paraId="49DFB241"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25.000</w:t>
            </w:r>
          </w:p>
          <w:p w14:paraId="25C64773"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592" w:type="dxa"/>
            <w:gridSpan w:val="3"/>
            <w:tcBorders>
              <w:top w:val="double" w:sz="4" w:space="0" w:color="auto"/>
              <w:left w:val="double" w:sz="4" w:space="0" w:color="auto"/>
              <w:bottom w:val="double" w:sz="4" w:space="0" w:color="auto"/>
              <w:right w:val="double" w:sz="4" w:space="0" w:color="auto"/>
            </w:tcBorders>
            <w:shd w:val="clear" w:color="auto" w:fill="FFFFFF"/>
          </w:tcPr>
          <w:p w14:paraId="42AFC677"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r>
      <w:tr w:rsidR="005328E6" w:rsidRPr="00B07236" w14:paraId="695FA1D5" w14:textId="77777777" w:rsidTr="007A3015">
        <w:trPr>
          <w:trHeight w:val="141"/>
        </w:trPr>
        <w:tc>
          <w:tcPr>
            <w:tcW w:w="4771" w:type="dxa"/>
            <w:gridSpan w:val="3"/>
            <w:tcBorders>
              <w:top w:val="double" w:sz="4" w:space="0" w:color="auto"/>
              <w:left w:val="nil"/>
              <w:bottom w:val="nil"/>
              <w:right w:val="nil"/>
            </w:tcBorders>
          </w:tcPr>
          <w:p w14:paraId="1A38033A" w14:textId="77777777" w:rsidR="00416F5E" w:rsidRPr="00B07236" w:rsidRDefault="00416F5E" w:rsidP="009720C8">
            <w:pPr>
              <w:spacing w:after="120"/>
              <w:rPr>
                <w:rFonts w:ascii="Times New Roman" w:eastAsia="Calibri" w:hAnsi="Times New Roman" w:cs="Times New Roman"/>
                <w:sz w:val="18"/>
                <w:szCs w:val="18"/>
                <w:lang w:val="sr-Cyrl-RS"/>
              </w:rPr>
            </w:pPr>
          </w:p>
        </w:tc>
        <w:tc>
          <w:tcPr>
            <w:tcW w:w="2481" w:type="dxa"/>
            <w:gridSpan w:val="5"/>
            <w:tcBorders>
              <w:top w:val="double" w:sz="4" w:space="0" w:color="auto"/>
              <w:left w:val="nil"/>
              <w:bottom w:val="nil"/>
              <w:right w:val="nil"/>
            </w:tcBorders>
          </w:tcPr>
          <w:p w14:paraId="71E09073"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2972" w:type="dxa"/>
            <w:gridSpan w:val="10"/>
            <w:tcBorders>
              <w:top w:val="double" w:sz="4" w:space="0" w:color="auto"/>
              <w:left w:val="nil"/>
              <w:bottom w:val="nil"/>
              <w:right w:val="nil"/>
            </w:tcBorders>
          </w:tcPr>
          <w:p w14:paraId="4F127773"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2036" w:type="dxa"/>
            <w:gridSpan w:val="4"/>
            <w:tcBorders>
              <w:top w:val="double" w:sz="4" w:space="0" w:color="auto"/>
              <w:left w:val="nil"/>
              <w:bottom w:val="nil"/>
              <w:right w:val="nil"/>
            </w:tcBorders>
          </w:tcPr>
          <w:p w14:paraId="127D515E" w14:textId="77777777" w:rsidR="009B5477" w:rsidRPr="00B07236" w:rsidRDefault="009B5477" w:rsidP="009720C8">
            <w:pPr>
              <w:spacing w:after="120"/>
              <w:jc w:val="right"/>
              <w:rPr>
                <w:rFonts w:ascii="Times New Roman" w:eastAsia="Calibri" w:hAnsi="Times New Roman" w:cs="Times New Roman"/>
                <w:sz w:val="18"/>
                <w:szCs w:val="18"/>
                <w:lang w:val="sr-Cyrl-RS"/>
              </w:rPr>
            </w:pPr>
          </w:p>
        </w:tc>
        <w:tc>
          <w:tcPr>
            <w:tcW w:w="1592" w:type="dxa"/>
            <w:gridSpan w:val="3"/>
            <w:tcBorders>
              <w:top w:val="double" w:sz="4" w:space="0" w:color="auto"/>
              <w:left w:val="nil"/>
              <w:bottom w:val="nil"/>
              <w:right w:val="nil"/>
            </w:tcBorders>
          </w:tcPr>
          <w:p w14:paraId="6CA74DC6" w14:textId="77777777" w:rsidR="009B5477" w:rsidRPr="00B07236" w:rsidRDefault="009B5477" w:rsidP="009720C8">
            <w:pPr>
              <w:spacing w:after="120"/>
              <w:rPr>
                <w:rFonts w:ascii="Times New Roman" w:eastAsia="Calibri" w:hAnsi="Times New Roman" w:cs="Times New Roman"/>
                <w:sz w:val="18"/>
                <w:szCs w:val="18"/>
                <w:lang w:val="sr-Cyrl-RS"/>
              </w:rPr>
            </w:pPr>
          </w:p>
        </w:tc>
      </w:tr>
      <w:tr w:rsidR="00D223B1" w:rsidRPr="00B07236" w14:paraId="24407B5A" w14:textId="77777777" w:rsidTr="007A3015">
        <w:trPr>
          <w:trHeight w:val="384"/>
        </w:trPr>
        <w:tc>
          <w:tcPr>
            <w:tcW w:w="3537" w:type="dxa"/>
            <w:tcBorders>
              <w:top w:val="nil"/>
              <w:left w:val="nil"/>
              <w:bottom w:val="double" w:sz="4" w:space="0" w:color="auto"/>
              <w:right w:val="nil"/>
            </w:tcBorders>
            <w:vAlign w:val="center"/>
          </w:tcPr>
          <w:p w14:paraId="573CE251"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1234" w:type="dxa"/>
            <w:gridSpan w:val="2"/>
            <w:tcBorders>
              <w:top w:val="nil"/>
              <w:left w:val="nil"/>
              <w:bottom w:val="double" w:sz="4" w:space="0" w:color="auto"/>
              <w:right w:val="nil"/>
            </w:tcBorders>
            <w:vAlign w:val="center"/>
          </w:tcPr>
          <w:p w14:paraId="55C31DDC"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1373" w:type="dxa"/>
            <w:gridSpan w:val="2"/>
            <w:tcBorders>
              <w:top w:val="nil"/>
              <w:left w:val="nil"/>
              <w:bottom w:val="double" w:sz="4" w:space="0" w:color="auto"/>
              <w:right w:val="nil"/>
            </w:tcBorders>
            <w:vAlign w:val="center"/>
          </w:tcPr>
          <w:p w14:paraId="395D51FF"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1139" w:type="dxa"/>
            <w:gridSpan w:val="4"/>
            <w:tcBorders>
              <w:top w:val="nil"/>
              <w:left w:val="nil"/>
              <w:bottom w:val="double" w:sz="4" w:space="0" w:color="auto"/>
              <w:right w:val="nil"/>
            </w:tcBorders>
            <w:vAlign w:val="center"/>
          </w:tcPr>
          <w:p w14:paraId="4C1F6BA4"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1545" w:type="dxa"/>
            <w:gridSpan w:val="5"/>
            <w:tcBorders>
              <w:top w:val="nil"/>
              <w:left w:val="nil"/>
              <w:bottom w:val="double" w:sz="4" w:space="0" w:color="auto"/>
              <w:right w:val="nil"/>
            </w:tcBorders>
            <w:vAlign w:val="center"/>
          </w:tcPr>
          <w:p w14:paraId="6C7161C5"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1281" w:type="dxa"/>
            <w:gridSpan w:val="3"/>
            <w:tcBorders>
              <w:top w:val="nil"/>
              <w:left w:val="nil"/>
              <w:bottom w:val="double" w:sz="4" w:space="0" w:color="auto"/>
              <w:right w:val="nil"/>
            </w:tcBorders>
            <w:vAlign w:val="center"/>
          </w:tcPr>
          <w:p w14:paraId="54C0B1AF" w14:textId="77777777" w:rsidR="009B5477" w:rsidRPr="00B07236" w:rsidRDefault="009B5477" w:rsidP="009720C8">
            <w:pPr>
              <w:spacing w:after="120"/>
              <w:rPr>
                <w:rFonts w:ascii="Times New Roman" w:eastAsia="Calibri" w:hAnsi="Times New Roman" w:cs="Times New Roman"/>
                <w:sz w:val="18"/>
                <w:szCs w:val="18"/>
                <w:lang w:val="sr-Cyrl-RS"/>
              </w:rPr>
            </w:pPr>
          </w:p>
        </w:tc>
        <w:tc>
          <w:tcPr>
            <w:tcW w:w="3743" w:type="dxa"/>
            <w:gridSpan w:val="8"/>
            <w:tcBorders>
              <w:top w:val="nil"/>
              <w:left w:val="nil"/>
              <w:bottom w:val="double" w:sz="4" w:space="0" w:color="auto"/>
              <w:right w:val="nil"/>
            </w:tcBorders>
            <w:vAlign w:val="center"/>
          </w:tcPr>
          <w:p w14:paraId="7F6D6ECC" w14:textId="77777777" w:rsidR="009B5477" w:rsidRPr="00B07236" w:rsidRDefault="009B5477" w:rsidP="009720C8">
            <w:pPr>
              <w:rPr>
                <w:rFonts w:ascii="Times New Roman" w:eastAsia="Calibri" w:hAnsi="Times New Roman" w:cs="Times New Roman"/>
                <w:sz w:val="18"/>
                <w:szCs w:val="18"/>
                <w:lang w:val="sr-Cyrl-RS"/>
              </w:rPr>
            </w:pPr>
          </w:p>
        </w:tc>
      </w:tr>
      <w:tr w:rsidR="003D58C5" w:rsidRPr="002518E4" w14:paraId="174D601D" w14:textId="77777777" w:rsidTr="007A3015">
        <w:trPr>
          <w:trHeight w:val="384"/>
        </w:trPr>
        <w:tc>
          <w:tcPr>
            <w:tcW w:w="3537" w:type="dxa"/>
            <w:vMerge w:val="restart"/>
            <w:tcBorders>
              <w:top w:val="double" w:sz="4" w:space="0" w:color="auto"/>
              <w:left w:val="double" w:sz="4" w:space="0" w:color="auto"/>
              <w:bottom w:val="double" w:sz="4" w:space="0" w:color="auto"/>
            </w:tcBorders>
            <w:shd w:val="clear" w:color="auto" w:fill="FFF2CC"/>
            <w:vAlign w:val="center"/>
          </w:tcPr>
          <w:p w14:paraId="60A43316"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234" w:type="dxa"/>
            <w:gridSpan w:val="2"/>
            <w:vMerge w:val="restart"/>
            <w:tcBorders>
              <w:top w:val="double" w:sz="4" w:space="0" w:color="auto"/>
            </w:tcBorders>
            <w:shd w:val="clear" w:color="auto" w:fill="FFF2CC"/>
            <w:vAlign w:val="center"/>
          </w:tcPr>
          <w:p w14:paraId="1648B7EC"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373" w:type="dxa"/>
            <w:gridSpan w:val="2"/>
            <w:vMerge w:val="restart"/>
            <w:tcBorders>
              <w:top w:val="double" w:sz="4" w:space="0" w:color="auto"/>
            </w:tcBorders>
            <w:shd w:val="clear" w:color="auto" w:fill="FFF2CC"/>
            <w:vAlign w:val="center"/>
          </w:tcPr>
          <w:p w14:paraId="7EC4A5E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139" w:type="dxa"/>
            <w:gridSpan w:val="4"/>
            <w:vMerge w:val="restart"/>
            <w:tcBorders>
              <w:top w:val="double" w:sz="4" w:space="0" w:color="auto"/>
            </w:tcBorders>
            <w:shd w:val="clear" w:color="auto" w:fill="FFF2CC"/>
            <w:vAlign w:val="center"/>
          </w:tcPr>
          <w:p w14:paraId="591DB8EE"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45" w:type="dxa"/>
            <w:gridSpan w:val="5"/>
            <w:vMerge w:val="restart"/>
            <w:tcBorders>
              <w:top w:val="double" w:sz="4" w:space="0" w:color="auto"/>
            </w:tcBorders>
            <w:shd w:val="clear" w:color="auto" w:fill="FFF2CC"/>
            <w:vAlign w:val="center"/>
          </w:tcPr>
          <w:p w14:paraId="644C61D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281" w:type="dxa"/>
            <w:gridSpan w:val="3"/>
            <w:vMerge w:val="restart"/>
            <w:tcBorders>
              <w:top w:val="double" w:sz="4" w:space="0" w:color="auto"/>
            </w:tcBorders>
            <w:shd w:val="clear" w:color="auto" w:fill="FFF2CC"/>
            <w:vAlign w:val="center"/>
          </w:tcPr>
          <w:p w14:paraId="61527E13"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743" w:type="dxa"/>
            <w:gridSpan w:val="8"/>
            <w:tcBorders>
              <w:top w:val="double" w:sz="4" w:space="0" w:color="auto"/>
              <w:right w:val="double" w:sz="4" w:space="0" w:color="auto"/>
            </w:tcBorders>
            <w:shd w:val="clear" w:color="auto" w:fill="FFF2CC"/>
            <w:vAlign w:val="center"/>
          </w:tcPr>
          <w:p w14:paraId="34BB7A3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3015" w:rsidRPr="00B07236" w14:paraId="0D0B1770" w14:textId="77777777" w:rsidTr="007A3015">
        <w:trPr>
          <w:trHeight w:val="179"/>
        </w:trPr>
        <w:tc>
          <w:tcPr>
            <w:tcW w:w="3537" w:type="dxa"/>
            <w:vMerge/>
            <w:tcBorders>
              <w:left w:val="double" w:sz="4" w:space="0" w:color="auto"/>
              <w:bottom w:val="double" w:sz="4" w:space="0" w:color="auto"/>
            </w:tcBorders>
            <w:vAlign w:val="center"/>
          </w:tcPr>
          <w:p w14:paraId="0E6CE5DF"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34" w:type="dxa"/>
            <w:gridSpan w:val="2"/>
            <w:vMerge/>
            <w:tcBorders>
              <w:bottom w:val="double" w:sz="4" w:space="0" w:color="auto"/>
            </w:tcBorders>
            <w:vAlign w:val="center"/>
          </w:tcPr>
          <w:p w14:paraId="02BB4B5F"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73" w:type="dxa"/>
            <w:gridSpan w:val="2"/>
            <w:vMerge/>
            <w:tcBorders>
              <w:bottom w:val="double" w:sz="4" w:space="0" w:color="auto"/>
            </w:tcBorders>
            <w:vAlign w:val="center"/>
          </w:tcPr>
          <w:p w14:paraId="6647273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39" w:type="dxa"/>
            <w:gridSpan w:val="4"/>
            <w:vMerge/>
            <w:tcBorders>
              <w:bottom w:val="double" w:sz="4" w:space="0" w:color="auto"/>
            </w:tcBorders>
            <w:vAlign w:val="center"/>
          </w:tcPr>
          <w:p w14:paraId="52B77F09"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45" w:type="dxa"/>
            <w:gridSpan w:val="5"/>
            <w:vMerge/>
            <w:tcBorders>
              <w:bottom w:val="double" w:sz="4" w:space="0" w:color="auto"/>
            </w:tcBorders>
            <w:vAlign w:val="center"/>
          </w:tcPr>
          <w:p w14:paraId="64914CE4"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81" w:type="dxa"/>
            <w:gridSpan w:val="3"/>
            <w:vMerge/>
            <w:tcBorders>
              <w:bottom w:val="double" w:sz="4" w:space="0" w:color="auto"/>
            </w:tcBorders>
            <w:vAlign w:val="center"/>
          </w:tcPr>
          <w:p w14:paraId="353FB1C0"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71" w:type="dxa"/>
            <w:gridSpan w:val="4"/>
            <w:tcBorders>
              <w:bottom w:val="double" w:sz="4" w:space="0" w:color="auto"/>
            </w:tcBorders>
            <w:shd w:val="clear" w:color="auto" w:fill="FFF2CC"/>
            <w:vAlign w:val="center"/>
          </w:tcPr>
          <w:p w14:paraId="6792F44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249" w:type="dxa"/>
            <w:gridSpan w:val="3"/>
            <w:tcBorders>
              <w:bottom w:val="double" w:sz="4" w:space="0" w:color="auto"/>
            </w:tcBorders>
            <w:shd w:val="clear" w:color="auto" w:fill="FFF2CC"/>
            <w:vAlign w:val="center"/>
          </w:tcPr>
          <w:p w14:paraId="0BB3413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223" w:type="dxa"/>
            <w:tcBorders>
              <w:bottom w:val="double" w:sz="4" w:space="0" w:color="auto"/>
              <w:right w:val="double" w:sz="4" w:space="0" w:color="auto"/>
            </w:tcBorders>
            <w:shd w:val="clear" w:color="auto" w:fill="FFF2CC"/>
            <w:vAlign w:val="center"/>
          </w:tcPr>
          <w:p w14:paraId="76D9652B"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03DEC281" w14:textId="77777777" w:rsidTr="007A3015">
        <w:trPr>
          <w:trHeight w:val="269"/>
        </w:trPr>
        <w:tc>
          <w:tcPr>
            <w:tcW w:w="3537" w:type="dxa"/>
            <w:tcBorders>
              <w:top w:val="double" w:sz="4" w:space="0" w:color="auto"/>
              <w:left w:val="double" w:sz="4" w:space="0" w:color="auto"/>
              <w:bottom w:val="single" w:sz="4" w:space="0" w:color="auto"/>
            </w:tcBorders>
          </w:tcPr>
          <w:p w14:paraId="7D8EDE0E"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Calibri" w:hAnsi="Times New Roman" w:cs="Times New Roman"/>
                <w:sz w:val="18"/>
                <w:szCs w:val="18"/>
                <w:lang w:val="sr-Cyrl-RS"/>
              </w:rPr>
              <w:t>2.1.1.</w:t>
            </w:r>
            <w:r w:rsidRPr="00B07236">
              <w:rPr>
                <w:rFonts w:ascii="Aptos Narrow" w:eastAsia="Aptos Narrow" w:hAnsi="Aptos Narrow" w:cs="Aptos Narrow"/>
                <w:lang w:val="sr-Cyrl-RS"/>
              </w:rPr>
              <w:t xml:space="preserve"> </w:t>
            </w:r>
            <w:r w:rsidRPr="00B07236">
              <w:rPr>
                <w:rFonts w:ascii="Times New Roman" w:eastAsia="Times New Roman" w:hAnsi="Times New Roman" w:cs="Times New Roman"/>
                <w:sz w:val="18"/>
                <w:szCs w:val="18"/>
                <w:lang w:val="sr-Cyrl-RS"/>
              </w:rPr>
              <w:t>Идентификација деградираних екосистема приоритетних за обнову и израда планова обнове</w:t>
            </w:r>
          </w:p>
        </w:tc>
        <w:tc>
          <w:tcPr>
            <w:tcW w:w="1234" w:type="dxa"/>
            <w:gridSpan w:val="2"/>
            <w:tcBorders>
              <w:top w:val="double" w:sz="4" w:space="0" w:color="auto"/>
              <w:bottom w:val="single" w:sz="4" w:space="0" w:color="auto"/>
            </w:tcBorders>
            <w:vAlign w:val="center"/>
          </w:tcPr>
          <w:p w14:paraId="6CE9AC0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МПШВ</w:t>
            </w:r>
          </w:p>
        </w:tc>
        <w:tc>
          <w:tcPr>
            <w:tcW w:w="1373" w:type="dxa"/>
            <w:gridSpan w:val="2"/>
            <w:tcBorders>
              <w:top w:val="double" w:sz="4" w:space="0" w:color="auto"/>
              <w:bottom w:val="single" w:sz="4" w:space="0" w:color="auto"/>
            </w:tcBorders>
            <w:vAlign w:val="center"/>
          </w:tcPr>
          <w:p w14:paraId="5B798CF1"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МРЕ, ЗЗПС, ПЗЗП, Управљачи ЗП и ЕМ</w:t>
            </w:r>
          </w:p>
        </w:tc>
        <w:tc>
          <w:tcPr>
            <w:tcW w:w="1139" w:type="dxa"/>
            <w:gridSpan w:val="4"/>
            <w:tcBorders>
              <w:top w:val="double" w:sz="4" w:space="0" w:color="auto"/>
              <w:bottom w:val="single" w:sz="4" w:space="0" w:color="auto"/>
            </w:tcBorders>
            <w:vAlign w:val="center"/>
          </w:tcPr>
          <w:p w14:paraId="6120D1E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45" w:type="dxa"/>
            <w:gridSpan w:val="5"/>
            <w:tcBorders>
              <w:top w:val="double" w:sz="4" w:space="0" w:color="auto"/>
              <w:bottom w:val="single" w:sz="4" w:space="0" w:color="auto"/>
            </w:tcBorders>
            <w:vAlign w:val="center"/>
          </w:tcPr>
          <w:p w14:paraId="4320F796"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средства/редовна издвајања</w:t>
            </w:r>
          </w:p>
          <w:p w14:paraId="62C7149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281" w:type="dxa"/>
            <w:gridSpan w:val="3"/>
            <w:tcBorders>
              <w:top w:val="double" w:sz="4" w:space="0" w:color="auto"/>
              <w:bottom w:val="single" w:sz="4" w:space="0" w:color="auto"/>
            </w:tcBorders>
          </w:tcPr>
          <w:p w14:paraId="0A6D3880" w14:textId="0DEC675B" w:rsidR="009720C8" w:rsidRPr="00B07236" w:rsidRDefault="003D47B1"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271" w:type="dxa"/>
            <w:gridSpan w:val="4"/>
            <w:tcBorders>
              <w:top w:val="double" w:sz="4" w:space="0" w:color="auto"/>
              <w:bottom w:val="single" w:sz="4" w:space="0" w:color="auto"/>
            </w:tcBorders>
            <w:vAlign w:val="bottom"/>
          </w:tcPr>
          <w:p w14:paraId="1B1D4BF6" w14:textId="77777777" w:rsidR="009720C8" w:rsidRPr="00B07236" w:rsidRDefault="009720C8" w:rsidP="009720C8">
            <w:pPr>
              <w:jc w:val="right"/>
              <w:rPr>
                <w:rFonts w:ascii="Times New Roman" w:eastAsia="Calibri" w:hAnsi="Times New Roman" w:cs="Times New Roman"/>
                <w:sz w:val="18"/>
                <w:szCs w:val="18"/>
                <w:lang w:val="sr-Cyrl-RS"/>
              </w:rPr>
            </w:pPr>
          </w:p>
          <w:p w14:paraId="4DF7DE74" w14:textId="77777777" w:rsidR="009720C8" w:rsidRPr="00B07236" w:rsidRDefault="009720C8" w:rsidP="009720C8">
            <w:pPr>
              <w:jc w:val="right"/>
              <w:rPr>
                <w:rFonts w:ascii="Times New Roman" w:eastAsia="Calibri" w:hAnsi="Times New Roman" w:cs="Times New Roman"/>
                <w:sz w:val="18"/>
                <w:szCs w:val="18"/>
                <w:lang w:val="sr-Cyrl-RS"/>
              </w:rPr>
            </w:pPr>
          </w:p>
          <w:p w14:paraId="391DE9EC" w14:textId="77777777" w:rsidR="009720C8" w:rsidRPr="00B07236" w:rsidRDefault="009720C8" w:rsidP="009720C8">
            <w:pPr>
              <w:jc w:val="right"/>
              <w:rPr>
                <w:rFonts w:ascii="Times New Roman" w:eastAsia="Calibri" w:hAnsi="Times New Roman" w:cs="Times New Roman"/>
                <w:sz w:val="18"/>
                <w:szCs w:val="18"/>
                <w:lang w:val="sr-Cyrl-RS"/>
              </w:rPr>
            </w:pPr>
          </w:p>
          <w:p w14:paraId="4BA3DE26" w14:textId="77777777" w:rsidR="009720C8" w:rsidRPr="00B07236" w:rsidRDefault="009720C8" w:rsidP="009720C8">
            <w:pPr>
              <w:jc w:val="right"/>
              <w:rPr>
                <w:rFonts w:ascii="Times New Roman" w:eastAsia="Calibri" w:hAnsi="Times New Roman" w:cs="Times New Roman"/>
                <w:sz w:val="18"/>
                <w:szCs w:val="18"/>
                <w:lang w:val="sr-Cyrl-RS"/>
              </w:rPr>
            </w:pPr>
          </w:p>
          <w:p w14:paraId="688E225B"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2.400</w:t>
            </w:r>
          </w:p>
        </w:tc>
        <w:tc>
          <w:tcPr>
            <w:tcW w:w="1249" w:type="dxa"/>
            <w:gridSpan w:val="3"/>
            <w:tcBorders>
              <w:top w:val="double" w:sz="4" w:space="0" w:color="auto"/>
              <w:bottom w:val="single" w:sz="4" w:space="0" w:color="auto"/>
            </w:tcBorders>
            <w:vAlign w:val="bottom"/>
          </w:tcPr>
          <w:p w14:paraId="2FC8F2FF" w14:textId="77777777" w:rsidR="009720C8" w:rsidRPr="00B07236" w:rsidRDefault="009720C8" w:rsidP="009720C8">
            <w:pPr>
              <w:jc w:val="right"/>
              <w:rPr>
                <w:rFonts w:ascii="Times New Roman" w:eastAsia="Calibri" w:hAnsi="Times New Roman" w:cs="Times New Roman"/>
                <w:sz w:val="18"/>
                <w:szCs w:val="18"/>
                <w:lang w:val="sr-Cyrl-RS"/>
              </w:rPr>
            </w:pPr>
          </w:p>
          <w:p w14:paraId="4B1EF6BB" w14:textId="77777777" w:rsidR="009720C8" w:rsidRPr="00B07236" w:rsidRDefault="009720C8" w:rsidP="009720C8">
            <w:pPr>
              <w:jc w:val="right"/>
              <w:rPr>
                <w:rFonts w:ascii="Times New Roman" w:eastAsia="Calibri" w:hAnsi="Times New Roman" w:cs="Times New Roman"/>
                <w:sz w:val="18"/>
                <w:szCs w:val="18"/>
                <w:lang w:val="sr-Cyrl-RS"/>
              </w:rPr>
            </w:pPr>
          </w:p>
          <w:p w14:paraId="7DEC3274" w14:textId="77777777" w:rsidR="009720C8" w:rsidRPr="00B07236" w:rsidRDefault="009720C8" w:rsidP="009720C8">
            <w:pPr>
              <w:jc w:val="right"/>
              <w:rPr>
                <w:rFonts w:ascii="Times New Roman" w:eastAsia="Calibri" w:hAnsi="Times New Roman" w:cs="Times New Roman"/>
                <w:sz w:val="18"/>
                <w:szCs w:val="18"/>
                <w:lang w:val="sr-Cyrl-RS"/>
              </w:rPr>
            </w:pPr>
          </w:p>
          <w:p w14:paraId="69589A21" w14:textId="77777777" w:rsidR="009720C8" w:rsidRPr="00B07236" w:rsidRDefault="009720C8" w:rsidP="009720C8">
            <w:pPr>
              <w:jc w:val="right"/>
              <w:rPr>
                <w:rFonts w:ascii="Times New Roman" w:eastAsia="Calibri" w:hAnsi="Times New Roman" w:cs="Times New Roman"/>
                <w:sz w:val="18"/>
                <w:szCs w:val="18"/>
                <w:lang w:val="sr-Cyrl-RS"/>
              </w:rPr>
            </w:pPr>
          </w:p>
          <w:p w14:paraId="071DC5EC"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223" w:type="dxa"/>
            <w:tcBorders>
              <w:top w:val="double" w:sz="4" w:space="0" w:color="auto"/>
              <w:bottom w:val="single" w:sz="4" w:space="0" w:color="auto"/>
              <w:right w:val="double" w:sz="4" w:space="0" w:color="auto"/>
            </w:tcBorders>
            <w:vAlign w:val="bottom"/>
          </w:tcPr>
          <w:p w14:paraId="1C3EB1B9" w14:textId="77777777" w:rsidR="009720C8" w:rsidRPr="00B07236" w:rsidRDefault="009720C8" w:rsidP="009720C8">
            <w:pPr>
              <w:jc w:val="right"/>
              <w:rPr>
                <w:rFonts w:ascii="Times New Roman" w:eastAsia="Calibri" w:hAnsi="Times New Roman" w:cs="Times New Roman"/>
                <w:sz w:val="18"/>
                <w:szCs w:val="18"/>
                <w:lang w:val="sr-Cyrl-RS"/>
              </w:rPr>
            </w:pPr>
          </w:p>
          <w:p w14:paraId="2C34C885" w14:textId="77777777" w:rsidR="009720C8" w:rsidRPr="00B07236" w:rsidRDefault="009720C8" w:rsidP="009720C8">
            <w:pPr>
              <w:jc w:val="right"/>
              <w:rPr>
                <w:rFonts w:ascii="Times New Roman" w:eastAsia="Calibri" w:hAnsi="Times New Roman" w:cs="Times New Roman"/>
                <w:sz w:val="18"/>
                <w:szCs w:val="18"/>
                <w:lang w:val="sr-Cyrl-RS"/>
              </w:rPr>
            </w:pPr>
          </w:p>
          <w:p w14:paraId="7FFD66A3" w14:textId="77777777" w:rsidR="009720C8" w:rsidRPr="00B07236" w:rsidRDefault="009720C8" w:rsidP="009720C8">
            <w:pPr>
              <w:jc w:val="right"/>
              <w:rPr>
                <w:rFonts w:ascii="Times New Roman" w:eastAsia="Calibri" w:hAnsi="Times New Roman" w:cs="Times New Roman"/>
                <w:sz w:val="18"/>
                <w:szCs w:val="18"/>
                <w:lang w:val="sr-Cyrl-RS"/>
              </w:rPr>
            </w:pPr>
          </w:p>
          <w:p w14:paraId="375770A1" w14:textId="77777777" w:rsidR="009720C8" w:rsidRPr="00B07236" w:rsidRDefault="009720C8" w:rsidP="009720C8">
            <w:pPr>
              <w:jc w:val="right"/>
              <w:rPr>
                <w:rFonts w:ascii="Times New Roman" w:eastAsia="Calibri" w:hAnsi="Times New Roman" w:cs="Times New Roman"/>
                <w:sz w:val="18"/>
                <w:szCs w:val="18"/>
                <w:lang w:val="sr-Cyrl-RS"/>
              </w:rPr>
            </w:pPr>
          </w:p>
          <w:p w14:paraId="30889C3E" w14:textId="77777777" w:rsidR="009720C8" w:rsidRPr="00B07236" w:rsidRDefault="009720C8" w:rsidP="009720C8">
            <w:pPr>
              <w:jc w:val="right"/>
              <w:rPr>
                <w:rFonts w:ascii="Times New Roman" w:eastAsia="Calibri" w:hAnsi="Times New Roman" w:cs="Times New Roman"/>
                <w:sz w:val="18"/>
                <w:szCs w:val="18"/>
                <w:lang w:val="sr-Cyrl-RS"/>
              </w:rPr>
            </w:pPr>
          </w:p>
        </w:tc>
      </w:tr>
      <w:tr w:rsidR="007A7198" w:rsidRPr="00B07236" w14:paraId="52A8D897" w14:textId="77777777" w:rsidTr="007A3015">
        <w:trPr>
          <w:trHeight w:val="269"/>
        </w:trPr>
        <w:tc>
          <w:tcPr>
            <w:tcW w:w="3537" w:type="dxa"/>
            <w:tcBorders>
              <w:left w:val="double" w:sz="4" w:space="0" w:color="auto"/>
              <w:bottom w:val="double" w:sz="4" w:space="0" w:color="auto"/>
            </w:tcBorders>
          </w:tcPr>
          <w:p w14:paraId="13D8896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2.1.2. Израда и реализација пројеката обнове деградираних екосистема приоритетних за обнову</w:t>
            </w:r>
          </w:p>
        </w:tc>
        <w:tc>
          <w:tcPr>
            <w:tcW w:w="1234" w:type="dxa"/>
            <w:gridSpan w:val="2"/>
            <w:tcBorders>
              <w:bottom w:val="double" w:sz="4" w:space="0" w:color="auto"/>
            </w:tcBorders>
            <w:vAlign w:val="center"/>
          </w:tcPr>
          <w:p w14:paraId="32D0FFE8" w14:textId="6540A166" w:rsidR="009720C8" w:rsidRPr="00B07236" w:rsidRDefault="00273F02" w:rsidP="00273F02">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МПШВ</w:t>
            </w:r>
          </w:p>
        </w:tc>
        <w:tc>
          <w:tcPr>
            <w:tcW w:w="1373" w:type="dxa"/>
            <w:gridSpan w:val="2"/>
            <w:tcBorders>
              <w:bottom w:val="double" w:sz="4" w:space="0" w:color="auto"/>
            </w:tcBorders>
            <w:vAlign w:val="center"/>
          </w:tcPr>
          <w:p w14:paraId="16F63270" w14:textId="04C40C9D" w:rsidR="009720C8" w:rsidRPr="00B07236" w:rsidRDefault="009720C8" w:rsidP="00273F02">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НИО</w:t>
            </w:r>
            <w:r w:rsidR="00273F02" w:rsidRPr="00B07236">
              <w:rPr>
                <w:rFonts w:ascii="Times New Roman" w:eastAsia="Calibri" w:hAnsi="Times New Roman" w:cs="Times New Roman"/>
                <w:sz w:val="18"/>
                <w:szCs w:val="18"/>
                <w:lang w:val="sr-Cyrl-RS"/>
              </w:rPr>
              <w:t>, Управљачи ЗП и ЕМ</w:t>
            </w:r>
          </w:p>
        </w:tc>
        <w:tc>
          <w:tcPr>
            <w:tcW w:w="1139" w:type="dxa"/>
            <w:gridSpan w:val="4"/>
            <w:tcBorders>
              <w:bottom w:val="double" w:sz="4" w:space="0" w:color="auto"/>
            </w:tcBorders>
            <w:vAlign w:val="center"/>
          </w:tcPr>
          <w:p w14:paraId="7DF9AD4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45" w:type="dxa"/>
            <w:gridSpan w:val="5"/>
            <w:tcBorders>
              <w:bottom w:val="double" w:sz="4" w:space="0" w:color="auto"/>
            </w:tcBorders>
            <w:vAlign w:val="center"/>
          </w:tcPr>
          <w:p w14:paraId="6E797EA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281" w:type="dxa"/>
            <w:gridSpan w:val="3"/>
            <w:tcBorders>
              <w:bottom w:val="double" w:sz="4" w:space="0" w:color="auto"/>
            </w:tcBorders>
          </w:tcPr>
          <w:p w14:paraId="45FC518A" w14:textId="77777777" w:rsidR="009720C8" w:rsidRPr="00B07236" w:rsidRDefault="009720C8" w:rsidP="009720C8">
            <w:pPr>
              <w:rPr>
                <w:rFonts w:ascii="Times New Roman" w:eastAsia="Calibri" w:hAnsi="Times New Roman" w:cs="Times New Roman"/>
                <w:sz w:val="18"/>
                <w:szCs w:val="18"/>
                <w:lang w:val="sr-Cyrl-RS"/>
              </w:rPr>
            </w:pPr>
          </w:p>
        </w:tc>
        <w:tc>
          <w:tcPr>
            <w:tcW w:w="1271" w:type="dxa"/>
            <w:gridSpan w:val="4"/>
            <w:tcBorders>
              <w:bottom w:val="double" w:sz="4" w:space="0" w:color="auto"/>
            </w:tcBorders>
            <w:vAlign w:val="bottom"/>
          </w:tcPr>
          <w:p w14:paraId="7BD0EDA0" w14:textId="77777777" w:rsidR="009720C8" w:rsidRPr="00B07236" w:rsidRDefault="009720C8" w:rsidP="009720C8">
            <w:pPr>
              <w:jc w:val="right"/>
              <w:rPr>
                <w:rFonts w:ascii="Times New Roman" w:eastAsia="Calibri" w:hAnsi="Times New Roman" w:cs="Times New Roman"/>
                <w:sz w:val="18"/>
                <w:szCs w:val="18"/>
                <w:lang w:val="sr-Cyrl-RS"/>
              </w:rPr>
            </w:pPr>
          </w:p>
        </w:tc>
        <w:tc>
          <w:tcPr>
            <w:tcW w:w="1249" w:type="dxa"/>
            <w:gridSpan w:val="3"/>
            <w:tcBorders>
              <w:bottom w:val="double" w:sz="4" w:space="0" w:color="auto"/>
            </w:tcBorders>
            <w:vAlign w:val="bottom"/>
          </w:tcPr>
          <w:p w14:paraId="193912CE"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25.000</w:t>
            </w:r>
          </w:p>
        </w:tc>
        <w:tc>
          <w:tcPr>
            <w:tcW w:w="1223" w:type="dxa"/>
            <w:tcBorders>
              <w:bottom w:val="double" w:sz="4" w:space="0" w:color="auto"/>
              <w:right w:val="double" w:sz="4" w:space="0" w:color="auto"/>
            </w:tcBorders>
            <w:vAlign w:val="bottom"/>
          </w:tcPr>
          <w:p w14:paraId="3D933018"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w:t>
            </w:r>
          </w:p>
        </w:tc>
      </w:tr>
    </w:tbl>
    <w:p w14:paraId="328A0AD3" w14:textId="77777777" w:rsidR="009720C8" w:rsidRPr="00B07236" w:rsidRDefault="009720C8" w:rsidP="009720C8">
      <w:pPr>
        <w:spacing w:after="0"/>
        <w:rPr>
          <w:rFonts w:ascii="Calibri" w:eastAsia="Calibri" w:hAnsi="Calibri" w:cs="Arial"/>
          <w:lang w:val="sr-Cyrl-RS"/>
        </w:rPr>
      </w:pPr>
    </w:p>
    <w:p w14:paraId="0520C95E" w14:textId="77777777" w:rsidR="00863D52" w:rsidRPr="00B07236" w:rsidRDefault="00863D52" w:rsidP="009720C8">
      <w:pPr>
        <w:spacing w:after="0"/>
        <w:rPr>
          <w:rFonts w:ascii="Calibri" w:eastAsia="Calibri" w:hAnsi="Calibri" w:cs="Arial"/>
          <w:lang w:val="sr-Cyrl-RS"/>
        </w:rPr>
      </w:pPr>
    </w:p>
    <w:p w14:paraId="1437D34F" w14:textId="77777777" w:rsidR="00A6121E" w:rsidRPr="00B07236" w:rsidRDefault="00A6121E" w:rsidP="009720C8">
      <w:pPr>
        <w:spacing w:after="0"/>
        <w:rPr>
          <w:rFonts w:ascii="Calibri" w:eastAsia="Calibri" w:hAnsi="Calibri" w:cs="Arial"/>
          <w:lang w:val="sr-Cyrl-RS"/>
        </w:rPr>
      </w:pPr>
    </w:p>
    <w:p w14:paraId="13F242EE" w14:textId="77777777" w:rsidR="00C23FF7" w:rsidRPr="00B07236" w:rsidRDefault="00C23FF7" w:rsidP="009720C8">
      <w:pPr>
        <w:spacing w:after="0"/>
        <w:rPr>
          <w:rFonts w:ascii="Calibri" w:eastAsia="Calibri" w:hAnsi="Calibri" w:cs="Arial"/>
          <w:lang w:val="sr-Cyrl-RS"/>
        </w:rPr>
      </w:pPr>
    </w:p>
    <w:p w14:paraId="69FC5551" w14:textId="08B4E86F" w:rsidR="00C23FF7" w:rsidRDefault="00C23FF7" w:rsidP="009720C8">
      <w:pPr>
        <w:spacing w:after="0"/>
        <w:rPr>
          <w:rFonts w:ascii="Calibri" w:eastAsia="Calibri" w:hAnsi="Calibri" w:cs="Arial"/>
          <w:lang w:val="sr-Cyrl-RS"/>
        </w:rPr>
      </w:pPr>
    </w:p>
    <w:p w14:paraId="1F4592DD" w14:textId="748DC764" w:rsidR="009D01AE" w:rsidRDefault="009D01AE" w:rsidP="009720C8">
      <w:pPr>
        <w:spacing w:after="0"/>
        <w:rPr>
          <w:rFonts w:ascii="Calibri" w:eastAsia="Calibri" w:hAnsi="Calibri" w:cs="Arial"/>
          <w:lang w:val="sr-Cyrl-RS"/>
        </w:rPr>
      </w:pPr>
    </w:p>
    <w:p w14:paraId="7E273578" w14:textId="1D563EE4" w:rsidR="009D01AE" w:rsidRDefault="009D01AE" w:rsidP="009720C8">
      <w:pPr>
        <w:spacing w:after="0"/>
        <w:rPr>
          <w:rFonts w:ascii="Calibri" w:eastAsia="Calibri" w:hAnsi="Calibri" w:cs="Arial"/>
          <w:lang w:val="sr-Cyrl-RS"/>
        </w:rPr>
      </w:pPr>
    </w:p>
    <w:p w14:paraId="10B766EE" w14:textId="77777777" w:rsidR="009D01AE" w:rsidRPr="00B07236" w:rsidRDefault="009D01AE" w:rsidP="009720C8">
      <w:pPr>
        <w:spacing w:after="0"/>
        <w:rPr>
          <w:rFonts w:ascii="Calibri" w:eastAsia="Calibri" w:hAnsi="Calibri" w:cs="Arial"/>
          <w:lang w:val="sr-Cyrl-RS"/>
        </w:rPr>
      </w:pPr>
    </w:p>
    <w:p w14:paraId="186A27EB" w14:textId="77777777" w:rsidR="00C23FF7" w:rsidRPr="00B07236" w:rsidRDefault="00C23FF7" w:rsidP="009720C8">
      <w:pPr>
        <w:spacing w:after="0"/>
        <w:rPr>
          <w:rFonts w:ascii="Calibri" w:eastAsia="Calibri" w:hAnsi="Calibri" w:cs="Arial"/>
          <w:lang w:val="sr-Cyrl-RS"/>
        </w:rPr>
      </w:pPr>
    </w:p>
    <w:p w14:paraId="1AC4E0A5" w14:textId="77777777" w:rsidR="00A6121E" w:rsidRPr="00B07236" w:rsidRDefault="00A6121E" w:rsidP="009720C8">
      <w:pPr>
        <w:spacing w:after="0"/>
        <w:rPr>
          <w:rFonts w:ascii="Calibri" w:eastAsia="Calibri" w:hAnsi="Calibri" w:cs="Arial"/>
          <w:lang w:val="sr-Cyrl-RS"/>
        </w:rPr>
      </w:pPr>
    </w:p>
    <w:tbl>
      <w:tblPr>
        <w:tblStyle w:val="TableGrid1"/>
        <w:tblW w:w="13851" w:type="dxa"/>
        <w:tblLook w:val="04A0" w:firstRow="1" w:lastRow="0" w:firstColumn="1" w:lastColumn="0" w:noHBand="0" w:noVBand="1"/>
      </w:tblPr>
      <w:tblGrid>
        <w:gridCol w:w="2463"/>
        <w:gridCol w:w="1091"/>
        <w:gridCol w:w="25"/>
        <w:gridCol w:w="116"/>
        <w:gridCol w:w="1076"/>
        <w:gridCol w:w="113"/>
        <w:gridCol w:w="49"/>
        <w:gridCol w:w="1095"/>
        <w:gridCol w:w="31"/>
        <w:gridCol w:w="117"/>
        <w:gridCol w:w="332"/>
        <w:gridCol w:w="180"/>
        <w:gridCol w:w="834"/>
        <w:gridCol w:w="193"/>
        <w:gridCol w:w="90"/>
        <w:gridCol w:w="517"/>
        <w:gridCol w:w="85"/>
        <w:gridCol w:w="751"/>
        <w:gridCol w:w="129"/>
        <w:gridCol w:w="62"/>
        <w:gridCol w:w="533"/>
        <w:gridCol w:w="398"/>
        <w:gridCol w:w="297"/>
        <w:gridCol w:w="295"/>
        <w:gridCol w:w="335"/>
        <w:gridCol w:w="200"/>
        <w:gridCol w:w="25"/>
        <w:gridCol w:w="62"/>
        <w:gridCol w:w="446"/>
        <w:gridCol w:w="297"/>
        <w:gridCol w:w="68"/>
        <w:gridCol w:w="67"/>
        <w:gridCol w:w="1401"/>
        <w:gridCol w:w="78"/>
      </w:tblGrid>
      <w:tr w:rsidR="000B1E61" w:rsidRPr="002518E4" w14:paraId="1F2CEA72" w14:textId="77777777" w:rsidTr="009720C8">
        <w:trPr>
          <w:gridAfter w:val="1"/>
          <w:wAfter w:w="63" w:type="dxa"/>
          <w:trHeight w:val="33"/>
        </w:trPr>
        <w:tc>
          <w:tcPr>
            <w:tcW w:w="13851" w:type="dxa"/>
            <w:gridSpan w:val="33"/>
            <w:tcBorders>
              <w:top w:val="double" w:sz="4" w:space="0" w:color="auto"/>
              <w:left w:val="double" w:sz="4" w:space="0" w:color="auto"/>
              <w:right w:val="double" w:sz="4" w:space="0" w:color="auto"/>
            </w:tcBorders>
            <w:shd w:val="clear" w:color="auto" w:fill="F7CAAC"/>
          </w:tcPr>
          <w:p w14:paraId="1DB0B56D" w14:textId="1B3723D6" w:rsidR="009720C8" w:rsidRPr="00B07236" w:rsidRDefault="000548D0" w:rsidP="00346C8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w:t>
            </w:r>
            <w:r w:rsidR="009720C8" w:rsidRPr="00B07236">
              <w:rPr>
                <w:rFonts w:ascii="Times New Roman" w:eastAsia="Calibri" w:hAnsi="Times New Roman" w:cs="Times New Roman"/>
                <w:sz w:val="18"/>
                <w:szCs w:val="18"/>
                <w:lang w:val="sr-Cyrl-RS"/>
              </w:rPr>
              <w:t xml:space="preserve">ера 2.2: </w:t>
            </w:r>
            <w:r w:rsidR="009720C8" w:rsidRPr="00B07236">
              <w:rPr>
                <w:rFonts w:ascii="Times New Roman" w:eastAsia="Calibri" w:hAnsi="Times New Roman" w:cs="Times New Roman"/>
                <w:b/>
                <w:bCs/>
                <w:sz w:val="18"/>
                <w:szCs w:val="18"/>
                <w:lang w:val="sr-Cyrl-RS"/>
              </w:rPr>
              <w:t>Успостављање одрживог коришћења услуга екосистема</w:t>
            </w:r>
          </w:p>
        </w:tc>
      </w:tr>
      <w:tr w:rsidR="000B1E61" w:rsidRPr="002518E4" w14:paraId="1B2EED90" w14:textId="77777777" w:rsidTr="009720C8">
        <w:trPr>
          <w:gridAfter w:val="1"/>
          <w:wAfter w:w="63" w:type="dxa"/>
          <w:trHeight w:val="231"/>
        </w:trPr>
        <w:tc>
          <w:tcPr>
            <w:tcW w:w="13851" w:type="dxa"/>
            <w:gridSpan w:val="33"/>
            <w:tcBorders>
              <w:top w:val="double" w:sz="4" w:space="0" w:color="auto"/>
              <w:left w:val="double" w:sz="4" w:space="0" w:color="auto"/>
              <w:bottom w:val="double" w:sz="4" w:space="0" w:color="auto"/>
              <w:right w:val="double" w:sz="4" w:space="0" w:color="auto"/>
            </w:tcBorders>
            <w:shd w:val="clear" w:color="auto" w:fill="F7CAAC"/>
            <w:vAlign w:val="center"/>
          </w:tcPr>
          <w:p w14:paraId="192AD4B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76B3E440" w14:textId="77777777" w:rsidTr="009B5477">
        <w:trPr>
          <w:gridAfter w:val="1"/>
          <w:wAfter w:w="63" w:type="dxa"/>
          <w:trHeight w:val="168"/>
        </w:trPr>
        <w:tc>
          <w:tcPr>
            <w:tcW w:w="6826" w:type="dxa"/>
            <w:gridSpan w:val="9"/>
            <w:tcBorders>
              <w:top w:val="double" w:sz="4" w:space="0" w:color="auto"/>
              <w:left w:val="double" w:sz="4" w:space="0" w:color="auto"/>
              <w:bottom w:val="double" w:sz="4" w:space="0" w:color="auto"/>
              <w:right w:val="double" w:sz="4" w:space="0" w:color="auto"/>
            </w:tcBorders>
            <w:shd w:val="clear" w:color="auto" w:fill="F7CAAC"/>
          </w:tcPr>
          <w:p w14:paraId="725C5D9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7025" w:type="dxa"/>
            <w:gridSpan w:val="24"/>
            <w:tcBorders>
              <w:top w:val="double" w:sz="4" w:space="0" w:color="auto"/>
              <w:left w:val="double" w:sz="4" w:space="0" w:color="auto"/>
              <w:bottom w:val="double" w:sz="4" w:space="0" w:color="auto"/>
              <w:right w:val="double" w:sz="4" w:space="0" w:color="auto"/>
            </w:tcBorders>
            <w:shd w:val="clear" w:color="auto" w:fill="F7CAAC"/>
          </w:tcPr>
          <w:p w14:paraId="5C7E5C9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 регулаторна</w:t>
            </w:r>
          </w:p>
        </w:tc>
      </w:tr>
      <w:tr w:rsidR="005328E6" w:rsidRPr="00B07236" w14:paraId="0166BB0F" w14:textId="77777777" w:rsidTr="009B5477">
        <w:trPr>
          <w:gridAfter w:val="1"/>
          <w:wAfter w:w="63" w:type="dxa"/>
          <w:trHeight w:val="240"/>
        </w:trPr>
        <w:tc>
          <w:tcPr>
            <w:tcW w:w="6826" w:type="dxa"/>
            <w:gridSpan w:val="9"/>
            <w:tcBorders>
              <w:top w:val="double" w:sz="4" w:space="0" w:color="auto"/>
              <w:left w:val="double" w:sz="4" w:space="0" w:color="auto"/>
              <w:bottom w:val="double" w:sz="4" w:space="0" w:color="auto"/>
              <w:right w:val="double" w:sz="4" w:space="0" w:color="auto"/>
            </w:tcBorders>
            <w:shd w:val="clear" w:color="auto" w:fill="F7CAAC"/>
          </w:tcPr>
          <w:p w14:paraId="6E4856B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7025" w:type="dxa"/>
            <w:gridSpan w:val="24"/>
            <w:tcBorders>
              <w:top w:val="double" w:sz="4" w:space="0" w:color="auto"/>
              <w:left w:val="double" w:sz="4" w:space="0" w:color="auto"/>
              <w:bottom w:val="double" w:sz="4" w:space="0" w:color="auto"/>
              <w:right w:val="double" w:sz="4" w:space="0" w:color="auto"/>
            </w:tcBorders>
            <w:shd w:val="clear" w:color="auto" w:fill="F7CAAC"/>
          </w:tcPr>
          <w:p w14:paraId="6832D6C9" w14:textId="77777777" w:rsidR="009720C8" w:rsidRPr="00B07236" w:rsidRDefault="009720C8" w:rsidP="009720C8">
            <w:pPr>
              <w:rPr>
                <w:rFonts w:ascii="Times New Roman" w:eastAsia="Calibri" w:hAnsi="Times New Roman" w:cs="Times New Roman"/>
                <w:sz w:val="18"/>
                <w:szCs w:val="18"/>
                <w:lang w:val="sr-Cyrl-RS"/>
              </w:rPr>
            </w:pPr>
          </w:p>
        </w:tc>
      </w:tr>
      <w:tr w:rsidR="008A3E46" w:rsidRPr="002518E4" w14:paraId="2F5D6A51" w14:textId="77777777" w:rsidTr="009B5477">
        <w:trPr>
          <w:gridAfter w:val="1"/>
          <w:wAfter w:w="63" w:type="dxa"/>
          <w:trHeight w:val="672"/>
        </w:trPr>
        <w:tc>
          <w:tcPr>
            <w:tcW w:w="3046" w:type="dxa"/>
            <w:tcBorders>
              <w:top w:val="double" w:sz="4" w:space="0" w:color="auto"/>
              <w:left w:val="double" w:sz="4" w:space="0" w:color="auto"/>
              <w:bottom w:val="double" w:sz="4" w:space="0" w:color="auto"/>
            </w:tcBorders>
            <w:shd w:val="clear" w:color="auto" w:fill="D9D9D9"/>
            <w:vAlign w:val="center"/>
          </w:tcPr>
          <w:p w14:paraId="5D22E05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326" w:type="dxa"/>
            <w:gridSpan w:val="3"/>
            <w:tcBorders>
              <w:top w:val="double" w:sz="4" w:space="0" w:color="auto"/>
              <w:bottom w:val="double" w:sz="4" w:space="0" w:color="auto"/>
            </w:tcBorders>
            <w:shd w:val="clear" w:color="auto" w:fill="D9D9D9"/>
            <w:vAlign w:val="center"/>
          </w:tcPr>
          <w:p w14:paraId="1E05B57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85" w:type="dxa"/>
            <w:gridSpan w:val="3"/>
            <w:tcBorders>
              <w:top w:val="double" w:sz="4" w:space="0" w:color="auto"/>
              <w:bottom w:val="double" w:sz="4" w:space="0" w:color="auto"/>
            </w:tcBorders>
            <w:shd w:val="clear" w:color="auto" w:fill="D9D9D9"/>
            <w:vAlign w:val="center"/>
          </w:tcPr>
          <w:p w14:paraId="5C1044B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98" w:type="dxa"/>
            <w:gridSpan w:val="5"/>
            <w:tcBorders>
              <w:top w:val="double" w:sz="4" w:space="0" w:color="auto"/>
              <w:bottom w:val="double" w:sz="4" w:space="0" w:color="auto"/>
            </w:tcBorders>
            <w:shd w:val="clear" w:color="auto" w:fill="D9D9D9"/>
            <w:vAlign w:val="center"/>
          </w:tcPr>
          <w:p w14:paraId="7729052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69" w:type="dxa"/>
            <w:gridSpan w:val="4"/>
            <w:tcBorders>
              <w:top w:val="double" w:sz="4" w:space="0" w:color="auto"/>
              <w:bottom w:val="double" w:sz="4" w:space="0" w:color="auto"/>
            </w:tcBorders>
            <w:shd w:val="clear" w:color="auto" w:fill="D9D9D9"/>
            <w:vAlign w:val="center"/>
          </w:tcPr>
          <w:p w14:paraId="7BB8BAB5"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413" w:type="dxa"/>
            <w:gridSpan w:val="5"/>
            <w:tcBorders>
              <w:top w:val="double" w:sz="4" w:space="0" w:color="auto"/>
              <w:bottom w:val="double" w:sz="4" w:space="0" w:color="auto"/>
            </w:tcBorders>
            <w:shd w:val="clear" w:color="auto" w:fill="D9D9D9"/>
            <w:vAlign w:val="center"/>
          </w:tcPr>
          <w:p w14:paraId="78DF9B79"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570" w:type="dxa"/>
            <w:gridSpan w:val="7"/>
            <w:tcBorders>
              <w:top w:val="double" w:sz="4" w:space="0" w:color="auto"/>
              <w:bottom w:val="double" w:sz="4" w:space="0" w:color="auto"/>
              <w:right w:val="double" w:sz="4" w:space="0" w:color="auto"/>
            </w:tcBorders>
            <w:shd w:val="clear" w:color="auto" w:fill="D9D9D9"/>
            <w:vAlign w:val="center"/>
          </w:tcPr>
          <w:p w14:paraId="355C7C8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744" w:type="dxa"/>
            <w:gridSpan w:val="5"/>
            <w:tcBorders>
              <w:top w:val="double" w:sz="4" w:space="0" w:color="auto"/>
              <w:bottom w:val="double" w:sz="4" w:space="0" w:color="auto"/>
              <w:right w:val="double" w:sz="4" w:space="0" w:color="auto"/>
            </w:tcBorders>
            <w:shd w:val="clear" w:color="auto" w:fill="D9D9D9"/>
            <w:vAlign w:val="center"/>
          </w:tcPr>
          <w:p w14:paraId="3822EFFC"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8A3E46" w:rsidRPr="00B07236" w14:paraId="043CCD08" w14:textId="77777777" w:rsidTr="009B5477">
        <w:trPr>
          <w:gridAfter w:val="1"/>
          <w:wAfter w:w="63" w:type="dxa"/>
          <w:trHeight w:val="168"/>
        </w:trPr>
        <w:tc>
          <w:tcPr>
            <w:tcW w:w="3046" w:type="dxa"/>
            <w:tcBorders>
              <w:top w:val="double" w:sz="4" w:space="0" w:color="auto"/>
              <w:left w:val="double" w:sz="4" w:space="0" w:color="auto"/>
              <w:right w:val="single" w:sz="4" w:space="0" w:color="auto"/>
            </w:tcBorders>
            <w:shd w:val="clear" w:color="auto" w:fill="FFFFFF"/>
            <w:vAlign w:val="center"/>
          </w:tcPr>
          <w:p w14:paraId="2DC4821D"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Максимално дозвољена количина сакупљених дивљих врста, годишње лековито биље</w:t>
            </w:r>
          </w:p>
        </w:tc>
        <w:tc>
          <w:tcPr>
            <w:tcW w:w="1326" w:type="dxa"/>
            <w:gridSpan w:val="3"/>
            <w:tcBorders>
              <w:top w:val="double" w:sz="4" w:space="0" w:color="auto"/>
              <w:left w:val="single" w:sz="4" w:space="0" w:color="auto"/>
              <w:right w:val="single" w:sz="4" w:space="0" w:color="auto"/>
            </w:tcBorders>
            <w:shd w:val="clear" w:color="auto" w:fill="FFFFFF"/>
            <w:vAlign w:val="center"/>
          </w:tcPr>
          <w:p w14:paraId="66C06075"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тона</w:t>
            </w:r>
          </w:p>
        </w:tc>
        <w:tc>
          <w:tcPr>
            <w:tcW w:w="1285" w:type="dxa"/>
            <w:gridSpan w:val="3"/>
            <w:tcBorders>
              <w:top w:val="double" w:sz="4" w:space="0" w:color="auto"/>
              <w:left w:val="single" w:sz="4" w:space="0" w:color="auto"/>
              <w:right w:val="single" w:sz="4" w:space="0" w:color="auto"/>
            </w:tcBorders>
            <w:shd w:val="clear" w:color="auto" w:fill="FFFFFF"/>
            <w:vAlign w:val="center"/>
          </w:tcPr>
          <w:p w14:paraId="7D41651B"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о стању животне средине АЗЖС</w:t>
            </w:r>
          </w:p>
        </w:tc>
        <w:tc>
          <w:tcPr>
            <w:tcW w:w="1798" w:type="dxa"/>
            <w:gridSpan w:val="5"/>
            <w:tcBorders>
              <w:top w:val="double" w:sz="4" w:space="0" w:color="auto"/>
              <w:left w:val="single" w:sz="4" w:space="0" w:color="auto"/>
              <w:right w:val="single" w:sz="4" w:space="0" w:color="auto"/>
            </w:tcBorders>
            <w:shd w:val="clear" w:color="auto" w:fill="FFFFFF"/>
            <w:vAlign w:val="center"/>
          </w:tcPr>
          <w:p w14:paraId="50D0BFA2"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2.700</w:t>
            </w:r>
          </w:p>
        </w:tc>
        <w:tc>
          <w:tcPr>
            <w:tcW w:w="1669" w:type="dxa"/>
            <w:gridSpan w:val="4"/>
            <w:tcBorders>
              <w:top w:val="double" w:sz="4" w:space="0" w:color="auto"/>
              <w:left w:val="single" w:sz="4" w:space="0" w:color="auto"/>
              <w:right w:val="single" w:sz="4" w:space="0" w:color="auto"/>
            </w:tcBorders>
            <w:shd w:val="clear" w:color="auto" w:fill="FFFFFF"/>
            <w:vAlign w:val="center"/>
          </w:tcPr>
          <w:p w14:paraId="73548962"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2023.</w:t>
            </w:r>
          </w:p>
        </w:tc>
        <w:tc>
          <w:tcPr>
            <w:tcW w:w="1413" w:type="dxa"/>
            <w:gridSpan w:val="5"/>
            <w:tcBorders>
              <w:top w:val="double" w:sz="4" w:space="0" w:color="auto"/>
              <w:left w:val="single" w:sz="4" w:space="0" w:color="auto"/>
              <w:right w:val="single" w:sz="4" w:space="0" w:color="auto"/>
            </w:tcBorders>
            <w:shd w:val="clear" w:color="auto" w:fill="FFFFFF"/>
            <w:vAlign w:val="center"/>
          </w:tcPr>
          <w:p w14:paraId="0D276526"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2.650</w:t>
            </w:r>
          </w:p>
        </w:tc>
        <w:tc>
          <w:tcPr>
            <w:tcW w:w="1570" w:type="dxa"/>
            <w:gridSpan w:val="7"/>
            <w:tcBorders>
              <w:top w:val="double" w:sz="4" w:space="0" w:color="auto"/>
              <w:left w:val="single" w:sz="4" w:space="0" w:color="auto"/>
              <w:right w:val="single" w:sz="4" w:space="0" w:color="auto"/>
            </w:tcBorders>
            <w:shd w:val="clear" w:color="auto" w:fill="FFFFFF"/>
            <w:vAlign w:val="center"/>
          </w:tcPr>
          <w:p w14:paraId="3B600FB0"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2.600</w:t>
            </w:r>
          </w:p>
        </w:tc>
        <w:tc>
          <w:tcPr>
            <w:tcW w:w="1744" w:type="dxa"/>
            <w:gridSpan w:val="5"/>
            <w:tcBorders>
              <w:top w:val="double" w:sz="4" w:space="0" w:color="auto"/>
              <w:left w:val="single" w:sz="4" w:space="0" w:color="auto"/>
              <w:right w:val="double" w:sz="4" w:space="0" w:color="auto"/>
            </w:tcBorders>
            <w:shd w:val="clear" w:color="auto" w:fill="FFFFFF"/>
            <w:vAlign w:val="center"/>
          </w:tcPr>
          <w:p w14:paraId="6F46A535"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2.600</w:t>
            </w:r>
          </w:p>
        </w:tc>
      </w:tr>
      <w:tr w:rsidR="008A3E46" w:rsidRPr="00B07236" w14:paraId="0EE3D5A3" w14:textId="77777777" w:rsidTr="009B5477">
        <w:trPr>
          <w:gridAfter w:val="1"/>
          <w:wAfter w:w="63" w:type="dxa"/>
          <w:trHeight w:val="168"/>
        </w:trPr>
        <w:tc>
          <w:tcPr>
            <w:tcW w:w="3046" w:type="dxa"/>
            <w:tcBorders>
              <w:top w:val="single" w:sz="4" w:space="0" w:color="auto"/>
              <w:left w:val="double" w:sz="4" w:space="0" w:color="auto"/>
              <w:right w:val="single" w:sz="4" w:space="0" w:color="auto"/>
            </w:tcBorders>
            <w:shd w:val="clear" w:color="auto" w:fill="FFFFFF"/>
            <w:vAlign w:val="center"/>
          </w:tcPr>
          <w:p w14:paraId="2B92593D" w14:textId="48D2C4E6"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Максимално дозвољена количина сакупљених дивљих врста, годишње - </w:t>
            </w:r>
            <w:r w:rsidR="00D5792B" w:rsidRPr="00B07236">
              <w:rPr>
                <w:rFonts w:ascii="Times New Roman" w:eastAsia="Times New Roman" w:hAnsi="Times New Roman" w:cs="Times New Roman"/>
                <w:color w:val="000000"/>
                <w:sz w:val="18"/>
                <w:szCs w:val="18"/>
                <w:lang w:val="sr-Cyrl-RS"/>
              </w:rPr>
              <w:t>гљиве</w:t>
            </w:r>
          </w:p>
        </w:tc>
        <w:tc>
          <w:tcPr>
            <w:tcW w:w="1326" w:type="dxa"/>
            <w:gridSpan w:val="3"/>
            <w:tcBorders>
              <w:top w:val="single" w:sz="4" w:space="0" w:color="auto"/>
              <w:left w:val="single" w:sz="4" w:space="0" w:color="auto"/>
              <w:right w:val="single" w:sz="4" w:space="0" w:color="auto"/>
            </w:tcBorders>
            <w:shd w:val="clear" w:color="auto" w:fill="FFFFFF"/>
            <w:vAlign w:val="center"/>
          </w:tcPr>
          <w:p w14:paraId="28764EE1"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тона</w:t>
            </w:r>
          </w:p>
        </w:tc>
        <w:tc>
          <w:tcPr>
            <w:tcW w:w="1285" w:type="dxa"/>
            <w:gridSpan w:val="3"/>
            <w:tcBorders>
              <w:top w:val="single" w:sz="4" w:space="0" w:color="auto"/>
              <w:left w:val="single" w:sz="4" w:space="0" w:color="auto"/>
              <w:right w:val="single" w:sz="4" w:space="0" w:color="auto"/>
            </w:tcBorders>
            <w:shd w:val="clear" w:color="auto" w:fill="FFFFFF"/>
            <w:vAlign w:val="center"/>
          </w:tcPr>
          <w:p w14:paraId="5DBCDFC9"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о стању животне средине АЗЖС</w:t>
            </w:r>
          </w:p>
        </w:tc>
        <w:tc>
          <w:tcPr>
            <w:tcW w:w="1798" w:type="dxa"/>
            <w:gridSpan w:val="5"/>
            <w:tcBorders>
              <w:top w:val="single" w:sz="4" w:space="0" w:color="auto"/>
              <w:left w:val="single" w:sz="4" w:space="0" w:color="auto"/>
              <w:right w:val="single" w:sz="4" w:space="0" w:color="auto"/>
            </w:tcBorders>
            <w:shd w:val="clear" w:color="auto" w:fill="FFFFFF"/>
            <w:vAlign w:val="center"/>
          </w:tcPr>
          <w:p w14:paraId="31E1F7E3"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4.400</w:t>
            </w:r>
          </w:p>
        </w:tc>
        <w:tc>
          <w:tcPr>
            <w:tcW w:w="1669" w:type="dxa"/>
            <w:gridSpan w:val="4"/>
            <w:tcBorders>
              <w:top w:val="single" w:sz="4" w:space="0" w:color="auto"/>
              <w:left w:val="single" w:sz="4" w:space="0" w:color="auto"/>
              <w:right w:val="single" w:sz="4" w:space="0" w:color="auto"/>
            </w:tcBorders>
            <w:shd w:val="clear" w:color="auto" w:fill="FFFFFF"/>
            <w:vAlign w:val="center"/>
          </w:tcPr>
          <w:p w14:paraId="44EF9F73"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2023.</w:t>
            </w:r>
          </w:p>
        </w:tc>
        <w:tc>
          <w:tcPr>
            <w:tcW w:w="1413" w:type="dxa"/>
            <w:gridSpan w:val="5"/>
            <w:tcBorders>
              <w:top w:val="single" w:sz="4" w:space="0" w:color="auto"/>
              <w:left w:val="single" w:sz="4" w:space="0" w:color="auto"/>
              <w:right w:val="single" w:sz="4" w:space="0" w:color="auto"/>
            </w:tcBorders>
            <w:shd w:val="clear" w:color="auto" w:fill="FFFFFF"/>
            <w:vAlign w:val="center"/>
          </w:tcPr>
          <w:p w14:paraId="37C4CC67"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4.350</w:t>
            </w:r>
          </w:p>
        </w:tc>
        <w:tc>
          <w:tcPr>
            <w:tcW w:w="1570" w:type="dxa"/>
            <w:gridSpan w:val="7"/>
            <w:tcBorders>
              <w:top w:val="single" w:sz="4" w:space="0" w:color="auto"/>
              <w:left w:val="single" w:sz="4" w:space="0" w:color="auto"/>
              <w:right w:val="single" w:sz="4" w:space="0" w:color="auto"/>
            </w:tcBorders>
            <w:shd w:val="clear" w:color="auto" w:fill="FFFFFF"/>
            <w:vAlign w:val="center"/>
          </w:tcPr>
          <w:p w14:paraId="13E26C27"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4.300</w:t>
            </w:r>
          </w:p>
        </w:tc>
        <w:tc>
          <w:tcPr>
            <w:tcW w:w="1744" w:type="dxa"/>
            <w:gridSpan w:val="5"/>
            <w:tcBorders>
              <w:top w:val="single" w:sz="4" w:space="0" w:color="auto"/>
              <w:left w:val="single" w:sz="4" w:space="0" w:color="auto"/>
              <w:right w:val="double" w:sz="4" w:space="0" w:color="auto"/>
            </w:tcBorders>
            <w:shd w:val="clear" w:color="auto" w:fill="FFFFFF"/>
            <w:vAlign w:val="center"/>
          </w:tcPr>
          <w:p w14:paraId="705BDABF"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4.300</w:t>
            </w:r>
          </w:p>
        </w:tc>
      </w:tr>
      <w:tr w:rsidR="008A3E46" w:rsidRPr="00B07236" w14:paraId="517CD918" w14:textId="77777777" w:rsidTr="009B5477">
        <w:trPr>
          <w:gridAfter w:val="1"/>
          <w:wAfter w:w="63" w:type="dxa"/>
          <w:trHeight w:val="168"/>
        </w:trPr>
        <w:tc>
          <w:tcPr>
            <w:tcW w:w="3046" w:type="dxa"/>
            <w:tcBorders>
              <w:top w:val="single" w:sz="4" w:space="0" w:color="auto"/>
              <w:left w:val="double" w:sz="4" w:space="0" w:color="auto"/>
              <w:bottom w:val="double" w:sz="4" w:space="0" w:color="000000"/>
              <w:right w:val="single" w:sz="4" w:space="0" w:color="auto"/>
            </w:tcBorders>
            <w:shd w:val="clear" w:color="auto" w:fill="FFFFFF"/>
            <w:vAlign w:val="center"/>
          </w:tcPr>
          <w:p w14:paraId="5587989E"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Максимално дозвољена количина сакупљених дивљих врста, годишње - пужеви</w:t>
            </w:r>
          </w:p>
        </w:tc>
        <w:tc>
          <w:tcPr>
            <w:tcW w:w="1326" w:type="dxa"/>
            <w:gridSpan w:val="3"/>
            <w:tcBorders>
              <w:top w:val="single" w:sz="4" w:space="0" w:color="auto"/>
              <w:left w:val="single" w:sz="4" w:space="0" w:color="auto"/>
              <w:bottom w:val="double" w:sz="4" w:space="0" w:color="000000"/>
              <w:right w:val="single" w:sz="4" w:space="0" w:color="auto"/>
            </w:tcBorders>
            <w:shd w:val="clear" w:color="auto" w:fill="FFFFFF"/>
            <w:vAlign w:val="center"/>
          </w:tcPr>
          <w:p w14:paraId="4DF6CD66"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тона</w:t>
            </w:r>
          </w:p>
        </w:tc>
        <w:tc>
          <w:tcPr>
            <w:tcW w:w="1285" w:type="dxa"/>
            <w:gridSpan w:val="3"/>
            <w:tcBorders>
              <w:top w:val="single" w:sz="4" w:space="0" w:color="auto"/>
              <w:left w:val="single" w:sz="4" w:space="0" w:color="auto"/>
              <w:bottom w:val="double" w:sz="4" w:space="0" w:color="000000"/>
              <w:right w:val="single" w:sz="4" w:space="0" w:color="auto"/>
            </w:tcBorders>
            <w:shd w:val="clear" w:color="auto" w:fill="FFFFFF"/>
            <w:vAlign w:val="center"/>
          </w:tcPr>
          <w:p w14:paraId="1032A065"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Извештај о стању животне средине АЗЖС</w:t>
            </w:r>
          </w:p>
        </w:tc>
        <w:tc>
          <w:tcPr>
            <w:tcW w:w="1798" w:type="dxa"/>
            <w:gridSpan w:val="5"/>
            <w:tcBorders>
              <w:top w:val="single" w:sz="4" w:space="0" w:color="auto"/>
              <w:left w:val="single" w:sz="4" w:space="0" w:color="auto"/>
              <w:bottom w:val="double" w:sz="4" w:space="0" w:color="000000"/>
              <w:right w:val="single" w:sz="4" w:space="0" w:color="auto"/>
            </w:tcBorders>
            <w:shd w:val="clear" w:color="auto" w:fill="FFFFFF"/>
            <w:vAlign w:val="center"/>
          </w:tcPr>
          <w:p w14:paraId="013FEA1C"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1.100</w:t>
            </w:r>
          </w:p>
        </w:tc>
        <w:tc>
          <w:tcPr>
            <w:tcW w:w="1669" w:type="dxa"/>
            <w:gridSpan w:val="4"/>
            <w:tcBorders>
              <w:top w:val="single" w:sz="4" w:space="0" w:color="auto"/>
              <w:left w:val="single" w:sz="4" w:space="0" w:color="auto"/>
              <w:right w:val="single" w:sz="4" w:space="0" w:color="auto"/>
            </w:tcBorders>
            <w:shd w:val="clear" w:color="auto" w:fill="FFFFFF"/>
            <w:vAlign w:val="center"/>
          </w:tcPr>
          <w:p w14:paraId="0C04D61E"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2023.</w:t>
            </w:r>
          </w:p>
        </w:tc>
        <w:tc>
          <w:tcPr>
            <w:tcW w:w="1413" w:type="dxa"/>
            <w:gridSpan w:val="5"/>
            <w:tcBorders>
              <w:top w:val="single" w:sz="4" w:space="0" w:color="auto"/>
              <w:left w:val="single" w:sz="4" w:space="0" w:color="auto"/>
              <w:right w:val="single" w:sz="4" w:space="0" w:color="auto"/>
            </w:tcBorders>
            <w:shd w:val="clear" w:color="auto" w:fill="FFFFFF"/>
            <w:vAlign w:val="center"/>
          </w:tcPr>
          <w:p w14:paraId="3096FB3E"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1.070</w:t>
            </w:r>
          </w:p>
        </w:tc>
        <w:tc>
          <w:tcPr>
            <w:tcW w:w="1570" w:type="dxa"/>
            <w:gridSpan w:val="7"/>
            <w:tcBorders>
              <w:top w:val="single" w:sz="4" w:space="0" w:color="auto"/>
              <w:left w:val="single" w:sz="4" w:space="0" w:color="auto"/>
              <w:right w:val="single" w:sz="4" w:space="0" w:color="auto"/>
            </w:tcBorders>
            <w:shd w:val="clear" w:color="auto" w:fill="FFFFFF"/>
            <w:vAlign w:val="center"/>
          </w:tcPr>
          <w:p w14:paraId="2B313D4C"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1.060</w:t>
            </w:r>
          </w:p>
        </w:tc>
        <w:tc>
          <w:tcPr>
            <w:tcW w:w="1744" w:type="dxa"/>
            <w:gridSpan w:val="5"/>
            <w:tcBorders>
              <w:top w:val="single" w:sz="4" w:space="0" w:color="auto"/>
              <w:left w:val="single" w:sz="4" w:space="0" w:color="auto"/>
              <w:right w:val="double" w:sz="4" w:space="0" w:color="auto"/>
            </w:tcBorders>
            <w:shd w:val="clear" w:color="auto" w:fill="FFFFFF"/>
            <w:vAlign w:val="center"/>
          </w:tcPr>
          <w:p w14:paraId="1B095E8C"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1.050</w:t>
            </w:r>
          </w:p>
        </w:tc>
      </w:tr>
      <w:tr w:rsidR="009D4597" w:rsidRPr="002518E4" w14:paraId="142E79F9" w14:textId="77777777" w:rsidTr="009B5477">
        <w:trPr>
          <w:gridAfter w:val="1"/>
          <w:wAfter w:w="63" w:type="dxa"/>
          <w:trHeight w:val="227"/>
        </w:trPr>
        <w:tc>
          <w:tcPr>
            <w:tcW w:w="4186" w:type="dxa"/>
            <w:gridSpan w:val="2"/>
            <w:vMerge w:val="restart"/>
            <w:tcBorders>
              <w:top w:val="double" w:sz="4" w:space="0" w:color="000000"/>
              <w:left w:val="double" w:sz="4" w:space="0" w:color="000000"/>
              <w:bottom w:val="double" w:sz="4" w:space="0" w:color="auto"/>
              <w:right w:val="single" w:sz="4" w:space="0" w:color="auto"/>
            </w:tcBorders>
            <w:shd w:val="clear" w:color="auto" w:fill="A8D08D"/>
            <w:vAlign w:val="center"/>
          </w:tcPr>
          <w:p w14:paraId="3DA140B4"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609" w:type="dxa"/>
            <w:gridSpan w:val="6"/>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6E3C066A"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056" w:type="dxa"/>
            <w:gridSpan w:val="25"/>
            <w:tcBorders>
              <w:top w:val="double" w:sz="4" w:space="0" w:color="auto"/>
              <w:left w:val="single" w:sz="4" w:space="0" w:color="auto"/>
              <w:bottom w:val="single" w:sz="4" w:space="0" w:color="auto"/>
              <w:right w:val="double" w:sz="4" w:space="0" w:color="auto"/>
            </w:tcBorders>
            <w:shd w:val="clear" w:color="auto" w:fill="A8D08D"/>
            <w:vAlign w:val="center"/>
          </w:tcPr>
          <w:p w14:paraId="0FCF0639"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7B96E541" w14:textId="77777777" w:rsidTr="009B5477">
        <w:trPr>
          <w:gridAfter w:val="1"/>
          <w:wAfter w:w="63" w:type="dxa"/>
          <w:trHeight w:val="204"/>
        </w:trPr>
        <w:tc>
          <w:tcPr>
            <w:tcW w:w="4186" w:type="dxa"/>
            <w:gridSpan w:val="2"/>
            <w:vMerge/>
            <w:tcBorders>
              <w:top w:val="single" w:sz="4" w:space="0" w:color="auto"/>
              <w:left w:val="double" w:sz="4" w:space="0" w:color="000000"/>
              <w:bottom w:val="double" w:sz="4" w:space="0" w:color="auto"/>
              <w:right w:val="single" w:sz="4" w:space="0" w:color="auto"/>
            </w:tcBorders>
            <w:vAlign w:val="center"/>
          </w:tcPr>
          <w:p w14:paraId="560A00F3" w14:textId="77777777" w:rsidR="009720C8" w:rsidRPr="00B07236" w:rsidRDefault="009720C8" w:rsidP="00632AB1">
            <w:pPr>
              <w:jc w:val="center"/>
              <w:rPr>
                <w:rFonts w:ascii="Times New Roman" w:eastAsia="Calibri" w:hAnsi="Times New Roman" w:cs="Times New Roman"/>
                <w:sz w:val="18"/>
                <w:szCs w:val="18"/>
                <w:lang w:val="sr-Cyrl-RS"/>
              </w:rPr>
            </w:pPr>
          </w:p>
        </w:tc>
        <w:tc>
          <w:tcPr>
            <w:tcW w:w="2609" w:type="dxa"/>
            <w:gridSpan w:val="6"/>
            <w:vMerge/>
            <w:tcBorders>
              <w:top w:val="single" w:sz="4" w:space="0" w:color="auto"/>
              <w:left w:val="single" w:sz="4" w:space="0" w:color="auto"/>
              <w:bottom w:val="double" w:sz="4" w:space="0" w:color="auto"/>
              <w:right w:val="single" w:sz="4" w:space="0" w:color="auto"/>
            </w:tcBorders>
            <w:vAlign w:val="center"/>
          </w:tcPr>
          <w:p w14:paraId="58D34CA8" w14:textId="77777777" w:rsidR="009720C8" w:rsidRPr="00B07236" w:rsidRDefault="009720C8" w:rsidP="00632AB1">
            <w:pPr>
              <w:jc w:val="center"/>
              <w:rPr>
                <w:rFonts w:ascii="Times New Roman" w:eastAsia="Calibri" w:hAnsi="Times New Roman" w:cs="Times New Roman"/>
                <w:sz w:val="18"/>
                <w:szCs w:val="18"/>
                <w:lang w:val="sr-Cyrl-RS"/>
              </w:rPr>
            </w:pPr>
          </w:p>
        </w:tc>
        <w:tc>
          <w:tcPr>
            <w:tcW w:w="3215" w:type="dxa"/>
            <w:gridSpan w:val="11"/>
            <w:tcBorders>
              <w:top w:val="single" w:sz="4" w:space="0" w:color="auto"/>
              <w:left w:val="single" w:sz="4" w:space="0" w:color="auto"/>
              <w:bottom w:val="double" w:sz="4" w:space="0" w:color="auto"/>
              <w:right w:val="single" w:sz="4" w:space="0" w:color="auto"/>
            </w:tcBorders>
            <w:shd w:val="clear" w:color="auto" w:fill="A8D08D"/>
            <w:vAlign w:val="center"/>
          </w:tcPr>
          <w:p w14:paraId="3D30B5D4"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097" w:type="dxa"/>
            <w:gridSpan w:val="9"/>
            <w:tcBorders>
              <w:top w:val="single" w:sz="4" w:space="0" w:color="auto"/>
              <w:left w:val="single" w:sz="4" w:space="0" w:color="auto"/>
              <w:bottom w:val="double" w:sz="4" w:space="0" w:color="auto"/>
              <w:right w:val="single" w:sz="4" w:space="0" w:color="auto"/>
            </w:tcBorders>
            <w:shd w:val="clear" w:color="auto" w:fill="A8D08D"/>
            <w:vAlign w:val="center"/>
          </w:tcPr>
          <w:p w14:paraId="10BC55F8"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744" w:type="dxa"/>
            <w:gridSpan w:val="5"/>
            <w:tcBorders>
              <w:top w:val="single" w:sz="4" w:space="0" w:color="auto"/>
              <w:left w:val="single" w:sz="4" w:space="0" w:color="auto"/>
              <w:bottom w:val="double" w:sz="4" w:space="0" w:color="auto"/>
              <w:right w:val="double" w:sz="4" w:space="0" w:color="auto"/>
            </w:tcBorders>
            <w:shd w:val="clear" w:color="auto" w:fill="A8D08D"/>
            <w:vAlign w:val="center"/>
          </w:tcPr>
          <w:p w14:paraId="243AB74E"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2DA057D8" w14:textId="77777777" w:rsidTr="009B5477">
        <w:trPr>
          <w:gridAfter w:val="1"/>
          <w:wAfter w:w="63" w:type="dxa"/>
          <w:trHeight w:val="141"/>
        </w:trPr>
        <w:tc>
          <w:tcPr>
            <w:tcW w:w="4186" w:type="dxa"/>
            <w:gridSpan w:val="2"/>
            <w:tcBorders>
              <w:top w:val="double" w:sz="4" w:space="0" w:color="auto"/>
              <w:left w:val="double" w:sz="4" w:space="0" w:color="auto"/>
              <w:bottom w:val="double" w:sz="4" w:space="0" w:color="auto"/>
              <w:right w:val="double" w:sz="4" w:space="0" w:color="auto"/>
            </w:tcBorders>
            <w:shd w:val="clear" w:color="auto" w:fill="FFFFFF"/>
          </w:tcPr>
          <w:p w14:paraId="66E5D81C"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 (МЗЖС)</w:t>
            </w:r>
          </w:p>
        </w:tc>
        <w:tc>
          <w:tcPr>
            <w:tcW w:w="2609" w:type="dxa"/>
            <w:gridSpan w:val="6"/>
            <w:tcBorders>
              <w:top w:val="double" w:sz="4" w:space="0" w:color="auto"/>
              <w:left w:val="double" w:sz="4" w:space="0" w:color="auto"/>
              <w:bottom w:val="double" w:sz="4" w:space="0" w:color="auto"/>
              <w:right w:val="double" w:sz="4" w:space="0" w:color="auto"/>
            </w:tcBorders>
            <w:shd w:val="clear" w:color="auto" w:fill="FFFFFF"/>
          </w:tcPr>
          <w:p w14:paraId="1AA0A0C9"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3215" w:type="dxa"/>
            <w:gridSpan w:val="11"/>
            <w:tcBorders>
              <w:top w:val="double" w:sz="4" w:space="0" w:color="auto"/>
              <w:left w:val="double" w:sz="4" w:space="0" w:color="auto"/>
              <w:bottom w:val="double" w:sz="4" w:space="0" w:color="auto"/>
              <w:right w:val="double" w:sz="4" w:space="0" w:color="auto"/>
            </w:tcBorders>
            <w:shd w:val="clear" w:color="auto" w:fill="FFFFFF"/>
          </w:tcPr>
          <w:p w14:paraId="1F45071A"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097" w:type="dxa"/>
            <w:gridSpan w:val="9"/>
            <w:tcBorders>
              <w:top w:val="double" w:sz="4" w:space="0" w:color="auto"/>
              <w:left w:val="double" w:sz="4" w:space="0" w:color="auto"/>
              <w:bottom w:val="double" w:sz="4" w:space="0" w:color="auto"/>
              <w:right w:val="double" w:sz="4" w:space="0" w:color="auto"/>
            </w:tcBorders>
            <w:shd w:val="clear" w:color="auto" w:fill="FFFFFF"/>
          </w:tcPr>
          <w:p w14:paraId="362E403F"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744" w:type="dxa"/>
            <w:gridSpan w:val="5"/>
            <w:tcBorders>
              <w:top w:val="double" w:sz="4" w:space="0" w:color="auto"/>
              <w:left w:val="double" w:sz="4" w:space="0" w:color="auto"/>
              <w:bottom w:val="double" w:sz="4" w:space="0" w:color="auto"/>
              <w:right w:val="double" w:sz="4" w:space="0" w:color="auto"/>
            </w:tcBorders>
            <w:shd w:val="clear" w:color="auto" w:fill="FFFFFF"/>
          </w:tcPr>
          <w:p w14:paraId="27637586"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D223B1" w:rsidRPr="002518E4" w14:paraId="1400B9F0" w14:textId="77777777" w:rsidTr="009B5477">
        <w:trPr>
          <w:gridAfter w:val="1"/>
          <w:wAfter w:w="63" w:type="dxa"/>
          <w:trHeight w:val="384"/>
        </w:trPr>
        <w:tc>
          <w:tcPr>
            <w:tcW w:w="3046" w:type="dxa"/>
            <w:vMerge w:val="restart"/>
            <w:tcBorders>
              <w:top w:val="double" w:sz="4" w:space="0" w:color="000000"/>
              <w:left w:val="double" w:sz="4" w:space="0" w:color="000000"/>
              <w:bottom w:val="double" w:sz="4" w:space="0" w:color="auto"/>
            </w:tcBorders>
            <w:shd w:val="clear" w:color="auto" w:fill="FFF2CC"/>
            <w:vAlign w:val="center"/>
          </w:tcPr>
          <w:p w14:paraId="7B56BBDA"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40" w:type="dxa"/>
            <w:vMerge w:val="restart"/>
            <w:tcBorders>
              <w:top w:val="double" w:sz="4" w:space="0" w:color="auto"/>
            </w:tcBorders>
            <w:shd w:val="clear" w:color="auto" w:fill="FFF2CC"/>
            <w:vAlign w:val="center"/>
          </w:tcPr>
          <w:p w14:paraId="497197DA"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422" w:type="dxa"/>
            <w:gridSpan w:val="4"/>
            <w:vMerge w:val="restart"/>
            <w:tcBorders>
              <w:top w:val="double" w:sz="4" w:space="0" w:color="auto"/>
            </w:tcBorders>
            <w:shd w:val="clear" w:color="auto" w:fill="FFF2CC"/>
            <w:vAlign w:val="center"/>
          </w:tcPr>
          <w:p w14:paraId="25DB5133"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18" w:type="dxa"/>
            <w:gridSpan w:val="3"/>
            <w:vMerge w:val="restart"/>
            <w:tcBorders>
              <w:top w:val="double" w:sz="4" w:space="0" w:color="auto"/>
            </w:tcBorders>
            <w:shd w:val="clear" w:color="auto" w:fill="FFF2CC"/>
            <w:vAlign w:val="center"/>
          </w:tcPr>
          <w:p w14:paraId="69C6E48C"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709" w:type="dxa"/>
            <w:gridSpan w:val="5"/>
            <w:vMerge w:val="restart"/>
            <w:tcBorders>
              <w:top w:val="double" w:sz="4" w:space="0" w:color="auto"/>
            </w:tcBorders>
            <w:shd w:val="clear" w:color="auto" w:fill="FFF2CC"/>
            <w:vAlign w:val="center"/>
          </w:tcPr>
          <w:p w14:paraId="0E3AB29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360" w:type="dxa"/>
            <w:gridSpan w:val="4"/>
            <w:vMerge w:val="restart"/>
            <w:tcBorders>
              <w:top w:val="double" w:sz="4" w:space="0" w:color="auto"/>
            </w:tcBorders>
            <w:shd w:val="clear" w:color="auto" w:fill="FFF2CC"/>
            <w:vAlign w:val="center"/>
          </w:tcPr>
          <w:p w14:paraId="7CE21BA0"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956" w:type="dxa"/>
            <w:gridSpan w:val="15"/>
            <w:tcBorders>
              <w:top w:val="double" w:sz="4" w:space="0" w:color="auto"/>
              <w:right w:val="double" w:sz="4" w:space="0" w:color="auto"/>
            </w:tcBorders>
            <w:shd w:val="clear" w:color="auto" w:fill="FFF2CC"/>
            <w:vAlign w:val="center"/>
          </w:tcPr>
          <w:p w14:paraId="094AC1F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r w:rsidRPr="00B07236">
              <w:rPr>
                <w:rFonts w:ascii="Times New Roman" w:eastAsia="Times New Roman" w:hAnsi="Times New Roman" w:cs="Times New Roman"/>
                <w:color w:val="000000"/>
                <w:sz w:val="19"/>
                <w:szCs w:val="19"/>
                <w:lang w:val="sr-Cyrl-RS"/>
              </w:rPr>
              <w:t xml:space="preserve"> /еври</w:t>
            </w:r>
            <w:r w:rsidRPr="00B07236">
              <w:rPr>
                <w:rFonts w:ascii="Times New Roman" w:eastAsia="Calibri" w:hAnsi="Times New Roman" w:cs="Times New Roman"/>
                <w:sz w:val="18"/>
                <w:szCs w:val="18"/>
                <w:lang w:val="sr-Cyrl-RS"/>
              </w:rPr>
              <w:t>.</w:t>
            </w:r>
          </w:p>
        </w:tc>
      </w:tr>
      <w:tr w:rsidR="007A7198" w:rsidRPr="00B07236" w14:paraId="49DC3A8E" w14:textId="77777777" w:rsidTr="00F1274E">
        <w:trPr>
          <w:gridAfter w:val="1"/>
          <w:wAfter w:w="63" w:type="dxa"/>
          <w:trHeight w:val="179"/>
        </w:trPr>
        <w:tc>
          <w:tcPr>
            <w:tcW w:w="3046" w:type="dxa"/>
            <w:vMerge/>
            <w:tcBorders>
              <w:left w:val="double" w:sz="4" w:space="0" w:color="000000"/>
              <w:bottom w:val="double" w:sz="4" w:space="0" w:color="000000"/>
            </w:tcBorders>
            <w:vAlign w:val="center"/>
          </w:tcPr>
          <w:p w14:paraId="7AE9FA69"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40" w:type="dxa"/>
            <w:vMerge/>
            <w:tcBorders>
              <w:bottom w:val="double" w:sz="4" w:space="0" w:color="000000"/>
            </w:tcBorders>
            <w:vAlign w:val="center"/>
          </w:tcPr>
          <w:p w14:paraId="7D388042"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22" w:type="dxa"/>
            <w:gridSpan w:val="4"/>
            <w:vMerge/>
            <w:tcBorders>
              <w:bottom w:val="double" w:sz="4" w:space="0" w:color="000000"/>
            </w:tcBorders>
            <w:vAlign w:val="center"/>
          </w:tcPr>
          <w:p w14:paraId="7B9D5664"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18" w:type="dxa"/>
            <w:gridSpan w:val="3"/>
            <w:vMerge/>
            <w:tcBorders>
              <w:bottom w:val="double" w:sz="4" w:space="0" w:color="000000"/>
            </w:tcBorders>
            <w:vAlign w:val="center"/>
          </w:tcPr>
          <w:p w14:paraId="5E08224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709" w:type="dxa"/>
            <w:gridSpan w:val="5"/>
            <w:vMerge/>
            <w:tcBorders>
              <w:bottom w:val="double" w:sz="4" w:space="0" w:color="000000"/>
            </w:tcBorders>
            <w:vAlign w:val="center"/>
          </w:tcPr>
          <w:p w14:paraId="7916EF0D"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60" w:type="dxa"/>
            <w:gridSpan w:val="4"/>
            <w:vMerge/>
            <w:tcBorders>
              <w:bottom w:val="double" w:sz="4" w:space="0" w:color="000000"/>
            </w:tcBorders>
            <w:vAlign w:val="center"/>
          </w:tcPr>
          <w:p w14:paraId="7FDDC4F3"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55" w:type="dxa"/>
            <w:gridSpan w:val="6"/>
            <w:tcBorders>
              <w:bottom w:val="double" w:sz="4" w:space="0" w:color="000000"/>
            </w:tcBorders>
            <w:shd w:val="clear" w:color="auto" w:fill="FFF2CC"/>
            <w:vAlign w:val="center"/>
          </w:tcPr>
          <w:p w14:paraId="79D98899"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114" w:type="dxa"/>
            <w:gridSpan w:val="5"/>
            <w:tcBorders>
              <w:bottom w:val="double" w:sz="4" w:space="0" w:color="000000"/>
            </w:tcBorders>
            <w:shd w:val="clear" w:color="auto" w:fill="FFF2CC"/>
            <w:vAlign w:val="center"/>
          </w:tcPr>
          <w:p w14:paraId="295A4C3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287" w:type="dxa"/>
            <w:gridSpan w:val="4"/>
            <w:tcBorders>
              <w:bottom w:val="double" w:sz="4" w:space="0" w:color="000000"/>
              <w:right w:val="double" w:sz="4" w:space="0" w:color="auto"/>
            </w:tcBorders>
            <w:shd w:val="clear" w:color="auto" w:fill="FFF2CC"/>
            <w:vAlign w:val="center"/>
          </w:tcPr>
          <w:p w14:paraId="0829E25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0C206D62" w14:textId="77777777" w:rsidTr="00F1274E">
        <w:trPr>
          <w:gridAfter w:val="1"/>
          <w:wAfter w:w="63" w:type="dxa"/>
          <w:trHeight w:val="269"/>
        </w:trPr>
        <w:tc>
          <w:tcPr>
            <w:tcW w:w="3046" w:type="dxa"/>
            <w:tcBorders>
              <w:top w:val="double" w:sz="4" w:space="0" w:color="000000"/>
              <w:left w:val="double" w:sz="4" w:space="0" w:color="auto"/>
            </w:tcBorders>
          </w:tcPr>
          <w:p w14:paraId="20BF4077" w14:textId="3A9C6C24"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2.2.1</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Доношење прописа који уређује одрживо коришћење услуга екосистема</w:t>
            </w:r>
          </w:p>
        </w:tc>
        <w:tc>
          <w:tcPr>
            <w:tcW w:w="1140" w:type="dxa"/>
            <w:tcBorders>
              <w:top w:val="double" w:sz="4" w:space="0" w:color="000000"/>
            </w:tcBorders>
            <w:vAlign w:val="center"/>
          </w:tcPr>
          <w:p w14:paraId="6418D7C4" w14:textId="77777777" w:rsidR="009720C8" w:rsidRPr="00B07236" w:rsidRDefault="009720C8" w:rsidP="00C4679B">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22" w:type="dxa"/>
            <w:gridSpan w:val="4"/>
            <w:tcBorders>
              <w:top w:val="double" w:sz="4" w:space="0" w:color="000000"/>
            </w:tcBorders>
            <w:vAlign w:val="center"/>
          </w:tcPr>
          <w:p w14:paraId="281A5F6F" w14:textId="4FF8CDA1" w:rsidR="009720C8" w:rsidRPr="00B07236" w:rsidRDefault="00D14B56" w:rsidP="00C4679B">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w:t>
            </w:r>
            <w:r w:rsidR="009720C8" w:rsidRPr="00B07236">
              <w:rPr>
                <w:rFonts w:ascii="Times New Roman" w:eastAsia="Calibri" w:hAnsi="Times New Roman" w:cs="Times New Roman"/>
                <w:sz w:val="18"/>
                <w:szCs w:val="18"/>
                <w:lang w:val="sr-Cyrl-RS"/>
              </w:rPr>
              <w:t>, ЗЗПС, ПЗЗП</w:t>
            </w:r>
          </w:p>
        </w:tc>
        <w:tc>
          <w:tcPr>
            <w:tcW w:w="1218" w:type="dxa"/>
            <w:gridSpan w:val="3"/>
            <w:tcBorders>
              <w:top w:val="double" w:sz="4" w:space="0" w:color="000000"/>
            </w:tcBorders>
            <w:vAlign w:val="center"/>
          </w:tcPr>
          <w:p w14:paraId="16CBE803" w14:textId="77777777" w:rsidR="009720C8" w:rsidRPr="00B07236" w:rsidRDefault="009720C8" w:rsidP="00C4679B">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709" w:type="dxa"/>
            <w:gridSpan w:val="5"/>
            <w:tcBorders>
              <w:top w:val="double" w:sz="4" w:space="0" w:color="000000"/>
            </w:tcBorders>
          </w:tcPr>
          <w:p w14:paraId="279087E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60" w:type="dxa"/>
            <w:gridSpan w:val="4"/>
            <w:tcBorders>
              <w:top w:val="double" w:sz="4" w:space="0" w:color="000000"/>
            </w:tcBorders>
          </w:tcPr>
          <w:p w14:paraId="6EBA16A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555" w:type="dxa"/>
            <w:gridSpan w:val="6"/>
            <w:tcBorders>
              <w:top w:val="double" w:sz="4" w:space="0" w:color="000000"/>
            </w:tcBorders>
          </w:tcPr>
          <w:p w14:paraId="740338C3" w14:textId="77777777" w:rsidR="009720C8" w:rsidRPr="00B07236" w:rsidRDefault="009720C8" w:rsidP="009720C8">
            <w:pPr>
              <w:rPr>
                <w:rFonts w:ascii="Times New Roman" w:eastAsia="Calibri" w:hAnsi="Times New Roman" w:cs="Times New Roman"/>
                <w:sz w:val="18"/>
                <w:szCs w:val="18"/>
                <w:lang w:val="sr-Cyrl-RS"/>
              </w:rPr>
            </w:pPr>
          </w:p>
        </w:tc>
        <w:tc>
          <w:tcPr>
            <w:tcW w:w="1114" w:type="dxa"/>
            <w:gridSpan w:val="5"/>
            <w:tcBorders>
              <w:top w:val="double" w:sz="4" w:space="0" w:color="000000"/>
            </w:tcBorders>
          </w:tcPr>
          <w:p w14:paraId="3AA5910B" w14:textId="77777777" w:rsidR="009720C8" w:rsidRPr="00B07236" w:rsidRDefault="009720C8" w:rsidP="009720C8">
            <w:pPr>
              <w:rPr>
                <w:rFonts w:ascii="Times New Roman" w:eastAsia="Calibri" w:hAnsi="Times New Roman" w:cs="Times New Roman"/>
                <w:sz w:val="18"/>
                <w:szCs w:val="18"/>
                <w:lang w:val="sr-Cyrl-RS"/>
              </w:rPr>
            </w:pPr>
          </w:p>
        </w:tc>
        <w:tc>
          <w:tcPr>
            <w:tcW w:w="1287" w:type="dxa"/>
            <w:gridSpan w:val="4"/>
            <w:tcBorders>
              <w:top w:val="double" w:sz="4" w:space="0" w:color="000000"/>
              <w:right w:val="double" w:sz="4" w:space="0" w:color="auto"/>
            </w:tcBorders>
          </w:tcPr>
          <w:p w14:paraId="7CBA24BD"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32D66140" w14:textId="77777777" w:rsidTr="009B5477">
        <w:trPr>
          <w:gridAfter w:val="1"/>
          <w:wAfter w:w="63" w:type="dxa"/>
          <w:trHeight w:val="269"/>
        </w:trPr>
        <w:tc>
          <w:tcPr>
            <w:tcW w:w="3046" w:type="dxa"/>
            <w:tcBorders>
              <w:left w:val="double" w:sz="4" w:space="0" w:color="auto"/>
            </w:tcBorders>
          </w:tcPr>
          <w:p w14:paraId="46FC8EEA" w14:textId="04C0C59A" w:rsidR="009720C8"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2.2.2</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Дефинисање методологије за процену и праћење стања услуга екосистема</w:t>
            </w:r>
          </w:p>
          <w:p w14:paraId="304C6C62" w14:textId="77777777" w:rsidR="009D01AE" w:rsidRDefault="009D01AE" w:rsidP="009720C8">
            <w:pPr>
              <w:rPr>
                <w:rFonts w:ascii="Times New Roman" w:eastAsia="Calibri" w:hAnsi="Times New Roman" w:cs="Times New Roman"/>
                <w:sz w:val="18"/>
                <w:szCs w:val="18"/>
                <w:lang w:val="sr-Cyrl-RS"/>
              </w:rPr>
            </w:pPr>
          </w:p>
          <w:p w14:paraId="531112DB" w14:textId="339D3023" w:rsidR="009D01AE" w:rsidRPr="00B07236" w:rsidRDefault="009D01AE" w:rsidP="009720C8">
            <w:pPr>
              <w:rPr>
                <w:rFonts w:ascii="Times New Roman" w:eastAsia="Calibri" w:hAnsi="Times New Roman" w:cs="Times New Roman"/>
                <w:sz w:val="18"/>
                <w:szCs w:val="18"/>
                <w:lang w:val="sr-Cyrl-RS"/>
              </w:rPr>
            </w:pPr>
          </w:p>
        </w:tc>
        <w:tc>
          <w:tcPr>
            <w:tcW w:w="1140" w:type="dxa"/>
            <w:vAlign w:val="center"/>
          </w:tcPr>
          <w:p w14:paraId="510D359F" w14:textId="77777777" w:rsidR="009720C8" w:rsidRPr="00B07236" w:rsidRDefault="009720C8" w:rsidP="00C4679B">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22" w:type="dxa"/>
            <w:gridSpan w:val="4"/>
            <w:vAlign w:val="center"/>
          </w:tcPr>
          <w:p w14:paraId="02CEFB58" w14:textId="56CF7DE2" w:rsidR="009720C8" w:rsidRPr="00B07236" w:rsidRDefault="009720C8" w:rsidP="00C4679B">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r w:rsidR="00711D5B" w:rsidRPr="00B07236">
              <w:rPr>
                <w:rFonts w:ascii="Times New Roman" w:eastAsia="Calibri" w:hAnsi="Times New Roman" w:cs="Times New Roman"/>
                <w:sz w:val="18"/>
                <w:szCs w:val="18"/>
                <w:lang w:val="sr-Cyrl-RS"/>
              </w:rPr>
              <w:t>, РЗС</w:t>
            </w:r>
          </w:p>
        </w:tc>
        <w:tc>
          <w:tcPr>
            <w:tcW w:w="1218" w:type="dxa"/>
            <w:gridSpan w:val="3"/>
            <w:vAlign w:val="center"/>
          </w:tcPr>
          <w:p w14:paraId="598D05A1" w14:textId="181C8CE5" w:rsidR="009720C8" w:rsidRPr="00B07236" w:rsidRDefault="009720C8" w:rsidP="00C4679B">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w:t>
            </w:r>
            <w:r w:rsidR="006F4D3B" w:rsidRPr="00B07236">
              <w:rPr>
                <w:rFonts w:ascii="Times New Roman" w:eastAsia="Times New Roman" w:hAnsi="Times New Roman" w:cs="Times New Roman"/>
                <w:color w:val="000000"/>
                <w:sz w:val="18"/>
                <w:szCs w:val="18"/>
                <w:lang w:val="sr-Cyrl-RS" w:eastAsia="en-GB"/>
              </w:rPr>
              <w:t>7</w:t>
            </w:r>
            <w:r w:rsidRPr="00B07236">
              <w:rPr>
                <w:rFonts w:ascii="Times New Roman" w:eastAsia="Times New Roman" w:hAnsi="Times New Roman" w:cs="Times New Roman"/>
                <w:color w:val="000000"/>
                <w:sz w:val="18"/>
                <w:szCs w:val="18"/>
                <w:lang w:val="sr-Cyrl-RS" w:eastAsia="en-GB"/>
              </w:rPr>
              <w:t>.</w:t>
            </w:r>
          </w:p>
        </w:tc>
        <w:tc>
          <w:tcPr>
            <w:tcW w:w="1709" w:type="dxa"/>
            <w:gridSpan w:val="5"/>
          </w:tcPr>
          <w:p w14:paraId="121DE73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60" w:type="dxa"/>
            <w:gridSpan w:val="4"/>
          </w:tcPr>
          <w:p w14:paraId="203B8E1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555" w:type="dxa"/>
            <w:gridSpan w:val="6"/>
          </w:tcPr>
          <w:p w14:paraId="27C68D74" w14:textId="77777777" w:rsidR="009720C8" w:rsidRPr="00B07236" w:rsidRDefault="009720C8" w:rsidP="009720C8">
            <w:pPr>
              <w:rPr>
                <w:rFonts w:ascii="Times New Roman" w:eastAsia="Calibri" w:hAnsi="Times New Roman" w:cs="Times New Roman"/>
                <w:sz w:val="18"/>
                <w:szCs w:val="18"/>
                <w:lang w:val="sr-Cyrl-RS"/>
              </w:rPr>
            </w:pPr>
          </w:p>
        </w:tc>
        <w:tc>
          <w:tcPr>
            <w:tcW w:w="1114" w:type="dxa"/>
            <w:gridSpan w:val="5"/>
          </w:tcPr>
          <w:p w14:paraId="072D5C1B" w14:textId="77777777" w:rsidR="009720C8" w:rsidRPr="00B07236" w:rsidRDefault="009720C8" w:rsidP="009720C8">
            <w:pPr>
              <w:rPr>
                <w:rFonts w:ascii="Times New Roman" w:eastAsia="Calibri" w:hAnsi="Times New Roman" w:cs="Times New Roman"/>
                <w:sz w:val="18"/>
                <w:szCs w:val="18"/>
                <w:lang w:val="sr-Cyrl-RS"/>
              </w:rPr>
            </w:pPr>
          </w:p>
        </w:tc>
        <w:tc>
          <w:tcPr>
            <w:tcW w:w="1287" w:type="dxa"/>
            <w:gridSpan w:val="4"/>
            <w:tcBorders>
              <w:right w:val="double" w:sz="4" w:space="0" w:color="auto"/>
            </w:tcBorders>
          </w:tcPr>
          <w:p w14:paraId="72333DCA" w14:textId="77777777" w:rsidR="009720C8" w:rsidRPr="00B07236" w:rsidRDefault="009720C8" w:rsidP="009720C8">
            <w:pPr>
              <w:rPr>
                <w:rFonts w:ascii="Times New Roman" w:eastAsia="Calibri" w:hAnsi="Times New Roman" w:cs="Times New Roman"/>
                <w:sz w:val="18"/>
                <w:szCs w:val="18"/>
                <w:lang w:val="sr-Cyrl-RS"/>
              </w:rPr>
            </w:pPr>
          </w:p>
        </w:tc>
      </w:tr>
      <w:tr w:rsidR="009720C8" w:rsidRPr="00B07236" w14:paraId="7D1981AD" w14:textId="77777777" w:rsidTr="009720C8">
        <w:trPr>
          <w:trHeight w:val="33"/>
        </w:trPr>
        <w:tc>
          <w:tcPr>
            <w:tcW w:w="13914" w:type="dxa"/>
            <w:gridSpan w:val="34"/>
            <w:tcBorders>
              <w:top w:val="double" w:sz="4" w:space="0" w:color="auto"/>
              <w:left w:val="double" w:sz="4" w:space="0" w:color="auto"/>
              <w:right w:val="double" w:sz="4" w:space="0" w:color="auto"/>
            </w:tcBorders>
            <w:shd w:val="clear" w:color="auto" w:fill="F7CAAC"/>
          </w:tcPr>
          <w:p w14:paraId="2B9B3A5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2.3: </w:t>
            </w:r>
            <w:r w:rsidRPr="00B07236">
              <w:rPr>
                <w:rFonts w:ascii="Times New Roman" w:eastAsia="Calibri" w:hAnsi="Times New Roman" w:cs="Times New Roman"/>
                <w:b/>
                <w:bCs/>
                <w:sz w:val="18"/>
                <w:szCs w:val="18"/>
                <w:lang w:val="sr-Cyrl-RS"/>
              </w:rPr>
              <w:t>Идентификација, смањење и ублажавање утицаја инвазивних алохтоних врста на биодиверзитет и услуге екосистема</w:t>
            </w:r>
          </w:p>
        </w:tc>
      </w:tr>
      <w:tr w:rsidR="009720C8" w:rsidRPr="00B07236" w14:paraId="0C845C63" w14:textId="77777777" w:rsidTr="009720C8">
        <w:trPr>
          <w:trHeight w:val="231"/>
        </w:trPr>
        <w:tc>
          <w:tcPr>
            <w:tcW w:w="13914" w:type="dxa"/>
            <w:gridSpan w:val="34"/>
            <w:tcBorders>
              <w:top w:val="double" w:sz="4" w:space="0" w:color="auto"/>
              <w:left w:val="double" w:sz="4" w:space="0" w:color="auto"/>
              <w:bottom w:val="double" w:sz="4" w:space="0" w:color="auto"/>
              <w:right w:val="double" w:sz="4" w:space="0" w:color="auto"/>
            </w:tcBorders>
            <w:shd w:val="clear" w:color="auto" w:fill="F7CAAC"/>
            <w:vAlign w:val="center"/>
          </w:tcPr>
          <w:p w14:paraId="5690CFE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9720C8" w:rsidRPr="00B07236" w14:paraId="16426D4C" w14:textId="77777777" w:rsidTr="009720C8">
        <w:trPr>
          <w:trHeight w:val="168"/>
        </w:trPr>
        <w:tc>
          <w:tcPr>
            <w:tcW w:w="9200" w:type="dxa"/>
            <w:gridSpan w:val="17"/>
            <w:tcBorders>
              <w:top w:val="double" w:sz="4" w:space="0" w:color="auto"/>
              <w:left w:val="double" w:sz="4" w:space="0" w:color="auto"/>
              <w:bottom w:val="double" w:sz="4" w:space="0" w:color="auto"/>
              <w:right w:val="double" w:sz="4" w:space="0" w:color="auto"/>
            </w:tcBorders>
            <w:shd w:val="clear" w:color="auto" w:fill="F7CAAC"/>
          </w:tcPr>
          <w:p w14:paraId="4CD8ED6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Период спровођења: 2026-2028. </w:t>
            </w:r>
          </w:p>
        </w:tc>
        <w:tc>
          <w:tcPr>
            <w:tcW w:w="4714" w:type="dxa"/>
            <w:gridSpan w:val="17"/>
            <w:tcBorders>
              <w:top w:val="double" w:sz="4" w:space="0" w:color="auto"/>
              <w:left w:val="double" w:sz="4" w:space="0" w:color="auto"/>
              <w:bottom w:val="double" w:sz="4" w:space="0" w:color="auto"/>
              <w:right w:val="double" w:sz="4" w:space="0" w:color="auto"/>
            </w:tcBorders>
            <w:shd w:val="clear" w:color="auto" w:fill="F7CAAC"/>
          </w:tcPr>
          <w:p w14:paraId="39192F9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 регулаторна</w:t>
            </w:r>
          </w:p>
        </w:tc>
      </w:tr>
      <w:tr w:rsidR="009720C8" w:rsidRPr="00B07236" w14:paraId="178633A2" w14:textId="77777777" w:rsidTr="009720C8">
        <w:trPr>
          <w:trHeight w:val="240"/>
        </w:trPr>
        <w:tc>
          <w:tcPr>
            <w:tcW w:w="9200" w:type="dxa"/>
            <w:gridSpan w:val="17"/>
            <w:tcBorders>
              <w:top w:val="double" w:sz="4" w:space="0" w:color="auto"/>
              <w:left w:val="double" w:sz="4" w:space="0" w:color="auto"/>
              <w:bottom w:val="double" w:sz="4" w:space="0" w:color="auto"/>
              <w:right w:val="double" w:sz="4" w:space="0" w:color="auto"/>
            </w:tcBorders>
            <w:shd w:val="clear" w:color="auto" w:fill="F7CAAC"/>
          </w:tcPr>
          <w:p w14:paraId="0D67C91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4714" w:type="dxa"/>
            <w:gridSpan w:val="17"/>
            <w:tcBorders>
              <w:top w:val="double" w:sz="4" w:space="0" w:color="auto"/>
              <w:left w:val="double" w:sz="4" w:space="0" w:color="auto"/>
              <w:bottom w:val="double" w:sz="4" w:space="0" w:color="auto"/>
              <w:right w:val="double" w:sz="4" w:space="0" w:color="auto"/>
            </w:tcBorders>
            <w:shd w:val="clear" w:color="auto" w:fill="F7CAAC"/>
          </w:tcPr>
          <w:p w14:paraId="619B2278" w14:textId="77777777" w:rsidR="009720C8" w:rsidRPr="00B07236" w:rsidRDefault="009720C8" w:rsidP="009720C8">
            <w:pPr>
              <w:rPr>
                <w:rFonts w:ascii="Times New Roman" w:eastAsia="Calibri" w:hAnsi="Times New Roman" w:cs="Times New Roman"/>
                <w:sz w:val="18"/>
                <w:szCs w:val="18"/>
                <w:lang w:val="sr-Cyrl-RS"/>
              </w:rPr>
            </w:pPr>
          </w:p>
        </w:tc>
      </w:tr>
      <w:tr w:rsidR="009720C8" w:rsidRPr="002518E4" w14:paraId="712D8A63" w14:textId="77777777" w:rsidTr="009720C8">
        <w:trPr>
          <w:trHeight w:val="672"/>
        </w:trPr>
        <w:tc>
          <w:tcPr>
            <w:tcW w:w="5475" w:type="dxa"/>
            <w:gridSpan w:val="5"/>
            <w:tcBorders>
              <w:top w:val="double" w:sz="4" w:space="0" w:color="auto"/>
              <w:left w:val="double" w:sz="4" w:space="0" w:color="auto"/>
              <w:bottom w:val="double" w:sz="4" w:space="0" w:color="auto"/>
            </w:tcBorders>
            <w:shd w:val="clear" w:color="auto" w:fill="D9D9D9"/>
            <w:vAlign w:val="center"/>
          </w:tcPr>
          <w:p w14:paraId="12777FC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68" w:type="dxa"/>
            <w:gridSpan w:val="5"/>
            <w:tcBorders>
              <w:top w:val="double" w:sz="4" w:space="0" w:color="auto"/>
              <w:bottom w:val="double" w:sz="4" w:space="0" w:color="auto"/>
            </w:tcBorders>
            <w:shd w:val="clear" w:color="auto" w:fill="D9D9D9"/>
            <w:vAlign w:val="center"/>
          </w:tcPr>
          <w:p w14:paraId="0D6CE7E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98" w:type="dxa"/>
            <w:gridSpan w:val="3"/>
            <w:tcBorders>
              <w:top w:val="double" w:sz="4" w:space="0" w:color="auto"/>
              <w:bottom w:val="double" w:sz="4" w:space="0" w:color="auto"/>
            </w:tcBorders>
            <w:shd w:val="clear" w:color="auto" w:fill="D9D9D9"/>
            <w:vAlign w:val="center"/>
          </w:tcPr>
          <w:p w14:paraId="26096C2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24" w:type="dxa"/>
            <w:gridSpan w:val="7"/>
            <w:tcBorders>
              <w:top w:val="double" w:sz="4" w:space="0" w:color="auto"/>
              <w:bottom w:val="double" w:sz="4" w:space="0" w:color="auto"/>
            </w:tcBorders>
            <w:shd w:val="clear" w:color="auto" w:fill="D9D9D9"/>
            <w:vAlign w:val="center"/>
          </w:tcPr>
          <w:p w14:paraId="5285CDF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Почетна вредност </w:t>
            </w:r>
          </w:p>
        </w:tc>
        <w:tc>
          <w:tcPr>
            <w:tcW w:w="826" w:type="dxa"/>
            <w:gridSpan w:val="2"/>
            <w:tcBorders>
              <w:top w:val="double" w:sz="4" w:space="0" w:color="auto"/>
              <w:bottom w:val="double" w:sz="4" w:space="0" w:color="auto"/>
            </w:tcBorders>
            <w:shd w:val="clear" w:color="auto" w:fill="D9D9D9"/>
            <w:vAlign w:val="center"/>
          </w:tcPr>
          <w:p w14:paraId="723C058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129" w:type="dxa"/>
            <w:gridSpan w:val="4"/>
            <w:tcBorders>
              <w:top w:val="double" w:sz="4" w:space="0" w:color="auto"/>
              <w:bottom w:val="double" w:sz="4" w:space="0" w:color="auto"/>
            </w:tcBorders>
            <w:shd w:val="clear" w:color="auto" w:fill="D9D9D9"/>
            <w:vAlign w:val="center"/>
          </w:tcPr>
          <w:p w14:paraId="03ACE2B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992" w:type="dxa"/>
            <w:gridSpan w:val="6"/>
            <w:tcBorders>
              <w:top w:val="double" w:sz="4" w:space="0" w:color="auto"/>
              <w:bottom w:val="double" w:sz="4" w:space="0" w:color="auto"/>
              <w:right w:val="double" w:sz="4" w:space="0" w:color="auto"/>
            </w:tcBorders>
            <w:shd w:val="clear" w:color="auto" w:fill="D9D9D9"/>
            <w:vAlign w:val="center"/>
          </w:tcPr>
          <w:p w14:paraId="1A83264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902" w:type="dxa"/>
            <w:gridSpan w:val="2"/>
            <w:tcBorders>
              <w:top w:val="double" w:sz="4" w:space="0" w:color="auto"/>
              <w:bottom w:val="double" w:sz="4" w:space="0" w:color="auto"/>
              <w:right w:val="double" w:sz="4" w:space="0" w:color="auto"/>
            </w:tcBorders>
            <w:shd w:val="clear" w:color="auto" w:fill="D9D9D9"/>
            <w:vAlign w:val="center"/>
          </w:tcPr>
          <w:p w14:paraId="346065C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2028.(последњој години АП)</w:t>
            </w:r>
          </w:p>
        </w:tc>
      </w:tr>
      <w:tr w:rsidR="009720C8" w:rsidRPr="00B07236" w14:paraId="7851876C" w14:textId="77777777" w:rsidTr="009720C8">
        <w:trPr>
          <w:trHeight w:val="168"/>
        </w:trPr>
        <w:tc>
          <w:tcPr>
            <w:tcW w:w="5475" w:type="dxa"/>
            <w:gridSpan w:val="5"/>
            <w:tcBorders>
              <w:top w:val="double" w:sz="4" w:space="0" w:color="auto"/>
              <w:left w:val="double" w:sz="4" w:space="0" w:color="auto"/>
              <w:bottom w:val="single" w:sz="4" w:space="0" w:color="auto"/>
              <w:right w:val="single" w:sz="4" w:space="0" w:color="auto"/>
            </w:tcBorders>
            <w:shd w:val="clear" w:color="auto" w:fill="FFFFFF"/>
            <w:vAlign w:val="center"/>
          </w:tcPr>
          <w:p w14:paraId="7B22E4E8" w14:textId="77777777" w:rsidR="009720C8" w:rsidRPr="00B07236" w:rsidRDefault="009720C8" w:rsidP="009720C8">
            <w:pPr>
              <w:shd w:val="clear" w:color="auto" w:fill="FFFFFF"/>
              <w:spacing w:after="120"/>
              <w:rPr>
                <w:rFonts w:ascii="Times New Roman" w:eastAsia="Calibri" w:hAnsi="Times New Roman" w:cs="Times New Roman"/>
                <w:color w:val="EE0000"/>
                <w:sz w:val="18"/>
                <w:szCs w:val="18"/>
                <w:lang w:val="sr-Cyrl-RS"/>
              </w:rPr>
            </w:pPr>
            <w:r w:rsidRPr="00B07236">
              <w:rPr>
                <w:rFonts w:ascii="Times New Roman" w:eastAsia="Calibri" w:hAnsi="Times New Roman" w:cs="Times New Roman"/>
                <w:color w:val="000000"/>
                <w:sz w:val="18"/>
                <w:szCs w:val="18"/>
                <w:lang w:val="sr-Cyrl-RS"/>
              </w:rPr>
              <w:t xml:space="preserve">Листа </w:t>
            </w:r>
            <w:r w:rsidRPr="00B07236">
              <w:rPr>
                <w:rFonts w:ascii="Times New Roman" w:eastAsia="Calibri" w:hAnsi="Times New Roman" w:cs="Times New Roman"/>
                <w:sz w:val="18"/>
                <w:szCs w:val="18"/>
                <w:lang w:val="sr-Cyrl-RS"/>
              </w:rPr>
              <w:t>инвазивних алохтоних врста</w:t>
            </w:r>
          </w:p>
        </w:tc>
        <w:tc>
          <w:tcPr>
            <w:tcW w:w="1468" w:type="dxa"/>
            <w:gridSpan w:val="5"/>
            <w:tcBorders>
              <w:top w:val="double" w:sz="4" w:space="0" w:color="auto"/>
              <w:left w:val="single" w:sz="4" w:space="0" w:color="auto"/>
              <w:bottom w:val="single" w:sz="4" w:space="0" w:color="auto"/>
              <w:right w:val="single" w:sz="4" w:space="0" w:color="auto"/>
            </w:tcBorders>
            <w:shd w:val="clear" w:color="auto" w:fill="FFFFFF"/>
            <w:vAlign w:val="center"/>
          </w:tcPr>
          <w:p w14:paraId="04B49CAF"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98" w:type="dxa"/>
            <w:gridSpan w:val="3"/>
            <w:tcBorders>
              <w:top w:val="double" w:sz="4" w:space="0" w:color="auto"/>
              <w:left w:val="single" w:sz="4" w:space="0" w:color="auto"/>
              <w:bottom w:val="single" w:sz="4" w:space="0" w:color="auto"/>
              <w:right w:val="single" w:sz="4" w:space="0" w:color="auto"/>
            </w:tcBorders>
            <w:shd w:val="clear" w:color="auto" w:fill="FFFFFF"/>
            <w:vAlign w:val="center"/>
          </w:tcPr>
          <w:p w14:paraId="1FEB978E"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724" w:type="dxa"/>
            <w:gridSpan w:val="7"/>
            <w:tcBorders>
              <w:top w:val="double" w:sz="4" w:space="0" w:color="auto"/>
              <w:left w:val="single" w:sz="4" w:space="0" w:color="auto"/>
              <w:bottom w:val="single" w:sz="4" w:space="0" w:color="auto"/>
              <w:right w:val="single" w:sz="4" w:space="0" w:color="auto"/>
            </w:tcBorders>
            <w:shd w:val="clear" w:color="auto" w:fill="FFFFFF"/>
            <w:vAlign w:val="center"/>
          </w:tcPr>
          <w:p w14:paraId="2C21DBFC"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826"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14:paraId="2A010B45"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129" w:type="dxa"/>
            <w:gridSpan w:val="4"/>
            <w:tcBorders>
              <w:top w:val="double" w:sz="4" w:space="0" w:color="auto"/>
              <w:left w:val="single" w:sz="4" w:space="0" w:color="auto"/>
              <w:bottom w:val="single" w:sz="4" w:space="0" w:color="auto"/>
              <w:right w:val="single" w:sz="4" w:space="0" w:color="auto"/>
            </w:tcBorders>
            <w:shd w:val="clear" w:color="auto" w:fill="FFFFFF"/>
            <w:vAlign w:val="center"/>
          </w:tcPr>
          <w:p w14:paraId="051A1CCD"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c>
          <w:tcPr>
            <w:tcW w:w="992" w:type="dxa"/>
            <w:gridSpan w:val="6"/>
            <w:tcBorders>
              <w:top w:val="double" w:sz="4" w:space="0" w:color="auto"/>
              <w:left w:val="single" w:sz="4" w:space="0" w:color="auto"/>
              <w:bottom w:val="single" w:sz="4" w:space="0" w:color="auto"/>
              <w:right w:val="single" w:sz="4" w:space="0" w:color="auto"/>
            </w:tcBorders>
            <w:shd w:val="clear" w:color="auto" w:fill="FFFFFF"/>
            <w:vAlign w:val="center"/>
          </w:tcPr>
          <w:p w14:paraId="55CFA9EE"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c>
          <w:tcPr>
            <w:tcW w:w="902" w:type="dxa"/>
            <w:gridSpan w:val="2"/>
            <w:tcBorders>
              <w:top w:val="double" w:sz="4" w:space="0" w:color="auto"/>
              <w:left w:val="single" w:sz="4" w:space="0" w:color="auto"/>
              <w:bottom w:val="single" w:sz="4" w:space="0" w:color="auto"/>
              <w:right w:val="double" w:sz="4" w:space="0" w:color="auto"/>
            </w:tcBorders>
            <w:shd w:val="clear" w:color="auto" w:fill="FFFFFF"/>
            <w:vAlign w:val="center"/>
          </w:tcPr>
          <w:p w14:paraId="1AB6F7EA"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r>
      <w:tr w:rsidR="009720C8" w:rsidRPr="00B07236" w14:paraId="59069EC5" w14:textId="77777777" w:rsidTr="009720C8">
        <w:trPr>
          <w:trHeight w:val="168"/>
        </w:trPr>
        <w:tc>
          <w:tcPr>
            <w:tcW w:w="5475" w:type="dxa"/>
            <w:gridSpan w:val="5"/>
            <w:tcBorders>
              <w:top w:val="single" w:sz="4" w:space="0" w:color="auto"/>
              <w:left w:val="double" w:sz="4" w:space="0" w:color="auto"/>
              <w:bottom w:val="double" w:sz="4" w:space="0" w:color="000000"/>
              <w:right w:val="single" w:sz="4" w:space="0" w:color="auto"/>
            </w:tcBorders>
            <w:shd w:val="clear" w:color="auto" w:fill="FFFFFF"/>
            <w:vAlign w:val="center"/>
          </w:tcPr>
          <w:p w14:paraId="6AC53C02" w14:textId="09B8C985"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количина полена амброзије у ваздуху (</w:t>
            </w:r>
            <w:r w:rsidR="004E6C91" w:rsidRPr="00B07236">
              <w:rPr>
                <w:rFonts w:ascii="Times New Roman" w:eastAsia="Calibri" w:hAnsi="Times New Roman" w:cs="Times New Roman"/>
                <w:sz w:val="18"/>
                <w:szCs w:val="18"/>
                <w:lang w:val="sr-Cyrl-RS"/>
              </w:rPr>
              <w:t>Суботица, Београд, Врање</w:t>
            </w:r>
            <w:r w:rsidRPr="00B07236">
              <w:rPr>
                <w:rFonts w:ascii="Times New Roman" w:eastAsia="Calibri" w:hAnsi="Times New Roman" w:cs="Times New Roman"/>
                <w:sz w:val="18"/>
                <w:szCs w:val="18"/>
                <w:lang w:val="sr-Cyrl-RS"/>
              </w:rPr>
              <w:t>)</w:t>
            </w:r>
          </w:p>
        </w:tc>
        <w:tc>
          <w:tcPr>
            <w:tcW w:w="1468" w:type="dxa"/>
            <w:gridSpan w:val="5"/>
            <w:tcBorders>
              <w:top w:val="single" w:sz="4" w:space="0" w:color="auto"/>
              <w:left w:val="single" w:sz="4" w:space="0" w:color="auto"/>
              <w:bottom w:val="double" w:sz="4" w:space="0" w:color="000000"/>
              <w:right w:val="single" w:sz="4" w:space="0" w:color="auto"/>
            </w:tcBorders>
            <w:shd w:val="clear" w:color="auto" w:fill="FFFFFF"/>
            <w:vAlign w:val="center"/>
          </w:tcPr>
          <w:p w14:paraId="2B9C09A5" w14:textId="390391D9"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 зрна по m</w:t>
            </w:r>
            <w:r w:rsidR="00E44A42">
              <w:rPr>
                <w:rFonts w:ascii="Times New Roman" w:eastAsia="Calibri" w:hAnsi="Times New Roman" w:cs="Times New Roman"/>
                <w:sz w:val="18"/>
                <w:szCs w:val="18"/>
                <w:vertAlign w:val="superscript"/>
                <w:lang w:val="sr-Cyrl-RS"/>
              </w:rPr>
              <w:t>3</w:t>
            </w:r>
            <w:r w:rsidRPr="00B07236">
              <w:rPr>
                <w:rFonts w:ascii="Times New Roman" w:eastAsia="Calibri" w:hAnsi="Times New Roman" w:cs="Times New Roman"/>
                <w:sz w:val="18"/>
                <w:szCs w:val="18"/>
                <w:lang w:val="sr-Cyrl-RS"/>
              </w:rPr>
              <w:t xml:space="preserve"> ваздуха</w:t>
            </w:r>
          </w:p>
        </w:tc>
        <w:tc>
          <w:tcPr>
            <w:tcW w:w="1398" w:type="dxa"/>
            <w:gridSpan w:val="3"/>
            <w:tcBorders>
              <w:top w:val="single" w:sz="4" w:space="0" w:color="auto"/>
              <w:left w:val="single" w:sz="4" w:space="0" w:color="auto"/>
              <w:bottom w:val="double" w:sz="4" w:space="0" w:color="000000"/>
              <w:right w:val="single" w:sz="4" w:space="0" w:color="auto"/>
            </w:tcBorders>
            <w:shd w:val="clear" w:color="auto" w:fill="FFFFFF"/>
            <w:vAlign w:val="center"/>
          </w:tcPr>
          <w:p w14:paraId="1C2ACE98"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724" w:type="dxa"/>
            <w:gridSpan w:val="7"/>
            <w:tcBorders>
              <w:top w:val="single" w:sz="4" w:space="0" w:color="auto"/>
              <w:left w:val="single" w:sz="4" w:space="0" w:color="auto"/>
              <w:bottom w:val="double" w:sz="4" w:space="0" w:color="000000"/>
              <w:right w:val="single" w:sz="4" w:space="0" w:color="auto"/>
            </w:tcBorders>
            <w:shd w:val="clear" w:color="auto" w:fill="FFFFFF"/>
            <w:vAlign w:val="center"/>
          </w:tcPr>
          <w:p w14:paraId="314453EB"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8090-6842-1266</w:t>
            </w:r>
          </w:p>
        </w:tc>
        <w:tc>
          <w:tcPr>
            <w:tcW w:w="826" w:type="dxa"/>
            <w:gridSpan w:val="2"/>
            <w:tcBorders>
              <w:top w:val="single" w:sz="4" w:space="0" w:color="auto"/>
              <w:left w:val="single" w:sz="4" w:space="0" w:color="auto"/>
              <w:right w:val="single" w:sz="4" w:space="0" w:color="auto"/>
            </w:tcBorders>
            <w:shd w:val="clear" w:color="auto" w:fill="FFFFFF"/>
            <w:vAlign w:val="center"/>
          </w:tcPr>
          <w:p w14:paraId="255428C7"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129" w:type="dxa"/>
            <w:gridSpan w:val="4"/>
            <w:tcBorders>
              <w:top w:val="single" w:sz="4" w:space="0" w:color="auto"/>
              <w:left w:val="single" w:sz="4" w:space="0" w:color="auto"/>
              <w:right w:val="single" w:sz="4" w:space="0" w:color="auto"/>
            </w:tcBorders>
            <w:shd w:val="clear" w:color="auto" w:fill="FFFFFF"/>
            <w:vAlign w:val="center"/>
          </w:tcPr>
          <w:p w14:paraId="28AD1BEF"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8090-6842-1266</w:t>
            </w:r>
          </w:p>
        </w:tc>
        <w:tc>
          <w:tcPr>
            <w:tcW w:w="992" w:type="dxa"/>
            <w:gridSpan w:val="6"/>
            <w:tcBorders>
              <w:top w:val="single" w:sz="4" w:space="0" w:color="auto"/>
              <w:left w:val="single" w:sz="4" w:space="0" w:color="auto"/>
              <w:right w:val="single" w:sz="4" w:space="0" w:color="auto"/>
            </w:tcBorders>
            <w:shd w:val="clear" w:color="auto" w:fill="FFFFFF"/>
            <w:vAlign w:val="center"/>
          </w:tcPr>
          <w:p w14:paraId="141557CC"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7490-6242-1000</w:t>
            </w:r>
          </w:p>
        </w:tc>
        <w:tc>
          <w:tcPr>
            <w:tcW w:w="902" w:type="dxa"/>
            <w:gridSpan w:val="2"/>
            <w:tcBorders>
              <w:top w:val="single" w:sz="4" w:space="0" w:color="auto"/>
              <w:left w:val="single" w:sz="4" w:space="0" w:color="auto"/>
              <w:right w:val="double" w:sz="4" w:space="0" w:color="auto"/>
            </w:tcBorders>
            <w:shd w:val="clear" w:color="auto" w:fill="FFFFFF"/>
            <w:vAlign w:val="center"/>
          </w:tcPr>
          <w:p w14:paraId="11D5FAE3"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7090-5842-666</w:t>
            </w:r>
          </w:p>
        </w:tc>
      </w:tr>
      <w:tr w:rsidR="009720C8" w:rsidRPr="00B07236" w14:paraId="4E1B36B9" w14:textId="77777777" w:rsidTr="009720C8">
        <w:trPr>
          <w:trHeight w:val="168"/>
        </w:trPr>
        <w:tc>
          <w:tcPr>
            <w:tcW w:w="5475" w:type="dxa"/>
            <w:gridSpan w:val="5"/>
            <w:tcBorders>
              <w:top w:val="double" w:sz="4" w:space="0" w:color="auto"/>
              <w:left w:val="double" w:sz="4" w:space="0" w:color="auto"/>
              <w:bottom w:val="double" w:sz="4" w:space="0" w:color="000000"/>
            </w:tcBorders>
            <w:shd w:val="clear" w:color="auto" w:fill="FFFFFF"/>
          </w:tcPr>
          <w:p w14:paraId="606E6CA3"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p w14:paraId="6E05D044" w14:textId="77777777" w:rsidR="00416F5E" w:rsidRPr="00B07236" w:rsidRDefault="00416F5E" w:rsidP="009720C8">
            <w:pPr>
              <w:shd w:val="clear" w:color="auto" w:fill="FFFFFF"/>
              <w:spacing w:after="120"/>
              <w:rPr>
                <w:rFonts w:ascii="Times New Roman" w:eastAsia="Calibri" w:hAnsi="Times New Roman" w:cs="Times New Roman"/>
                <w:sz w:val="18"/>
                <w:szCs w:val="18"/>
                <w:lang w:val="sr-Cyrl-RS"/>
              </w:rPr>
            </w:pPr>
          </w:p>
        </w:tc>
        <w:tc>
          <w:tcPr>
            <w:tcW w:w="1468" w:type="dxa"/>
            <w:gridSpan w:val="5"/>
            <w:tcBorders>
              <w:top w:val="double" w:sz="4" w:space="0" w:color="auto"/>
              <w:bottom w:val="double" w:sz="4" w:space="0" w:color="000000"/>
            </w:tcBorders>
            <w:shd w:val="clear" w:color="auto" w:fill="FFFFFF"/>
          </w:tcPr>
          <w:p w14:paraId="7013C5B3"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398" w:type="dxa"/>
            <w:gridSpan w:val="3"/>
            <w:tcBorders>
              <w:top w:val="double" w:sz="4" w:space="0" w:color="auto"/>
              <w:bottom w:val="double" w:sz="4" w:space="0" w:color="000000"/>
            </w:tcBorders>
            <w:shd w:val="clear" w:color="auto" w:fill="FFFFFF"/>
          </w:tcPr>
          <w:p w14:paraId="41944DC0"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724" w:type="dxa"/>
            <w:gridSpan w:val="7"/>
            <w:tcBorders>
              <w:top w:val="double" w:sz="4" w:space="0" w:color="auto"/>
              <w:bottom w:val="double" w:sz="4" w:space="0" w:color="000000"/>
            </w:tcBorders>
            <w:shd w:val="clear" w:color="auto" w:fill="FFFFFF"/>
          </w:tcPr>
          <w:p w14:paraId="7177A3FA"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826" w:type="dxa"/>
            <w:gridSpan w:val="2"/>
            <w:tcBorders>
              <w:top w:val="double" w:sz="4" w:space="0" w:color="auto"/>
            </w:tcBorders>
            <w:shd w:val="clear" w:color="auto" w:fill="FFFFFF"/>
          </w:tcPr>
          <w:p w14:paraId="15DA96DF"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129" w:type="dxa"/>
            <w:gridSpan w:val="4"/>
            <w:tcBorders>
              <w:top w:val="double" w:sz="4" w:space="0" w:color="auto"/>
            </w:tcBorders>
            <w:shd w:val="clear" w:color="auto" w:fill="FFFFFF"/>
          </w:tcPr>
          <w:p w14:paraId="7DDAB5F6"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992" w:type="dxa"/>
            <w:gridSpan w:val="6"/>
            <w:tcBorders>
              <w:top w:val="double" w:sz="4" w:space="0" w:color="auto"/>
              <w:right w:val="double" w:sz="4" w:space="0" w:color="auto"/>
            </w:tcBorders>
            <w:shd w:val="clear" w:color="auto" w:fill="FFFFFF"/>
          </w:tcPr>
          <w:p w14:paraId="4A838D1C"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902" w:type="dxa"/>
            <w:gridSpan w:val="2"/>
            <w:tcBorders>
              <w:top w:val="double" w:sz="4" w:space="0" w:color="auto"/>
              <w:right w:val="double" w:sz="4" w:space="0" w:color="auto"/>
            </w:tcBorders>
            <w:shd w:val="clear" w:color="auto" w:fill="FFFFFF"/>
          </w:tcPr>
          <w:p w14:paraId="33C956FF"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r>
      <w:tr w:rsidR="009720C8" w:rsidRPr="002518E4" w14:paraId="2847C654" w14:textId="77777777" w:rsidTr="009720C8">
        <w:trPr>
          <w:trHeight w:val="227"/>
        </w:trPr>
        <w:tc>
          <w:tcPr>
            <w:tcW w:w="5475" w:type="dxa"/>
            <w:gridSpan w:val="5"/>
            <w:vMerge w:val="restart"/>
            <w:tcBorders>
              <w:top w:val="double" w:sz="4" w:space="0" w:color="000000"/>
              <w:left w:val="double" w:sz="4" w:space="0" w:color="000000"/>
              <w:bottom w:val="double" w:sz="4" w:space="0" w:color="auto"/>
              <w:right w:val="single" w:sz="4" w:space="0" w:color="auto"/>
            </w:tcBorders>
            <w:shd w:val="clear" w:color="auto" w:fill="A8D08D"/>
            <w:vAlign w:val="center"/>
          </w:tcPr>
          <w:p w14:paraId="050F38FE"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3725" w:type="dxa"/>
            <w:gridSpan w:val="12"/>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340A1D53"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714" w:type="dxa"/>
            <w:gridSpan w:val="17"/>
            <w:tcBorders>
              <w:top w:val="double" w:sz="4" w:space="0" w:color="auto"/>
              <w:left w:val="single" w:sz="4" w:space="0" w:color="auto"/>
              <w:bottom w:val="single" w:sz="4" w:space="0" w:color="auto"/>
              <w:right w:val="double" w:sz="4" w:space="0" w:color="auto"/>
            </w:tcBorders>
            <w:shd w:val="clear" w:color="auto" w:fill="A8D08D"/>
            <w:vAlign w:val="center"/>
          </w:tcPr>
          <w:p w14:paraId="0313C3B6" w14:textId="7EC6210F"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9720C8" w:rsidRPr="00B07236" w14:paraId="08115837" w14:textId="77777777" w:rsidTr="009720C8">
        <w:trPr>
          <w:trHeight w:val="204"/>
        </w:trPr>
        <w:tc>
          <w:tcPr>
            <w:tcW w:w="5475" w:type="dxa"/>
            <w:gridSpan w:val="5"/>
            <w:vMerge/>
            <w:tcBorders>
              <w:top w:val="single" w:sz="4" w:space="0" w:color="auto"/>
              <w:left w:val="double" w:sz="4" w:space="0" w:color="000000"/>
              <w:bottom w:val="double" w:sz="4" w:space="0" w:color="auto"/>
              <w:right w:val="single" w:sz="4" w:space="0" w:color="auto"/>
            </w:tcBorders>
            <w:vAlign w:val="center"/>
          </w:tcPr>
          <w:p w14:paraId="64905A9C" w14:textId="77777777" w:rsidR="009720C8" w:rsidRPr="00B07236" w:rsidRDefault="009720C8" w:rsidP="00632AB1">
            <w:pPr>
              <w:jc w:val="center"/>
              <w:rPr>
                <w:rFonts w:ascii="Times New Roman" w:eastAsia="Calibri" w:hAnsi="Times New Roman" w:cs="Times New Roman"/>
                <w:sz w:val="18"/>
                <w:szCs w:val="18"/>
                <w:lang w:val="sr-Cyrl-RS"/>
              </w:rPr>
            </w:pPr>
          </w:p>
        </w:tc>
        <w:tc>
          <w:tcPr>
            <w:tcW w:w="3725" w:type="dxa"/>
            <w:gridSpan w:val="12"/>
            <w:vMerge/>
            <w:tcBorders>
              <w:top w:val="single" w:sz="4" w:space="0" w:color="auto"/>
              <w:left w:val="single" w:sz="4" w:space="0" w:color="auto"/>
              <w:bottom w:val="double" w:sz="4" w:space="0" w:color="auto"/>
              <w:right w:val="single" w:sz="4" w:space="0" w:color="auto"/>
            </w:tcBorders>
            <w:vAlign w:val="center"/>
          </w:tcPr>
          <w:p w14:paraId="10F0F834" w14:textId="77777777" w:rsidR="009720C8" w:rsidRPr="00B07236" w:rsidRDefault="009720C8" w:rsidP="00632AB1">
            <w:pPr>
              <w:jc w:val="center"/>
              <w:rPr>
                <w:rFonts w:ascii="Times New Roman" w:eastAsia="Calibri" w:hAnsi="Times New Roman" w:cs="Times New Roman"/>
                <w:sz w:val="18"/>
                <w:szCs w:val="18"/>
                <w:lang w:val="sr-Cyrl-RS"/>
              </w:rPr>
            </w:pPr>
          </w:p>
        </w:tc>
        <w:tc>
          <w:tcPr>
            <w:tcW w:w="2610" w:type="dxa"/>
            <w:gridSpan w:val="8"/>
            <w:tcBorders>
              <w:top w:val="single" w:sz="4" w:space="0" w:color="auto"/>
              <w:left w:val="single" w:sz="4" w:space="0" w:color="auto"/>
              <w:bottom w:val="double" w:sz="4" w:space="0" w:color="auto"/>
              <w:right w:val="single" w:sz="4" w:space="0" w:color="auto"/>
            </w:tcBorders>
            <w:shd w:val="clear" w:color="auto" w:fill="A8D08D"/>
            <w:vAlign w:val="center"/>
          </w:tcPr>
          <w:p w14:paraId="076E9B17" w14:textId="11EF4725"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067" w:type="dxa"/>
            <w:gridSpan w:val="5"/>
            <w:tcBorders>
              <w:top w:val="single" w:sz="4" w:space="0" w:color="auto"/>
              <w:left w:val="single" w:sz="4" w:space="0" w:color="auto"/>
              <w:bottom w:val="double" w:sz="4" w:space="0" w:color="auto"/>
              <w:right w:val="single" w:sz="4" w:space="0" w:color="auto"/>
            </w:tcBorders>
            <w:shd w:val="clear" w:color="auto" w:fill="A8D08D"/>
            <w:vAlign w:val="center"/>
          </w:tcPr>
          <w:p w14:paraId="39407DAC" w14:textId="23891250"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037" w:type="dxa"/>
            <w:gridSpan w:val="4"/>
            <w:tcBorders>
              <w:top w:val="single" w:sz="4" w:space="0" w:color="auto"/>
              <w:left w:val="single" w:sz="4" w:space="0" w:color="auto"/>
              <w:bottom w:val="double" w:sz="4" w:space="0" w:color="auto"/>
              <w:right w:val="double" w:sz="4" w:space="0" w:color="auto"/>
            </w:tcBorders>
            <w:shd w:val="clear" w:color="auto" w:fill="A8D08D"/>
            <w:vAlign w:val="center"/>
          </w:tcPr>
          <w:p w14:paraId="7A2211C9" w14:textId="5C903F8F"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9720C8" w:rsidRPr="00B07236" w14:paraId="3E6D256F" w14:textId="77777777" w:rsidTr="009720C8">
        <w:trPr>
          <w:trHeight w:val="141"/>
        </w:trPr>
        <w:tc>
          <w:tcPr>
            <w:tcW w:w="5475" w:type="dxa"/>
            <w:gridSpan w:val="5"/>
            <w:tcBorders>
              <w:top w:val="double" w:sz="4" w:space="0" w:color="auto"/>
              <w:left w:val="double" w:sz="4" w:space="0" w:color="auto"/>
              <w:bottom w:val="double" w:sz="4" w:space="0" w:color="auto"/>
              <w:right w:val="double" w:sz="4" w:space="0" w:color="auto"/>
            </w:tcBorders>
            <w:shd w:val="clear" w:color="auto" w:fill="FFFFFF"/>
          </w:tcPr>
          <w:p w14:paraId="1C71E3C4"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МЗЖС)</w:t>
            </w:r>
          </w:p>
        </w:tc>
        <w:tc>
          <w:tcPr>
            <w:tcW w:w="3725" w:type="dxa"/>
            <w:gridSpan w:val="12"/>
            <w:tcBorders>
              <w:top w:val="double" w:sz="4" w:space="0" w:color="auto"/>
              <w:left w:val="double" w:sz="4" w:space="0" w:color="auto"/>
              <w:bottom w:val="double" w:sz="4" w:space="0" w:color="auto"/>
              <w:right w:val="double" w:sz="4" w:space="0" w:color="auto"/>
            </w:tcBorders>
            <w:shd w:val="clear" w:color="auto" w:fill="FFFFFF"/>
          </w:tcPr>
          <w:p w14:paraId="583B8901"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2610" w:type="dxa"/>
            <w:gridSpan w:val="8"/>
            <w:tcBorders>
              <w:top w:val="double" w:sz="4" w:space="0" w:color="auto"/>
              <w:left w:val="double" w:sz="4" w:space="0" w:color="auto"/>
              <w:bottom w:val="double" w:sz="4" w:space="0" w:color="auto"/>
              <w:right w:val="double" w:sz="4" w:space="0" w:color="auto"/>
            </w:tcBorders>
            <w:shd w:val="clear" w:color="auto" w:fill="FFFFFF"/>
          </w:tcPr>
          <w:p w14:paraId="7F03CB0B"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1067" w:type="dxa"/>
            <w:gridSpan w:val="5"/>
            <w:tcBorders>
              <w:top w:val="double" w:sz="4" w:space="0" w:color="auto"/>
              <w:left w:val="double" w:sz="4" w:space="0" w:color="auto"/>
              <w:bottom w:val="double" w:sz="4" w:space="0" w:color="auto"/>
              <w:right w:val="double" w:sz="4" w:space="0" w:color="auto"/>
            </w:tcBorders>
            <w:shd w:val="clear" w:color="auto" w:fill="FFFFFF"/>
          </w:tcPr>
          <w:p w14:paraId="4F916379"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037" w:type="dxa"/>
            <w:gridSpan w:val="4"/>
            <w:tcBorders>
              <w:top w:val="double" w:sz="4" w:space="0" w:color="auto"/>
              <w:left w:val="double" w:sz="4" w:space="0" w:color="auto"/>
              <w:bottom w:val="double" w:sz="4" w:space="0" w:color="auto"/>
              <w:right w:val="double" w:sz="4" w:space="0" w:color="auto"/>
            </w:tcBorders>
            <w:shd w:val="clear" w:color="auto" w:fill="FFFFFF"/>
          </w:tcPr>
          <w:p w14:paraId="17A20A2D"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9720C8" w:rsidRPr="00B07236" w14:paraId="5140CC26" w14:textId="77777777" w:rsidTr="009720C8">
        <w:trPr>
          <w:trHeight w:val="141"/>
        </w:trPr>
        <w:tc>
          <w:tcPr>
            <w:tcW w:w="5475" w:type="dxa"/>
            <w:gridSpan w:val="5"/>
            <w:tcBorders>
              <w:top w:val="double" w:sz="4" w:space="0" w:color="auto"/>
              <w:left w:val="double" w:sz="4" w:space="0" w:color="auto"/>
              <w:bottom w:val="double" w:sz="4" w:space="0" w:color="auto"/>
              <w:right w:val="double" w:sz="4" w:space="0" w:color="auto"/>
            </w:tcBorders>
            <w:shd w:val="clear" w:color="auto" w:fill="FFFFFF"/>
          </w:tcPr>
          <w:p w14:paraId="7C41D8EE"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3725" w:type="dxa"/>
            <w:gridSpan w:val="12"/>
            <w:tcBorders>
              <w:top w:val="double" w:sz="4" w:space="0" w:color="auto"/>
              <w:left w:val="double" w:sz="4" w:space="0" w:color="auto"/>
              <w:bottom w:val="double" w:sz="4" w:space="0" w:color="auto"/>
              <w:right w:val="double" w:sz="4" w:space="0" w:color="auto"/>
            </w:tcBorders>
            <w:shd w:val="clear" w:color="auto" w:fill="FFFFFF"/>
          </w:tcPr>
          <w:p w14:paraId="052C18DA"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2610" w:type="dxa"/>
            <w:gridSpan w:val="8"/>
            <w:tcBorders>
              <w:top w:val="double" w:sz="4" w:space="0" w:color="auto"/>
              <w:left w:val="double" w:sz="4" w:space="0" w:color="auto"/>
              <w:bottom w:val="double" w:sz="4" w:space="0" w:color="auto"/>
              <w:right w:val="double" w:sz="4" w:space="0" w:color="auto"/>
            </w:tcBorders>
            <w:shd w:val="clear" w:color="auto" w:fill="FFFFFF"/>
          </w:tcPr>
          <w:p w14:paraId="07C21660"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1067" w:type="dxa"/>
            <w:gridSpan w:val="5"/>
            <w:tcBorders>
              <w:top w:val="double" w:sz="4" w:space="0" w:color="auto"/>
              <w:left w:val="double" w:sz="4" w:space="0" w:color="auto"/>
              <w:bottom w:val="double" w:sz="4" w:space="0" w:color="auto"/>
              <w:right w:val="double" w:sz="4" w:space="0" w:color="auto"/>
            </w:tcBorders>
            <w:shd w:val="clear" w:color="auto" w:fill="FFFFFF"/>
          </w:tcPr>
          <w:p w14:paraId="3BE116AD"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15.000*</w:t>
            </w:r>
          </w:p>
        </w:tc>
        <w:tc>
          <w:tcPr>
            <w:tcW w:w="1037" w:type="dxa"/>
            <w:gridSpan w:val="4"/>
            <w:tcBorders>
              <w:top w:val="double" w:sz="4" w:space="0" w:color="auto"/>
              <w:left w:val="double" w:sz="4" w:space="0" w:color="auto"/>
              <w:bottom w:val="double" w:sz="4" w:space="0" w:color="auto"/>
              <w:right w:val="double" w:sz="4" w:space="0" w:color="auto"/>
            </w:tcBorders>
            <w:shd w:val="clear" w:color="auto" w:fill="FFFFFF"/>
          </w:tcPr>
          <w:p w14:paraId="452FAE5C"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r>
      <w:tr w:rsidR="009720C8" w:rsidRPr="00B07236" w14:paraId="6C4E54C2" w14:textId="77777777" w:rsidTr="009720C8">
        <w:trPr>
          <w:trHeight w:val="141"/>
        </w:trPr>
        <w:tc>
          <w:tcPr>
            <w:tcW w:w="5475" w:type="dxa"/>
            <w:gridSpan w:val="5"/>
            <w:tcBorders>
              <w:top w:val="double" w:sz="4" w:space="0" w:color="auto"/>
              <w:left w:val="double" w:sz="4" w:space="0" w:color="auto"/>
              <w:bottom w:val="double" w:sz="4" w:space="0" w:color="auto"/>
              <w:right w:val="double" w:sz="4" w:space="0" w:color="auto"/>
            </w:tcBorders>
            <w:shd w:val="clear" w:color="auto" w:fill="FFFFFF"/>
          </w:tcPr>
          <w:p w14:paraId="3DE4A7A5" w14:textId="1F8D11E0"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ПСУ</w:t>
            </w:r>
            <w:r w:rsidR="00F22CD1" w:rsidRPr="00B07236">
              <w:rPr>
                <w:rFonts w:ascii="Times New Roman" w:eastAsia="Calibri" w:hAnsi="Times New Roman" w:cs="Times New Roman"/>
                <w:sz w:val="18"/>
                <w:szCs w:val="18"/>
                <w:lang w:val="sr-Cyrl-RS"/>
              </w:rPr>
              <w:t>З</w:t>
            </w:r>
            <w:r w:rsidRPr="00B07236">
              <w:rPr>
                <w:rFonts w:ascii="Times New Roman" w:eastAsia="Calibri" w:hAnsi="Times New Roman" w:cs="Times New Roman"/>
                <w:sz w:val="18"/>
                <w:szCs w:val="18"/>
                <w:lang w:val="sr-Cyrl-RS"/>
              </w:rPr>
              <w:t>ЖС)</w:t>
            </w:r>
          </w:p>
        </w:tc>
        <w:tc>
          <w:tcPr>
            <w:tcW w:w="3725" w:type="dxa"/>
            <w:gridSpan w:val="12"/>
            <w:tcBorders>
              <w:top w:val="double" w:sz="4" w:space="0" w:color="auto"/>
              <w:left w:val="double" w:sz="4" w:space="0" w:color="auto"/>
              <w:bottom w:val="double" w:sz="4" w:space="0" w:color="auto"/>
              <w:right w:val="double" w:sz="4" w:space="0" w:color="auto"/>
            </w:tcBorders>
            <w:shd w:val="clear" w:color="auto" w:fill="FFFFFF"/>
          </w:tcPr>
          <w:p w14:paraId="0800369E" w14:textId="59252AF7" w:rsidR="009720C8" w:rsidRPr="00B07236" w:rsidRDefault="00E96EE5"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color w:val="000000"/>
                <w:sz w:val="20"/>
                <w:szCs w:val="20"/>
                <w:lang w:val="sr-Cyrl-RS"/>
              </w:rPr>
              <w:t xml:space="preserve"> 0405-1001</w:t>
            </w:r>
          </w:p>
        </w:tc>
        <w:tc>
          <w:tcPr>
            <w:tcW w:w="2610" w:type="dxa"/>
            <w:gridSpan w:val="8"/>
            <w:tcBorders>
              <w:top w:val="double" w:sz="4" w:space="0" w:color="auto"/>
              <w:left w:val="double" w:sz="4" w:space="0" w:color="auto"/>
              <w:bottom w:val="double" w:sz="4" w:space="0" w:color="auto"/>
              <w:right w:val="double" w:sz="4" w:space="0" w:color="auto"/>
            </w:tcBorders>
            <w:shd w:val="clear" w:color="auto" w:fill="FFFFFF"/>
          </w:tcPr>
          <w:p w14:paraId="0B3BFE6E"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1067" w:type="dxa"/>
            <w:gridSpan w:val="5"/>
            <w:tcBorders>
              <w:top w:val="double" w:sz="4" w:space="0" w:color="auto"/>
              <w:left w:val="double" w:sz="4" w:space="0" w:color="auto"/>
              <w:bottom w:val="double" w:sz="4" w:space="0" w:color="auto"/>
              <w:right w:val="double" w:sz="4" w:space="0" w:color="auto"/>
            </w:tcBorders>
            <w:shd w:val="clear" w:color="auto" w:fill="FFFFFF"/>
          </w:tcPr>
          <w:p w14:paraId="179C69D3"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037" w:type="dxa"/>
            <w:gridSpan w:val="4"/>
            <w:tcBorders>
              <w:top w:val="double" w:sz="4" w:space="0" w:color="auto"/>
              <w:left w:val="double" w:sz="4" w:space="0" w:color="auto"/>
              <w:bottom w:val="double" w:sz="4" w:space="0" w:color="auto"/>
              <w:right w:val="double" w:sz="4" w:space="0" w:color="auto"/>
            </w:tcBorders>
            <w:shd w:val="clear" w:color="auto" w:fill="FFFFFF"/>
          </w:tcPr>
          <w:p w14:paraId="66948F67"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9720C8" w:rsidRPr="002518E4" w14:paraId="18C6A1FB" w14:textId="77777777" w:rsidTr="009720C8">
        <w:trPr>
          <w:trHeight w:val="384"/>
        </w:trPr>
        <w:tc>
          <w:tcPr>
            <w:tcW w:w="4215" w:type="dxa"/>
            <w:gridSpan w:val="3"/>
            <w:vMerge w:val="restart"/>
            <w:tcBorders>
              <w:top w:val="double" w:sz="4" w:space="0" w:color="000000"/>
              <w:left w:val="double" w:sz="4" w:space="0" w:color="000000"/>
              <w:bottom w:val="double" w:sz="4" w:space="0" w:color="auto"/>
            </w:tcBorders>
            <w:shd w:val="clear" w:color="auto" w:fill="FFF2CC"/>
            <w:vAlign w:val="center"/>
          </w:tcPr>
          <w:p w14:paraId="1416775D"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260" w:type="dxa"/>
            <w:gridSpan w:val="2"/>
            <w:vMerge w:val="restart"/>
            <w:tcBorders>
              <w:top w:val="double" w:sz="4" w:space="0" w:color="auto"/>
            </w:tcBorders>
            <w:shd w:val="clear" w:color="auto" w:fill="FFF2CC"/>
            <w:vAlign w:val="center"/>
          </w:tcPr>
          <w:p w14:paraId="3CEDD90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800" w:type="dxa"/>
            <w:gridSpan w:val="6"/>
            <w:vMerge w:val="restart"/>
            <w:tcBorders>
              <w:top w:val="double" w:sz="4" w:space="0" w:color="auto"/>
            </w:tcBorders>
            <w:shd w:val="clear" w:color="auto" w:fill="FFF2CC"/>
            <w:vAlign w:val="center"/>
          </w:tcPr>
          <w:p w14:paraId="0BAB4B11"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350" w:type="dxa"/>
            <w:gridSpan w:val="4"/>
            <w:vMerge w:val="restart"/>
            <w:tcBorders>
              <w:top w:val="double" w:sz="4" w:space="0" w:color="auto"/>
            </w:tcBorders>
            <w:shd w:val="clear" w:color="auto" w:fill="FFF2CC"/>
            <w:vAlign w:val="center"/>
          </w:tcPr>
          <w:p w14:paraId="456B9222"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440" w:type="dxa"/>
            <w:gridSpan w:val="5"/>
            <w:vMerge w:val="restart"/>
            <w:tcBorders>
              <w:top w:val="double" w:sz="4" w:space="0" w:color="auto"/>
            </w:tcBorders>
            <w:shd w:val="clear" w:color="auto" w:fill="FFF2CC"/>
            <w:vAlign w:val="center"/>
          </w:tcPr>
          <w:p w14:paraId="4AD1FCB7"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080" w:type="dxa"/>
            <w:gridSpan w:val="3"/>
            <w:vMerge w:val="restart"/>
            <w:tcBorders>
              <w:top w:val="double" w:sz="4" w:space="0" w:color="auto"/>
            </w:tcBorders>
            <w:shd w:val="clear" w:color="auto" w:fill="FFF2CC"/>
            <w:vAlign w:val="center"/>
          </w:tcPr>
          <w:p w14:paraId="74D8D490"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2769" w:type="dxa"/>
            <w:gridSpan w:val="11"/>
            <w:tcBorders>
              <w:top w:val="double" w:sz="4" w:space="0" w:color="auto"/>
              <w:right w:val="double" w:sz="4" w:space="0" w:color="auto"/>
            </w:tcBorders>
            <w:shd w:val="clear" w:color="auto" w:fill="FFF2CC"/>
            <w:vAlign w:val="center"/>
          </w:tcPr>
          <w:p w14:paraId="3D5FA195"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9720C8" w:rsidRPr="00B07236" w14:paraId="08E36A06" w14:textId="77777777" w:rsidTr="00F1274E">
        <w:trPr>
          <w:trHeight w:val="179"/>
        </w:trPr>
        <w:tc>
          <w:tcPr>
            <w:tcW w:w="4215" w:type="dxa"/>
            <w:gridSpan w:val="3"/>
            <w:vMerge/>
            <w:tcBorders>
              <w:left w:val="double" w:sz="4" w:space="0" w:color="000000"/>
              <w:bottom w:val="double" w:sz="4" w:space="0" w:color="000000"/>
            </w:tcBorders>
            <w:vAlign w:val="center"/>
          </w:tcPr>
          <w:p w14:paraId="1740CD4A"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60" w:type="dxa"/>
            <w:gridSpan w:val="2"/>
            <w:vMerge/>
            <w:tcBorders>
              <w:bottom w:val="double" w:sz="4" w:space="0" w:color="000000"/>
            </w:tcBorders>
            <w:vAlign w:val="center"/>
          </w:tcPr>
          <w:p w14:paraId="2C103EB7" w14:textId="77777777" w:rsidR="009720C8" w:rsidRPr="00B07236" w:rsidRDefault="009720C8" w:rsidP="005E63FC">
            <w:pPr>
              <w:jc w:val="center"/>
              <w:rPr>
                <w:rFonts w:ascii="Times New Roman" w:eastAsia="Calibri" w:hAnsi="Times New Roman" w:cs="Times New Roman"/>
                <w:sz w:val="18"/>
                <w:szCs w:val="18"/>
                <w:lang w:val="sr-Cyrl-RS"/>
              </w:rPr>
            </w:pPr>
          </w:p>
        </w:tc>
        <w:tc>
          <w:tcPr>
            <w:tcW w:w="1800" w:type="dxa"/>
            <w:gridSpan w:val="6"/>
            <w:vMerge/>
            <w:tcBorders>
              <w:bottom w:val="double" w:sz="4" w:space="0" w:color="000000"/>
            </w:tcBorders>
            <w:vAlign w:val="center"/>
          </w:tcPr>
          <w:p w14:paraId="0642BA1E"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50" w:type="dxa"/>
            <w:gridSpan w:val="4"/>
            <w:vMerge/>
            <w:tcBorders>
              <w:bottom w:val="double" w:sz="4" w:space="0" w:color="000000"/>
            </w:tcBorders>
            <w:vAlign w:val="center"/>
          </w:tcPr>
          <w:p w14:paraId="48EAB6E3"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40" w:type="dxa"/>
            <w:gridSpan w:val="5"/>
            <w:vMerge/>
            <w:tcBorders>
              <w:bottom w:val="double" w:sz="4" w:space="0" w:color="000000"/>
            </w:tcBorders>
            <w:vAlign w:val="center"/>
          </w:tcPr>
          <w:p w14:paraId="6F76FFD3" w14:textId="77777777" w:rsidR="009720C8" w:rsidRPr="00B07236" w:rsidRDefault="009720C8" w:rsidP="005E63FC">
            <w:pPr>
              <w:jc w:val="center"/>
              <w:rPr>
                <w:rFonts w:ascii="Times New Roman" w:eastAsia="Calibri" w:hAnsi="Times New Roman" w:cs="Times New Roman"/>
                <w:sz w:val="18"/>
                <w:szCs w:val="18"/>
                <w:lang w:val="sr-Cyrl-RS"/>
              </w:rPr>
            </w:pPr>
          </w:p>
        </w:tc>
        <w:tc>
          <w:tcPr>
            <w:tcW w:w="1080" w:type="dxa"/>
            <w:gridSpan w:val="3"/>
            <w:vMerge/>
            <w:tcBorders>
              <w:bottom w:val="double" w:sz="4" w:space="0" w:color="000000"/>
            </w:tcBorders>
            <w:vAlign w:val="center"/>
          </w:tcPr>
          <w:p w14:paraId="434127EE" w14:textId="77777777" w:rsidR="009720C8" w:rsidRPr="00B07236" w:rsidRDefault="009720C8" w:rsidP="005E63FC">
            <w:pPr>
              <w:jc w:val="center"/>
              <w:rPr>
                <w:rFonts w:ascii="Times New Roman" w:eastAsia="Calibri" w:hAnsi="Times New Roman" w:cs="Times New Roman"/>
                <w:sz w:val="18"/>
                <w:szCs w:val="18"/>
                <w:lang w:val="sr-Cyrl-RS"/>
              </w:rPr>
            </w:pPr>
          </w:p>
        </w:tc>
        <w:tc>
          <w:tcPr>
            <w:tcW w:w="900" w:type="dxa"/>
            <w:gridSpan w:val="4"/>
            <w:tcBorders>
              <w:bottom w:val="double" w:sz="4" w:space="0" w:color="000000"/>
            </w:tcBorders>
            <w:shd w:val="clear" w:color="auto" w:fill="FFF2CC"/>
            <w:vAlign w:val="center"/>
          </w:tcPr>
          <w:p w14:paraId="35A5AD0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900" w:type="dxa"/>
            <w:gridSpan w:val="4"/>
            <w:tcBorders>
              <w:bottom w:val="double" w:sz="4" w:space="0" w:color="000000"/>
            </w:tcBorders>
            <w:shd w:val="clear" w:color="auto" w:fill="FFF2CC"/>
            <w:vAlign w:val="center"/>
          </w:tcPr>
          <w:p w14:paraId="2FECB28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969" w:type="dxa"/>
            <w:gridSpan w:val="3"/>
            <w:tcBorders>
              <w:bottom w:val="double" w:sz="4" w:space="0" w:color="000000"/>
              <w:right w:val="double" w:sz="4" w:space="0" w:color="auto"/>
            </w:tcBorders>
            <w:shd w:val="clear" w:color="auto" w:fill="FFF2CC"/>
            <w:vAlign w:val="center"/>
          </w:tcPr>
          <w:p w14:paraId="2689A09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9720C8" w:rsidRPr="00B07236" w14:paraId="612F7BFE" w14:textId="77777777" w:rsidTr="00F1274E">
        <w:trPr>
          <w:trHeight w:val="269"/>
        </w:trPr>
        <w:tc>
          <w:tcPr>
            <w:tcW w:w="4215" w:type="dxa"/>
            <w:gridSpan w:val="3"/>
            <w:tcBorders>
              <w:top w:val="double" w:sz="4" w:space="0" w:color="000000"/>
              <w:left w:val="double" w:sz="4" w:space="0" w:color="auto"/>
            </w:tcBorders>
            <w:vAlign w:val="center"/>
          </w:tcPr>
          <w:p w14:paraId="17672A7E" w14:textId="7136081A" w:rsidR="009720C8" w:rsidRPr="00B07236" w:rsidRDefault="009720C8"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2.3.1</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Доношење подзаконског акта за инвазивне врсте и њихово сузбијање</w:t>
            </w:r>
          </w:p>
        </w:tc>
        <w:tc>
          <w:tcPr>
            <w:tcW w:w="1260" w:type="dxa"/>
            <w:gridSpan w:val="2"/>
            <w:tcBorders>
              <w:top w:val="double" w:sz="4" w:space="0" w:color="000000"/>
            </w:tcBorders>
            <w:vAlign w:val="center"/>
          </w:tcPr>
          <w:p w14:paraId="6BD5F418"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800" w:type="dxa"/>
            <w:gridSpan w:val="6"/>
            <w:tcBorders>
              <w:top w:val="double" w:sz="4" w:space="0" w:color="000000"/>
            </w:tcBorders>
            <w:vAlign w:val="center"/>
          </w:tcPr>
          <w:p w14:paraId="0A023223" w14:textId="1EBC7BD0"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 ЗЗПС, ПЗЗП</w:t>
            </w:r>
          </w:p>
        </w:tc>
        <w:tc>
          <w:tcPr>
            <w:tcW w:w="1350" w:type="dxa"/>
            <w:gridSpan w:val="4"/>
            <w:tcBorders>
              <w:top w:val="double" w:sz="4" w:space="0" w:color="000000"/>
            </w:tcBorders>
            <w:vAlign w:val="center"/>
          </w:tcPr>
          <w:p w14:paraId="114A0E1B"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440" w:type="dxa"/>
            <w:gridSpan w:val="5"/>
            <w:tcBorders>
              <w:top w:val="double" w:sz="4" w:space="0" w:color="000000"/>
            </w:tcBorders>
          </w:tcPr>
          <w:p w14:paraId="610BEDC9"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080" w:type="dxa"/>
            <w:gridSpan w:val="3"/>
            <w:tcBorders>
              <w:top w:val="double" w:sz="4" w:space="0" w:color="000000"/>
            </w:tcBorders>
          </w:tcPr>
          <w:p w14:paraId="21AE18E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900" w:type="dxa"/>
            <w:gridSpan w:val="4"/>
            <w:tcBorders>
              <w:top w:val="double" w:sz="4" w:space="0" w:color="000000"/>
            </w:tcBorders>
          </w:tcPr>
          <w:p w14:paraId="2EFE2A70" w14:textId="77777777" w:rsidR="009720C8" w:rsidRPr="00B07236" w:rsidRDefault="009720C8" w:rsidP="009720C8">
            <w:pPr>
              <w:rPr>
                <w:rFonts w:ascii="Times New Roman" w:eastAsia="Calibri" w:hAnsi="Times New Roman" w:cs="Times New Roman"/>
                <w:sz w:val="18"/>
                <w:szCs w:val="18"/>
                <w:lang w:val="sr-Cyrl-RS"/>
              </w:rPr>
            </w:pPr>
          </w:p>
        </w:tc>
        <w:tc>
          <w:tcPr>
            <w:tcW w:w="900" w:type="dxa"/>
            <w:gridSpan w:val="4"/>
            <w:tcBorders>
              <w:top w:val="double" w:sz="4" w:space="0" w:color="000000"/>
            </w:tcBorders>
          </w:tcPr>
          <w:p w14:paraId="67AEE054" w14:textId="77777777" w:rsidR="009720C8" w:rsidRPr="00B07236" w:rsidRDefault="009720C8" w:rsidP="009720C8">
            <w:pPr>
              <w:rPr>
                <w:rFonts w:ascii="Times New Roman" w:eastAsia="Calibri" w:hAnsi="Times New Roman" w:cs="Times New Roman"/>
                <w:sz w:val="18"/>
                <w:szCs w:val="18"/>
                <w:lang w:val="sr-Cyrl-RS"/>
              </w:rPr>
            </w:pPr>
          </w:p>
        </w:tc>
        <w:tc>
          <w:tcPr>
            <w:tcW w:w="969" w:type="dxa"/>
            <w:gridSpan w:val="3"/>
            <w:tcBorders>
              <w:top w:val="double" w:sz="4" w:space="0" w:color="000000"/>
              <w:right w:val="double" w:sz="4" w:space="0" w:color="auto"/>
            </w:tcBorders>
          </w:tcPr>
          <w:p w14:paraId="3AE0E7F5" w14:textId="77777777" w:rsidR="009720C8" w:rsidRPr="00B07236" w:rsidRDefault="009720C8" w:rsidP="009720C8">
            <w:pPr>
              <w:rPr>
                <w:rFonts w:ascii="Times New Roman" w:eastAsia="Calibri" w:hAnsi="Times New Roman" w:cs="Times New Roman"/>
                <w:sz w:val="18"/>
                <w:szCs w:val="18"/>
                <w:lang w:val="sr-Cyrl-RS"/>
              </w:rPr>
            </w:pPr>
          </w:p>
        </w:tc>
      </w:tr>
      <w:tr w:rsidR="009720C8" w:rsidRPr="00B07236" w14:paraId="55617D5D" w14:textId="77777777" w:rsidTr="001C2A1F">
        <w:trPr>
          <w:trHeight w:val="269"/>
        </w:trPr>
        <w:tc>
          <w:tcPr>
            <w:tcW w:w="4215" w:type="dxa"/>
            <w:gridSpan w:val="3"/>
            <w:tcBorders>
              <w:left w:val="double" w:sz="4" w:space="0" w:color="auto"/>
            </w:tcBorders>
            <w:vAlign w:val="center"/>
          </w:tcPr>
          <w:p w14:paraId="75B49EE1" w14:textId="77777777" w:rsidR="009720C8" w:rsidRPr="00B07236" w:rsidRDefault="009720C8"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2.3.2. Јачање капацитета за спречавање ненамерног уношења и ширења инвазивних алохтоних врста</w:t>
            </w:r>
          </w:p>
        </w:tc>
        <w:tc>
          <w:tcPr>
            <w:tcW w:w="1260" w:type="dxa"/>
            <w:gridSpan w:val="2"/>
            <w:vAlign w:val="center"/>
          </w:tcPr>
          <w:p w14:paraId="2D401540" w14:textId="01F380C4"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ПСУ</w:t>
            </w:r>
            <w:r w:rsidR="00F22CD1" w:rsidRPr="00B07236">
              <w:rPr>
                <w:rFonts w:ascii="Times New Roman" w:eastAsia="Calibri" w:hAnsi="Times New Roman" w:cs="Times New Roman"/>
                <w:sz w:val="18"/>
                <w:szCs w:val="18"/>
                <w:lang w:val="sr-Cyrl-RS"/>
              </w:rPr>
              <w:t>З</w:t>
            </w:r>
            <w:r w:rsidRPr="00B07236">
              <w:rPr>
                <w:rFonts w:ascii="Times New Roman" w:eastAsia="Calibri" w:hAnsi="Times New Roman" w:cs="Times New Roman"/>
                <w:sz w:val="18"/>
                <w:szCs w:val="18"/>
                <w:lang w:val="sr-Cyrl-RS"/>
              </w:rPr>
              <w:t>ЖС,</w:t>
            </w:r>
          </w:p>
        </w:tc>
        <w:tc>
          <w:tcPr>
            <w:tcW w:w="1800" w:type="dxa"/>
            <w:gridSpan w:val="6"/>
            <w:vAlign w:val="center"/>
          </w:tcPr>
          <w:p w14:paraId="0E7C074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ЈЛС, ЗЗПС, ПЗЗП, Управљачи ЗП и ЕМ, МФ, НИО</w:t>
            </w:r>
          </w:p>
        </w:tc>
        <w:tc>
          <w:tcPr>
            <w:tcW w:w="1350" w:type="dxa"/>
            <w:gridSpan w:val="4"/>
            <w:vAlign w:val="center"/>
          </w:tcPr>
          <w:p w14:paraId="4730E0A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 квартал 2028.</w:t>
            </w:r>
          </w:p>
        </w:tc>
        <w:tc>
          <w:tcPr>
            <w:tcW w:w="1440" w:type="dxa"/>
            <w:gridSpan w:val="5"/>
          </w:tcPr>
          <w:p w14:paraId="39272BA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080" w:type="dxa"/>
            <w:gridSpan w:val="3"/>
          </w:tcPr>
          <w:p w14:paraId="2EC370DA" w14:textId="77777777" w:rsidR="009720C8" w:rsidRPr="00B07236" w:rsidRDefault="009720C8" w:rsidP="009720C8">
            <w:pPr>
              <w:rPr>
                <w:rFonts w:ascii="Times New Roman" w:eastAsia="Calibri" w:hAnsi="Times New Roman" w:cs="Times New Roman"/>
                <w:sz w:val="18"/>
                <w:szCs w:val="18"/>
                <w:highlight w:val="yellow"/>
                <w:lang w:val="sr-Cyrl-RS"/>
              </w:rPr>
            </w:pPr>
          </w:p>
        </w:tc>
        <w:tc>
          <w:tcPr>
            <w:tcW w:w="900" w:type="dxa"/>
            <w:gridSpan w:val="4"/>
          </w:tcPr>
          <w:p w14:paraId="1ACD2F58" w14:textId="77777777" w:rsidR="009720C8" w:rsidRPr="00B07236" w:rsidRDefault="009720C8" w:rsidP="009720C8">
            <w:pPr>
              <w:rPr>
                <w:rFonts w:ascii="Times New Roman" w:eastAsia="Calibri" w:hAnsi="Times New Roman" w:cs="Times New Roman"/>
                <w:sz w:val="18"/>
                <w:szCs w:val="18"/>
                <w:highlight w:val="yellow"/>
                <w:lang w:val="sr-Cyrl-RS"/>
              </w:rPr>
            </w:pPr>
          </w:p>
        </w:tc>
        <w:tc>
          <w:tcPr>
            <w:tcW w:w="900" w:type="dxa"/>
            <w:gridSpan w:val="4"/>
          </w:tcPr>
          <w:p w14:paraId="4C9DF5C5" w14:textId="77777777" w:rsidR="009720C8" w:rsidRPr="00B07236" w:rsidRDefault="009720C8" w:rsidP="009720C8">
            <w:pPr>
              <w:rPr>
                <w:rFonts w:ascii="Times New Roman" w:eastAsia="Calibri" w:hAnsi="Times New Roman" w:cs="Times New Roman"/>
                <w:sz w:val="18"/>
                <w:szCs w:val="18"/>
                <w:highlight w:val="yellow"/>
                <w:lang w:val="sr-Cyrl-RS"/>
              </w:rPr>
            </w:pPr>
          </w:p>
        </w:tc>
        <w:tc>
          <w:tcPr>
            <w:tcW w:w="969" w:type="dxa"/>
            <w:gridSpan w:val="3"/>
            <w:tcBorders>
              <w:right w:val="double" w:sz="4" w:space="0" w:color="auto"/>
            </w:tcBorders>
          </w:tcPr>
          <w:p w14:paraId="62EA663F" w14:textId="77777777" w:rsidR="009720C8" w:rsidRPr="00B07236" w:rsidRDefault="009720C8" w:rsidP="009720C8">
            <w:pPr>
              <w:rPr>
                <w:rFonts w:ascii="Times New Roman" w:eastAsia="Calibri" w:hAnsi="Times New Roman" w:cs="Times New Roman"/>
                <w:sz w:val="18"/>
                <w:szCs w:val="18"/>
                <w:highlight w:val="yellow"/>
                <w:lang w:val="sr-Cyrl-RS"/>
              </w:rPr>
            </w:pPr>
          </w:p>
        </w:tc>
      </w:tr>
      <w:tr w:rsidR="009720C8" w:rsidRPr="00B07236" w14:paraId="4E4E4121" w14:textId="77777777" w:rsidTr="001C2A1F">
        <w:trPr>
          <w:trHeight w:val="269"/>
        </w:trPr>
        <w:tc>
          <w:tcPr>
            <w:tcW w:w="4215" w:type="dxa"/>
            <w:gridSpan w:val="3"/>
            <w:tcBorders>
              <w:left w:val="double" w:sz="4" w:space="0" w:color="auto"/>
            </w:tcBorders>
            <w:vAlign w:val="center"/>
          </w:tcPr>
          <w:p w14:paraId="18134A01" w14:textId="0403B479" w:rsidR="009720C8" w:rsidRPr="00B07236" w:rsidRDefault="009720C8"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2.3.3</w:t>
            </w:r>
            <w:r w:rsidR="00AD369B">
              <w:rPr>
                <w:rFonts w:ascii="Times New Roman" w:eastAsia="Calibri" w:hAnsi="Times New Roman" w:cs="Times New Roman"/>
                <w:sz w:val="18"/>
                <w:szCs w:val="18"/>
                <w:lang w:val="sr-Cyrl-RS"/>
              </w:rPr>
              <w:t>.</w:t>
            </w:r>
            <w:r w:rsidRPr="00B07236">
              <w:rPr>
                <w:rFonts w:ascii="Aptos Narrow" w:eastAsia="Calibri" w:hAnsi="Aptos Narrow" w:cs="Arial"/>
                <w:color w:val="000000"/>
                <w:shd w:val="clear" w:color="auto" w:fill="FFFFFF"/>
                <w:lang w:val="sr-Cyrl-RS"/>
              </w:rPr>
              <w:t xml:space="preserve"> </w:t>
            </w:r>
            <w:r w:rsidRPr="00B07236">
              <w:rPr>
                <w:rFonts w:ascii="Times New Roman" w:eastAsia="Calibri" w:hAnsi="Times New Roman" w:cs="Times New Roman"/>
                <w:sz w:val="18"/>
                <w:szCs w:val="18"/>
                <w:lang w:val="sr-Cyrl-RS"/>
              </w:rPr>
              <w:t>Израда упутства за рану детекцију и брзо искорењивање инвазивних алохтоних врста</w:t>
            </w:r>
          </w:p>
        </w:tc>
        <w:tc>
          <w:tcPr>
            <w:tcW w:w="1260" w:type="dxa"/>
            <w:gridSpan w:val="2"/>
            <w:vAlign w:val="center"/>
          </w:tcPr>
          <w:p w14:paraId="370ACD7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800" w:type="dxa"/>
            <w:gridSpan w:val="6"/>
            <w:vAlign w:val="center"/>
          </w:tcPr>
          <w:p w14:paraId="34787A6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 ЗЗПС, ПЗЗП, НИО</w:t>
            </w:r>
          </w:p>
        </w:tc>
        <w:tc>
          <w:tcPr>
            <w:tcW w:w="1350" w:type="dxa"/>
            <w:gridSpan w:val="4"/>
            <w:vAlign w:val="center"/>
          </w:tcPr>
          <w:p w14:paraId="0CFBF7F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 квартал 2028.</w:t>
            </w:r>
          </w:p>
        </w:tc>
        <w:tc>
          <w:tcPr>
            <w:tcW w:w="1440" w:type="dxa"/>
            <w:gridSpan w:val="5"/>
          </w:tcPr>
          <w:p w14:paraId="39657E7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080" w:type="dxa"/>
            <w:gridSpan w:val="3"/>
          </w:tcPr>
          <w:p w14:paraId="05B0DDF1" w14:textId="77777777" w:rsidR="009720C8" w:rsidRPr="00B07236" w:rsidRDefault="009720C8" w:rsidP="009720C8">
            <w:pPr>
              <w:rPr>
                <w:rFonts w:ascii="Times New Roman" w:eastAsia="Calibri" w:hAnsi="Times New Roman" w:cs="Times New Roman"/>
                <w:sz w:val="18"/>
                <w:szCs w:val="18"/>
                <w:lang w:val="sr-Cyrl-RS"/>
              </w:rPr>
            </w:pPr>
          </w:p>
        </w:tc>
        <w:tc>
          <w:tcPr>
            <w:tcW w:w="900" w:type="dxa"/>
            <w:gridSpan w:val="4"/>
          </w:tcPr>
          <w:p w14:paraId="6D3F2A0F" w14:textId="77777777" w:rsidR="009720C8" w:rsidRPr="00B07236" w:rsidRDefault="009720C8" w:rsidP="009720C8">
            <w:pPr>
              <w:rPr>
                <w:rFonts w:ascii="Times New Roman" w:eastAsia="Calibri" w:hAnsi="Times New Roman" w:cs="Times New Roman"/>
                <w:sz w:val="18"/>
                <w:szCs w:val="18"/>
                <w:lang w:val="sr-Cyrl-RS"/>
              </w:rPr>
            </w:pPr>
          </w:p>
        </w:tc>
        <w:tc>
          <w:tcPr>
            <w:tcW w:w="900" w:type="dxa"/>
            <w:gridSpan w:val="4"/>
            <w:vAlign w:val="bottom"/>
          </w:tcPr>
          <w:p w14:paraId="2B3D748A"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15.000*</w:t>
            </w:r>
          </w:p>
        </w:tc>
        <w:tc>
          <w:tcPr>
            <w:tcW w:w="969" w:type="dxa"/>
            <w:gridSpan w:val="3"/>
            <w:tcBorders>
              <w:right w:val="double" w:sz="4" w:space="0" w:color="auto"/>
            </w:tcBorders>
            <w:vAlign w:val="bottom"/>
          </w:tcPr>
          <w:p w14:paraId="6FACABF8" w14:textId="77777777" w:rsidR="009720C8" w:rsidRPr="00B07236" w:rsidRDefault="009720C8" w:rsidP="009720C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r>
      <w:tr w:rsidR="009720C8" w:rsidRPr="00B07236" w14:paraId="3A4D324A" w14:textId="77777777" w:rsidTr="001C2A1F">
        <w:trPr>
          <w:trHeight w:val="269"/>
        </w:trPr>
        <w:tc>
          <w:tcPr>
            <w:tcW w:w="4215" w:type="dxa"/>
            <w:gridSpan w:val="3"/>
            <w:tcBorders>
              <w:left w:val="double" w:sz="4" w:space="0" w:color="auto"/>
            </w:tcBorders>
            <w:vAlign w:val="center"/>
          </w:tcPr>
          <w:p w14:paraId="2B256887" w14:textId="039B85FB" w:rsidR="009720C8" w:rsidRPr="00B07236" w:rsidRDefault="009720C8"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2.3.4</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Израда планова за управљање и искорењивање одабраних инвазивних алохтоних врста</w:t>
            </w:r>
          </w:p>
        </w:tc>
        <w:tc>
          <w:tcPr>
            <w:tcW w:w="1260" w:type="dxa"/>
            <w:gridSpan w:val="2"/>
            <w:vAlign w:val="center"/>
          </w:tcPr>
          <w:p w14:paraId="5527DF3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800" w:type="dxa"/>
            <w:gridSpan w:val="6"/>
            <w:vAlign w:val="center"/>
          </w:tcPr>
          <w:p w14:paraId="16150D91" w14:textId="77777777" w:rsidR="009720C8" w:rsidRPr="009D01AE" w:rsidRDefault="009720C8" w:rsidP="005E63FC">
            <w:pPr>
              <w:jc w:val="center"/>
              <w:rPr>
                <w:rFonts w:ascii="Times New Roman" w:eastAsia="Calibri" w:hAnsi="Times New Roman" w:cs="Times New Roman"/>
                <w:sz w:val="15"/>
                <w:szCs w:val="15"/>
                <w:lang w:val="sr-Cyrl-RS"/>
              </w:rPr>
            </w:pPr>
            <w:r w:rsidRPr="009D01AE">
              <w:rPr>
                <w:rFonts w:ascii="Times New Roman" w:eastAsia="Calibri" w:hAnsi="Times New Roman" w:cs="Times New Roman"/>
                <w:sz w:val="15"/>
                <w:szCs w:val="15"/>
                <w:lang w:val="sr-Cyrl-RS"/>
              </w:rPr>
              <w:t>ЗЗПС, ПЗЗП, Управљачи ЗП и ЕМ, Корисници водног и пољопривредног земљишта, ЈЛС</w:t>
            </w:r>
          </w:p>
          <w:p w14:paraId="75AAB7C3" w14:textId="77777777" w:rsidR="00416F5E" w:rsidRPr="00B07236" w:rsidRDefault="00416F5E" w:rsidP="005E63FC">
            <w:pPr>
              <w:jc w:val="center"/>
              <w:rPr>
                <w:rFonts w:ascii="Times New Roman" w:eastAsia="Calibri" w:hAnsi="Times New Roman" w:cs="Times New Roman"/>
                <w:sz w:val="18"/>
                <w:szCs w:val="18"/>
                <w:lang w:val="sr-Cyrl-RS"/>
              </w:rPr>
            </w:pPr>
          </w:p>
        </w:tc>
        <w:tc>
          <w:tcPr>
            <w:tcW w:w="1350" w:type="dxa"/>
            <w:gridSpan w:val="4"/>
            <w:vAlign w:val="center"/>
          </w:tcPr>
          <w:p w14:paraId="3158A6E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 квартал 2028.</w:t>
            </w:r>
          </w:p>
        </w:tc>
        <w:tc>
          <w:tcPr>
            <w:tcW w:w="1440" w:type="dxa"/>
            <w:gridSpan w:val="5"/>
          </w:tcPr>
          <w:p w14:paraId="2864FA84" w14:textId="217B666F" w:rsidR="003D47B1" w:rsidRPr="00B07236" w:rsidRDefault="003D47B1"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3108D24D" w14:textId="6E1A9039" w:rsidR="009720C8" w:rsidRPr="00B07236" w:rsidRDefault="009720C8" w:rsidP="005E63FC">
            <w:pPr>
              <w:jc w:val="center"/>
              <w:rPr>
                <w:rFonts w:ascii="Times New Roman" w:eastAsia="Calibri" w:hAnsi="Times New Roman" w:cs="Times New Roman"/>
                <w:sz w:val="18"/>
                <w:szCs w:val="18"/>
                <w:lang w:val="sr-Cyrl-RS"/>
              </w:rPr>
            </w:pPr>
          </w:p>
        </w:tc>
        <w:tc>
          <w:tcPr>
            <w:tcW w:w="1080" w:type="dxa"/>
            <w:gridSpan w:val="3"/>
          </w:tcPr>
          <w:p w14:paraId="3A78A5A5" w14:textId="3E1F8EB0" w:rsidR="009720C8" w:rsidRPr="00B07236" w:rsidRDefault="003D47B1"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900" w:type="dxa"/>
            <w:gridSpan w:val="4"/>
          </w:tcPr>
          <w:p w14:paraId="41778455" w14:textId="77777777" w:rsidR="009720C8" w:rsidRPr="00B07236" w:rsidRDefault="009720C8" w:rsidP="009720C8">
            <w:pPr>
              <w:rPr>
                <w:rFonts w:ascii="Times New Roman" w:eastAsia="Calibri" w:hAnsi="Times New Roman" w:cs="Times New Roman"/>
                <w:sz w:val="18"/>
                <w:szCs w:val="18"/>
                <w:lang w:val="sr-Cyrl-RS"/>
              </w:rPr>
            </w:pPr>
          </w:p>
        </w:tc>
        <w:tc>
          <w:tcPr>
            <w:tcW w:w="900" w:type="dxa"/>
            <w:gridSpan w:val="4"/>
          </w:tcPr>
          <w:p w14:paraId="211C7F1B" w14:textId="77777777" w:rsidR="009720C8" w:rsidRPr="00B07236" w:rsidRDefault="009720C8" w:rsidP="009720C8">
            <w:pPr>
              <w:rPr>
                <w:rFonts w:ascii="Times New Roman" w:eastAsia="Calibri" w:hAnsi="Times New Roman" w:cs="Times New Roman"/>
                <w:sz w:val="18"/>
                <w:szCs w:val="18"/>
                <w:lang w:val="sr-Cyrl-RS"/>
              </w:rPr>
            </w:pPr>
          </w:p>
        </w:tc>
        <w:tc>
          <w:tcPr>
            <w:tcW w:w="969" w:type="dxa"/>
            <w:gridSpan w:val="3"/>
            <w:tcBorders>
              <w:right w:val="double" w:sz="4" w:space="0" w:color="auto"/>
            </w:tcBorders>
          </w:tcPr>
          <w:p w14:paraId="5D44FA8F" w14:textId="77777777" w:rsidR="009720C8" w:rsidRPr="00B07236" w:rsidRDefault="009720C8" w:rsidP="009720C8">
            <w:pPr>
              <w:rPr>
                <w:rFonts w:ascii="Times New Roman" w:eastAsia="Calibri" w:hAnsi="Times New Roman" w:cs="Times New Roman"/>
                <w:sz w:val="18"/>
                <w:szCs w:val="18"/>
                <w:lang w:val="sr-Cyrl-RS"/>
              </w:rPr>
            </w:pPr>
          </w:p>
        </w:tc>
      </w:tr>
    </w:tbl>
    <w:p w14:paraId="5361216D" w14:textId="77777777" w:rsidR="00416F5E" w:rsidRPr="00B07236" w:rsidRDefault="00416F5E" w:rsidP="009720C8">
      <w:pPr>
        <w:spacing w:after="0"/>
        <w:rPr>
          <w:rFonts w:ascii="Calibri" w:eastAsia="Calibri" w:hAnsi="Calibri" w:cs="Arial"/>
          <w:lang w:val="sr-Cyrl-RS"/>
        </w:rPr>
      </w:pPr>
    </w:p>
    <w:tbl>
      <w:tblPr>
        <w:tblStyle w:val="TableGrid1"/>
        <w:tblW w:w="13851" w:type="dxa"/>
        <w:tblLook w:val="04A0" w:firstRow="1" w:lastRow="0" w:firstColumn="1" w:lastColumn="0" w:noHBand="0" w:noVBand="1"/>
      </w:tblPr>
      <w:tblGrid>
        <w:gridCol w:w="3079"/>
        <w:gridCol w:w="1128"/>
        <w:gridCol w:w="178"/>
        <w:gridCol w:w="1232"/>
        <w:gridCol w:w="48"/>
        <w:gridCol w:w="1106"/>
        <w:gridCol w:w="114"/>
        <w:gridCol w:w="644"/>
        <w:gridCol w:w="1069"/>
        <w:gridCol w:w="589"/>
        <w:gridCol w:w="802"/>
        <w:gridCol w:w="115"/>
        <w:gridCol w:w="507"/>
        <w:gridCol w:w="765"/>
        <w:gridCol w:w="770"/>
        <w:gridCol w:w="439"/>
        <w:gridCol w:w="1266"/>
      </w:tblGrid>
      <w:tr w:rsidR="000B1E61" w:rsidRPr="002518E4" w14:paraId="4459BC46" w14:textId="77777777" w:rsidTr="009720C8">
        <w:trPr>
          <w:trHeight w:val="33"/>
        </w:trPr>
        <w:tc>
          <w:tcPr>
            <w:tcW w:w="13851" w:type="dxa"/>
            <w:gridSpan w:val="17"/>
            <w:tcBorders>
              <w:top w:val="double" w:sz="4" w:space="0" w:color="auto"/>
              <w:left w:val="double" w:sz="4" w:space="0" w:color="auto"/>
              <w:right w:val="double" w:sz="4" w:space="0" w:color="auto"/>
            </w:tcBorders>
            <w:shd w:val="clear" w:color="auto" w:fill="F7CAAC"/>
          </w:tcPr>
          <w:p w14:paraId="140F30B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2.4: </w:t>
            </w:r>
            <w:r w:rsidRPr="00B07236">
              <w:rPr>
                <w:rFonts w:ascii="Times New Roman" w:eastAsia="Calibri" w:hAnsi="Times New Roman" w:cs="Times New Roman"/>
                <w:b/>
                <w:bCs/>
                <w:sz w:val="18"/>
                <w:szCs w:val="18"/>
                <w:lang w:val="sr-Cyrl-RS"/>
              </w:rPr>
              <w:t>Успостављање праћења утицаја климатских промена на биодиверзитет и утицај биодиверзитета на ублажавање ефеката климатских промена</w:t>
            </w:r>
          </w:p>
          <w:p w14:paraId="25CCFEDA" w14:textId="77777777" w:rsidR="009720C8" w:rsidRPr="00B07236" w:rsidRDefault="009720C8" w:rsidP="009720C8">
            <w:pPr>
              <w:rPr>
                <w:rFonts w:ascii="Times New Roman" w:eastAsia="Calibri" w:hAnsi="Times New Roman" w:cs="Times New Roman"/>
                <w:strike/>
                <w:sz w:val="18"/>
                <w:szCs w:val="18"/>
                <w:lang w:val="sr-Cyrl-RS"/>
              </w:rPr>
            </w:pPr>
          </w:p>
        </w:tc>
      </w:tr>
      <w:tr w:rsidR="000B1E61" w:rsidRPr="002518E4" w14:paraId="17C21F7B" w14:textId="77777777" w:rsidTr="009720C8">
        <w:trPr>
          <w:trHeight w:val="231"/>
        </w:trPr>
        <w:tc>
          <w:tcPr>
            <w:tcW w:w="13851" w:type="dxa"/>
            <w:gridSpan w:val="17"/>
            <w:tcBorders>
              <w:top w:val="double" w:sz="4" w:space="0" w:color="auto"/>
              <w:left w:val="double" w:sz="4" w:space="0" w:color="auto"/>
              <w:bottom w:val="double" w:sz="4" w:space="0" w:color="auto"/>
              <w:right w:val="double" w:sz="4" w:space="0" w:color="auto"/>
            </w:tcBorders>
            <w:shd w:val="clear" w:color="auto" w:fill="F7CAAC"/>
            <w:vAlign w:val="center"/>
          </w:tcPr>
          <w:p w14:paraId="4198A36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28040BC5" w14:textId="77777777" w:rsidTr="009720C8">
        <w:trPr>
          <w:trHeight w:val="168"/>
        </w:trPr>
        <w:tc>
          <w:tcPr>
            <w:tcW w:w="6885" w:type="dxa"/>
            <w:gridSpan w:val="7"/>
            <w:tcBorders>
              <w:top w:val="double" w:sz="4" w:space="0" w:color="auto"/>
              <w:left w:val="double" w:sz="4" w:space="0" w:color="auto"/>
              <w:bottom w:val="double" w:sz="4" w:space="0" w:color="auto"/>
              <w:right w:val="double" w:sz="4" w:space="0" w:color="auto"/>
            </w:tcBorders>
            <w:shd w:val="clear" w:color="auto" w:fill="F7CAAC"/>
          </w:tcPr>
          <w:p w14:paraId="0D3E82D6"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6966" w:type="dxa"/>
            <w:gridSpan w:val="10"/>
            <w:tcBorders>
              <w:top w:val="double" w:sz="4" w:space="0" w:color="auto"/>
              <w:left w:val="double" w:sz="4" w:space="0" w:color="auto"/>
              <w:bottom w:val="double" w:sz="4" w:space="0" w:color="auto"/>
              <w:right w:val="double" w:sz="4" w:space="0" w:color="auto"/>
            </w:tcBorders>
            <w:shd w:val="clear" w:color="auto" w:fill="F7CAAC"/>
          </w:tcPr>
          <w:p w14:paraId="322DF45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 регулаторна</w:t>
            </w:r>
          </w:p>
        </w:tc>
      </w:tr>
      <w:tr w:rsidR="005328E6" w:rsidRPr="00B07236" w14:paraId="1B7736EA" w14:textId="77777777" w:rsidTr="009720C8">
        <w:trPr>
          <w:trHeight w:val="240"/>
        </w:trPr>
        <w:tc>
          <w:tcPr>
            <w:tcW w:w="6885" w:type="dxa"/>
            <w:gridSpan w:val="7"/>
            <w:tcBorders>
              <w:top w:val="double" w:sz="4" w:space="0" w:color="auto"/>
              <w:left w:val="double" w:sz="4" w:space="0" w:color="auto"/>
              <w:bottom w:val="double" w:sz="4" w:space="0" w:color="auto"/>
              <w:right w:val="double" w:sz="4" w:space="0" w:color="auto"/>
            </w:tcBorders>
            <w:shd w:val="clear" w:color="auto" w:fill="F7CAAC"/>
          </w:tcPr>
          <w:p w14:paraId="3E444DB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966" w:type="dxa"/>
            <w:gridSpan w:val="10"/>
            <w:tcBorders>
              <w:top w:val="double" w:sz="4" w:space="0" w:color="auto"/>
              <w:left w:val="double" w:sz="4" w:space="0" w:color="auto"/>
              <w:bottom w:val="double" w:sz="4" w:space="0" w:color="auto"/>
              <w:right w:val="double" w:sz="4" w:space="0" w:color="auto"/>
            </w:tcBorders>
            <w:shd w:val="clear" w:color="auto" w:fill="F7CAAC"/>
          </w:tcPr>
          <w:p w14:paraId="5D658A4B" w14:textId="77777777" w:rsidR="009720C8" w:rsidRPr="00B07236" w:rsidRDefault="009720C8" w:rsidP="009720C8">
            <w:pPr>
              <w:rPr>
                <w:rFonts w:ascii="Times New Roman" w:eastAsia="Calibri" w:hAnsi="Times New Roman" w:cs="Times New Roman"/>
                <w:sz w:val="18"/>
                <w:szCs w:val="18"/>
                <w:lang w:val="sr-Cyrl-RS"/>
              </w:rPr>
            </w:pPr>
          </w:p>
        </w:tc>
      </w:tr>
      <w:tr w:rsidR="008A3E46" w:rsidRPr="002518E4" w14:paraId="74D378EE" w14:textId="77777777" w:rsidTr="009720C8">
        <w:trPr>
          <w:trHeight w:val="672"/>
        </w:trPr>
        <w:tc>
          <w:tcPr>
            <w:tcW w:w="3079" w:type="dxa"/>
            <w:tcBorders>
              <w:top w:val="double" w:sz="4" w:space="0" w:color="auto"/>
              <w:left w:val="double" w:sz="4" w:space="0" w:color="auto"/>
              <w:bottom w:val="double" w:sz="4" w:space="0" w:color="auto"/>
            </w:tcBorders>
            <w:shd w:val="clear" w:color="auto" w:fill="D9D9D9"/>
            <w:vAlign w:val="center"/>
          </w:tcPr>
          <w:p w14:paraId="4782766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306" w:type="dxa"/>
            <w:gridSpan w:val="2"/>
            <w:tcBorders>
              <w:top w:val="double" w:sz="4" w:space="0" w:color="auto"/>
            </w:tcBorders>
            <w:shd w:val="clear" w:color="auto" w:fill="D9D9D9"/>
            <w:vAlign w:val="center"/>
          </w:tcPr>
          <w:p w14:paraId="73059E51"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80" w:type="dxa"/>
            <w:gridSpan w:val="2"/>
            <w:tcBorders>
              <w:top w:val="double" w:sz="4" w:space="0" w:color="auto"/>
            </w:tcBorders>
            <w:shd w:val="clear" w:color="auto" w:fill="D9D9D9"/>
            <w:vAlign w:val="center"/>
          </w:tcPr>
          <w:p w14:paraId="3997732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864" w:type="dxa"/>
            <w:gridSpan w:val="3"/>
            <w:tcBorders>
              <w:top w:val="double" w:sz="4" w:space="0" w:color="auto"/>
            </w:tcBorders>
            <w:shd w:val="clear" w:color="auto" w:fill="D9D9D9"/>
            <w:vAlign w:val="center"/>
          </w:tcPr>
          <w:p w14:paraId="02295E09"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58" w:type="dxa"/>
            <w:gridSpan w:val="2"/>
            <w:tcBorders>
              <w:top w:val="double" w:sz="4" w:space="0" w:color="auto"/>
            </w:tcBorders>
            <w:shd w:val="clear" w:color="auto" w:fill="D9D9D9"/>
            <w:vAlign w:val="center"/>
          </w:tcPr>
          <w:p w14:paraId="080941F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424" w:type="dxa"/>
            <w:gridSpan w:val="3"/>
            <w:tcBorders>
              <w:top w:val="double" w:sz="4" w:space="0" w:color="auto"/>
            </w:tcBorders>
            <w:shd w:val="clear" w:color="auto" w:fill="D9D9D9"/>
            <w:vAlign w:val="center"/>
          </w:tcPr>
          <w:p w14:paraId="663420C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535" w:type="dxa"/>
            <w:gridSpan w:val="2"/>
            <w:tcBorders>
              <w:top w:val="double" w:sz="4" w:space="0" w:color="auto"/>
              <w:right w:val="double" w:sz="4" w:space="0" w:color="auto"/>
            </w:tcBorders>
            <w:shd w:val="clear" w:color="auto" w:fill="D9D9D9"/>
            <w:vAlign w:val="center"/>
          </w:tcPr>
          <w:p w14:paraId="78DB76A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705" w:type="dxa"/>
            <w:gridSpan w:val="2"/>
            <w:tcBorders>
              <w:top w:val="double" w:sz="4" w:space="0" w:color="auto"/>
              <w:right w:val="double" w:sz="4" w:space="0" w:color="auto"/>
            </w:tcBorders>
            <w:shd w:val="clear" w:color="auto" w:fill="D9D9D9"/>
            <w:vAlign w:val="center"/>
          </w:tcPr>
          <w:p w14:paraId="166326C8"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8B7A04" w:rsidRPr="00B07236" w14:paraId="68CB709B" w14:textId="77777777" w:rsidTr="003D58C5">
        <w:trPr>
          <w:trHeight w:val="168"/>
        </w:trPr>
        <w:tc>
          <w:tcPr>
            <w:tcW w:w="3079" w:type="dxa"/>
            <w:tcBorders>
              <w:top w:val="double" w:sz="4" w:space="0" w:color="auto"/>
              <w:left w:val="double" w:sz="4" w:space="0" w:color="auto"/>
              <w:bottom w:val="double" w:sz="4" w:space="0" w:color="000000"/>
            </w:tcBorders>
            <w:shd w:val="clear" w:color="auto" w:fill="FFFFFF"/>
          </w:tcPr>
          <w:p w14:paraId="3B1D5B1C" w14:textId="26F57B0E"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eastAsia="Times New Roman" w:hAnsi="Times New Roman" w:cs="Times New Roman"/>
                <w:sz w:val="19"/>
                <w:szCs w:val="19"/>
                <w:lang w:val="sr-Cyrl-RS"/>
              </w:rPr>
              <w:t>Укупна  површина шума и шумског земљишта у Републици  Србији (ha)</w:t>
            </w:r>
          </w:p>
        </w:tc>
        <w:tc>
          <w:tcPr>
            <w:tcW w:w="1306" w:type="dxa"/>
            <w:gridSpan w:val="2"/>
            <w:tcBorders>
              <w:top w:val="double" w:sz="4" w:space="0" w:color="auto"/>
              <w:bottom w:val="double" w:sz="4" w:space="0" w:color="000000"/>
            </w:tcBorders>
            <w:shd w:val="clear" w:color="auto" w:fill="FFFFFF"/>
          </w:tcPr>
          <w:p w14:paraId="221DF429" w14:textId="6684F4C4" w:rsidR="008B7A04" w:rsidRPr="00B07236" w:rsidRDefault="008B7A04" w:rsidP="008B7A04">
            <w:pPr>
              <w:jc w:val="center"/>
              <w:rPr>
                <w:rFonts w:ascii="Times New Roman" w:eastAsia="Times New Roman" w:hAnsi="Times New Roman" w:cs="Times New Roman"/>
                <w:sz w:val="19"/>
                <w:szCs w:val="19"/>
                <w:lang w:val="sr-Cyrl-RS"/>
              </w:rPr>
            </w:pPr>
          </w:p>
          <w:p w14:paraId="703D1D8E" w14:textId="08249D60" w:rsidR="008B7A04" w:rsidRPr="00B07236" w:rsidRDefault="008B7A04" w:rsidP="008B7A04">
            <w:pPr>
              <w:jc w:val="center"/>
              <w:rPr>
                <w:rFonts w:ascii="Times New Roman" w:eastAsia="Times New Roman" w:hAnsi="Times New Roman" w:cs="Times New Roman"/>
                <w:sz w:val="19"/>
                <w:szCs w:val="19"/>
                <w:lang w:val="sr-Cyrl-RS"/>
              </w:rPr>
            </w:pPr>
            <w:r w:rsidRPr="00B07236">
              <w:rPr>
                <w:rFonts w:ascii="Times New Roman" w:eastAsia="Times New Roman" w:hAnsi="Times New Roman" w:cs="Times New Roman"/>
                <w:sz w:val="19"/>
                <w:szCs w:val="19"/>
                <w:lang w:val="sr-Cyrl-RS"/>
              </w:rPr>
              <w:t>(ha)</w:t>
            </w:r>
          </w:p>
        </w:tc>
        <w:tc>
          <w:tcPr>
            <w:tcW w:w="1280" w:type="dxa"/>
            <w:gridSpan w:val="2"/>
            <w:tcBorders>
              <w:top w:val="double" w:sz="4" w:space="0" w:color="auto"/>
              <w:bottom w:val="double" w:sz="4" w:space="0" w:color="000000"/>
            </w:tcBorders>
            <w:shd w:val="clear" w:color="auto" w:fill="FFFFFF"/>
          </w:tcPr>
          <w:p w14:paraId="093FA551" w14:textId="6743D0F3" w:rsidR="008B7A04" w:rsidRPr="00B07236" w:rsidRDefault="008B7A04" w:rsidP="008B7A04">
            <w:pPr>
              <w:jc w:val="center"/>
              <w:rPr>
                <w:rFonts w:ascii="Times New Roman" w:eastAsia="Times New Roman" w:hAnsi="Times New Roman" w:cs="Times New Roman"/>
                <w:sz w:val="19"/>
                <w:szCs w:val="19"/>
                <w:lang w:val="sr-Cyrl-RS"/>
              </w:rPr>
            </w:pPr>
            <w:r w:rsidRPr="00B07236">
              <w:rPr>
                <w:rFonts w:ascii="Times New Roman" w:eastAsia="Times New Roman" w:hAnsi="Times New Roman" w:cs="Times New Roman"/>
                <w:sz w:val="19"/>
                <w:szCs w:val="19"/>
                <w:lang w:val="sr-Cyrl-RS"/>
              </w:rPr>
              <w:t xml:space="preserve">ЗЗПС, ПЗЗП, АЗЖС, Управа за шуме </w:t>
            </w:r>
          </w:p>
          <w:p w14:paraId="3C8918BD" w14:textId="5A24D279" w:rsidR="008B7A04" w:rsidRPr="00B07236" w:rsidRDefault="008B7A04" w:rsidP="008B7A04">
            <w:pPr>
              <w:jc w:val="center"/>
              <w:rPr>
                <w:rFonts w:ascii="Times New Roman" w:eastAsia="Times New Roman" w:hAnsi="Times New Roman" w:cs="Times New Roman"/>
                <w:sz w:val="19"/>
                <w:szCs w:val="19"/>
                <w:lang w:val="sr-Cyrl-RS"/>
              </w:rPr>
            </w:pPr>
            <w:r w:rsidRPr="00B07236">
              <w:rPr>
                <w:rFonts w:ascii="Times New Roman" w:eastAsia="Times New Roman" w:hAnsi="Times New Roman" w:cs="Times New Roman"/>
                <w:sz w:val="19"/>
                <w:szCs w:val="19"/>
                <w:lang w:val="sr-Cyrl-RS"/>
              </w:rPr>
              <w:t>ПСЗПВШ</w:t>
            </w:r>
          </w:p>
          <w:p w14:paraId="73A3CF5D" w14:textId="77777777"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p>
        </w:tc>
        <w:tc>
          <w:tcPr>
            <w:tcW w:w="1864" w:type="dxa"/>
            <w:gridSpan w:val="3"/>
            <w:tcBorders>
              <w:top w:val="double" w:sz="4" w:space="0" w:color="auto"/>
              <w:bottom w:val="double" w:sz="4" w:space="0" w:color="000000"/>
            </w:tcBorders>
            <w:shd w:val="clear" w:color="auto" w:fill="FFFFFF"/>
          </w:tcPr>
          <w:p w14:paraId="6E570982" w14:textId="69AA4FE2"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hAnsi="Times New Roman" w:cs="Times New Roman"/>
                <w:sz w:val="18"/>
                <w:szCs w:val="18"/>
                <w:lang w:val="sr-Cyrl-RS"/>
              </w:rPr>
              <w:t xml:space="preserve">3.025.471  </w:t>
            </w:r>
          </w:p>
        </w:tc>
        <w:tc>
          <w:tcPr>
            <w:tcW w:w="1658" w:type="dxa"/>
            <w:gridSpan w:val="2"/>
            <w:tcBorders>
              <w:top w:val="double" w:sz="4" w:space="0" w:color="auto"/>
            </w:tcBorders>
            <w:shd w:val="clear" w:color="auto" w:fill="FFFFFF"/>
          </w:tcPr>
          <w:p w14:paraId="1C14C1A1" w14:textId="14C1C8B9"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eastAsia="Times New Roman" w:hAnsi="Times New Roman" w:cs="Times New Roman"/>
                <w:sz w:val="19"/>
                <w:szCs w:val="19"/>
                <w:lang w:val="sr-Cyrl-RS"/>
              </w:rPr>
              <w:t>2023</w:t>
            </w:r>
          </w:p>
        </w:tc>
        <w:tc>
          <w:tcPr>
            <w:tcW w:w="1424" w:type="dxa"/>
            <w:gridSpan w:val="3"/>
            <w:tcBorders>
              <w:top w:val="double" w:sz="4" w:space="0" w:color="auto"/>
            </w:tcBorders>
            <w:shd w:val="clear" w:color="auto" w:fill="FFFFFF"/>
          </w:tcPr>
          <w:p w14:paraId="63550BA3" w14:textId="7329CF3A"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hAnsi="Times New Roman" w:cs="Times New Roman"/>
                <w:sz w:val="18"/>
                <w:szCs w:val="18"/>
                <w:lang w:val="sr-Cyrl-RS"/>
              </w:rPr>
              <w:t xml:space="preserve">3.025.971  </w:t>
            </w:r>
          </w:p>
        </w:tc>
        <w:tc>
          <w:tcPr>
            <w:tcW w:w="1535" w:type="dxa"/>
            <w:gridSpan w:val="2"/>
            <w:tcBorders>
              <w:top w:val="double" w:sz="4" w:space="0" w:color="auto"/>
              <w:right w:val="double" w:sz="4" w:space="0" w:color="auto"/>
            </w:tcBorders>
            <w:shd w:val="clear" w:color="auto" w:fill="FFFFFF"/>
          </w:tcPr>
          <w:p w14:paraId="50AC575D" w14:textId="43A61177"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hAnsi="Times New Roman" w:cs="Times New Roman"/>
                <w:sz w:val="18"/>
                <w:szCs w:val="18"/>
                <w:lang w:val="sr-Cyrl-RS"/>
              </w:rPr>
              <w:t xml:space="preserve">3.026.471  </w:t>
            </w:r>
          </w:p>
        </w:tc>
        <w:tc>
          <w:tcPr>
            <w:tcW w:w="1705" w:type="dxa"/>
            <w:gridSpan w:val="2"/>
            <w:tcBorders>
              <w:top w:val="double" w:sz="4" w:space="0" w:color="auto"/>
              <w:right w:val="double" w:sz="4" w:space="0" w:color="auto"/>
            </w:tcBorders>
            <w:shd w:val="clear" w:color="auto" w:fill="FFFFFF"/>
          </w:tcPr>
          <w:p w14:paraId="7EA05AE1" w14:textId="4BFCE012" w:rsidR="008B7A04" w:rsidRPr="00B07236" w:rsidRDefault="008B7A04" w:rsidP="008B7A04">
            <w:pPr>
              <w:shd w:val="clear" w:color="auto" w:fill="FFFFFF"/>
              <w:spacing w:after="120"/>
              <w:jc w:val="center"/>
              <w:rPr>
                <w:rFonts w:ascii="Times New Roman" w:eastAsia="Times New Roman" w:hAnsi="Times New Roman" w:cs="Times New Roman"/>
                <w:sz w:val="19"/>
                <w:szCs w:val="19"/>
                <w:lang w:val="sr-Cyrl-RS"/>
              </w:rPr>
            </w:pPr>
            <w:r w:rsidRPr="00B07236">
              <w:rPr>
                <w:rFonts w:ascii="Times New Roman" w:hAnsi="Times New Roman" w:cs="Times New Roman"/>
                <w:sz w:val="18"/>
                <w:szCs w:val="18"/>
                <w:lang w:val="sr-Cyrl-RS"/>
              </w:rPr>
              <w:t xml:space="preserve">3.026.971 </w:t>
            </w:r>
          </w:p>
        </w:tc>
      </w:tr>
      <w:tr w:rsidR="008B7A04" w:rsidRPr="00B07236" w14:paraId="085279AD" w14:textId="77777777" w:rsidTr="009720C8">
        <w:trPr>
          <w:trHeight w:val="168"/>
        </w:trPr>
        <w:tc>
          <w:tcPr>
            <w:tcW w:w="3079" w:type="dxa"/>
            <w:tcBorders>
              <w:top w:val="double" w:sz="4" w:space="0" w:color="auto"/>
              <w:left w:val="double" w:sz="4" w:space="0" w:color="auto"/>
              <w:bottom w:val="double" w:sz="4" w:space="0" w:color="000000"/>
            </w:tcBorders>
            <w:shd w:val="clear" w:color="auto" w:fill="FFFFFF"/>
            <w:vAlign w:val="center"/>
          </w:tcPr>
          <w:p w14:paraId="6FD33E17" w14:textId="0C1BC290" w:rsidR="008B7A04" w:rsidRPr="00B07236" w:rsidRDefault="008B7A04" w:rsidP="008B7A04">
            <w:pPr>
              <w:shd w:val="clear" w:color="auto" w:fill="FFFFFF"/>
              <w:spacing w:after="120"/>
              <w:jc w:val="cente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9"/>
                <w:szCs w:val="19"/>
                <w:lang w:val="sr-Cyrl-RS"/>
              </w:rPr>
              <w:t xml:space="preserve">Број развијених </w:t>
            </w:r>
            <w:r w:rsidR="00EA1EE8" w:rsidRPr="00B07236">
              <w:rPr>
                <w:rFonts w:ascii="Times New Roman" w:eastAsia="Times New Roman" w:hAnsi="Times New Roman" w:cs="Times New Roman"/>
                <w:color w:val="000000"/>
                <w:sz w:val="19"/>
                <w:szCs w:val="19"/>
                <w:lang w:val="sr-Cyrl-RS"/>
              </w:rPr>
              <w:t xml:space="preserve">мера </w:t>
            </w:r>
            <w:r w:rsidRPr="00B07236">
              <w:rPr>
                <w:rFonts w:ascii="Times New Roman" w:eastAsia="Times New Roman" w:hAnsi="Times New Roman" w:cs="Times New Roman"/>
                <w:color w:val="000000"/>
                <w:sz w:val="19"/>
                <w:szCs w:val="19"/>
                <w:lang w:val="sr-Cyrl-RS"/>
              </w:rPr>
              <w:t>прилагођавања и ублажавања ефеката климатских промена на природне екосистеме и дивље врсте флоре и фауне осетљиве и отпорне на климатске промене, укупно</w:t>
            </w:r>
          </w:p>
        </w:tc>
        <w:tc>
          <w:tcPr>
            <w:tcW w:w="1306" w:type="dxa"/>
            <w:gridSpan w:val="2"/>
            <w:tcBorders>
              <w:top w:val="double" w:sz="4" w:space="0" w:color="auto"/>
              <w:bottom w:val="double" w:sz="4" w:space="0" w:color="000000"/>
            </w:tcBorders>
            <w:shd w:val="clear" w:color="auto" w:fill="FFFFFF"/>
            <w:vAlign w:val="center"/>
          </w:tcPr>
          <w:p w14:paraId="1601ED79"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број</w:t>
            </w:r>
          </w:p>
        </w:tc>
        <w:tc>
          <w:tcPr>
            <w:tcW w:w="1280" w:type="dxa"/>
            <w:gridSpan w:val="2"/>
            <w:tcBorders>
              <w:top w:val="double" w:sz="4" w:space="0" w:color="auto"/>
              <w:bottom w:val="double" w:sz="4" w:space="0" w:color="000000"/>
            </w:tcBorders>
            <w:shd w:val="clear" w:color="auto" w:fill="FFFFFF"/>
            <w:vAlign w:val="center"/>
          </w:tcPr>
          <w:p w14:paraId="62FFEAD6" w14:textId="77777777" w:rsidR="008B7A04" w:rsidRPr="00B07236" w:rsidRDefault="008B7A04" w:rsidP="008B7A04">
            <w:pPr>
              <w:shd w:val="clear" w:color="auto" w:fill="FFFFFF"/>
              <w:spacing w:after="120"/>
              <w:jc w:val="cente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9"/>
                <w:szCs w:val="19"/>
                <w:lang w:val="sr-Cyrl-RS"/>
              </w:rPr>
              <w:t>Извештај МРЕ, Извештај АЗЖС, Извештај ЗЗПС, Извештај ПЗЗП, Извештаји Управљача ЗП</w:t>
            </w:r>
          </w:p>
        </w:tc>
        <w:tc>
          <w:tcPr>
            <w:tcW w:w="1864" w:type="dxa"/>
            <w:gridSpan w:val="3"/>
            <w:tcBorders>
              <w:top w:val="double" w:sz="4" w:space="0" w:color="auto"/>
              <w:bottom w:val="double" w:sz="4" w:space="0" w:color="000000"/>
            </w:tcBorders>
            <w:shd w:val="clear" w:color="auto" w:fill="FFFFFF"/>
            <w:vAlign w:val="center"/>
          </w:tcPr>
          <w:p w14:paraId="0EE0F035" w14:textId="77777777" w:rsidR="008B7A04" w:rsidRPr="00B07236" w:rsidRDefault="008B7A04" w:rsidP="008B7A04">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0</w:t>
            </w:r>
          </w:p>
        </w:tc>
        <w:tc>
          <w:tcPr>
            <w:tcW w:w="1658" w:type="dxa"/>
            <w:gridSpan w:val="2"/>
            <w:tcBorders>
              <w:top w:val="double" w:sz="4" w:space="0" w:color="auto"/>
            </w:tcBorders>
            <w:shd w:val="clear" w:color="auto" w:fill="FFFFFF"/>
            <w:vAlign w:val="center"/>
          </w:tcPr>
          <w:p w14:paraId="666BDA46" w14:textId="2957534B" w:rsidR="008B7A04" w:rsidRPr="00B07236" w:rsidRDefault="008B7A04" w:rsidP="008B7A04">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2023</w:t>
            </w:r>
          </w:p>
        </w:tc>
        <w:tc>
          <w:tcPr>
            <w:tcW w:w="1424" w:type="dxa"/>
            <w:gridSpan w:val="3"/>
            <w:tcBorders>
              <w:top w:val="double" w:sz="4" w:space="0" w:color="auto"/>
            </w:tcBorders>
            <w:shd w:val="clear" w:color="auto" w:fill="FFFFFF"/>
            <w:vAlign w:val="center"/>
          </w:tcPr>
          <w:p w14:paraId="52A19209" w14:textId="77777777" w:rsidR="008B7A04" w:rsidRPr="00B07236" w:rsidRDefault="008B7A04" w:rsidP="008B7A04">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2</w:t>
            </w:r>
          </w:p>
        </w:tc>
        <w:tc>
          <w:tcPr>
            <w:tcW w:w="1535" w:type="dxa"/>
            <w:gridSpan w:val="2"/>
            <w:tcBorders>
              <w:top w:val="double" w:sz="4" w:space="0" w:color="auto"/>
              <w:right w:val="double" w:sz="4" w:space="0" w:color="auto"/>
            </w:tcBorders>
            <w:shd w:val="clear" w:color="auto" w:fill="FFFFFF"/>
            <w:vAlign w:val="center"/>
          </w:tcPr>
          <w:p w14:paraId="1B6C3E9C" w14:textId="77777777" w:rsidR="008B7A04" w:rsidRPr="00B07236" w:rsidRDefault="008B7A04" w:rsidP="008B7A04">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2</w:t>
            </w:r>
          </w:p>
        </w:tc>
        <w:tc>
          <w:tcPr>
            <w:tcW w:w="1705" w:type="dxa"/>
            <w:gridSpan w:val="2"/>
            <w:tcBorders>
              <w:top w:val="double" w:sz="4" w:space="0" w:color="auto"/>
              <w:right w:val="double" w:sz="4" w:space="0" w:color="auto"/>
            </w:tcBorders>
            <w:shd w:val="clear" w:color="auto" w:fill="FFFFFF"/>
            <w:vAlign w:val="center"/>
          </w:tcPr>
          <w:p w14:paraId="22AAAA42" w14:textId="77777777" w:rsidR="008B7A04" w:rsidRPr="00B07236" w:rsidRDefault="008B7A04" w:rsidP="008B7A04">
            <w:pPr>
              <w:shd w:val="clear" w:color="auto" w:fill="FFFFFF"/>
              <w:spacing w:after="120"/>
              <w:jc w:val="center"/>
              <w:rPr>
                <w:rFonts w:ascii="Calibri" w:eastAsia="Calibri" w:hAnsi="Calibri" w:cs="Arial"/>
                <w:lang w:val="sr-Cyrl-RS"/>
              </w:rPr>
            </w:pPr>
            <w:r w:rsidRPr="00B07236">
              <w:rPr>
                <w:rFonts w:ascii="Times New Roman" w:eastAsia="Calibri" w:hAnsi="Times New Roman" w:cs="Times New Roman"/>
                <w:sz w:val="18"/>
                <w:szCs w:val="18"/>
                <w:lang w:val="sr-Cyrl-RS"/>
              </w:rPr>
              <w:t>3</w:t>
            </w:r>
          </w:p>
        </w:tc>
      </w:tr>
      <w:tr w:rsidR="008B7A04" w:rsidRPr="002518E4" w14:paraId="7836C311" w14:textId="77777777" w:rsidTr="009720C8">
        <w:trPr>
          <w:trHeight w:val="227"/>
        </w:trPr>
        <w:tc>
          <w:tcPr>
            <w:tcW w:w="4207" w:type="dxa"/>
            <w:gridSpan w:val="2"/>
            <w:vMerge w:val="restart"/>
            <w:tcBorders>
              <w:top w:val="double" w:sz="4" w:space="0" w:color="000000"/>
              <w:left w:val="double" w:sz="4" w:space="0" w:color="000000"/>
              <w:bottom w:val="single" w:sz="4" w:space="0" w:color="auto"/>
              <w:right w:val="single" w:sz="4" w:space="0" w:color="auto"/>
            </w:tcBorders>
            <w:shd w:val="clear" w:color="auto" w:fill="A8D08D"/>
            <w:vAlign w:val="center"/>
          </w:tcPr>
          <w:p w14:paraId="5F129133"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564"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665949EF"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080" w:type="dxa"/>
            <w:gridSpan w:val="11"/>
            <w:tcBorders>
              <w:top w:val="double" w:sz="4" w:space="0" w:color="auto"/>
              <w:left w:val="single" w:sz="4" w:space="0" w:color="auto"/>
              <w:bottom w:val="single" w:sz="4" w:space="0" w:color="auto"/>
              <w:right w:val="double" w:sz="4" w:space="0" w:color="auto"/>
            </w:tcBorders>
            <w:shd w:val="clear" w:color="auto" w:fill="A8D08D"/>
            <w:vAlign w:val="center"/>
          </w:tcPr>
          <w:p w14:paraId="0A76520F" w14:textId="24E32924"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Укупна процењена финансијска средства у 000 </w:t>
            </w:r>
            <w:r w:rsidRPr="00B07236">
              <w:rPr>
                <w:rFonts w:ascii="Times New Roman" w:eastAsia="Times New Roman" w:hAnsi="Times New Roman" w:cs="Times New Roman"/>
                <w:color w:val="000000"/>
                <w:sz w:val="19"/>
                <w:szCs w:val="19"/>
                <w:lang w:val="sr-Cyrl-RS"/>
              </w:rPr>
              <w:t>дин/еври</w:t>
            </w:r>
            <w:r w:rsidRPr="00B07236">
              <w:rPr>
                <w:rFonts w:ascii="Times New Roman" w:eastAsia="Calibri" w:hAnsi="Times New Roman" w:cs="Times New Roman"/>
                <w:sz w:val="18"/>
                <w:szCs w:val="18"/>
                <w:lang w:val="sr-Cyrl-RS"/>
              </w:rPr>
              <w:t>.</w:t>
            </w:r>
          </w:p>
        </w:tc>
      </w:tr>
      <w:tr w:rsidR="008B7A04" w:rsidRPr="00B07236" w14:paraId="5272980E" w14:textId="77777777" w:rsidTr="009720C8">
        <w:trPr>
          <w:trHeight w:val="204"/>
        </w:trPr>
        <w:tc>
          <w:tcPr>
            <w:tcW w:w="4207" w:type="dxa"/>
            <w:gridSpan w:val="2"/>
            <w:vMerge/>
            <w:tcBorders>
              <w:top w:val="single" w:sz="4" w:space="0" w:color="auto"/>
              <w:left w:val="double" w:sz="4" w:space="0" w:color="000000"/>
              <w:bottom w:val="single" w:sz="4" w:space="0" w:color="auto"/>
              <w:right w:val="single" w:sz="4" w:space="0" w:color="auto"/>
            </w:tcBorders>
            <w:vAlign w:val="center"/>
          </w:tcPr>
          <w:p w14:paraId="67E6572A" w14:textId="77777777" w:rsidR="008B7A04" w:rsidRPr="00B07236" w:rsidRDefault="008B7A04" w:rsidP="008B7A04">
            <w:pPr>
              <w:jc w:val="center"/>
              <w:rPr>
                <w:rFonts w:ascii="Times New Roman" w:eastAsia="Calibri" w:hAnsi="Times New Roman" w:cs="Times New Roman"/>
                <w:sz w:val="18"/>
                <w:szCs w:val="18"/>
                <w:lang w:val="sr-Cyrl-RS"/>
              </w:rPr>
            </w:pPr>
          </w:p>
        </w:tc>
        <w:tc>
          <w:tcPr>
            <w:tcW w:w="2564" w:type="dxa"/>
            <w:gridSpan w:val="4"/>
            <w:vMerge/>
            <w:tcBorders>
              <w:top w:val="single" w:sz="4" w:space="0" w:color="auto"/>
              <w:left w:val="single" w:sz="4" w:space="0" w:color="auto"/>
              <w:bottom w:val="single" w:sz="4" w:space="0" w:color="auto"/>
              <w:right w:val="single" w:sz="4" w:space="0" w:color="auto"/>
            </w:tcBorders>
            <w:vAlign w:val="center"/>
          </w:tcPr>
          <w:p w14:paraId="0AAAC6FE" w14:textId="77777777" w:rsidR="008B7A04" w:rsidRPr="00B07236" w:rsidRDefault="008B7A04" w:rsidP="008B7A04">
            <w:pPr>
              <w:jc w:val="center"/>
              <w:rPr>
                <w:rFonts w:ascii="Times New Roman" w:eastAsia="Calibri" w:hAnsi="Times New Roman" w:cs="Times New Roman"/>
                <w:sz w:val="18"/>
                <w:szCs w:val="18"/>
                <w:lang w:val="sr-Cyrl-RS"/>
              </w:rPr>
            </w:pPr>
          </w:p>
        </w:tc>
        <w:tc>
          <w:tcPr>
            <w:tcW w:w="3333" w:type="dxa"/>
            <w:gridSpan w:val="6"/>
            <w:tcBorders>
              <w:top w:val="single" w:sz="4" w:space="0" w:color="auto"/>
              <w:left w:val="single" w:sz="4" w:space="0" w:color="auto"/>
              <w:bottom w:val="single" w:sz="4" w:space="0" w:color="auto"/>
              <w:right w:val="single" w:sz="4" w:space="0" w:color="auto"/>
            </w:tcBorders>
            <w:shd w:val="clear" w:color="auto" w:fill="A8D08D"/>
            <w:vAlign w:val="center"/>
          </w:tcPr>
          <w:p w14:paraId="54A0C4DB" w14:textId="39AE1BE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042" w:type="dxa"/>
            <w:gridSpan w:val="3"/>
            <w:tcBorders>
              <w:top w:val="single" w:sz="4" w:space="0" w:color="auto"/>
              <w:left w:val="single" w:sz="4" w:space="0" w:color="auto"/>
              <w:bottom w:val="single" w:sz="4" w:space="0" w:color="auto"/>
              <w:right w:val="single" w:sz="4" w:space="0" w:color="auto"/>
            </w:tcBorders>
            <w:shd w:val="clear" w:color="auto" w:fill="A8D08D"/>
            <w:vAlign w:val="center"/>
          </w:tcPr>
          <w:p w14:paraId="36ACE372" w14:textId="67712DE1"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705" w:type="dxa"/>
            <w:gridSpan w:val="2"/>
            <w:tcBorders>
              <w:top w:val="single" w:sz="4" w:space="0" w:color="auto"/>
              <w:left w:val="single" w:sz="4" w:space="0" w:color="auto"/>
              <w:bottom w:val="single" w:sz="4" w:space="0" w:color="auto"/>
              <w:right w:val="double" w:sz="4" w:space="0" w:color="auto"/>
            </w:tcBorders>
            <w:shd w:val="clear" w:color="auto" w:fill="A8D08D"/>
            <w:vAlign w:val="center"/>
          </w:tcPr>
          <w:p w14:paraId="219E56BF" w14:textId="7BF9FD15"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8B7A04" w:rsidRPr="00B07236" w14:paraId="5552AC86" w14:textId="77777777" w:rsidTr="009720C8">
        <w:trPr>
          <w:trHeight w:val="141"/>
        </w:trPr>
        <w:tc>
          <w:tcPr>
            <w:tcW w:w="42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40338B" w14:textId="77777777" w:rsidR="008B7A04" w:rsidRPr="00B07236" w:rsidRDefault="008B7A04" w:rsidP="008B7A04">
            <w:pP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Буџетска средства/редовна издвајања (МЗЖС)</w:t>
            </w:r>
          </w:p>
        </w:tc>
        <w:tc>
          <w:tcPr>
            <w:tcW w:w="256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70628E5"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20"/>
                <w:szCs w:val="20"/>
                <w:lang w:val="sr-Cyrl-RS"/>
              </w:rPr>
              <w:t>0405-560-0001-411</w:t>
            </w:r>
          </w:p>
        </w:tc>
        <w:tc>
          <w:tcPr>
            <w:tcW w:w="33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25BCB61" w14:textId="77777777" w:rsidR="008B7A04" w:rsidRPr="00B07236" w:rsidRDefault="008B7A04" w:rsidP="008B7A04">
            <w:pPr>
              <w:spacing w:after="120"/>
              <w:rPr>
                <w:rFonts w:ascii="Times New Roman" w:eastAsia="Calibri" w:hAnsi="Times New Roman" w:cs="Times New Roman"/>
                <w:strike/>
                <w:sz w:val="18"/>
                <w:szCs w:val="18"/>
                <w:lang w:val="sr-Cyrl-RS"/>
              </w:rPr>
            </w:pPr>
          </w:p>
        </w:tc>
        <w:tc>
          <w:tcPr>
            <w:tcW w:w="20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696418C" w14:textId="77777777" w:rsidR="008B7A04" w:rsidRPr="00B07236" w:rsidRDefault="008B7A04" w:rsidP="008B7A04">
            <w:pPr>
              <w:spacing w:after="120"/>
              <w:rPr>
                <w:rFonts w:ascii="Times New Roman" w:eastAsia="Calibri" w:hAnsi="Times New Roman" w:cs="Times New Roman"/>
                <w:sz w:val="18"/>
                <w:szCs w:val="18"/>
                <w:lang w:val="sr-Cyrl-RS"/>
              </w:rPr>
            </w:pPr>
          </w:p>
        </w:tc>
        <w:tc>
          <w:tcPr>
            <w:tcW w:w="17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5D74B3" w14:textId="77777777" w:rsidR="008B7A04" w:rsidRPr="00B07236" w:rsidRDefault="008B7A04" w:rsidP="008B7A04">
            <w:pPr>
              <w:spacing w:after="120"/>
              <w:rPr>
                <w:rFonts w:ascii="Times New Roman" w:eastAsia="Calibri" w:hAnsi="Times New Roman" w:cs="Times New Roman"/>
                <w:sz w:val="18"/>
                <w:szCs w:val="18"/>
                <w:lang w:val="sr-Cyrl-RS"/>
              </w:rPr>
            </w:pPr>
          </w:p>
        </w:tc>
      </w:tr>
      <w:tr w:rsidR="008B7A04" w:rsidRPr="00B07236" w14:paraId="07A3C304" w14:textId="77777777" w:rsidTr="009720C8">
        <w:trPr>
          <w:trHeight w:val="141"/>
        </w:trPr>
        <w:tc>
          <w:tcPr>
            <w:tcW w:w="42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B1850B" w14:textId="77777777" w:rsidR="008B7A04" w:rsidRPr="00B07236" w:rsidRDefault="008B7A04" w:rsidP="008B7A04">
            <w:pPr>
              <w:rPr>
                <w:rFonts w:ascii="Times New Roman" w:eastAsia="Times New Roman" w:hAnsi="Times New Roman" w:cs="Times New Roman"/>
                <w:color w:val="000000"/>
                <w:sz w:val="20"/>
                <w:szCs w:val="20"/>
                <w:lang w:val="sr-Cyrl-RS"/>
              </w:rPr>
            </w:pPr>
            <w:r w:rsidRPr="00B07236">
              <w:rPr>
                <w:rFonts w:ascii="Times New Roman" w:eastAsia="Times New Roman" w:hAnsi="Times New Roman" w:cs="Times New Roman"/>
                <w:color w:val="000000"/>
                <w:sz w:val="20"/>
                <w:szCs w:val="20"/>
                <w:lang w:val="sr-Cyrl-RS"/>
              </w:rPr>
              <w:t>Донаторска средства**</w:t>
            </w:r>
          </w:p>
        </w:tc>
        <w:tc>
          <w:tcPr>
            <w:tcW w:w="256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849D435" w14:textId="77777777" w:rsidR="008B7A04" w:rsidRPr="00B07236" w:rsidRDefault="008B7A04" w:rsidP="008B7A04">
            <w:pPr>
              <w:rPr>
                <w:rFonts w:ascii="Times New Roman" w:eastAsia="Calibri" w:hAnsi="Times New Roman" w:cs="Times New Roman"/>
                <w:sz w:val="18"/>
                <w:szCs w:val="18"/>
                <w:lang w:val="sr-Cyrl-RS"/>
              </w:rPr>
            </w:pPr>
          </w:p>
        </w:tc>
        <w:tc>
          <w:tcPr>
            <w:tcW w:w="33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35ECD99" w14:textId="77777777" w:rsidR="008B7A04" w:rsidRPr="00B07236" w:rsidRDefault="008B7A04" w:rsidP="008B7A04">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9"/>
                <w:szCs w:val="19"/>
                <w:lang w:val="sr-Cyrl-RS"/>
              </w:rPr>
              <w:t>2.212</w:t>
            </w:r>
          </w:p>
        </w:tc>
        <w:tc>
          <w:tcPr>
            <w:tcW w:w="20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7021FFA" w14:textId="77777777" w:rsidR="008B7A04" w:rsidRPr="00B07236" w:rsidRDefault="008B7A04" w:rsidP="008B7A04">
            <w:pPr>
              <w:rPr>
                <w:rFonts w:ascii="Times New Roman" w:eastAsia="Calibri" w:hAnsi="Times New Roman" w:cs="Times New Roman"/>
                <w:sz w:val="18"/>
                <w:szCs w:val="18"/>
                <w:lang w:val="sr-Cyrl-RS"/>
              </w:rPr>
            </w:pPr>
          </w:p>
        </w:tc>
        <w:tc>
          <w:tcPr>
            <w:tcW w:w="17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9198E7" w14:textId="77777777" w:rsidR="008B7A04" w:rsidRPr="00B07236" w:rsidRDefault="008B7A04" w:rsidP="008B7A04">
            <w:pPr>
              <w:rPr>
                <w:rFonts w:ascii="Times New Roman" w:eastAsia="Calibri" w:hAnsi="Times New Roman" w:cs="Times New Roman"/>
                <w:sz w:val="18"/>
                <w:szCs w:val="18"/>
                <w:lang w:val="sr-Cyrl-RS"/>
              </w:rPr>
            </w:pPr>
          </w:p>
        </w:tc>
      </w:tr>
      <w:tr w:rsidR="008B7A04" w:rsidRPr="002518E4" w14:paraId="65FCAF79" w14:textId="77777777" w:rsidTr="009720C8">
        <w:trPr>
          <w:trHeight w:val="384"/>
        </w:trPr>
        <w:tc>
          <w:tcPr>
            <w:tcW w:w="3079" w:type="dxa"/>
            <w:vMerge w:val="restart"/>
            <w:tcBorders>
              <w:top w:val="double" w:sz="4" w:space="0" w:color="000000"/>
              <w:left w:val="double" w:sz="4" w:space="0" w:color="000000"/>
            </w:tcBorders>
            <w:shd w:val="clear" w:color="auto" w:fill="FFF2CC"/>
            <w:vAlign w:val="center"/>
          </w:tcPr>
          <w:p w14:paraId="307D35EA"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28" w:type="dxa"/>
            <w:vMerge w:val="restart"/>
            <w:tcBorders>
              <w:top w:val="single" w:sz="4" w:space="0" w:color="auto"/>
            </w:tcBorders>
            <w:shd w:val="clear" w:color="auto" w:fill="FFF2CC"/>
            <w:vAlign w:val="center"/>
          </w:tcPr>
          <w:p w14:paraId="4E8A1418"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410" w:type="dxa"/>
            <w:gridSpan w:val="2"/>
            <w:vMerge w:val="restart"/>
            <w:tcBorders>
              <w:top w:val="single" w:sz="4" w:space="0" w:color="auto"/>
            </w:tcBorders>
            <w:shd w:val="clear" w:color="auto" w:fill="FFF2CC"/>
            <w:vAlign w:val="center"/>
          </w:tcPr>
          <w:p w14:paraId="2231BE81"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68" w:type="dxa"/>
            <w:gridSpan w:val="3"/>
            <w:vMerge w:val="restart"/>
            <w:tcBorders>
              <w:top w:val="single" w:sz="4" w:space="0" w:color="auto"/>
            </w:tcBorders>
            <w:shd w:val="clear" w:color="auto" w:fill="FFF2CC"/>
            <w:vAlign w:val="center"/>
          </w:tcPr>
          <w:p w14:paraId="69660FE9"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713" w:type="dxa"/>
            <w:gridSpan w:val="2"/>
            <w:vMerge w:val="restart"/>
            <w:tcBorders>
              <w:top w:val="single" w:sz="4" w:space="0" w:color="auto"/>
            </w:tcBorders>
            <w:shd w:val="clear" w:color="auto" w:fill="FFF2CC"/>
            <w:vAlign w:val="center"/>
          </w:tcPr>
          <w:p w14:paraId="0B7D4E91"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391" w:type="dxa"/>
            <w:gridSpan w:val="2"/>
            <w:vMerge w:val="restart"/>
            <w:tcBorders>
              <w:top w:val="single" w:sz="4" w:space="0" w:color="auto"/>
            </w:tcBorders>
            <w:shd w:val="clear" w:color="auto" w:fill="FFF2CC"/>
            <w:vAlign w:val="center"/>
          </w:tcPr>
          <w:p w14:paraId="613BB9E2" w14:textId="77777777" w:rsidR="008B7A04" w:rsidRPr="00B07236" w:rsidRDefault="008B7A04" w:rsidP="008B7A04">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862" w:type="dxa"/>
            <w:gridSpan w:val="6"/>
            <w:tcBorders>
              <w:top w:val="single" w:sz="4" w:space="0" w:color="auto"/>
              <w:right w:val="double" w:sz="4" w:space="0" w:color="auto"/>
            </w:tcBorders>
            <w:shd w:val="clear" w:color="auto" w:fill="FFF2CC"/>
            <w:vAlign w:val="center"/>
          </w:tcPr>
          <w:p w14:paraId="4B570F8F"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8B7A04" w:rsidRPr="00B07236" w14:paraId="4BD8C62A" w14:textId="77777777" w:rsidTr="00F1274E">
        <w:trPr>
          <w:trHeight w:val="179"/>
        </w:trPr>
        <w:tc>
          <w:tcPr>
            <w:tcW w:w="3079" w:type="dxa"/>
            <w:vMerge/>
            <w:tcBorders>
              <w:left w:val="double" w:sz="4" w:space="0" w:color="000000"/>
              <w:bottom w:val="double" w:sz="4" w:space="0" w:color="000000"/>
            </w:tcBorders>
            <w:vAlign w:val="center"/>
          </w:tcPr>
          <w:p w14:paraId="29E49C96" w14:textId="77777777" w:rsidR="008B7A04" w:rsidRPr="00B07236" w:rsidRDefault="008B7A04" w:rsidP="008B7A04">
            <w:pPr>
              <w:jc w:val="center"/>
              <w:rPr>
                <w:rFonts w:ascii="Times New Roman" w:eastAsia="Calibri" w:hAnsi="Times New Roman" w:cs="Times New Roman"/>
                <w:sz w:val="18"/>
                <w:szCs w:val="18"/>
                <w:lang w:val="sr-Cyrl-RS"/>
              </w:rPr>
            </w:pPr>
          </w:p>
        </w:tc>
        <w:tc>
          <w:tcPr>
            <w:tcW w:w="1128" w:type="dxa"/>
            <w:vMerge/>
            <w:tcBorders>
              <w:bottom w:val="double" w:sz="4" w:space="0" w:color="000000"/>
            </w:tcBorders>
            <w:vAlign w:val="center"/>
          </w:tcPr>
          <w:p w14:paraId="4257E1FC" w14:textId="77777777" w:rsidR="008B7A04" w:rsidRPr="00B07236" w:rsidRDefault="008B7A04" w:rsidP="008B7A04">
            <w:pPr>
              <w:jc w:val="center"/>
              <w:rPr>
                <w:rFonts w:ascii="Times New Roman" w:eastAsia="Calibri" w:hAnsi="Times New Roman" w:cs="Times New Roman"/>
                <w:sz w:val="18"/>
                <w:szCs w:val="18"/>
                <w:lang w:val="sr-Cyrl-RS"/>
              </w:rPr>
            </w:pPr>
          </w:p>
        </w:tc>
        <w:tc>
          <w:tcPr>
            <w:tcW w:w="1410" w:type="dxa"/>
            <w:gridSpan w:val="2"/>
            <w:vMerge/>
            <w:tcBorders>
              <w:bottom w:val="double" w:sz="4" w:space="0" w:color="000000"/>
            </w:tcBorders>
            <w:vAlign w:val="center"/>
          </w:tcPr>
          <w:p w14:paraId="408562EE" w14:textId="77777777" w:rsidR="008B7A04" w:rsidRPr="00B07236" w:rsidRDefault="008B7A04" w:rsidP="008B7A04">
            <w:pPr>
              <w:jc w:val="center"/>
              <w:rPr>
                <w:rFonts w:ascii="Times New Roman" w:eastAsia="Calibri" w:hAnsi="Times New Roman" w:cs="Times New Roman"/>
                <w:sz w:val="18"/>
                <w:szCs w:val="18"/>
                <w:lang w:val="sr-Cyrl-RS"/>
              </w:rPr>
            </w:pPr>
          </w:p>
        </w:tc>
        <w:tc>
          <w:tcPr>
            <w:tcW w:w="1268" w:type="dxa"/>
            <w:gridSpan w:val="3"/>
            <w:vMerge/>
            <w:tcBorders>
              <w:bottom w:val="double" w:sz="4" w:space="0" w:color="000000"/>
            </w:tcBorders>
            <w:vAlign w:val="center"/>
          </w:tcPr>
          <w:p w14:paraId="58310AE4" w14:textId="77777777" w:rsidR="008B7A04" w:rsidRPr="00B07236" w:rsidRDefault="008B7A04" w:rsidP="008B7A04">
            <w:pPr>
              <w:jc w:val="center"/>
              <w:rPr>
                <w:rFonts w:ascii="Times New Roman" w:eastAsia="Calibri" w:hAnsi="Times New Roman" w:cs="Times New Roman"/>
                <w:sz w:val="18"/>
                <w:szCs w:val="18"/>
                <w:lang w:val="sr-Cyrl-RS"/>
              </w:rPr>
            </w:pPr>
          </w:p>
        </w:tc>
        <w:tc>
          <w:tcPr>
            <w:tcW w:w="1713" w:type="dxa"/>
            <w:gridSpan w:val="2"/>
            <w:vMerge/>
            <w:tcBorders>
              <w:bottom w:val="double" w:sz="4" w:space="0" w:color="000000"/>
            </w:tcBorders>
            <w:vAlign w:val="center"/>
          </w:tcPr>
          <w:p w14:paraId="6C7BC323" w14:textId="77777777" w:rsidR="008B7A04" w:rsidRPr="00B07236" w:rsidRDefault="008B7A04" w:rsidP="008B7A04">
            <w:pPr>
              <w:jc w:val="center"/>
              <w:rPr>
                <w:rFonts w:ascii="Times New Roman" w:eastAsia="Calibri" w:hAnsi="Times New Roman" w:cs="Times New Roman"/>
                <w:sz w:val="18"/>
                <w:szCs w:val="18"/>
                <w:lang w:val="sr-Cyrl-RS"/>
              </w:rPr>
            </w:pPr>
          </w:p>
        </w:tc>
        <w:tc>
          <w:tcPr>
            <w:tcW w:w="1391" w:type="dxa"/>
            <w:gridSpan w:val="2"/>
            <w:vMerge/>
            <w:tcBorders>
              <w:bottom w:val="double" w:sz="4" w:space="0" w:color="000000"/>
            </w:tcBorders>
            <w:vAlign w:val="center"/>
          </w:tcPr>
          <w:p w14:paraId="62FA0EA6" w14:textId="77777777" w:rsidR="008B7A04" w:rsidRPr="00B07236" w:rsidRDefault="008B7A04" w:rsidP="008B7A04">
            <w:pPr>
              <w:jc w:val="center"/>
              <w:rPr>
                <w:rFonts w:ascii="Times New Roman" w:eastAsia="Calibri" w:hAnsi="Times New Roman" w:cs="Times New Roman"/>
                <w:sz w:val="18"/>
                <w:szCs w:val="18"/>
                <w:lang w:val="sr-Cyrl-RS"/>
              </w:rPr>
            </w:pPr>
          </w:p>
        </w:tc>
        <w:tc>
          <w:tcPr>
            <w:tcW w:w="1387" w:type="dxa"/>
            <w:gridSpan w:val="3"/>
            <w:tcBorders>
              <w:bottom w:val="double" w:sz="4" w:space="0" w:color="000000"/>
            </w:tcBorders>
            <w:shd w:val="clear" w:color="auto" w:fill="FFF2CC"/>
            <w:vAlign w:val="center"/>
          </w:tcPr>
          <w:p w14:paraId="2E10D6BD"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209" w:type="dxa"/>
            <w:gridSpan w:val="2"/>
            <w:tcBorders>
              <w:bottom w:val="double" w:sz="4" w:space="0" w:color="000000"/>
            </w:tcBorders>
            <w:shd w:val="clear" w:color="auto" w:fill="FFF2CC"/>
            <w:vAlign w:val="center"/>
          </w:tcPr>
          <w:p w14:paraId="570AE1BB"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266" w:type="dxa"/>
            <w:tcBorders>
              <w:bottom w:val="double" w:sz="4" w:space="0" w:color="000000"/>
              <w:right w:val="double" w:sz="4" w:space="0" w:color="auto"/>
            </w:tcBorders>
            <w:shd w:val="clear" w:color="auto" w:fill="FFF2CC"/>
            <w:vAlign w:val="center"/>
          </w:tcPr>
          <w:p w14:paraId="5782B14D"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8B7A04" w:rsidRPr="00B07236" w14:paraId="332998D6" w14:textId="77777777" w:rsidTr="00F1274E">
        <w:trPr>
          <w:trHeight w:val="269"/>
        </w:trPr>
        <w:tc>
          <w:tcPr>
            <w:tcW w:w="3079" w:type="dxa"/>
            <w:tcBorders>
              <w:top w:val="double" w:sz="4" w:space="0" w:color="000000"/>
              <w:left w:val="double" w:sz="4" w:space="0" w:color="auto"/>
            </w:tcBorders>
          </w:tcPr>
          <w:p w14:paraId="56372860" w14:textId="2049E1A6" w:rsidR="008B7A04" w:rsidRPr="00B07236" w:rsidRDefault="008B7A04"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2.4.1</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Утврђивање методологије за праћење стања и процену рањивости врста, станишта и екосистема са предлогом мера за прилагођава</w:t>
            </w:r>
            <w:r w:rsidR="00AD369B">
              <w:rPr>
                <w:rFonts w:ascii="Times New Roman" w:eastAsia="Calibri" w:hAnsi="Times New Roman" w:cs="Times New Roman"/>
                <w:sz w:val="18"/>
                <w:szCs w:val="18"/>
                <w:lang w:val="sr-Cyrl-RS"/>
              </w:rPr>
              <w:t>ње на измењене климатске услове</w:t>
            </w:r>
          </w:p>
        </w:tc>
        <w:tc>
          <w:tcPr>
            <w:tcW w:w="1128" w:type="dxa"/>
            <w:tcBorders>
              <w:top w:val="double" w:sz="4" w:space="0" w:color="000000"/>
            </w:tcBorders>
            <w:vAlign w:val="center"/>
          </w:tcPr>
          <w:p w14:paraId="1D14D307"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10" w:type="dxa"/>
            <w:gridSpan w:val="2"/>
            <w:tcBorders>
              <w:top w:val="double" w:sz="4" w:space="0" w:color="000000"/>
            </w:tcBorders>
            <w:vAlign w:val="center"/>
          </w:tcPr>
          <w:p w14:paraId="42F07974" w14:textId="257E63E1"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 ЗЗПС, ПЗЗП, Управљачи ЗП и ЕМ, НИО</w:t>
            </w:r>
          </w:p>
        </w:tc>
        <w:tc>
          <w:tcPr>
            <w:tcW w:w="1268" w:type="dxa"/>
            <w:gridSpan w:val="3"/>
            <w:tcBorders>
              <w:top w:val="double" w:sz="4" w:space="0" w:color="000000"/>
            </w:tcBorders>
            <w:vAlign w:val="center"/>
          </w:tcPr>
          <w:p w14:paraId="1E701CAD"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713" w:type="dxa"/>
            <w:gridSpan w:val="2"/>
            <w:tcBorders>
              <w:top w:val="double" w:sz="4" w:space="0" w:color="000000"/>
            </w:tcBorders>
          </w:tcPr>
          <w:p w14:paraId="4E08E1E7" w14:textId="77777777" w:rsidR="008B7A04" w:rsidRPr="00B07236" w:rsidRDefault="008B7A04" w:rsidP="008B7A04">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Донаторска средства**</w:t>
            </w:r>
          </w:p>
          <w:p w14:paraId="45CF3894" w14:textId="2972BCC6" w:rsidR="008B7A04" w:rsidRPr="00B07236" w:rsidRDefault="008B7A04" w:rsidP="008B7A04">
            <w:pPr>
              <w:rPr>
                <w:rFonts w:ascii="Times New Roman" w:eastAsia="Times New Roman" w:hAnsi="Times New Roman" w:cs="Times New Roman"/>
                <w:color w:val="000000"/>
                <w:sz w:val="18"/>
                <w:szCs w:val="18"/>
                <w:lang w:val="sr-Cyrl-RS" w:eastAsia="en-GB"/>
              </w:rPr>
            </w:pPr>
          </w:p>
        </w:tc>
        <w:tc>
          <w:tcPr>
            <w:tcW w:w="1391" w:type="dxa"/>
            <w:gridSpan w:val="2"/>
            <w:tcBorders>
              <w:top w:val="double" w:sz="4" w:space="0" w:color="000000"/>
            </w:tcBorders>
          </w:tcPr>
          <w:p w14:paraId="39BA618E"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387" w:type="dxa"/>
            <w:gridSpan w:val="3"/>
            <w:tcBorders>
              <w:top w:val="double" w:sz="4" w:space="0" w:color="000000"/>
            </w:tcBorders>
            <w:vAlign w:val="bottom"/>
          </w:tcPr>
          <w:p w14:paraId="3E3D4B9E" w14:textId="77777777" w:rsidR="008B7A04" w:rsidRPr="00B07236" w:rsidRDefault="008B7A04" w:rsidP="008B7A04">
            <w:pPr>
              <w:jc w:val="right"/>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2.212</w:t>
            </w:r>
          </w:p>
        </w:tc>
        <w:tc>
          <w:tcPr>
            <w:tcW w:w="1209" w:type="dxa"/>
            <w:gridSpan w:val="2"/>
            <w:tcBorders>
              <w:top w:val="double" w:sz="4" w:space="0" w:color="000000"/>
            </w:tcBorders>
            <w:vAlign w:val="bottom"/>
          </w:tcPr>
          <w:p w14:paraId="508ACDBB" w14:textId="77777777" w:rsidR="008B7A04" w:rsidRPr="00B07236" w:rsidRDefault="008B7A04" w:rsidP="008B7A04">
            <w:pPr>
              <w:jc w:val="right"/>
              <w:rPr>
                <w:rFonts w:ascii="Times New Roman" w:eastAsia="Calibri" w:hAnsi="Times New Roman" w:cs="Times New Roman"/>
                <w:sz w:val="18"/>
                <w:szCs w:val="18"/>
                <w:lang w:val="sr-Cyrl-RS"/>
              </w:rPr>
            </w:pPr>
          </w:p>
        </w:tc>
        <w:tc>
          <w:tcPr>
            <w:tcW w:w="1266" w:type="dxa"/>
            <w:tcBorders>
              <w:top w:val="double" w:sz="4" w:space="0" w:color="000000"/>
              <w:right w:val="double" w:sz="4" w:space="0" w:color="auto"/>
            </w:tcBorders>
            <w:vAlign w:val="bottom"/>
          </w:tcPr>
          <w:p w14:paraId="780356E5" w14:textId="77777777" w:rsidR="008B7A04" w:rsidRPr="00B07236" w:rsidRDefault="008B7A04" w:rsidP="008B7A04">
            <w:pPr>
              <w:jc w:val="right"/>
              <w:rPr>
                <w:rFonts w:ascii="Times New Roman" w:eastAsia="Calibri" w:hAnsi="Times New Roman" w:cs="Times New Roman"/>
                <w:sz w:val="18"/>
                <w:szCs w:val="18"/>
                <w:lang w:val="sr-Cyrl-RS"/>
              </w:rPr>
            </w:pPr>
          </w:p>
        </w:tc>
      </w:tr>
      <w:tr w:rsidR="008B7A04" w:rsidRPr="00B07236" w14:paraId="1A3C0468" w14:textId="77777777" w:rsidTr="001C2A1F">
        <w:trPr>
          <w:trHeight w:val="269"/>
        </w:trPr>
        <w:tc>
          <w:tcPr>
            <w:tcW w:w="3079" w:type="dxa"/>
            <w:tcBorders>
              <w:left w:val="double" w:sz="4" w:space="0" w:color="auto"/>
            </w:tcBorders>
          </w:tcPr>
          <w:p w14:paraId="5DD91724" w14:textId="7C99309D" w:rsidR="008B7A04" w:rsidRPr="00B07236" w:rsidRDefault="008B7A04"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2.4.2</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Успостављање нових индикатора за осетљиве и за отпорне врсте флоре и фауне на климатске промене</w:t>
            </w:r>
          </w:p>
        </w:tc>
        <w:tc>
          <w:tcPr>
            <w:tcW w:w="1128" w:type="dxa"/>
            <w:vAlign w:val="center"/>
          </w:tcPr>
          <w:p w14:paraId="6C59B244"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10" w:type="dxa"/>
            <w:gridSpan w:val="2"/>
            <w:vAlign w:val="center"/>
          </w:tcPr>
          <w:p w14:paraId="4818D403" w14:textId="217CC15E"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 ЗЗПС, ПЗЗП, Управљачи ЗП и ЕМ</w:t>
            </w:r>
          </w:p>
        </w:tc>
        <w:tc>
          <w:tcPr>
            <w:tcW w:w="1268" w:type="dxa"/>
            <w:gridSpan w:val="3"/>
            <w:vAlign w:val="center"/>
          </w:tcPr>
          <w:p w14:paraId="7B8A53EC"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13" w:type="dxa"/>
            <w:gridSpan w:val="2"/>
          </w:tcPr>
          <w:p w14:paraId="04C286F7"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91" w:type="dxa"/>
            <w:gridSpan w:val="2"/>
          </w:tcPr>
          <w:p w14:paraId="35C05985"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387" w:type="dxa"/>
            <w:gridSpan w:val="3"/>
            <w:vAlign w:val="bottom"/>
          </w:tcPr>
          <w:p w14:paraId="2F37081A" w14:textId="77777777" w:rsidR="008B7A04" w:rsidRPr="00B07236" w:rsidRDefault="008B7A04" w:rsidP="008B7A04">
            <w:pPr>
              <w:jc w:val="right"/>
              <w:rPr>
                <w:rFonts w:ascii="Times New Roman" w:eastAsia="Calibri" w:hAnsi="Times New Roman" w:cs="Times New Roman"/>
                <w:sz w:val="18"/>
                <w:szCs w:val="18"/>
                <w:lang w:val="sr-Cyrl-RS"/>
              </w:rPr>
            </w:pPr>
          </w:p>
        </w:tc>
        <w:tc>
          <w:tcPr>
            <w:tcW w:w="1209" w:type="dxa"/>
            <w:gridSpan w:val="2"/>
            <w:vAlign w:val="bottom"/>
          </w:tcPr>
          <w:p w14:paraId="6D3E9D8B" w14:textId="77777777" w:rsidR="008B7A04" w:rsidRPr="00B07236" w:rsidRDefault="008B7A04" w:rsidP="008B7A04">
            <w:pPr>
              <w:jc w:val="right"/>
              <w:rPr>
                <w:rFonts w:ascii="Times New Roman" w:eastAsia="Calibri" w:hAnsi="Times New Roman" w:cs="Times New Roman"/>
                <w:sz w:val="18"/>
                <w:szCs w:val="18"/>
                <w:lang w:val="sr-Cyrl-RS"/>
              </w:rPr>
            </w:pPr>
          </w:p>
        </w:tc>
        <w:tc>
          <w:tcPr>
            <w:tcW w:w="1266" w:type="dxa"/>
            <w:tcBorders>
              <w:right w:val="double" w:sz="4" w:space="0" w:color="auto"/>
            </w:tcBorders>
            <w:vAlign w:val="bottom"/>
          </w:tcPr>
          <w:p w14:paraId="162EBE02" w14:textId="77777777" w:rsidR="008B7A04" w:rsidRPr="00B07236" w:rsidRDefault="008B7A04" w:rsidP="008B7A04">
            <w:pPr>
              <w:jc w:val="right"/>
              <w:rPr>
                <w:rFonts w:ascii="Times New Roman" w:eastAsia="Calibri" w:hAnsi="Times New Roman" w:cs="Times New Roman"/>
                <w:sz w:val="18"/>
                <w:szCs w:val="18"/>
                <w:lang w:val="sr-Cyrl-RS"/>
              </w:rPr>
            </w:pPr>
          </w:p>
        </w:tc>
      </w:tr>
      <w:tr w:rsidR="008B7A04" w:rsidRPr="00B07236" w14:paraId="0F9B1CED" w14:textId="77777777" w:rsidTr="001C2A1F">
        <w:trPr>
          <w:trHeight w:val="269"/>
        </w:trPr>
        <w:tc>
          <w:tcPr>
            <w:tcW w:w="3079" w:type="dxa"/>
            <w:tcBorders>
              <w:left w:val="double" w:sz="4" w:space="0" w:color="auto"/>
            </w:tcBorders>
          </w:tcPr>
          <w:p w14:paraId="0B81CDAB" w14:textId="2D051446" w:rsidR="008B7A04" w:rsidRPr="00B07236" w:rsidRDefault="008B7A04"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2.4.3</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Развој и спровођење модела специфичних поступака заштита врста и станишта осетљивих на климатске промене</w:t>
            </w:r>
          </w:p>
        </w:tc>
        <w:tc>
          <w:tcPr>
            <w:tcW w:w="1128" w:type="dxa"/>
            <w:vAlign w:val="center"/>
          </w:tcPr>
          <w:p w14:paraId="0DBBE254"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10" w:type="dxa"/>
            <w:gridSpan w:val="2"/>
            <w:vAlign w:val="center"/>
          </w:tcPr>
          <w:p w14:paraId="7BE675BF" w14:textId="3D9E9F6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 ЗЗПС, ПЗЗП, Управљачи ЗП и ЕМ</w:t>
            </w:r>
          </w:p>
        </w:tc>
        <w:tc>
          <w:tcPr>
            <w:tcW w:w="1268" w:type="dxa"/>
            <w:gridSpan w:val="3"/>
            <w:vAlign w:val="center"/>
          </w:tcPr>
          <w:p w14:paraId="53401A4B"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13" w:type="dxa"/>
            <w:gridSpan w:val="2"/>
          </w:tcPr>
          <w:p w14:paraId="5D3D9D77"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91" w:type="dxa"/>
            <w:gridSpan w:val="2"/>
          </w:tcPr>
          <w:p w14:paraId="1FCEBF7D"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387" w:type="dxa"/>
            <w:gridSpan w:val="3"/>
            <w:vAlign w:val="bottom"/>
          </w:tcPr>
          <w:p w14:paraId="5994EF68" w14:textId="77777777" w:rsidR="008B7A04" w:rsidRPr="00B07236" w:rsidRDefault="008B7A04" w:rsidP="008B7A04">
            <w:pPr>
              <w:jc w:val="right"/>
              <w:rPr>
                <w:rFonts w:ascii="Times New Roman" w:eastAsia="Calibri" w:hAnsi="Times New Roman" w:cs="Times New Roman"/>
                <w:sz w:val="18"/>
                <w:szCs w:val="18"/>
                <w:lang w:val="sr-Cyrl-RS"/>
              </w:rPr>
            </w:pPr>
          </w:p>
        </w:tc>
        <w:tc>
          <w:tcPr>
            <w:tcW w:w="1209" w:type="dxa"/>
            <w:gridSpan w:val="2"/>
            <w:vAlign w:val="bottom"/>
          </w:tcPr>
          <w:p w14:paraId="41B1502F" w14:textId="77777777" w:rsidR="008B7A04" w:rsidRPr="00B07236" w:rsidRDefault="008B7A04" w:rsidP="008B7A04">
            <w:pPr>
              <w:jc w:val="right"/>
              <w:rPr>
                <w:rFonts w:ascii="Times New Roman" w:eastAsia="Calibri" w:hAnsi="Times New Roman" w:cs="Times New Roman"/>
                <w:sz w:val="18"/>
                <w:szCs w:val="18"/>
                <w:lang w:val="sr-Cyrl-RS"/>
              </w:rPr>
            </w:pPr>
          </w:p>
        </w:tc>
        <w:tc>
          <w:tcPr>
            <w:tcW w:w="1266" w:type="dxa"/>
            <w:tcBorders>
              <w:right w:val="double" w:sz="4" w:space="0" w:color="auto"/>
            </w:tcBorders>
            <w:vAlign w:val="bottom"/>
          </w:tcPr>
          <w:p w14:paraId="4A5DE806" w14:textId="77777777" w:rsidR="008B7A04" w:rsidRPr="00B07236" w:rsidRDefault="008B7A04" w:rsidP="008B7A04">
            <w:pPr>
              <w:jc w:val="right"/>
              <w:rPr>
                <w:rFonts w:ascii="Times New Roman" w:eastAsia="Calibri" w:hAnsi="Times New Roman" w:cs="Times New Roman"/>
                <w:sz w:val="18"/>
                <w:szCs w:val="18"/>
                <w:lang w:val="sr-Cyrl-RS"/>
              </w:rPr>
            </w:pPr>
          </w:p>
        </w:tc>
      </w:tr>
      <w:tr w:rsidR="008B7A04" w:rsidRPr="00B07236" w14:paraId="01652C20" w14:textId="77777777" w:rsidTr="001C2A1F">
        <w:trPr>
          <w:trHeight w:val="269"/>
        </w:trPr>
        <w:tc>
          <w:tcPr>
            <w:tcW w:w="3079" w:type="dxa"/>
            <w:tcBorders>
              <w:left w:val="double" w:sz="4" w:space="0" w:color="auto"/>
            </w:tcBorders>
          </w:tcPr>
          <w:p w14:paraId="4CB17568" w14:textId="796F7B0C" w:rsidR="008B7A04" w:rsidRPr="00B07236" w:rsidRDefault="008B7A04" w:rsidP="00AD369B">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2.4.4</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Планирање и припрема пројеката за примену решења заснованих на природи у складу са међународним стандардима (енг</w:t>
            </w:r>
            <w:r w:rsidR="00B23FBF">
              <w:rPr>
                <w:rFonts w:ascii="Times New Roman" w:eastAsia="Calibri" w:hAnsi="Times New Roman" w:cs="Times New Roman"/>
                <w:sz w:val="18"/>
                <w:szCs w:val="18"/>
                <w:lang w:val="sr-Cyrl-RS"/>
              </w:rPr>
              <w:t>л</w:t>
            </w:r>
            <w:r w:rsidRPr="00B07236">
              <w:rPr>
                <w:rFonts w:ascii="Times New Roman" w:eastAsia="Calibri" w:hAnsi="Times New Roman" w:cs="Times New Roman"/>
                <w:sz w:val="18"/>
                <w:szCs w:val="18"/>
                <w:lang w:val="sr-Cyrl-RS"/>
              </w:rPr>
              <w:t>. Nature based solutions)</w:t>
            </w:r>
          </w:p>
        </w:tc>
        <w:tc>
          <w:tcPr>
            <w:tcW w:w="1128" w:type="dxa"/>
            <w:vAlign w:val="center"/>
          </w:tcPr>
          <w:p w14:paraId="4EF1F14B"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410" w:type="dxa"/>
            <w:gridSpan w:val="2"/>
            <w:vAlign w:val="center"/>
          </w:tcPr>
          <w:p w14:paraId="32C2B445" w14:textId="174A1975"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МРЕ, АЗЖС, ЗЗПС, ПЗЗП, Управљачи ЗП и ЕМ</w:t>
            </w:r>
          </w:p>
        </w:tc>
        <w:tc>
          <w:tcPr>
            <w:tcW w:w="1268" w:type="dxa"/>
            <w:gridSpan w:val="3"/>
            <w:vAlign w:val="center"/>
          </w:tcPr>
          <w:p w14:paraId="728A95BA" w14:textId="77777777" w:rsidR="008B7A04" w:rsidRPr="00B07236" w:rsidRDefault="008B7A04" w:rsidP="008B7A04">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713" w:type="dxa"/>
            <w:gridSpan w:val="2"/>
          </w:tcPr>
          <w:p w14:paraId="499EF888"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391" w:type="dxa"/>
            <w:gridSpan w:val="2"/>
          </w:tcPr>
          <w:p w14:paraId="72B14BE6" w14:textId="77777777" w:rsidR="008B7A04" w:rsidRPr="00B07236" w:rsidRDefault="008B7A04" w:rsidP="008B7A04">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387" w:type="dxa"/>
            <w:gridSpan w:val="3"/>
            <w:vAlign w:val="bottom"/>
          </w:tcPr>
          <w:p w14:paraId="16B9B63C" w14:textId="77777777" w:rsidR="008B7A04" w:rsidRPr="00B07236" w:rsidRDefault="008B7A04" w:rsidP="008B7A04">
            <w:pPr>
              <w:jc w:val="right"/>
              <w:rPr>
                <w:rFonts w:ascii="Times New Roman" w:eastAsia="Calibri" w:hAnsi="Times New Roman" w:cs="Times New Roman"/>
                <w:sz w:val="18"/>
                <w:szCs w:val="18"/>
                <w:lang w:val="sr-Cyrl-RS"/>
              </w:rPr>
            </w:pPr>
          </w:p>
        </w:tc>
        <w:tc>
          <w:tcPr>
            <w:tcW w:w="1209" w:type="dxa"/>
            <w:gridSpan w:val="2"/>
            <w:vAlign w:val="bottom"/>
          </w:tcPr>
          <w:p w14:paraId="6D90E30D" w14:textId="77777777" w:rsidR="008B7A04" w:rsidRPr="00B07236" w:rsidRDefault="008B7A04" w:rsidP="008B7A04">
            <w:pPr>
              <w:jc w:val="right"/>
              <w:rPr>
                <w:rFonts w:ascii="Times New Roman" w:eastAsia="Calibri" w:hAnsi="Times New Roman" w:cs="Times New Roman"/>
                <w:sz w:val="18"/>
                <w:szCs w:val="18"/>
                <w:lang w:val="sr-Cyrl-RS"/>
              </w:rPr>
            </w:pPr>
          </w:p>
        </w:tc>
        <w:tc>
          <w:tcPr>
            <w:tcW w:w="1266" w:type="dxa"/>
            <w:tcBorders>
              <w:right w:val="double" w:sz="4" w:space="0" w:color="auto"/>
            </w:tcBorders>
            <w:vAlign w:val="bottom"/>
          </w:tcPr>
          <w:p w14:paraId="6A635FF5" w14:textId="77777777" w:rsidR="008B7A04" w:rsidRPr="00B07236" w:rsidRDefault="008B7A04" w:rsidP="008B7A04">
            <w:pPr>
              <w:jc w:val="right"/>
              <w:rPr>
                <w:rFonts w:ascii="Times New Roman" w:eastAsia="Calibri" w:hAnsi="Times New Roman" w:cs="Times New Roman"/>
                <w:sz w:val="18"/>
                <w:szCs w:val="18"/>
                <w:lang w:val="sr-Cyrl-RS"/>
              </w:rPr>
            </w:pPr>
          </w:p>
        </w:tc>
      </w:tr>
    </w:tbl>
    <w:p w14:paraId="215A6D3E" w14:textId="31C0C52F" w:rsidR="009720C8" w:rsidRPr="00B07236" w:rsidRDefault="009720C8" w:rsidP="009720C8">
      <w:pPr>
        <w:spacing w:after="0"/>
        <w:rPr>
          <w:rFonts w:ascii="Times New Roman" w:eastAsia="Calibri" w:hAnsi="Times New Roman" w:cs="Times New Roman"/>
          <w:sz w:val="18"/>
          <w:szCs w:val="18"/>
          <w:lang w:val="sr-Cyrl-RS"/>
        </w:rPr>
      </w:pPr>
      <w:r w:rsidRPr="00B07236">
        <w:rPr>
          <w:rFonts w:ascii="Calibri" w:eastAsia="Calibri" w:hAnsi="Calibri" w:cs="Arial"/>
          <w:lang w:val="sr-Cyrl-RS"/>
        </w:rPr>
        <w:t>*</w:t>
      </w:r>
      <w:r w:rsidR="002A5CC7" w:rsidRPr="00B07236">
        <w:rPr>
          <w:rFonts w:ascii="Calibri" w:eastAsia="Calibri" w:hAnsi="Calibri" w:cs="Arial"/>
          <w:lang w:val="sr-Cyrl-RS"/>
        </w:rPr>
        <w:t>*</w:t>
      </w:r>
      <w:r w:rsidRPr="00B07236">
        <w:rPr>
          <w:rFonts w:ascii="Calibri" w:eastAsia="Calibri" w:hAnsi="Calibri" w:cs="Arial"/>
          <w:lang w:val="sr-Cyrl-RS"/>
        </w:rPr>
        <w:t xml:space="preserve"> </w:t>
      </w:r>
      <w:r w:rsidRPr="00B07236">
        <w:rPr>
          <w:rFonts w:ascii="Times New Roman" w:eastAsia="Calibri" w:hAnsi="Times New Roman" w:cs="Times New Roman"/>
          <w:sz w:val="18"/>
          <w:szCs w:val="18"/>
          <w:lang w:val="sr-Cyrl-RS"/>
        </w:rPr>
        <w:t>Наведена средства су планирана у Акционом плану Програма прилагођавања на измењене климатске услове</w:t>
      </w:r>
    </w:p>
    <w:p w14:paraId="251D9E0C" w14:textId="77777777" w:rsidR="009720C8" w:rsidRPr="00B07236" w:rsidRDefault="009720C8" w:rsidP="009720C8">
      <w:pPr>
        <w:spacing w:after="0"/>
        <w:rPr>
          <w:rFonts w:ascii="Calibri" w:eastAsia="Calibri" w:hAnsi="Calibri" w:cs="Arial"/>
          <w:lang w:val="sr-Cyrl-RS"/>
        </w:rPr>
      </w:pPr>
    </w:p>
    <w:tbl>
      <w:tblPr>
        <w:tblStyle w:val="TableGrid1"/>
        <w:tblW w:w="13852" w:type="dxa"/>
        <w:tblLook w:val="04A0" w:firstRow="1" w:lastRow="0" w:firstColumn="1" w:lastColumn="0" w:noHBand="0" w:noVBand="1"/>
      </w:tblPr>
      <w:tblGrid>
        <w:gridCol w:w="3116"/>
        <w:gridCol w:w="1150"/>
        <w:gridCol w:w="201"/>
        <w:gridCol w:w="1274"/>
        <w:gridCol w:w="45"/>
        <w:gridCol w:w="1153"/>
        <w:gridCol w:w="31"/>
        <w:gridCol w:w="503"/>
        <w:gridCol w:w="1052"/>
        <w:gridCol w:w="587"/>
        <w:gridCol w:w="785"/>
        <w:gridCol w:w="73"/>
        <w:gridCol w:w="542"/>
        <w:gridCol w:w="784"/>
        <w:gridCol w:w="794"/>
        <w:gridCol w:w="461"/>
        <w:gridCol w:w="1301"/>
      </w:tblGrid>
      <w:tr w:rsidR="00C167C1" w:rsidRPr="002518E4" w14:paraId="7B1F39BE" w14:textId="77777777" w:rsidTr="009720C8">
        <w:trPr>
          <w:trHeight w:val="33"/>
        </w:trPr>
        <w:tc>
          <w:tcPr>
            <w:tcW w:w="13852" w:type="dxa"/>
            <w:gridSpan w:val="17"/>
            <w:tcBorders>
              <w:top w:val="double" w:sz="4" w:space="0" w:color="auto"/>
              <w:left w:val="double" w:sz="4" w:space="0" w:color="auto"/>
              <w:right w:val="double" w:sz="4" w:space="0" w:color="auto"/>
            </w:tcBorders>
            <w:shd w:val="clear" w:color="auto" w:fill="F7CAAC"/>
          </w:tcPr>
          <w:p w14:paraId="7C44EC0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Мера 2.5:</w:t>
            </w:r>
            <w:r w:rsidRPr="00B07236">
              <w:rPr>
                <w:rFonts w:ascii="Times New Roman" w:eastAsia="Calibri" w:hAnsi="Times New Roman" w:cs="Times New Roman"/>
                <w:b/>
                <w:bCs/>
                <w:sz w:val="18"/>
                <w:szCs w:val="18"/>
                <w:lang w:val="sr-Cyrl-RS"/>
              </w:rPr>
              <w:t xml:space="preserve"> Ублажавање негативног утицаја загађења ваздуха, воде и земљишта на биодиверзитет и услуге екосистема</w:t>
            </w:r>
            <w:r w:rsidRPr="00B07236">
              <w:rPr>
                <w:rFonts w:ascii="Times New Roman" w:eastAsia="Calibri" w:hAnsi="Times New Roman" w:cs="Times New Roman"/>
                <w:sz w:val="18"/>
                <w:szCs w:val="18"/>
                <w:lang w:val="sr-Cyrl-RS"/>
              </w:rPr>
              <w:t xml:space="preserve"> </w:t>
            </w:r>
          </w:p>
        </w:tc>
      </w:tr>
      <w:tr w:rsidR="00C167C1" w:rsidRPr="002518E4" w14:paraId="5E931163" w14:textId="77777777" w:rsidTr="009720C8">
        <w:trPr>
          <w:trHeight w:val="231"/>
        </w:trPr>
        <w:tc>
          <w:tcPr>
            <w:tcW w:w="13852" w:type="dxa"/>
            <w:gridSpan w:val="17"/>
            <w:tcBorders>
              <w:top w:val="double" w:sz="4" w:space="0" w:color="auto"/>
              <w:left w:val="double" w:sz="4" w:space="0" w:color="auto"/>
              <w:bottom w:val="double" w:sz="4" w:space="0" w:color="auto"/>
              <w:right w:val="double" w:sz="4" w:space="0" w:color="auto"/>
            </w:tcBorders>
            <w:shd w:val="clear" w:color="auto" w:fill="F7CAAC"/>
            <w:vAlign w:val="center"/>
          </w:tcPr>
          <w:p w14:paraId="77F71FF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Агенција за заштиту животне средине</w:t>
            </w:r>
          </w:p>
        </w:tc>
      </w:tr>
      <w:tr w:rsidR="005328E6" w:rsidRPr="00B07236" w14:paraId="5F2D4408" w14:textId="77777777" w:rsidTr="009720C8">
        <w:trPr>
          <w:trHeight w:val="168"/>
        </w:trPr>
        <w:tc>
          <w:tcPr>
            <w:tcW w:w="6970" w:type="dxa"/>
            <w:gridSpan w:val="7"/>
            <w:tcBorders>
              <w:top w:val="double" w:sz="4" w:space="0" w:color="auto"/>
              <w:left w:val="double" w:sz="4" w:space="0" w:color="auto"/>
              <w:bottom w:val="double" w:sz="4" w:space="0" w:color="auto"/>
              <w:right w:val="double" w:sz="4" w:space="0" w:color="auto"/>
            </w:tcBorders>
            <w:shd w:val="clear" w:color="auto" w:fill="F7CAAC"/>
          </w:tcPr>
          <w:p w14:paraId="4B0EF32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6882" w:type="dxa"/>
            <w:gridSpan w:val="10"/>
            <w:tcBorders>
              <w:top w:val="double" w:sz="4" w:space="0" w:color="auto"/>
              <w:left w:val="double" w:sz="4" w:space="0" w:color="auto"/>
              <w:bottom w:val="double" w:sz="4" w:space="0" w:color="auto"/>
              <w:right w:val="double" w:sz="4" w:space="0" w:color="auto"/>
            </w:tcBorders>
            <w:shd w:val="clear" w:color="auto" w:fill="F7CAAC"/>
          </w:tcPr>
          <w:p w14:paraId="179235F9" w14:textId="7EE3671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215AA2" w:rsidRPr="00215AA2">
              <w:rPr>
                <w:rFonts w:ascii="Times New Roman" w:hAnsi="Times New Roman" w:cs="Times New Roman"/>
                <w:sz w:val="24"/>
                <w:szCs w:val="24"/>
                <w:lang w:val="sr-Cyrl-RS"/>
              </w:rPr>
              <w:t xml:space="preserve"> </w:t>
            </w:r>
            <w:r w:rsidR="00215AA2" w:rsidRPr="00215AA2">
              <w:rPr>
                <w:rFonts w:ascii="Times New Roman" w:eastAsia="Calibri" w:hAnsi="Times New Roman" w:cs="Times New Roman"/>
                <w:sz w:val="18"/>
                <w:szCs w:val="18"/>
                <w:lang w:val="sr-Cyrl-RS"/>
              </w:rPr>
              <w:t>регулаторна</w:t>
            </w:r>
          </w:p>
        </w:tc>
      </w:tr>
      <w:tr w:rsidR="005328E6" w:rsidRPr="00B07236" w14:paraId="6D5389D5" w14:textId="77777777" w:rsidTr="009720C8">
        <w:trPr>
          <w:trHeight w:val="240"/>
        </w:trPr>
        <w:tc>
          <w:tcPr>
            <w:tcW w:w="6970" w:type="dxa"/>
            <w:gridSpan w:val="7"/>
            <w:tcBorders>
              <w:top w:val="double" w:sz="4" w:space="0" w:color="auto"/>
              <w:left w:val="double" w:sz="4" w:space="0" w:color="auto"/>
              <w:bottom w:val="double" w:sz="4" w:space="0" w:color="auto"/>
              <w:right w:val="double" w:sz="4" w:space="0" w:color="auto"/>
            </w:tcBorders>
            <w:shd w:val="clear" w:color="auto" w:fill="F7CAAC"/>
          </w:tcPr>
          <w:p w14:paraId="6697D80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882" w:type="dxa"/>
            <w:gridSpan w:val="10"/>
            <w:tcBorders>
              <w:top w:val="double" w:sz="4" w:space="0" w:color="auto"/>
              <w:left w:val="double" w:sz="4" w:space="0" w:color="auto"/>
              <w:bottom w:val="double" w:sz="4" w:space="0" w:color="auto"/>
              <w:right w:val="double" w:sz="4" w:space="0" w:color="auto"/>
            </w:tcBorders>
            <w:shd w:val="clear" w:color="auto" w:fill="F7CAAC"/>
          </w:tcPr>
          <w:p w14:paraId="6A4828D6" w14:textId="77777777" w:rsidR="009720C8" w:rsidRPr="00B07236" w:rsidRDefault="009720C8" w:rsidP="009720C8">
            <w:pPr>
              <w:rPr>
                <w:rFonts w:ascii="Times New Roman" w:eastAsia="Calibri" w:hAnsi="Times New Roman" w:cs="Times New Roman"/>
                <w:sz w:val="18"/>
                <w:szCs w:val="18"/>
                <w:lang w:val="sr-Cyrl-RS"/>
              </w:rPr>
            </w:pPr>
          </w:p>
        </w:tc>
      </w:tr>
      <w:tr w:rsidR="008A3E46" w:rsidRPr="002518E4" w14:paraId="55B5228C" w14:textId="77777777" w:rsidTr="005C0E9A">
        <w:trPr>
          <w:trHeight w:val="672"/>
        </w:trPr>
        <w:tc>
          <w:tcPr>
            <w:tcW w:w="3116" w:type="dxa"/>
            <w:tcBorders>
              <w:top w:val="double" w:sz="4" w:space="0" w:color="auto"/>
              <w:left w:val="double" w:sz="4" w:space="0" w:color="auto"/>
              <w:bottom w:val="double" w:sz="4" w:space="0" w:color="auto"/>
            </w:tcBorders>
            <w:shd w:val="clear" w:color="auto" w:fill="D9D9D9"/>
            <w:vAlign w:val="center"/>
          </w:tcPr>
          <w:p w14:paraId="38DBA66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351" w:type="dxa"/>
            <w:gridSpan w:val="2"/>
            <w:tcBorders>
              <w:top w:val="double" w:sz="4" w:space="0" w:color="auto"/>
              <w:bottom w:val="double" w:sz="4" w:space="0" w:color="auto"/>
            </w:tcBorders>
            <w:shd w:val="clear" w:color="auto" w:fill="D9D9D9"/>
            <w:vAlign w:val="center"/>
          </w:tcPr>
          <w:p w14:paraId="5D8B277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19" w:type="dxa"/>
            <w:gridSpan w:val="2"/>
            <w:tcBorders>
              <w:top w:val="double" w:sz="4" w:space="0" w:color="auto"/>
              <w:bottom w:val="double" w:sz="4" w:space="0" w:color="auto"/>
            </w:tcBorders>
            <w:shd w:val="clear" w:color="auto" w:fill="D9D9D9"/>
            <w:vAlign w:val="center"/>
          </w:tcPr>
          <w:p w14:paraId="3E75D19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687" w:type="dxa"/>
            <w:gridSpan w:val="3"/>
            <w:tcBorders>
              <w:top w:val="double" w:sz="4" w:space="0" w:color="auto"/>
              <w:bottom w:val="double" w:sz="4" w:space="0" w:color="auto"/>
            </w:tcBorders>
            <w:shd w:val="clear" w:color="auto" w:fill="D9D9D9"/>
            <w:vAlign w:val="center"/>
          </w:tcPr>
          <w:p w14:paraId="48F6E4D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39" w:type="dxa"/>
            <w:gridSpan w:val="2"/>
            <w:tcBorders>
              <w:top w:val="double" w:sz="4" w:space="0" w:color="auto"/>
              <w:bottom w:val="double" w:sz="4" w:space="0" w:color="auto"/>
            </w:tcBorders>
            <w:shd w:val="clear" w:color="auto" w:fill="D9D9D9"/>
            <w:vAlign w:val="center"/>
          </w:tcPr>
          <w:p w14:paraId="42B5515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400" w:type="dxa"/>
            <w:gridSpan w:val="3"/>
            <w:tcBorders>
              <w:top w:val="double" w:sz="4" w:space="0" w:color="auto"/>
              <w:bottom w:val="double" w:sz="4" w:space="0" w:color="auto"/>
            </w:tcBorders>
            <w:shd w:val="clear" w:color="auto" w:fill="D9D9D9"/>
            <w:vAlign w:val="center"/>
          </w:tcPr>
          <w:p w14:paraId="40FF270A"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578" w:type="dxa"/>
            <w:gridSpan w:val="2"/>
            <w:tcBorders>
              <w:top w:val="double" w:sz="4" w:space="0" w:color="auto"/>
              <w:bottom w:val="double" w:sz="4" w:space="0" w:color="auto"/>
              <w:right w:val="double" w:sz="4" w:space="0" w:color="auto"/>
            </w:tcBorders>
            <w:shd w:val="clear" w:color="auto" w:fill="D9D9D9"/>
            <w:vAlign w:val="center"/>
          </w:tcPr>
          <w:p w14:paraId="178984B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762" w:type="dxa"/>
            <w:gridSpan w:val="2"/>
            <w:tcBorders>
              <w:top w:val="double" w:sz="4" w:space="0" w:color="auto"/>
              <w:bottom w:val="double" w:sz="4" w:space="0" w:color="auto"/>
              <w:right w:val="double" w:sz="4" w:space="0" w:color="auto"/>
            </w:tcBorders>
            <w:shd w:val="clear" w:color="auto" w:fill="D9D9D9"/>
            <w:vAlign w:val="center"/>
          </w:tcPr>
          <w:p w14:paraId="11B4873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8A3E46" w:rsidRPr="00B07236" w14:paraId="6BA317CA" w14:textId="77777777" w:rsidTr="005C0E9A">
        <w:trPr>
          <w:trHeight w:val="168"/>
        </w:trPr>
        <w:tc>
          <w:tcPr>
            <w:tcW w:w="3116" w:type="dxa"/>
            <w:tcBorders>
              <w:top w:val="double" w:sz="4" w:space="0" w:color="auto"/>
              <w:left w:val="double" w:sz="4" w:space="0" w:color="auto"/>
              <w:bottom w:val="double" w:sz="4" w:space="0" w:color="000000"/>
            </w:tcBorders>
            <w:shd w:val="clear" w:color="auto" w:fill="FFFFFF"/>
            <w:vAlign w:val="center"/>
          </w:tcPr>
          <w:p w14:paraId="20FB4A93" w14:textId="52FF1013" w:rsidR="009720C8" w:rsidRPr="00B07236" w:rsidRDefault="009720C8" w:rsidP="009720C8">
            <w:pPr>
              <w:shd w:val="clear" w:color="auto" w:fill="FFFFFF"/>
              <w:spacing w:after="120"/>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Број </w:t>
            </w:r>
            <w:r w:rsidR="004E6C91" w:rsidRPr="00B07236">
              <w:rPr>
                <w:rFonts w:ascii="Times New Roman" w:eastAsia="Times New Roman" w:hAnsi="Times New Roman" w:cs="Times New Roman"/>
                <w:color w:val="000000"/>
                <w:sz w:val="18"/>
                <w:szCs w:val="18"/>
                <w:lang w:val="sr-Cyrl-RS"/>
              </w:rPr>
              <w:t>развијених </w:t>
            </w:r>
            <w:r w:rsidR="004E6C91" w:rsidRPr="00B07236" w:rsidDel="004E6C91">
              <w:rPr>
                <w:rFonts w:ascii="Times New Roman" w:eastAsia="Times New Roman" w:hAnsi="Times New Roman" w:cs="Times New Roman"/>
                <w:color w:val="000000"/>
                <w:sz w:val="18"/>
                <w:szCs w:val="18"/>
                <w:lang w:val="sr-Cyrl-RS"/>
              </w:rPr>
              <w:t xml:space="preserve"> </w:t>
            </w:r>
            <w:r w:rsidRPr="00B07236">
              <w:rPr>
                <w:rFonts w:ascii="Times New Roman" w:eastAsia="Times New Roman" w:hAnsi="Times New Roman" w:cs="Times New Roman"/>
                <w:color w:val="000000"/>
                <w:sz w:val="18"/>
                <w:szCs w:val="18"/>
                <w:lang w:val="sr-Cyrl-RS"/>
              </w:rPr>
              <w:t>индикатора за праћење негативних утицаја на биодиверзитет</w:t>
            </w:r>
          </w:p>
        </w:tc>
        <w:tc>
          <w:tcPr>
            <w:tcW w:w="1351" w:type="dxa"/>
            <w:gridSpan w:val="2"/>
            <w:tcBorders>
              <w:top w:val="double" w:sz="4" w:space="0" w:color="auto"/>
              <w:bottom w:val="double" w:sz="4" w:space="0" w:color="auto"/>
            </w:tcBorders>
            <w:shd w:val="clear" w:color="auto" w:fill="FFFFFF"/>
            <w:vAlign w:val="center"/>
          </w:tcPr>
          <w:p w14:paraId="6368AA97" w14:textId="77777777" w:rsidR="009720C8" w:rsidRPr="00B07236" w:rsidRDefault="009720C8" w:rsidP="005C0E9A">
            <w:pPr>
              <w:shd w:val="clear" w:color="auto" w:fill="FFFFFF"/>
              <w:spacing w:after="120"/>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w:t>
            </w:r>
          </w:p>
        </w:tc>
        <w:tc>
          <w:tcPr>
            <w:tcW w:w="1319" w:type="dxa"/>
            <w:gridSpan w:val="2"/>
            <w:tcBorders>
              <w:top w:val="double" w:sz="4" w:space="0" w:color="auto"/>
              <w:bottom w:val="double" w:sz="4" w:space="0" w:color="auto"/>
            </w:tcBorders>
            <w:shd w:val="clear" w:color="auto" w:fill="FFFFFF"/>
            <w:vAlign w:val="center"/>
          </w:tcPr>
          <w:p w14:paraId="41653DBE" w14:textId="77777777" w:rsidR="009720C8" w:rsidRPr="00B07236" w:rsidRDefault="009720C8" w:rsidP="005C0E9A">
            <w:pPr>
              <w:shd w:val="clear" w:color="auto" w:fill="FFFFFF"/>
              <w:spacing w:after="120"/>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АЗЖС</w:t>
            </w:r>
          </w:p>
        </w:tc>
        <w:tc>
          <w:tcPr>
            <w:tcW w:w="1687" w:type="dxa"/>
            <w:gridSpan w:val="3"/>
            <w:tcBorders>
              <w:top w:val="double" w:sz="4" w:space="0" w:color="auto"/>
              <w:bottom w:val="double" w:sz="4" w:space="0" w:color="auto"/>
            </w:tcBorders>
            <w:shd w:val="clear" w:color="auto" w:fill="FFFFFF"/>
            <w:vAlign w:val="center"/>
          </w:tcPr>
          <w:p w14:paraId="63FE8886" w14:textId="77777777" w:rsidR="009720C8" w:rsidRPr="00B07236" w:rsidRDefault="009720C8" w:rsidP="005C0E9A">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c>
          <w:tcPr>
            <w:tcW w:w="1639" w:type="dxa"/>
            <w:gridSpan w:val="2"/>
            <w:tcBorders>
              <w:top w:val="double" w:sz="4" w:space="0" w:color="auto"/>
              <w:bottom w:val="double" w:sz="4" w:space="0" w:color="auto"/>
            </w:tcBorders>
            <w:shd w:val="clear" w:color="auto" w:fill="FFFFFF"/>
            <w:vAlign w:val="center"/>
          </w:tcPr>
          <w:p w14:paraId="36C8691A" w14:textId="77777777" w:rsidR="009720C8" w:rsidRPr="00B07236" w:rsidRDefault="009720C8" w:rsidP="005C0E9A">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2015</w:t>
            </w:r>
          </w:p>
        </w:tc>
        <w:tc>
          <w:tcPr>
            <w:tcW w:w="1400" w:type="dxa"/>
            <w:gridSpan w:val="3"/>
            <w:tcBorders>
              <w:top w:val="double" w:sz="4" w:space="0" w:color="auto"/>
              <w:bottom w:val="double" w:sz="4" w:space="0" w:color="auto"/>
            </w:tcBorders>
            <w:shd w:val="clear" w:color="auto" w:fill="FFFFFF"/>
            <w:vAlign w:val="center"/>
          </w:tcPr>
          <w:p w14:paraId="4174DDEA" w14:textId="77777777" w:rsidR="009720C8" w:rsidRPr="00B07236" w:rsidRDefault="009720C8" w:rsidP="005C0E9A">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c>
          <w:tcPr>
            <w:tcW w:w="1578" w:type="dxa"/>
            <w:gridSpan w:val="2"/>
            <w:tcBorders>
              <w:top w:val="double" w:sz="4" w:space="0" w:color="auto"/>
              <w:bottom w:val="double" w:sz="4" w:space="0" w:color="auto"/>
              <w:right w:val="double" w:sz="4" w:space="0" w:color="auto"/>
            </w:tcBorders>
            <w:shd w:val="clear" w:color="auto" w:fill="FFFFFF"/>
            <w:vAlign w:val="center"/>
          </w:tcPr>
          <w:p w14:paraId="3B72412F" w14:textId="77777777" w:rsidR="009720C8" w:rsidRPr="00B07236" w:rsidRDefault="009720C8" w:rsidP="005C0E9A">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w:t>
            </w:r>
          </w:p>
        </w:tc>
        <w:tc>
          <w:tcPr>
            <w:tcW w:w="1762" w:type="dxa"/>
            <w:gridSpan w:val="2"/>
            <w:tcBorders>
              <w:top w:val="double" w:sz="4" w:space="0" w:color="auto"/>
              <w:bottom w:val="double" w:sz="4" w:space="0" w:color="auto"/>
              <w:right w:val="double" w:sz="4" w:space="0" w:color="auto"/>
            </w:tcBorders>
            <w:shd w:val="clear" w:color="auto" w:fill="FFFFFF"/>
            <w:vAlign w:val="center"/>
          </w:tcPr>
          <w:p w14:paraId="293B867C" w14:textId="77777777" w:rsidR="009720C8" w:rsidRPr="00B07236" w:rsidRDefault="009720C8" w:rsidP="005C0E9A">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w:t>
            </w:r>
          </w:p>
        </w:tc>
      </w:tr>
      <w:tr w:rsidR="009D4597" w:rsidRPr="002518E4" w14:paraId="10D4B7A9" w14:textId="77777777" w:rsidTr="009720C8">
        <w:trPr>
          <w:trHeight w:val="227"/>
        </w:trPr>
        <w:tc>
          <w:tcPr>
            <w:tcW w:w="4266" w:type="dxa"/>
            <w:gridSpan w:val="2"/>
            <w:vMerge w:val="restart"/>
            <w:tcBorders>
              <w:top w:val="double" w:sz="4" w:space="0" w:color="000000"/>
              <w:left w:val="double" w:sz="4" w:space="0" w:color="000000"/>
              <w:bottom w:val="double" w:sz="4" w:space="0" w:color="auto"/>
              <w:right w:val="single" w:sz="4" w:space="0" w:color="auto"/>
            </w:tcBorders>
            <w:shd w:val="clear" w:color="auto" w:fill="A8D08D"/>
            <w:vAlign w:val="center"/>
          </w:tcPr>
          <w:p w14:paraId="6AD48AEE"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673"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76E2B1B0"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6913" w:type="dxa"/>
            <w:gridSpan w:val="11"/>
            <w:tcBorders>
              <w:top w:val="double" w:sz="4" w:space="0" w:color="auto"/>
              <w:left w:val="single" w:sz="4" w:space="0" w:color="auto"/>
              <w:bottom w:val="single" w:sz="4" w:space="0" w:color="auto"/>
              <w:right w:val="double" w:sz="4" w:space="0" w:color="auto"/>
            </w:tcBorders>
            <w:shd w:val="clear" w:color="auto" w:fill="A8D08D"/>
            <w:vAlign w:val="center"/>
          </w:tcPr>
          <w:p w14:paraId="71C7960F" w14:textId="77777777" w:rsidR="009720C8" w:rsidRPr="00B07236" w:rsidRDefault="009720C8" w:rsidP="00632AB1">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185E741B" w14:textId="77777777" w:rsidTr="009720C8">
        <w:trPr>
          <w:trHeight w:val="204"/>
        </w:trPr>
        <w:tc>
          <w:tcPr>
            <w:tcW w:w="4266" w:type="dxa"/>
            <w:gridSpan w:val="2"/>
            <w:vMerge/>
            <w:tcBorders>
              <w:top w:val="single" w:sz="4" w:space="0" w:color="auto"/>
              <w:left w:val="double" w:sz="4" w:space="0" w:color="000000"/>
              <w:bottom w:val="double" w:sz="4" w:space="0" w:color="auto"/>
              <w:right w:val="single" w:sz="4" w:space="0" w:color="auto"/>
            </w:tcBorders>
            <w:vAlign w:val="center"/>
          </w:tcPr>
          <w:p w14:paraId="4B968BC3" w14:textId="77777777" w:rsidR="009720C8" w:rsidRPr="00B07236" w:rsidRDefault="009720C8" w:rsidP="00632AB1">
            <w:pPr>
              <w:jc w:val="center"/>
              <w:rPr>
                <w:rFonts w:ascii="Times New Roman" w:eastAsia="Calibri" w:hAnsi="Times New Roman" w:cs="Times New Roman"/>
                <w:sz w:val="18"/>
                <w:szCs w:val="18"/>
                <w:lang w:val="sr-Cyrl-RS"/>
              </w:rPr>
            </w:pPr>
          </w:p>
        </w:tc>
        <w:tc>
          <w:tcPr>
            <w:tcW w:w="2673" w:type="dxa"/>
            <w:gridSpan w:val="4"/>
            <w:vMerge/>
            <w:tcBorders>
              <w:top w:val="single" w:sz="4" w:space="0" w:color="auto"/>
              <w:left w:val="single" w:sz="4" w:space="0" w:color="auto"/>
              <w:bottom w:val="double" w:sz="4" w:space="0" w:color="auto"/>
              <w:right w:val="single" w:sz="4" w:space="0" w:color="auto"/>
            </w:tcBorders>
            <w:vAlign w:val="center"/>
          </w:tcPr>
          <w:p w14:paraId="697C889C" w14:textId="77777777" w:rsidR="009720C8" w:rsidRPr="00B07236" w:rsidRDefault="009720C8" w:rsidP="00632AB1">
            <w:pPr>
              <w:jc w:val="center"/>
              <w:rPr>
                <w:rFonts w:ascii="Times New Roman" w:eastAsia="Calibri" w:hAnsi="Times New Roman" w:cs="Times New Roman"/>
                <w:sz w:val="18"/>
                <w:szCs w:val="18"/>
                <w:lang w:val="sr-Cyrl-RS"/>
              </w:rPr>
            </w:pPr>
          </w:p>
        </w:tc>
        <w:tc>
          <w:tcPr>
            <w:tcW w:w="3031" w:type="dxa"/>
            <w:gridSpan w:val="6"/>
            <w:tcBorders>
              <w:top w:val="single" w:sz="4" w:space="0" w:color="auto"/>
              <w:left w:val="single" w:sz="4" w:space="0" w:color="auto"/>
              <w:bottom w:val="double" w:sz="4" w:space="0" w:color="auto"/>
              <w:right w:val="single" w:sz="4" w:space="0" w:color="auto"/>
            </w:tcBorders>
            <w:shd w:val="clear" w:color="auto" w:fill="A8D08D"/>
            <w:vAlign w:val="center"/>
          </w:tcPr>
          <w:p w14:paraId="6991C187"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120" w:type="dxa"/>
            <w:gridSpan w:val="3"/>
            <w:tcBorders>
              <w:top w:val="single" w:sz="4" w:space="0" w:color="auto"/>
              <w:left w:val="single" w:sz="4" w:space="0" w:color="auto"/>
              <w:bottom w:val="double" w:sz="4" w:space="0" w:color="auto"/>
              <w:right w:val="single" w:sz="4" w:space="0" w:color="auto"/>
            </w:tcBorders>
            <w:shd w:val="clear" w:color="auto" w:fill="A8D08D"/>
            <w:vAlign w:val="center"/>
          </w:tcPr>
          <w:p w14:paraId="17BA57B9"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762" w:type="dxa"/>
            <w:gridSpan w:val="2"/>
            <w:tcBorders>
              <w:top w:val="single" w:sz="4" w:space="0" w:color="auto"/>
              <w:left w:val="single" w:sz="4" w:space="0" w:color="auto"/>
              <w:bottom w:val="double" w:sz="4" w:space="0" w:color="auto"/>
              <w:right w:val="double" w:sz="4" w:space="0" w:color="auto"/>
            </w:tcBorders>
            <w:shd w:val="clear" w:color="auto" w:fill="A8D08D"/>
            <w:vAlign w:val="center"/>
          </w:tcPr>
          <w:p w14:paraId="62C41B76" w14:textId="77777777" w:rsidR="009720C8" w:rsidRPr="00B07236" w:rsidRDefault="009720C8" w:rsidP="00632AB1">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390E2376" w14:textId="77777777" w:rsidTr="009720C8">
        <w:trPr>
          <w:trHeight w:val="141"/>
        </w:trPr>
        <w:tc>
          <w:tcPr>
            <w:tcW w:w="4266"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7A98FB68"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 (</w:t>
            </w:r>
            <w:r w:rsidRPr="00B07236">
              <w:rPr>
                <w:rFonts w:ascii="Times New Roman" w:eastAsia="Calibri" w:hAnsi="Times New Roman" w:cs="Times New Roman"/>
                <w:sz w:val="18"/>
                <w:szCs w:val="18"/>
                <w:lang w:val="sr-Cyrl-RS"/>
              </w:rPr>
              <w:t>АЗЖС)</w:t>
            </w:r>
          </w:p>
        </w:tc>
        <w:tc>
          <w:tcPr>
            <w:tcW w:w="2673"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14:paraId="59F1CF8C"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tc>
        <w:tc>
          <w:tcPr>
            <w:tcW w:w="3031" w:type="dxa"/>
            <w:gridSpan w:val="6"/>
            <w:tcBorders>
              <w:top w:val="double" w:sz="4" w:space="0" w:color="auto"/>
              <w:left w:val="double" w:sz="4" w:space="0" w:color="auto"/>
              <w:bottom w:val="double" w:sz="4" w:space="0" w:color="auto"/>
              <w:right w:val="double" w:sz="4" w:space="0" w:color="auto"/>
            </w:tcBorders>
            <w:shd w:val="clear" w:color="auto" w:fill="FFFFFF"/>
            <w:vAlign w:val="center"/>
          </w:tcPr>
          <w:p w14:paraId="5BE2FA19" w14:textId="2003B880" w:rsidR="009720C8" w:rsidRPr="00B07236" w:rsidRDefault="009720C8" w:rsidP="009720C8">
            <w:pPr>
              <w:spacing w:after="120"/>
              <w:rPr>
                <w:rFonts w:ascii="Times New Roman" w:eastAsia="Calibri" w:hAnsi="Times New Roman" w:cs="Times New Roman"/>
                <w:sz w:val="18"/>
                <w:szCs w:val="18"/>
                <w:lang w:val="sr-Cyrl-RS"/>
              </w:rPr>
            </w:pPr>
          </w:p>
          <w:p w14:paraId="2CB416FC" w14:textId="4E488672" w:rsidR="003D47B1" w:rsidRPr="00B07236" w:rsidRDefault="003D47B1" w:rsidP="004E091E">
            <w:pPr>
              <w:spacing w:after="120"/>
              <w:rPr>
                <w:rFonts w:ascii="Times New Roman" w:eastAsia="Calibri" w:hAnsi="Times New Roman" w:cs="Times New Roman"/>
                <w:strike/>
                <w:sz w:val="18"/>
                <w:szCs w:val="18"/>
                <w:lang w:val="sr-Cyrl-RS"/>
              </w:rPr>
            </w:pPr>
          </w:p>
        </w:tc>
        <w:tc>
          <w:tcPr>
            <w:tcW w:w="2120"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14:paraId="13E29552" w14:textId="5C825D17" w:rsidR="009720C8" w:rsidRPr="00B07236" w:rsidRDefault="009720C8" w:rsidP="009720C8">
            <w:pPr>
              <w:spacing w:after="120"/>
              <w:rPr>
                <w:rFonts w:ascii="Times New Roman" w:eastAsia="Calibri" w:hAnsi="Times New Roman" w:cs="Times New Roman"/>
                <w:sz w:val="18"/>
                <w:szCs w:val="18"/>
                <w:lang w:val="sr-Cyrl-RS"/>
              </w:rPr>
            </w:pPr>
          </w:p>
        </w:tc>
        <w:tc>
          <w:tcPr>
            <w:tcW w:w="1762"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7687211C" w14:textId="707EDB39" w:rsidR="009720C8" w:rsidRPr="00B07236" w:rsidRDefault="00E4745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tc>
      </w:tr>
      <w:tr w:rsidR="009668A6" w:rsidRPr="00B07236" w14:paraId="28DBE7CC" w14:textId="77777777" w:rsidTr="009720C8">
        <w:trPr>
          <w:trHeight w:val="141"/>
        </w:trPr>
        <w:tc>
          <w:tcPr>
            <w:tcW w:w="4266"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76F61011" w14:textId="758B8098" w:rsidR="009668A6" w:rsidRPr="00B07236" w:rsidRDefault="004E3CFF" w:rsidP="009720C8">
            <w:pPr>
              <w:spacing w:after="120"/>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w:t>
            </w:r>
          </w:p>
        </w:tc>
        <w:tc>
          <w:tcPr>
            <w:tcW w:w="2673"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14:paraId="58D34E4A" w14:textId="2E1589F2" w:rsidR="009668A6" w:rsidRPr="00B07236" w:rsidRDefault="00266626"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0404-560-0007-424</w:t>
            </w:r>
          </w:p>
        </w:tc>
        <w:tc>
          <w:tcPr>
            <w:tcW w:w="3031" w:type="dxa"/>
            <w:gridSpan w:val="6"/>
            <w:tcBorders>
              <w:top w:val="double" w:sz="4" w:space="0" w:color="auto"/>
              <w:left w:val="double" w:sz="4" w:space="0" w:color="auto"/>
              <w:bottom w:val="double" w:sz="4" w:space="0" w:color="auto"/>
              <w:right w:val="double" w:sz="4" w:space="0" w:color="auto"/>
            </w:tcBorders>
            <w:shd w:val="clear" w:color="auto" w:fill="FFFFFF"/>
            <w:vAlign w:val="center"/>
          </w:tcPr>
          <w:p w14:paraId="3D6F5F4C" w14:textId="1DDDAEA9" w:rsidR="009668A6" w:rsidRPr="00B07236" w:rsidDel="003D47B1" w:rsidRDefault="009668A6" w:rsidP="009720C8">
            <w:pPr>
              <w:spacing w:after="120"/>
              <w:rPr>
                <w:rFonts w:ascii="Times New Roman" w:eastAsia="Calibri" w:hAnsi="Times New Roman" w:cs="Times New Roman"/>
                <w:sz w:val="18"/>
                <w:szCs w:val="18"/>
                <w:lang w:val="sr-Cyrl-RS"/>
              </w:rPr>
            </w:pPr>
          </w:p>
        </w:tc>
        <w:tc>
          <w:tcPr>
            <w:tcW w:w="2120"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14:paraId="74A7CE75" w14:textId="59377EB8" w:rsidR="009668A6" w:rsidRPr="00B07236" w:rsidRDefault="00266626"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tc>
        <w:tc>
          <w:tcPr>
            <w:tcW w:w="1762"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64A85543" w14:textId="36D4B9FA" w:rsidR="009668A6" w:rsidRPr="00B07236" w:rsidRDefault="00266626"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tc>
      </w:tr>
      <w:tr w:rsidR="005328E6" w:rsidRPr="00B07236" w14:paraId="7648F077" w14:textId="77777777" w:rsidTr="009720C8">
        <w:trPr>
          <w:trHeight w:val="141"/>
        </w:trPr>
        <w:tc>
          <w:tcPr>
            <w:tcW w:w="4266"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1EC5E093" w14:textId="77777777" w:rsidR="009720C8" w:rsidRDefault="009720C8" w:rsidP="009720C8">
            <w:pPr>
              <w:spacing w:after="120"/>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p w14:paraId="6E733C1B" w14:textId="24CB1A8A" w:rsidR="00ED7FB6" w:rsidRPr="00B07236" w:rsidRDefault="00ED7FB6" w:rsidP="009720C8">
            <w:pPr>
              <w:spacing w:after="120"/>
              <w:rPr>
                <w:rFonts w:ascii="Times New Roman" w:eastAsia="Calibri" w:hAnsi="Times New Roman" w:cs="Times New Roman"/>
                <w:sz w:val="18"/>
                <w:szCs w:val="18"/>
                <w:lang w:val="sr-Cyrl-RS"/>
              </w:rPr>
            </w:pPr>
          </w:p>
        </w:tc>
        <w:tc>
          <w:tcPr>
            <w:tcW w:w="2673"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14:paraId="55D5DAA2"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3031" w:type="dxa"/>
            <w:gridSpan w:val="6"/>
            <w:tcBorders>
              <w:top w:val="double" w:sz="4" w:space="0" w:color="auto"/>
              <w:left w:val="double" w:sz="4" w:space="0" w:color="auto"/>
              <w:bottom w:val="double" w:sz="4" w:space="0" w:color="auto"/>
              <w:right w:val="double" w:sz="4" w:space="0" w:color="auto"/>
            </w:tcBorders>
            <w:shd w:val="clear" w:color="auto" w:fill="FFFFFF"/>
            <w:vAlign w:val="center"/>
          </w:tcPr>
          <w:p w14:paraId="08315864"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120"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14:paraId="68189824" w14:textId="49570A4E" w:rsidR="009720C8" w:rsidRPr="00B07236" w:rsidRDefault="00A9089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r w:rsidR="009720C8" w:rsidRPr="00B07236">
              <w:rPr>
                <w:rFonts w:ascii="Times New Roman" w:eastAsia="Calibri" w:hAnsi="Times New Roman" w:cs="Times New Roman"/>
                <w:sz w:val="18"/>
                <w:szCs w:val="18"/>
                <w:lang w:val="sr-Cyrl-RS"/>
              </w:rPr>
              <w:t>1.000*</w:t>
            </w:r>
          </w:p>
        </w:tc>
        <w:tc>
          <w:tcPr>
            <w:tcW w:w="1762" w:type="dxa"/>
            <w:gridSpan w:val="2"/>
            <w:tcBorders>
              <w:top w:val="double" w:sz="4" w:space="0" w:color="auto"/>
              <w:left w:val="double" w:sz="4" w:space="0" w:color="auto"/>
              <w:bottom w:val="double" w:sz="4" w:space="0" w:color="auto"/>
              <w:right w:val="double" w:sz="4" w:space="0" w:color="auto"/>
            </w:tcBorders>
            <w:shd w:val="clear" w:color="auto" w:fill="FFFFFF"/>
            <w:vAlign w:val="center"/>
          </w:tcPr>
          <w:p w14:paraId="1291968A" w14:textId="2B333CA9" w:rsidR="009720C8" w:rsidRPr="00B07236" w:rsidRDefault="00A9089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w:t>
            </w:r>
            <w:r w:rsidR="009720C8" w:rsidRPr="00B07236">
              <w:rPr>
                <w:rFonts w:ascii="Times New Roman" w:eastAsia="Calibri" w:hAnsi="Times New Roman" w:cs="Times New Roman"/>
                <w:sz w:val="18"/>
                <w:szCs w:val="18"/>
                <w:lang w:val="sr-Cyrl-RS"/>
              </w:rPr>
              <w:t>.000*</w:t>
            </w:r>
          </w:p>
        </w:tc>
      </w:tr>
      <w:tr w:rsidR="00D223B1" w:rsidRPr="002518E4" w14:paraId="5481BE33" w14:textId="77777777" w:rsidTr="009720C8">
        <w:trPr>
          <w:trHeight w:val="384"/>
        </w:trPr>
        <w:tc>
          <w:tcPr>
            <w:tcW w:w="3116" w:type="dxa"/>
            <w:vMerge w:val="restart"/>
            <w:tcBorders>
              <w:top w:val="double" w:sz="4" w:space="0" w:color="000000"/>
              <w:left w:val="double" w:sz="4" w:space="0" w:color="000000"/>
              <w:bottom w:val="double" w:sz="4" w:space="0" w:color="auto"/>
            </w:tcBorders>
            <w:shd w:val="clear" w:color="auto" w:fill="FFF2CC"/>
            <w:vAlign w:val="center"/>
          </w:tcPr>
          <w:p w14:paraId="673DF83E"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50" w:type="dxa"/>
            <w:vMerge w:val="restart"/>
            <w:tcBorders>
              <w:top w:val="double" w:sz="4" w:space="0" w:color="auto"/>
            </w:tcBorders>
            <w:shd w:val="clear" w:color="auto" w:fill="FFF2CC"/>
            <w:vAlign w:val="center"/>
          </w:tcPr>
          <w:p w14:paraId="4F695BD5"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475" w:type="dxa"/>
            <w:gridSpan w:val="2"/>
            <w:vMerge w:val="restart"/>
            <w:tcBorders>
              <w:top w:val="double" w:sz="4" w:space="0" w:color="auto"/>
            </w:tcBorders>
            <w:shd w:val="clear" w:color="auto" w:fill="FFF2CC"/>
            <w:vAlign w:val="center"/>
          </w:tcPr>
          <w:p w14:paraId="17F4D725"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29" w:type="dxa"/>
            <w:gridSpan w:val="3"/>
            <w:vMerge w:val="restart"/>
            <w:tcBorders>
              <w:top w:val="double" w:sz="4" w:space="0" w:color="auto"/>
            </w:tcBorders>
            <w:shd w:val="clear" w:color="auto" w:fill="FFF2CC"/>
            <w:vAlign w:val="center"/>
          </w:tcPr>
          <w:p w14:paraId="26EE54F9"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5" w:type="dxa"/>
            <w:gridSpan w:val="2"/>
            <w:vMerge w:val="restart"/>
            <w:tcBorders>
              <w:top w:val="double" w:sz="4" w:space="0" w:color="auto"/>
            </w:tcBorders>
            <w:shd w:val="clear" w:color="auto" w:fill="FFF2CC"/>
            <w:vAlign w:val="center"/>
          </w:tcPr>
          <w:p w14:paraId="203EA695"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372" w:type="dxa"/>
            <w:gridSpan w:val="2"/>
            <w:vMerge w:val="restart"/>
            <w:tcBorders>
              <w:top w:val="double" w:sz="4" w:space="0" w:color="auto"/>
            </w:tcBorders>
            <w:shd w:val="clear" w:color="auto" w:fill="FFF2CC"/>
            <w:vAlign w:val="center"/>
          </w:tcPr>
          <w:p w14:paraId="1E89589B"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3955" w:type="dxa"/>
            <w:gridSpan w:val="6"/>
            <w:tcBorders>
              <w:top w:val="double" w:sz="4" w:space="0" w:color="auto"/>
              <w:right w:val="double" w:sz="4" w:space="0" w:color="auto"/>
            </w:tcBorders>
            <w:shd w:val="clear" w:color="auto" w:fill="FFF2CC"/>
            <w:vAlign w:val="center"/>
          </w:tcPr>
          <w:p w14:paraId="1618E7CF" w14:textId="7FE19D16"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22E5B7F9" w14:textId="77777777" w:rsidTr="00E00297">
        <w:trPr>
          <w:trHeight w:val="179"/>
        </w:trPr>
        <w:tc>
          <w:tcPr>
            <w:tcW w:w="3116" w:type="dxa"/>
            <w:vMerge/>
            <w:tcBorders>
              <w:left w:val="double" w:sz="4" w:space="0" w:color="000000"/>
              <w:bottom w:val="double" w:sz="4" w:space="0" w:color="000000"/>
            </w:tcBorders>
            <w:vAlign w:val="center"/>
          </w:tcPr>
          <w:p w14:paraId="106A87BE"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50" w:type="dxa"/>
            <w:vMerge/>
            <w:tcBorders>
              <w:bottom w:val="double" w:sz="4" w:space="0" w:color="000000"/>
            </w:tcBorders>
            <w:vAlign w:val="center"/>
          </w:tcPr>
          <w:p w14:paraId="61E63600"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75" w:type="dxa"/>
            <w:gridSpan w:val="2"/>
            <w:vMerge/>
            <w:tcBorders>
              <w:bottom w:val="double" w:sz="4" w:space="0" w:color="000000"/>
            </w:tcBorders>
            <w:vAlign w:val="center"/>
          </w:tcPr>
          <w:p w14:paraId="57B27DC2"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29" w:type="dxa"/>
            <w:gridSpan w:val="3"/>
            <w:vMerge/>
            <w:tcBorders>
              <w:bottom w:val="double" w:sz="4" w:space="0" w:color="000000"/>
            </w:tcBorders>
            <w:vAlign w:val="center"/>
          </w:tcPr>
          <w:p w14:paraId="758F5A8F"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55" w:type="dxa"/>
            <w:gridSpan w:val="2"/>
            <w:vMerge/>
            <w:tcBorders>
              <w:bottom w:val="double" w:sz="4" w:space="0" w:color="000000"/>
            </w:tcBorders>
            <w:vAlign w:val="center"/>
          </w:tcPr>
          <w:p w14:paraId="17920D0C"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72" w:type="dxa"/>
            <w:gridSpan w:val="2"/>
            <w:vMerge/>
            <w:tcBorders>
              <w:bottom w:val="double" w:sz="4" w:space="0" w:color="000000"/>
            </w:tcBorders>
            <w:vAlign w:val="center"/>
          </w:tcPr>
          <w:p w14:paraId="590B4AD1"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99" w:type="dxa"/>
            <w:gridSpan w:val="3"/>
            <w:tcBorders>
              <w:bottom w:val="double" w:sz="4" w:space="0" w:color="000000"/>
            </w:tcBorders>
            <w:shd w:val="clear" w:color="auto" w:fill="FFF2CC"/>
            <w:vAlign w:val="center"/>
          </w:tcPr>
          <w:p w14:paraId="21421C61" w14:textId="0D546169"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255" w:type="dxa"/>
            <w:gridSpan w:val="2"/>
            <w:tcBorders>
              <w:bottom w:val="double" w:sz="4" w:space="0" w:color="000000"/>
            </w:tcBorders>
            <w:shd w:val="clear" w:color="auto" w:fill="FFF2CC"/>
            <w:vAlign w:val="center"/>
          </w:tcPr>
          <w:p w14:paraId="004770A9" w14:textId="7929BBE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301" w:type="dxa"/>
            <w:tcBorders>
              <w:bottom w:val="double" w:sz="4" w:space="0" w:color="000000"/>
              <w:right w:val="double" w:sz="4" w:space="0" w:color="auto"/>
            </w:tcBorders>
            <w:shd w:val="clear" w:color="auto" w:fill="FFF2CC"/>
            <w:vAlign w:val="center"/>
          </w:tcPr>
          <w:p w14:paraId="4FB9B871" w14:textId="511A870D"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311EBAAA" w14:textId="77777777" w:rsidTr="00E00297">
        <w:trPr>
          <w:trHeight w:val="269"/>
        </w:trPr>
        <w:tc>
          <w:tcPr>
            <w:tcW w:w="3116" w:type="dxa"/>
            <w:tcBorders>
              <w:top w:val="double" w:sz="4" w:space="0" w:color="000000"/>
              <w:left w:val="double" w:sz="4" w:space="0" w:color="auto"/>
            </w:tcBorders>
            <w:vAlign w:val="center"/>
          </w:tcPr>
          <w:p w14:paraId="61CF830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2.5.1. Успостављање праћења утицаја загађења ваздуха, воде и земљишта на биодиверзитет и одабране услуге екосистема</w:t>
            </w:r>
          </w:p>
        </w:tc>
        <w:tc>
          <w:tcPr>
            <w:tcW w:w="1150" w:type="dxa"/>
            <w:tcBorders>
              <w:top w:val="double" w:sz="4" w:space="0" w:color="000000"/>
            </w:tcBorders>
            <w:vAlign w:val="center"/>
          </w:tcPr>
          <w:p w14:paraId="70E38161"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475" w:type="dxa"/>
            <w:gridSpan w:val="2"/>
            <w:tcBorders>
              <w:top w:val="double" w:sz="4" w:space="0" w:color="000000"/>
            </w:tcBorders>
            <w:vAlign w:val="center"/>
          </w:tcPr>
          <w:p w14:paraId="62E76983"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229" w:type="dxa"/>
            <w:gridSpan w:val="3"/>
            <w:tcBorders>
              <w:top w:val="double" w:sz="4" w:space="0" w:color="000000"/>
            </w:tcBorders>
            <w:vAlign w:val="center"/>
          </w:tcPr>
          <w:p w14:paraId="62C7A96B"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5" w:type="dxa"/>
            <w:gridSpan w:val="2"/>
            <w:tcBorders>
              <w:top w:val="double" w:sz="4" w:space="0" w:color="000000"/>
            </w:tcBorders>
          </w:tcPr>
          <w:p w14:paraId="20BB5E1E"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w:t>
            </w:r>
          </w:p>
          <w:p w14:paraId="4F165C1F"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27D8E61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tc>
        <w:tc>
          <w:tcPr>
            <w:tcW w:w="1372" w:type="dxa"/>
            <w:gridSpan w:val="2"/>
            <w:tcBorders>
              <w:top w:val="double" w:sz="4" w:space="0" w:color="000000"/>
            </w:tcBorders>
          </w:tcPr>
          <w:p w14:paraId="46FF7EC8" w14:textId="2F5F1B08"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w:t>
            </w:r>
            <w:r w:rsidR="003E7D3F" w:rsidRPr="00B07236">
              <w:rPr>
                <w:rFonts w:ascii="Times New Roman" w:eastAsia="Calibri" w:hAnsi="Times New Roman" w:cs="Times New Roman"/>
                <w:sz w:val="18"/>
                <w:szCs w:val="18"/>
                <w:lang w:val="sr-Cyrl-RS"/>
              </w:rPr>
              <w:t>0007</w:t>
            </w:r>
            <w:r w:rsidRPr="00B07236">
              <w:rPr>
                <w:rFonts w:ascii="Times New Roman" w:eastAsia="Calibri" w:hAnsi="Times New Roman" w:cs="Times New Roman"/>
                <w:sz w:val="18"/>
                <w:szCs w:val="18"/>
                <w:lang w:val="sr-Cyrl-RS"/>
              </w:rPr>
              <w:t>-424</w:t>
            </w:r>
          </w:p>
        </w:tc>
        <w:tc>
          <w:tcPr>
            <w:tcW w:w="1399" w:type="dxa"/>
            <w:gridSpan w:val="3"/>
            <w:tcBorders>
              <w:top w:val="double" w:sz="4" w:space="0" w:color="000000"/>
            </w:tcBorders>
          </w:tcPr>
          <w:p w14:paraId="212E3AB2" w14:textId="77777777" w:rsidR="009720C8" w:rsidRPr="00B07236" w:rsidRDefault="009720C8" w:rsidP="001C3DC9">
            <w:pPr>
              <w:jc w:val="right"/>
              <w:rPr>
                <w:rFonts w:ascii="Times New Roman" w:eastAsia="Calibri" w:hAnsi="Times New Roman" w:cs="Times New Roman"/>
                <w:sz w:val="18"/>
                <w:szCs w:val="18"/>
                <w:lang w:val="sr-Cyrl-RS"/>
              </w:rPr>
            </w:pPr>
          </w:p>
        </w:tc>
        <w:tc>
          <w:tcPr>
            <w:tcW w:w="1255" w:type="dxa"/>
            <w:gridSpan w:val="2"/>
            <w:tcBorders>
              <w:top w:val="double" w:sz="4" w:space="0" w:color="000000"/>
            </w:tcBorders>
          </w:tcPr>
          <w:p w14:paraId="058E76F0"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p w14:paraId="45759879" w14:textId="77777777" w:rsidR="009720C8" w:rsidRPr="00B07236" w:rsidRDefault="009720C8" w:rsidP="00265A48">
            <w:pPr>
              <w:jc w:val="right"/>
              <w:rPr>
                <w:rFonts w:ascii="Times New Roman" w:eastAsia="Calibri" w:hAnsi="Times New Roman" w:cs="Times New Roman"/>
                <w:sz w:val="18"/>
                <w:szCs w:val="18"/>
                <w:lang w:val="sr-Cyrl-RS"/>
              </w:rPr>
            </w:pPr>
          </w:p>
          <w:p w14:paraId="4B673824" w14:textId="77777777" w:rsidR="009720C8" w:rsidRPr="00B07236" w:rsidRDefault="009720C8" w:rsidP="00265A48">
            <w:pPr>
              <w:jc w:val="right"/>
              <w:rPr>
                <w:rFonts w:ascii="Times New Roman" w:eastAsia="Calibri" w:hAnsi="Times New Roman" w:cs="Times New Roman"/>
                <w:sz w:val="18"/>
                <w:szCs w:val="18"/>
                <w:lang w:val="sr-Cyrl-RS"/>
              </w:rPr>
            </w:pPr>
          </w:p>
          <w:p w14:paraId="51E1A348" w14:textId="77777777" w:rsidR="009720C8" w:rsidRPr="00B07236" w:rsidRDefault="009720C8" w:rsidP="00265A48">
            <w:pPr>
              <w:jc w:val="right"/>
              <w:rPr>
                <w:rFonts w:ascii="Times New Roman" w:eastAsia="Calibri" w:hAnsi="Times New Roman" w:cs="Times New Roman"/>
                <w:sz w:val="18"/>
                <w:szCs w:val="18"/>
                <w:lang w:val="sr-Cyrl-RS"/>
              </w:rPr>
            </w:pPr>
          </w:p>
          <w:p w14:paraId="5841D1B4" w14:textId="77777777" w:rsidR="009720C8" w:rsidRPr="00B07236" w:rsidRDefault="009720C8" w:rsidP="00265A48">
            <w:pPr>
              <w:jc w:val="right"/>
              <w:rPr>
                <w:rFonts w:ascii="Times New Roman" w:eastAsia="Calibri" w:hAnsi="Times New Roman" w:cs="Times New Roman"/>
                <w:sz w:val="18"/>
                <w:szCs w:val="18"/>
                <w:lang w:val="sr-Cyrl-RS"/>
              </w:rPr>
            </w:pPr>
          </w:p>
          <w:p w14:paraId="7016CA58" w14:textId="77777777" w:rsidR="009720C8" w:rsidRPr="00B07236" w:rsidRDefault="009720C8" w:rsidP="00265A48">
            <w:pPr>
              <w:jc w:val="right"/>
              <w:rPr>
                <w:rFonts w:ascii="Times New Roman" w:eastAsia="Calibri" w:hAnsi="Times New Roman" w:cs="Times New Roman"/>
                <w:sz w:val="18"/>
                <w:szCs w:val="18"/>
                <w:lang w:val="sr-Cyrl-RS"/>
              </w:rPr>
            </w:pPr>
          </w:p>
          <w:p w14:paraId="355D77A6"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c>
          <w:tcPr>
            <w:tcW w:w="1301" w:type="dxa"/>
            <w:tcBorders>
              <w:top w:val="double" w:sz="4" w:space="0" w:color="000000"/>
              <w:right w:val="double" w:sz="4" w:space="0" w:color="auto"/>
            </w:tcBorders>
          </w:tcPr>
          <w:p w14:paraId="5DC3E183"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p w14:paraId="3EAF3FFF" w14:textId="77777777" w:rsidR="009720C8" w:rsidRPr="00B07236" w:rsidRDefault="009720C8" w:rsidP="00265A48">
            <w:pPr>
              <w:jc w:val="right"/>
              <w:rPr>
                <w:rFonts w:ascii="Times New Roman" w:eastAsia="Calibri" w:hAnsi="Times New Roman" w:cs="Times New Roman"/>
                <w:sz w:val="18"/>
                <w:szCs w:val="18"/>
                <w:lang w:val="sr-Cyrl-RS"/>
              </w:rPr>
            </w:pPr>
          </w:p>
          <w:p w14:paraId="6436F892" w14:textId="77777777" w:rsidR="009720C8" w:rsidRPr="00B07236" w:rsidRDefault="009720C8" w:rsidP="00265A48">
            <w:pPr>
              <w:jc w:val="right"/>
              <w:rPr>
                <w:rFonts w:ascii="Times New Roman" w:eastAsia="Calibri" w:hAnsi="Times New Roman" w:cs="Times New Roman"/>
                <w:sz w:val="18"/>
                <w:szCs w:val="18"/>
                <w:lang w:val="sr-Cyrl-RS"/>
              </w:rPr>
            </w:pPr>
          </w:p>
          <w:p w14:paraId="2BEAD833" w14:textId="77777777" w:rsidR="009720C8" w:rsidRPr="00B07236" w:rsidRDefault="009720C8" w:rsidP="00265A48">
            <w:pPr>
              <w:jc w:val="right"/>
              <w:rPr>
                <w:rFonts w:ascii="Times New Roman" w:eastAsia="Calibri" w:hAnsi="Times New Roman" w:cs="Times New Roman"/>
                <w:sz w:val="18"/>
                <w:szCs w:val="18"/>
                <w:lang w:val="sr-Cyrl-RS"/>
              </w:rPr>
            </w:pPr>
          </w:p>
          <w:p w14:paraId="6B74EA3A" w14:textId="77777777" w:rsidR="009720C8" w:rsidRPr="00B07236" w:rsidRDefault="009720C8" w:rsidP="00265A48">
            <w:pPr>
              <w:jc w:val="right"/>
              <w:rPr>
                <w:rFonts w:ascii="Times New Roman" w:eastAsia="Calibri" w:hAnsi="Times New Roman" w:cs="Times New Roman"/>
                <w:sz w:val="18"/>
                <w:szCs w:val="18"/>
                <w:lang w:val="sr-Cyrl-RS"/>
              </w:rPr>
            </w:pPr>
          </w:p>
          <w:p w14:paraId="7F4A9AC4" w14:textId="77777777" w:rsidR="009720C8" w:rsidRPr="00B07236" w:rsidRDefault="009720C8" w:rsidP="00265A48">
            <w:pPr>
              <w:jc w:val="right"/>
              <w:rPr>
                <w:rFonts w:ascii="Times New Roman" w:eastAsia="Calibri" w:hAnsi="Times New Roman" w:cs="Times New Roman"/>
                <w:sz w:val="18"/>
                <w:szCs w:val="18"/>
                <w:lang w:val="sr-Cyrl-RS"/>
              </w:rPr>
            </w:pPr>
          </w:p>
          <w:p w14:paraId="6C206064"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r>
      <w:tr w:rsidR="007A7198" w:rsidRPr="00B07236" w14:paraId="61431D3F" w14:textId="77777777" w:rsidTr="001C2A1F">
        <w:trPr>
          <w:trHeight w:val="269"/>
        </w:trPr>
        <w:tc>
          <w:tcPr>
            <w:tcW w:w="3116" w:type="dxa"/>
            <w:tcBorders>
              <w:left w:val="double" w:sz="4" w:space="0" w:color="auto"/>
            </w:tcBorders>
            <w:vAlign w:val="center"/>
          </w:tcPr>
          <w:p w14:paraId="02EBD99D" w14:textId="7B06D393"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2.5.2 Успостављање мониторинга опрашивача и дефинисање мера за унапређе</w:t>
            </w:r>
            <w:r w:rsidR="00983E4E" w:rsidRPr="00B07236">
              <w:rPr>
                <w:rFonts w:ascii="Times New Roman" w:eastAsia="Calibri" w:hAnsi="Times New Roman" w:cs="Times New Roman"/>
                <w:sz w:val="18"/>
                <w:szCs w:val="18"/>
                <w:lang w:val="sr-Cyrl-RS"/>
              </w:rPr>
              <w:t>ње</w:t>
            </w:r>
            <w:r w:rsidRPr="00B07236">
              <w:rPr>
                <w:rFonts w:ascii="Times New Roman" w:eastAsia="Calibri" w:hAnsi="Times New Roman" w:cs="Times New Roman"/>
                <w:sz w:val="18"/>
                <w:szCs w:val="18"/>
                <w:lang w:val="sr-Cyrl-RS"/>
              </w:rPr>
              <w:t xml:space="preserve"> стања њихових популација</w:t>
            </w:r>
            <w:r w:rsidR="007473B0" w:rsidRPr="00B07236">
              <w:rPr>
                <w:rFonts w:ascii="Times New Roman" w:eastAsia="Calibri" w:hAnsi="Times New Roman" w:cs="Times New Roman"/>
                <w:sz w:val="18"/>
                <w:szCs w:val="18"/>
                <w:lang w:val="sr-Cyrl-RS"/>
              </w:rPr>
              <w:t xml:space="preserve"> уз примену различитих врста агроеколошких мера</w:t>
            </w:r>
          </w:p>
        </w:tc>
        <w:tc>
          <w:tcPr>
            <w:tcW w:w="1150" w:type="dxa"/>
            <w:vAlign w:val="center"/>
          </w:tcPr>
          <w:p w14:paraId="2D0804F3"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475" w:type="dxa"/>
            <w:gridSpan w:val="2"/>
            <w:vAlign w:val="center"/>
          </w:tcPr>
          <w:p w14:paraId="27B29880"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 НИО</w:t>
            </w:r>
          </w:p>
        </w:tc>
        <w:tc>
          <w:tcPr>
            <w:tcW w:w="1229" w:type="dxa"/>
            <w:gridSpan w:val="3"/>
            <w:vAlign w:val="center"/>
          </w:tcPr>
          <w:p w14:paraId="09913627"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5" w:type="dxa"/>
            <w:gridSpan w:val="2"/>
          </w:tcPr>
          <w:p w14:paraId="22D72CDE"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w:t>
            </w:r>
          </w:p>
          <w:p w14:paraId="33E10B0E" w14:textId="77777777" w:rsidR="009720C8" w:rsidRPr="00B07236" w:rsidRDefault="009720C8" w:rsidP="009720C8">
            <w:pPr>
              <w:rPr>
                <w:rFonts w:ascii="Times New Roman" w:eastAsia="Times New Roman" w:hAnsi="Times New Roman" w:cs="Times New Roman"/>
                <w:color w:val="000000"/>
                <w:sz w:val="18"/>
                <w:szCs w:val="18"/>
                <w:lang w:val="sr-Cyrl-RS"/>
              </w:rPr>
            </w:pPr>
          </w:p>
          <w:p w14:paraId="5B71D9B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tc>
        <w:tc>
          <w:tcPr>
            <w:tcW w:w="1372" w:type="dxa"/>
            <w:gridSpan w:val="2"/>
          </w:tcPr>
          <w:p w14:paraId="39BA6C8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tc>
        <w:tc>
          <w:tcPr>
            <w:tcW w:w="1399" w:type="dxa"/>
            <w:gridSpan w:val="3"/>
          </w:tcPr>
          <w:p w14:paraId="3AA9FAD6" w14:textId="77777777" w:rsidR="009720C8" w:rsidRPr="00B07236" w:rsidRDefault="009720C8" w:rsidP="003E7D3F">
            <w:pPr>
              <w:jc w:val="right"/>
              <w:rPr>
                <w:rFonts w:ascii="Times New Roman" w:eastAsia="Calibri" w:hAnsi="Times New Roman" w:cs="Times New Roman"/>
                <w:sz w:val="18"/>
                <w:szCs w:val="18"/>
                <w:lang w:val="sr-Cyrl-RS"/>
              </w:rPr>
            </w:pPr>
          </w:p>
        </w:tc>
        <w:tc>
          <w:tcPr>
            <w:tcW w:w="1255" w:type="dxa"/>
            <w:gridSpan w:val="2"/>
          </w:tcPr>
          <w:p w14:paraId="3691E37E" w14:textId="77777777" w:rsidR="009720C8" w:rsidRPr="00B07236" w:rsidRDefault="009720C8" w:rsidP="00265A48">
            <w:pPr>
              <w:jc w:val="right"/>
              <w:rPr>
                <w:rFonts w:ascii="Times New Roman" w:eastAsia="Calibri" w:hAnsi="Times New Roman" w:cs="Times New Roman"/>
                <w:sz w:val="18"/>
                <w:szCs w:val="18"/>
                <w:lang w:val="sr-Cyrl-RS"/>
              </w:rPr>
            </w:pPr>
          </w:p>
          <w:p w14:paraId="1EADD7F4" w14:textId="77777777" w:rsidR="001C3DC9" w:rsidRPr="00B07236" w:rsidRDefault="001C3DC9" w:rsidP="00265A48">
            <w:pPr>
              <w:jc w:val="right"/>
              <w:rPr>
                <w:rFonts w:ascii="Times New Roman" w:eastAsia="Calibri" w:hAnsi="Times New Roman" w:cs="Times New Roman"/>
                <w:sz w:val="18"/>
                <w:szCs w:val="18"/>
                <w:lang w:val="sr-Cyrl-RS"/>
              </w:rPr>
            </w:pPr>
          </w:p>
          <w:p w14:paraId="15D1395C" w14:textId="77777777" w:rsidR="009720C8" w:rsidRPr="00B07236" w:rsidRDefault="009720C8" w:rsidP="00265A48">
            <w:pPr>
              <w:jc w:val="right"/>
              <w:rPr>
                <w:rFonts w:ascii="Times New Roman" w:eastAsia="Calibri" w:hAnsi="Times New Roman" w:cs="Times New Roman"/>
                <w:sz w:val="18"/>
                <w:szCs w:val="18"/>
                <w:lang w:val="sr-Cyrl-RS"/>
              </w:rPr>
            </w:pPr>
          </w:p>
          <w:p w14:paraId="16923712" w14:textId="77777777" w:rsidR="009720C8" w:rsidRPr="00B07236" w:rsidRDefault="009720C8" w:rsidP="00265A48">
            <w:pPr>
              <w:jc w:val="right"/>
              <w:rPr>
                <w:rFonts w:ascii="Times New Roman" w:eastAsia="Calibri" w:hAnsi="Times New Roman" w:cs="Times New Roman"/>
                <w:sz w:val="18"/>
                <w:szCs w:val="18"/>
                <w:lang w:val="sr-Cyrl-RS"/>
              </w:rPr>
            </w:pPr>
          </w:p>
          <w:p w14:paraId="02576D4F" w14:textId="77777777" w:rsidR="009720C8" w:rsidRPr="00B07236" w:rsidRDefault="009720C8" w:rsidP="00265A48">
            <w:pPr>
              <w:jc w:val="right"/>
              <w:rPr>
                <w:rFonts w:ascii="Times New Roman" w:eastAsia="Calibri" w:hAnsi="Times New Roman" w:cs="Times New Roman"/>
                <w:sz w:val="18"/>
                <w:szCs w:val="18"/>
                <w:lang w:val="sr-Cyrl-RS"/>
              </w:rPr>
            </w:pPr>
          </w:p>
          <w:p w14:paraId="6F0912EA" w14:textId="77777777" w:rsidR="009720C8" w:rsidRPr="00B07236" w:rsidRDefault="009720C8" w:rsidP="00265A48">
            <w:pPr>
              <w:jc w:val="right"/>
              <w:rPr>
                <w:rFonts w:ascii="Times New Roman" w:eastAsia="Calibri" w:hAnsi="Times New Roman" w:cs="Times New Roman"/>
                <w:sz w:val="18"/>
                <w:szCs w:val="18"/>
                <w:lang w:val="sr-Cyrl-RS"/>
              </w:rPr>
            </w:pPr>
          </w:p>
          <w:p w14:paraId="4A278316"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c>
          <w:tcPr>
            <w:tcW w:w="1301" w:type="dxa"/>
            <w:tcBorders>
              <w:right w:val="double" w:sz="4" w:space="0" w:color="auto"/>
            </w:tcBorders>
          </w:tcPr>
          <w:p w14:paraId="68DCB8EF"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600</w:t>
            </w:r>
          </w:p>
          <w:p w14:paraId="76AF8FC6" w14:textId="77777777" w:rsidR="009720C8" w:rsidRPr="00B07236" w:rsidRDefault="009720C8" w:rsidP="00265A48">
            <w:pPr>
              <w:jc w:val="right"/>
              <w:rPr>
                <w:rFonts w:ascii="Times New Roman" w:eastAsia="Calibri" w:hAnsi="Times New Roman" w:cs="Times New Roman"/>
                <w:sz w:val="18"/>
                <w:szCs w:val="18"/>
                <w:lang w:val="sr-Cyrl-RS"/>
              </w:rPr>
            </w:pPr>
          </w:p>
          <w:p w14:paraId="482B8ECC" w14:textId="77777777" w:rsidR="009720C8" w:rsidRPr="00B07236" w:rsidRDefault="009720C8" w:rsidP="00265A48">
            <w:pPr>
              <w:jc w:val="right"/>
              <w:rPr>
                <w:rFonts w:ascii="Times New Roman" w:eastAsia="Calibri" w:hAnsi="Times New Roman" w:cs="Times New Roman"/>
                <w:sz w:val="18"/>
                <w:szCs w:val="18"/>
                <w:lang w:val="sr-Cyrl-RS"/>
              </w:rPr>
            </w:pPr>
          </w:p>
          <w:p w14:paraId="4A12094B" w14:textId="77777777" w:rsidR="009720C8" w:rsidRPr="00B07236" w:rsidRDefault="009720C8" w:rsidP="00265A48">
            <w:pPr>
              <w:jc w:val="right"/>
              <w:rPr>
                <w:rFonts w:ascii="Times New Roman" w:eastAsia="Calibri" w:hAnsi="Times New Roman" w:cs="Times New Roman"/>
                <w:sz w:val="18"/>
                <w:szCs w:val="18"/>
                <w:lang w:val="sr-Cyrl-RS"/>
              </w:rPr>
            </w:pPr>
          </w:p>
          <w:p w14:paraId="30FB4C47" w14:textId="77777777" w:rsidR="009720C8" w:rsidRPr="00B07236" w:rsidRDefault="009720C8" w:rsidP="00265A48">
            <w:pPr>
              <w:jc w:val="right"/>
              <w:rPr>
                <w:rFonts w:ascii="Times New Roman" w:eastAsia="Calibri" w:hAnsi="Times New Roman" w:cs="Times New Roman"/>
                <w:sz w:val="18"/>
                <w:szCs w:val="18"/>
                <w:lang w:val="sr-Cyrl-RS"/>
              </w:rPr>
            </w:pPr>
          </w:p>
          <w:p w14:paraId="33AA04F4" w14:textId="77777777" w:rsidR="009720C8" w:rsidRPr="00B07236" w:rsidRDefault="009720C8" w:rsidP="00265A48">
            <w:pPr>
              <w:jc w:val="right"/>
              <w:rPr>
                <w:rFonts w:ascii="Times New Roman" w:eastAsia="Calibri" w:hAnsi="Times New Roman" w:cs="Times New Roman"/>
                <w:sz w:val="18"/>
                <w:szCs w:val="18"/>
                <w:lang w:val="sr-Cyrl-RS"/>
              </w:rPr>
            </w:pPr>
          </w:p>
          <w:p w14:paraId="1C8CD138"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5.000*</w:t>
            </w:r>
          </w:p>
        </w:tc>
      </w:tr>
      <w:tr w:rsidR="007A7198" w:rsidRPr="00B07236" w14:paraId="5185C13D" w14:textId="77777777" w:rsidTr="001C2A1F">
        <w:trPr>
          <w:trHeight w:val="269"/>
        </w:trPr>
        <w:tc>
          <w:tcPr>
            <w:tcW w:w="3116" w:type="dxa"/>
            <w:tcBorders>
              <w:left w:val="double" w:sz="4" w:space="0" w:color="auto"/>
            </w:tcBorders>
            <w:vAlign w:val="center"/>
          </w:tcPr>
          <w:p w14:paraId="66C5D3C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2.5.3. Израда методологије и индикатора за праћење негативних утицаја на биодиверзитет</w:t>
            </w:r>
          </w:p>
        </w:tc>
        <w:tc>
          <w:tcPr>
            <w:tcW w:w="1150" w:type="dxa"/>
            <w:vAlign w:val="center"/>
          </w:tcPr>
          <w:p w14:paraId="4E5B381D"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475" w:type="dxa"/>
            <w:gridSpan w:val="2"/>
            <w:vAlign w:val="center"/>
          </w:tcPr>
          <w:p w14:paraId="1C8485CE" w14:textId="6436EE18"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r w:rsidR="00942FD6" w:rsidRPr="00B07236">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sz w:val="18"/>
                <w:szCs w:val="18"/>
                <w:lang w:val="sr-Cyrl-RS"/>
              </w:rPr>
              <w:t>ЗЗПС, ПЗЗП</w:t>
            </w:r>
          </w:p>
        </w:tc>
        <w:tc>
          <w:tcPr>
            <w:tcW w:w="1229" w:type="dxa"/>
            <w:gridSpan w:val="3"/>
            <w:vAlign w:val="center"/>
          </w:tcPr>
          <w:p w14:paraId="230DFE70" w14:textId="77777777" w:rsidR="009720C8" w:rsidRPr="00B07236" w:rsidRDefault="009720C8" w:rsidP="00E0029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5" w:type="dxa"/>
            <w:gridSpan w:val="2"/>
          </w:tcPr>
          <w:p w14:paraId="6AE6D6EB"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w:t>
            </w:r>
          </w:p>
          <w:p w14:paraId="34CFD31B" w14:textId="77777777" w:rsidR="009720C8" w:rsidRPr="00B07236" w:rsidRDefault="009720C8" w:rsidP="009720C8">
            <w:pPr>
              <w:rPr>
                <w:rFonts w:ascii="Times New Roman" w:eastAsia="Calibri" w:hAnsi="Times New Roman" w:cs="Times New Roman"/>
                <w:sz w:val="18"/>
                <w:szCs w:val="18"/>
                <w:lang w:val="sr-Cyrl-RS"/>
              </w:rPr>
            </w:pPr>
          </w:p>
          <w:p w14:paraId="23E295A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372" w:type="dxa"/>
            <w:gridSpan w:val="2"/>
          </w:tcPr>
          <w:p w14:paraId="46937E75" w14:textId="46D4D0E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w:t>
            </w:r>
            <w:r w:rsidR="003E7D3F" w:rsidRPr="00B07236">
              <w:rPr>
                <w:rFonts w:ascii="Times New Roman" w:eastAsia="Calibri" w:hAnsi="Times New Roman" w:cs="Times New Roman"/>
                <w:sz w:val="18"/>
                <w:szCs w:val="18"/>
                <w:lang w:val="sr-Cyrl-RS"/>
              </w:rPr>
              <w:t>0007</w:t>
            </w:r>
            <w:r w:rsidRPr="00B07236">
              <w:rPr>
                <w:rFonts w:ascii="Times New Roman" w:eastAsia="Calibri" w:hAnsi="Times New Roman" w:cs="Times New Roman"/>
                <w:sz w:val="18"/>
                <w:szCs w:val="18"/>
                <w:lang w:val="sr-Cyrl-RS"/>
              </w:rPr>
              <w:t>-424</w:t>
            </w:r>
          </w:p>
        </w:tc>
        <w:tc>
          <w:tcPr>
            <w:tcW w:w="1399" w:type="dxa"/>
            <w:gridSpan w:val="3"/>
          </w:tcPr>
          <w:p w14:paraId="4813432D" w14:textId="77777777" w:rsidR="009720C8" w:rsidRPr="00B07236" w:rsidRDefault="009720C8" w:rsidP="001C3DC9">
            <w:pPr>
              <w:jc w:val="right"/>
              <w:rPr>
                <w:rFonts w:ascii="Times New Roman" w:eastAsia="Calibri" w:hAnsi="Times New Roman" w:cs="Times New Roman"/>
                <w:sz w:val="18"/>
                <w:szCs w:val="18"/>
                <w:lang w:val="sr-Cyrl-RS"/>
              </w:rPr>
            </w:pPr>
          </w:p>
        </w:tc>
        <w:tc>
          <w:tcPr>
            <w:tcW w:w="1255" w:type="dxa"/>
            <w:gridSpan w:val="2"/>
          </w:tcPr>
          <w:p w14:paraId="2604E081" w14:textId="77777777" w:rsidR="009720C8" w:rsidRPr="00B07236" w:rsidRDefault="009720C8" w:rsidP="00265A48">
            <w:pPr>
              <w:jc w:val="right"/>
              <w:rPr>
                <w:rFonts w:ascii="Times New Roman" w:eastAsia="Calibri" w:hAnsi="Times New Roman" w:cs="Times New Roman"/>
                <w:sz w:val="18"/>
                <w:szCs w:val="18"/>
                <w:lang w:val="sr-Cyrl-RS"/>
              </w:rPr>
            </w:pPr>
          </w:p>
          <w:p w14:paraId="24256F76" w14:textId="77777777" w:rsidR="009720C8" w:rsidRPr="00B07236" w:rsidRDefault="009720C8" w:rsidP="00265A48">
            <w:pPr>
              <w:jc w:val="right"/>
              <w:rPr>
                <w:rFonts w:ascii="Times New Roman" w:eastAsia="Calibri" w:hAnsi="Times New Roman" w:cs="Times New Roman"/>
                <w:sz w:val="18"/>
                <w:szCs w:val="18"/>
                <w:lang w:val="sr-Cyrl-RS"/>
              </w:rPr>
            </w:pPr>
          </w:p>
          <w:p w14:paraId="4B31B6FE" w14:textId="77777777" w:rsidR="009720C8" w:rsidRPr="00B07236" w:rsidRDefault="009720C8" w:rsidP="00265A48">
            <w:pPr>
              <w:jc w:val="right"/>
              <w:rPr>
                <w:rFonts w:ascii="Times New Roman" w:eastAsia="Calibri" w:hAnsi="Times New Roman" w:cs="Times New Roman"/>
                <w:sz w:val="18"/>
                <w:szCs w:val="18"/>
                <w:lang w:val="sr-Cyrl-RS"/>
              </w:rPr>
            </w:pPr>
          </w:p>
          <w:p w14:paraId="4D45FFCC" w14:textId="77777777" w:rsidR="009720C8" w:rsidRPr="00B07236" w:rsidRDefault="009720C8" w:rsidP="00265A48">
            <w:pPr>
              <w:jc w:val="right"/>
              <w:rPr>
                <w:rFonts w:ascii="Times New Roman" w:eastAsia="Calibri" w:hAnsi="Times New Roman" w:cs="Times New Roman"/>
                <w:sz w:val="18"/>
                <w:szCs w:val="18"/>
                <w:lang w:val="sr-Cyrl-RS"/>
              </w:rPr>
            </w:pPr>
          </w:p>
          <w:p w14:paraId="11730091" w14:textId="77777777" w:rsidR="009720C8" w:rsidRPr="00B07236" w:rsidRDefault="009720C8" w:rsidP="00265A48">
            <w:pPr>
              <w:jc w:val="right"/>
              <w:rPr>
                <w:rFonts w:ascii="Times New Roman" w:eastAsia="Calibri" w:hAnsi="Times New Roman" w:cs="Times New Roman"/>
                <w:sz w:val="18"/>
                <w:szCs w:val="18"/>
                <w:lang w:val="sr-Cyrl-RS"/>
              </w:rPr>
            </w:pPr>
          </w:p>
          <w:p w14:paraId="03E96AC9" w14:textId="77777777" w:rsidR="009720C8" w:rsidRPr="00B07236" w:rsidRDefault="009720C8" w:rsidP="00265A48">
            <w:pPr>
              <w:jc w:val="right"/>
              <w:rPr>
                <w:rFonts w:ascii="Times New Roman" w:eastAsia="Calibri" w:hAnsi="Times New Roman" w:cs="Times New Roman"/>
                <w:sz w:val="18"/>
                <w:szCs w:val="18"/>
                <w:lang w:val="sr-Cyrl-RS"/>
              </w:rPr>
            </w:pPr>
          </w:p>
          <w:p w14:paraId="2CB245A9"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301" w:type="dxa"/>
            <w:tcBorders>
              <w:right w:val="double" w:sz="4" w:space="0" w:color="auto"/>
            </w:tcBorders>
          </w:tcPr>
          <w:p w14:paraId="4E27376A" w14:textId="77777777" w:rsidR="009720C8" w:rsidRPr="00B07236" w:rsidRDefault="009720C8" w:rsidP="00265A48">
            <w:pPr>
              <w:jc w:val="right"/>
              <w:rPr>
                <w:rFonts w:ascii="Times New Roman" w:eastAsia="Calibri" w:hAnsi="Times New Roman" w:cs="Times New Roman"/>
                <w:sz w:val="18"/>
                <w:szCs w:val="18"/>
                <w:lang w:val="sr-Cyrl-RS"/>
              </w:rPr>
            </w:pPr>
          </w:p>
        </w:tc>
      </w:tr>
    </w:tbl>
    <w:p w14:paraId="135311F0" w14:textId="77777777" w:rsidR="009720C8" w:rsidRPr="00B07236" w:rsidRDefault="009720C8" w:rsidP="009720C8">
      <w:pPr>
        <w:spacing w:after="0"/>
        <w:rPr>
          <w:rFonts w:ascii="Calibri" w:eastAsia="Calibri" w:hAnsi="Calibri" w:cs="Arial"/>
          <w:lang w:val="sr-Cyrl-RS"/>
        </w:rPr>
      </w:pPr>
    </w:p>
    <w:p w14:paraId="61085EBF" w14:textId="3FE1F69B" w:rsidR="00030525" w:rsidRPr="00B07236" w:rsidRDefault="00030525" w:rsidP="009720C8">
      <w:pPr>
        <w:spacing w:after="0"/>
        <w:rPr>
          <w:rFonts w:ascii="Calibri" w:eastAsia="Calibri" w:hAnsi="Calibri" w:cs="Arial"/>
          <w:lang w:val="sr-Cyrl-RS"/>
        </w:rPr>
      </w:pPr>
    </w:p>
    <w:p w14:paraId="244D151E" w14:textId="77777777" w:rsidR="00030525" w:rsidRPr="00B07236" w:rsidRDefault="00030525" w:rsidP="009720C8">
      <w:pPr>
        <w:spacing w:after="0"/>
        <w:rPr>
          <w:rFonts w:ascii="Calibri" w:eastAsia="Calibri" w:hAnsi="Calibri" w:cs="Arial"/>
          <w:lang w:val="sr-Cyrl-RS"/>
        </w:rPr>
      </w:pPr>
    </w:p>
    <w:tbl>
      <w:tblPr>
        <w:tblStyle w:val="TableGrid1"/>
        <w:tblW w:w="13851" w:type="dxa"/>
        <w:tblLook w:val="04A0" w:firstRow="1" w:lastRow="0" w:firstColumn="1" w:lastColumn="0" w:noHBand="0" w:noVBand="1"/>
      </w:tblPr>
      <w:tblGrid>
        <w:gridCol w:w="2320"/>
        <w:gridCol w:w="616"/>
        <w:gridCol w:w="115"/>
        <w:gridCol w:w="508"/>
        <w:gridCol w:w="836"/>
        <w:gridCol w:w="115"/>
        <w:gridCol w:w="608"/>
        <w:gridCol w:w="677"/>
        <w:gridCol w:w="86"/>
        <w:gridCol w:w="500"/>
        <w:gridCol w:w="31"/>
        <w:gridCol w:w="377"/>
        <w:gridCol w:w="744"/>
        <w:gridCol w:w="115"/>
        <w:gridCol w:w="364"/>
        <w:gridCol w:w="1238"/>
        <w:gridCol w:w="286"/>
        <w:gridCol w:w="1238"/>
        <w:gridCol w:w="85"/>
        <w:gridCol w:w="275"/>
        <w:gridCol w:w="713"/>
        <w:gridCol w:w="256"/>
        <w:gridCol w:w="392"/>
        <w:gridCol w:w="1356"/>
      </w:tblGrid>
      <w:tr w:rsidR="000B1E61" w:rsidRPr="002518E4" w14:paraId="55D2DA10" w14:textId="77777777" w:rsidTr="009720C8">
        <w:trPr>
          <w:trHeight w:val="204"/>
        </w:trPr>
        <w:tc>
          <w:tcPr>
            <w:tcW w:w="13851" w:type="dxa"/>
            <w:gridSpan w:val="24"/>
            <w:tcBorders>
              <w:top w:val="double" w:sz="4" w:space="0" w:color="auto"/>
              <w:left w:val="double" w:sz="4" w:space="0" w:color="auto"/>
              <w:bottom w:val="double" w:sz="4" w:space="0" w:color="auto"/>
              <w:right w:val="double" w:sz="4" w:space="0" w:color="auto"/>
            </w:tcBorders>
            <w:shd w:val="clear" w:color="auto" w:fill="C5E0B3"/>
          </w:tcPr>
          <w:p w14:paraId="62BBB31A"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Посебан циљ 3:  </w:t>
            </w:r>
            <w:r w:rsidRPr="00B07236">
              <w:rPr>
                <w:rFonts w:ascii="Times New Roman" w:eastAsia="Calibri" w:hAnsi="Times New Roman" w:cs="Times New Roman"/>
                <w:b/>
                <w:bCs/>
                <w:sz w:val="18"/>
                <w:szCs w:val="18"/>
                <w:lang w:val="sr-Cyrl-RS"/>
              </w:rPr>
              <w:t>Унапређен институционални и законодавни оквир, јавне политике, капацитети, финансирање и учешће јавности у заштити природе и биодиверзитета</w:t>
            </w:r>
          </w:p>
        </w:tc>
      </w:tr>
      <w:tr w:rsidR="000B1E61" w:rsidRPr="002518E4" w14:paraId="6ACA5453" w14:textId="77777777" w:rsidTr="009720C8">
        <w:trPr>
          <w:trHeight w:val="320"/>
        </w:trPr>
        <w:tc>
          <w:tcPr>
            <w:tcW w:w="13851" w:type="dxa"/>
            <w:gridSpan w:val="24"/>
            <w:tcBorders>
              <w:top w:val="double" w:sz="4" w:space="0" w:color="auto"/>
              <w:left w:val="double" w:sz="4" w:space="0" w:color="auto"/>
              <w:bottom w:val="double" w:sz="4" w:space="0" w:color="auto"/>
              <w:right w:val="double" w:sz="4" w:space="0" w:color="auto"/>
            </w:tcBorders>
            <w:shd w:val="clear" w:color="auto" w:fill="C5E0B3"/>
            <w:vAlign w:val="center"/>
          </w:tcPr>
          <w:p w14:paraId="15048E0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координацију и извештавање: Министарство заштите животне средине</w:t>
            </w:r>
          </w:p>
        </w:tc>
      </w:tr>
      <w:tr w:rsidR="009D4597" w:rsidRPr="002518E4" w14:paraId="16E54305" w14:textId="77777777" w:rsidTr="009720C8">
        <w:trPr>
          <w:trHeight w:val="575"/>
        </w:trPr>
        <w:tc>
          <w:tcPr>
            <w:tcW w:w="2968" w:type="dxa"/>
            <w:gridSpan w:val="2"/>
            <w:tcBorders>
              <w:top w:val="double" w:sz="4" w:space="0" w:color="auto"/>
              <w:left w:val="double" w:sz="4" w:space="0" w:color="auto"/>
              <w:bottom w:val="double" w:sz="4" w:space="0" w:color="auto"/>
            </w:tcBorders>
            <w:shd w:val="clear" w:color="auto" w:fill="D9D9D9"/>
            <w:vAlign w:val="center"/>
          </w:tcPr>
          <w:p w14:paraId="6F11D88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посебног циља (показатељ исхода)</w:t>
            </w:r>
          </w:p>
        </w:tc>
        <w:tc>
          <w:tcPr>
            <w:tcW w:w="1474" w:type="dxa"/>
            <w:gridSpan w:val="3"/>
            <w:tcBorders>
              <w:top w:val="double" w:sz="4" w:space="0" w:color="auto"/>
            </w:tcBorders>
            <w:shd w:val="clear" w:color="auto" w:fill="D9D9D9"/>
            <w:vAlign w:val="center"/>
          </w:tcPr>
          <w:p w14:paraId="1AADA8B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492" w:type="dxa"/>
            <w:gridSpan w:val="4"/>
            <w:tcBorders>
              <w:top w:val="double" w:sz="4" w:space="0" w:color="auto"/>
            </w:tcBorders>
            <w:shd w:val="clear" w:color="auto" w:fill="D9D9D9"/>
            <w:vAlign w:val="center"/>
          </w:tcPr>
          <w:p w14:paraId="132E21F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69" w:type="dxa"/>
            <w:gridSpan w:val="5"/>
            <w:tcBorders>
              <w:top w:val="double" w:sz="4" w:space="0" w:color="auto"/>
            </w:tcBorders>
            <w:shd w:val="clear" w:color="auto" w:fill="D9D9D9"/>
            <w:vAlign w:val="center"/>
          </w:tcPr>
          <w:p w14:paraId="6BD9BE0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Почетна вредност </w:t>
            </w:r>
          </w:p>
        </w:tc>
        <w:tc>
          <w:tcPr>
            <w:tcW w:w="1611" w:type="dxa"/>
            <w:gridSpan w:val="2"/>
            <w:tcBorders>
              <w:top w:val="double" w:sz="4" w:space="0" w:color="auto"/>
            </w:tcBorders>
            <w:shd w:val="clear" w:color="auto" w:fill="D9D9D9"/>
            <w:vAlign w:val="center"/>
          </w:tcPr>
          <w:p w14:paraId="1B5BB5F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629" w:type="dxa"/>
            <w:gridSpan w:val="3"/>
            <w:tcBorders>
              <w:top w:val="double" w:sz="4" w:space="0" w:color="auto"/>
            </w:tcBorders>
            <w:shd w:val="clear" w:color="auto" w:fill="D9D9D9"/>
            <w:vAlign w:val="center"/>
          </w:tcPr>
          <w:p w14:paraId="28615B3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2026. години</w:t>
            </w:r>
          </w:p>
        </w:tc>
        <w:tc>
          <w:tcPr>
            <w:tcW w:w="1253" w:type="dxa"/>
            <w:gridSpan w:val="3"/>
            <w:tcBorders>
              <w:top w:val="double" w:sz="4" w:space="0" w:color="auto"/>
            </w:tcBorders>
            <w:shd w:val="clear" w:color="auto" w:fill="D9D9D9"/>
            <w:vAlign w:val="center"/>
          </w:tcPr>
          <w:p w14:paraId="39F6131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2027. години</w:t>
            </w:r>
          </w:p>
        </w:tc>
        <w:tc>
          <w:tcPr>
            <w:tcW w:w="1655" w:type="dxa"/>
            <w:gridSpan w:val="2"/>
            <w:tcBorders>
              <w:top w:val="double" w:sz="4" w:space="0" w:color="auto"/>
              <w:right w:val="double" w:sz="4" w:space="0" w:color="auto"/>
            </w:tcBorders>
            <w:shd w:val="clear" w:color="auto" w:fill="D9D9D9"/>
            <w:vAlign w:val="center"/>
          </w:tcPr>
          <w:p w14:paraId="3046603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Циљaна вредност у 2028. последњој години АП</w:t>
            </w:r>
          </w:p>
        </w:tc>
      </w:tr>
      <w:tr w:rsidR="009D4597" w:rsidRPr="00B07236" w14:paraId="3EDAADFE" w14:textId="77777777" w:rsidTr="009720C8">
        <w:trPr>
          <w:trHeight w:val="254"/>
        </w:trPr>
        <w:tc>
          <w:tcPr>
            <w:tcW w:w="2968" w:type="dxa"/>
            <w:gridSpan w:val="2"/>
            <w:tcBorders>
              <w:top w:val="double" w:sz="4" w:space="0" w:color="auto"/>
              <w:left w:val="double" w:sz="4" w:space="0" w:color="auto"/>
            </w:tcBorders>
            <w:shd w:val="clear" w:color="auto" w:fill="FFFFFF"/>
          </w:tcPr>
          <w:p w14:paraId="7448DD05"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улагања у заштиту природе из свих извора</w:t>
            </w:r>
          </w:p>
        </w:tc>
        <w:tc>
          <w:tcPr>
            <w:tcW w:w="1474" w:type="dxa"/>
            <w:gridSpan w:val="3"/>
            <w:tcBorders>
              <w:top w:val="double" w:sz="4" w:space="0" w:color="auto"/>
            </w:tcBorders>
            <w:shd w:val="clear" w:color="auto" w:fill="FFFFFF"/>
          </w:tcPr>
          <w:p w14:paraId="2A541097"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492" w:type="dxa"/>
            <w:gridSpan w:val="4"/>
            <w:tcBorders>
              <w:top w:val="double" w:sz="4" w:space="0" w:color="auto"/>
            </w:tcBorders>
            <w:shd w:val="clear" w:color="auto" w:fill="FFFFFF"/>
          </w:tcPr>
          <w:p w14:paraId="760D296C"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p>
        </w:tc>
        <w:tc>
          <w:tcPr>
            <w:tcW w:w="1769" w:type="dxa"/>
            <w:gridSpan w:val="5"/>
            <w:tcBorders>
              <w:top w:val="double" w:sz="4" w:space="0" w:color="auto"/>
            </w:tcBorders>
            <w:shd w:val="clear" w:color="auto" w:fill="FFFFFF"/>
          </w:tcPr>
          <w:p w14:paraId="71FB19C1" w14:textId="2C7BA919"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w:t>
            </w:r>
            <w:r w:rsidR="00772E09" w:rsidRPr="00B07236">
              <w:rPr>
                <w:rFonts w:ascii="Times New Roman" w:eastAsia="Calibri" w:hAnsi="Times New Roman" w:cs="Times New Roman"/>
                <w:sz w:val="18"/>
                <w:szCs w:val="18"/>
                <w:lang w:val="sr-Cyrl-RS"/>
              </w:rPr>
              <w:t>637</w:t>
            </w:r>
            <w:r w:rsidR="0058314C" w:rsidRPr="00B07236">
              <w:rPr>
                <w:rFonts w:ascii="Times New Roman" w:eastAsia="Calibri" w:hAnsi="Times New Roman" w:cs="Times New Roman"/>
                <w:sz w:val="18"/>
                <w:szCs w:val="18"/>
                <w:lang w:val="sr-Cyrl-RS"/>
              </w:rPr>
              <w:t>.227.384</w:t>
            </w:r>
          </w:p>
        </w:tc>
        <w:tc>
          <w:tcPr>
            <w:tcW w:w="1611" w:type="dxa"/>
            <w:gridSpan w:val="2"/>
            <w:tcBorders>
              <w:top w:val="double" w:sz="4" w:space="0" w:color="auto"/>
            </w:tcBorders>
            <w:shd w:val="clear" w:color="auto" w:fill="FFFFFF"/>
          </w:tcPr>
          <w:p w14:paraId="4917F554"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629" w:type="dxa"/>
            <w:gridSpan w:val="3"/>
            <w:tcBorders>
              <w:top w:val="double" w:sz="4" w:space="0" w:color="auto"/>
            </w:tcBorders>
            <w:shd w:val="clear" w:color="auto" w:fill="FFFFFF"/>
          </w:tcPr>
          <w:p w14:paraId="372B66DE" w14:textId="77777777" w:rsidR="009720C8" w:rsidRPr="00B07236" w:rsidRDefault="009720C8" w:rsidP="009720C8">
            <w:pPr>
              <w:shd w:val="clear" w:color="auto" w:fill="FFFFFF"/>
              <w:spacing w:after="120"/>
              <w:rPr>
                <w:rFonts w:ascii="Times New Roman" w:eastAsia="Calibri" w:hAnsi="Times New Roman" w:cs="Times New Roman"/>
                <w:sz w:val="18"/>
                <w:szCs w:val="18"/>
                <w:highlight w:val="yellow"/>
                <w:lang w:val="sr-Cyrl-RS"/>
              </w:rPr>
            </w:pPr>
          </w:p>
        </w:tc>
        <w:tc>
          <w:tcPr>
            <w:tcW w:w="1253" w:type="dxa"/>
            <w:gridSpan w:val="3"/>
            <w:tcBorders>
              <w:top w:val="double" w:sz="4" w:space="0" w:color="auto"/>
            </w:tcBorders>
            <w:shd w:val="clear" w:color="auto" w:fill="FFFFFF"/>
          </w:tcPr>
          <w:p w14:paraId="171613D7" w14:textId="77777777" w:rsidR="009720C8" w:rsidRPr="00B07236" w:rsidRDefault="009720C8" w:rsidP="009720C8">
            <w:pPr>
              <w:shd w:val="clear" w:color="auto" w:fill="FFFFFF"/>
              <w:spacing w:after="120"/>
              <w:rPr>
                <w:rFonts w:ascii="Times New Roman" w:eastAsia="Calibri" w:hAnsi="Times New Roman" w:cs="Times New Roman"/>
                <w:sz w:val="18"/>
                <w:szCs w:val="18"/>
                <w:highlight w:val="yellow"/>
                <w:lang w:val="sr-Cyrl-RS"/>
              </w:rPr>
            </w:pPr>
          </w:p>
        </w:tc>
        <w:tc>
          <w:tcPr>
            <w:tcW w:w="1655" w:type="dxa"/>
            <w:gridSpan w:val="2"/>
            <w:tcBorders>
              <w:top w:val="double" w:sz="4" w:space="0" w:color="auto"/>
              <w:right w:val="double" w:sz="4" w:space="0" w:color="auto"/>
            </w:tcBorders>
            <w:shd w:val="clear" w:color="auto" w:fill="FFFFFF"/>
          </w:tcPr>
          <w:p w14:paraId="4503D3A1" w14:textId="77777777" w:rsidR="009720C8" w:rsidRPr="00B07236" w:rsidRDefault="009720C8" w:rsidP="009720C8">
            <w:pPr>
              <w:shd w:val="clear" w:color="auto" w:fill="FFFFFF"/>
              <w:spacing w:after="120"/>
              <w:rPr>
                <w:rFonts w:ascii="Times New Roman" w:eastAsia="Calibri" w:hAnsi="Times New Roman" w:cs="Times New Roman"/>
                <w:sz w:val="18"/>
                <w:szCs w:val="18"/>
                <w:highlight w:val="yellow"/>
                <w:lang w:val="sr-Cyrl-RS"/>
              </w:rPr>
            </w:pPr>
          </w:p>
        </w:tc>
      </w:tr>
      <w:tr w:rsidR="00C167C1" w:rsidRPr="00B07236" w14:paraId="66A3F27F" w14:textId="77777777" w:rsidTr="009720C8">
        <w:trPr>
          <w:trHeight w:val="33"/>
        </w:trPr>
        <w:tc>
          <w:tcPr>
            <w:tcW w:w="13851" w:type="dxa"/>
            <w:gridSpan w:val="24"/>
            <w:tcBorders>
              <w:top w:val="double" w:sz="4" w:space="0" w:color="auto"/>
              <w:left w:val="double" w:sz="4" w:space="0" w:color="auto"/>
              <w:right w:val="double" w:sz="4" w:space="0" w:color="auto"/>
            </w:tcBorders>
            <w:shd w:val="clear" w:color="auto" w:fill="F7CAAC"/>
          </w:tcPr>
          <w:p w14:paraId="45659F7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3.1: </w:t>
            </w:r>
            <w:r w:rsidRPr="00B07236">
              <w:rPr>
                <w:rFonts w:ascii="Times New Roman" w:eastAsia="Calibri" w:hAnsi="Times New Roman" w:cs="Times New Roman"/>
                <w:b/>
                <w:bCs/>
                <w:sz w:val="18"/>
                <w:szCs w:val="18"/>
                <w:lang w:val="sr-Cyrl-RS"/>
              </w:rPr>
              <w:t>Интеграција заштите природе и очувања биодиверзитета у друге секторе</w:t>
            </w:r>
          </w:p>
        </w:tc>
      </w:tr>
      <w:tr w:rsidR="00C167C1" w:rsidRPr="00B07236" w14:paraId="603F5F9A" w14:textId="77777777" w:rsidTr="009720C8">
        <w:trPr>
          <w:trHeight w:val="231"/>
        </w:trPr>
        <w:tc>
          <w:tcPr>
            <w:tcW w:w="13851" w:type="dxa"/>
            <w:gridSpan w:val="24"/>
            <w:tcBorders>
              <w:top w:val="double" w:sz="4" w:space="0" w:color="auto"/>
              <w:left w:val="double" w:sz="4" w:space="0" w:color="auto"/>
              <w:bottom w:val="double" w:sz="4" w:space="0" w:color="auto"/>
              <w:right w:val="double" w:sz="4" w:space="0" w:color="auto"/>
            </w:tcBorders>
            <w:shd w:val="clear" w:color="auto" w:fill="F7CAAC"/>
            <w:vAlign w:val="center"/>
          </w:tcPr>
          <w:p w14:paraId="3A9AD08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4159BD62" w14:textId="77777777" w:rsidTr="009720C8">
        <w:trPr>
          <w:trHeight w:val="168"/>
        </w:trPr>
        <w:tc>
          <w:tcPr>
            <w:tcW w:w="6843" w:type="dxa"/>
            <w:gridSpan w:val="12"/>
            <w:tcBorders>
              <w:top w:val="double" w:sz="4" w:space="0" w:color="auto"/>
              <w:left w:val="double" w:sz="4" w:space="0" w:color="auto"/>
              <w:bottom w:val="double" w:sz="4" w:space="0" w:color="auto"/>
              <w:right w:val="double" w:sz="4" w:space="0" w:color="auto"/>
            </w:tcBorders>
            <w:shd w:val="clear" w:color="auto" w:fill="F7CAAC"/>
          </w:tcPr>
          <w:p w14:paraId="7A43817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7008" w:type="dxa"/>
            <w:gridSpan w:val="12"/>
            <w:tcBorders>
              <w:top w:val="double" w:sz="4" w:space="0" w:color="auto"/>
              <w:left w:val="double" w:sz="4" w:space="0" w:color="auto"/>
              <w:bottom w:val="double" w:sz="4" w:space="0" w:color="auto"/>
              <w:right w:val="double" w:sz="4" w:space="0" w:color="auto"/>
            </w:tcBorders>
            <w:shd w:val="clear" w:color="auto" w:fill="F7CAAC"/>
          </w:tcPr>
          <w:p w14:paraId="0ACBA3DB" w14:textId="3491B910"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Calibri" w:hAnsi="Times New Roman" w:cs="Times New Roman"/>
                <w:sz w:val="18"/>
                <w:szCs w:val="18"/>
                <w:lang w:val="sr-Cyrl-RS"/>
              </w:rPr>
              <w:t xml:space="preserve">Тип мере: </w:t>
            </w:r>
            <w:r w:rsidR="00F66C1B" w:rsidRPr="00F66C1B">
              <w:rPr>
                <w:rFonts w:ascii="Times New Roman" w:eastAsia="Calibri" w:hAnsi="Times New Roman" w:cs="Times New Roman"/>
                <w:sz w:val="18"/>
                <w:szCs w:val="18"/>
                <w:lang w:val="sr-Cyrl-RS"/>
              </w:rPr>
              <w:t>регулаторна</w:t>
            </w:r>
          </w:p>
        </w:tc>
      </w:tr>
      <w:tr w:rsidR="005328E6" w:rsidRPr="00B07236" w14:paraId="5A9D936D" w14:textId="77777777" w:rsidTr="009720C8">
        <w:trPr>
          <w:trHeight w:val="240"/>
        </w:trPr>
        <w:tc>
          <w:tcPr>
            <w:tcW w:w="6843" w:type="dxa"/>
            <w:gridSpan w:val="12"/>
            <w:tcBorders>
              <w:top w:val="double" w:sz="4" w:space="0" w:color="auto"/>
              <w:left w:val="double" w:sz="4" w:space="0" w:color="auto"/>
              <w:bottom w:val="double" w:sz="4" w:space="0" w:color="auto"/>
              <w:right w:val="double" w:sz="4" w:space="0" w:color="auto"/>
            </w:tcBorders>
            <w:shd w:val="clear" w:color="auto" w:fill="F7CAAC"/>
          </w:tcPr>
          <w:p w14:paraId="2AC3349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7008" w:type="dxa"/>
            <w:gridSpan w:val="12"/>
            <w:tcBorders>
              <w:top w:val="double" w:sz="4" w:space="0" w:color="auto"/>
              <w:left w:val="double" w:sz="4" w:space="0" w:color="auto"/>
              <w:bottom w:val="double" w:sz="4" w:space="0" w:color="auto"/>
              <w:right w:val="double" w:sz="4" w:space="0" w:color="auto"/>
            </w:tcBorders>
            <w:shd w:val="clear" w:color="auto" w:fill="F7CAAC"/>
          </w:tcPr>
          <w:p w14:paraId="1DC646F9" w14:textId="77777777" w:rsidR="009720C8" w:rsidRPr="00B07236" w:rsidRDefault="009720C8" w:rsidP="009720C8">
            <w:pPr>
              <w:rPr>
                <w:rFonts w:ascii="Times New Roman" w:eastAsia="Calibri" w:hAnsi="Times New Roman" w:cs="Times New Roman"/>
                <w:sz w:val="18"/>
                <w:szCs w:val="18"/>
                <w:lang w:val="sr-Cyrl-RS"/>
              </w:rPr>
            </w:pPr>
          </w:p>
        </w:tc>
      </w:tr>
      <w:tr w:rsidR="008A3E46" w:rsidRPr="002518E4" w14:paraId="408AB4D0" w14:textId="77777777" w:rsidTr="009720C8">
        <w:trPr>
          <w:trHeight w:val="672"/>
        </w:trPr>
        <w:tc>
          <w:tcPr>
            <w:tcW w:w="3083" w:type="dxa"/>
            <w:gridSpan w:val="3"/>
            <w:tcBorders>
              <w:top w:val="double" w:sz="4" w:space="0" w:color="auto"/>
              <w:left w:val="double" w:sz="4" w:space="0" w:color="auto"/>
              <w:bottom w:val="double" w:sz="4" w:space="0" w:color="auto"/>
            </w:tcBorders>
            <w:shd w:val="clear" w:color="auto" w:fill="D9D9D9"/>
            <w:vAlign w:val="center"/>
          </w:tcPr>
          <w:p w14:paraId="6A2D95AF"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74" w:type="dxa"/>
            <w:gridSpan w:val="3"/>
            <w:tcBorders>
              <w:top w:val="double" w:sz="4" w:space="0" w:color="auto"/>
            </w:tcBorders>
            <w:shd w:val="clear" w:color="auto" w:fill="D9D9D9"/>
            <w:vAlign w:val="center"/>
          </w:tcPr>
          <w:p w14:paraId="71D459A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291" w:type="dxa"/>
            <w:gridSpan w:val="2"/>
            <w:tcBorders>
              <w:top w:val="double" w:sz="4" w:space="0" w:color="auto"/>
            </w:tcBorders>
            <w:shd w:val="clear" w:color="auto" w:fill="D9D9D9"/>
            <w:vAlign w:val="center"/>
          </w:tcPr>
          <w:p w14:paraId="7A8037E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40" w:type="dxa"/>
            <w:gridSpan w:val="5"/>
            <w:tcBorders>
              <w:top w:val="double" w:sz="4" w:space="0" w:color="auto"/>
            </w:tcBorders>
            <w:shd w:val="clear" w:color="auto" w:fill="D9D9D9"/>
            <w:vAlign w:val="center"/>
          </w:tcPr>
          <w:p w14:paraId="23ED89D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726" w:type="dxa"/>
            <w:gridSpan w:val="3"/>
            <w:tcBorders>
              <w:top w:val="double" w:sz="4" w:space="0" w:color="auto"/>
            </w:tcBorders>
            <w:shd w:val="clear" w:color="auto" w:fill="D9D9D9"/>
            <w:vAlign w:val="center"/>
          </w:tcPr>
          <w:p w14:paraId="6ACDA664"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543" w:type="dxa"/>
            <w:gridSpan w:val="2"/>
            <w:tcBorders>
              <w:top w:val="double" w:sz="4" w:space="0" w:color="auto"/>
            </w:tcBorders>
            <w:shd w:val="clear" w:color="auto" w:fill="D9D9D9"/>
            <w:vAlign w:val="center"/>
          </w:tcPr>
          <w:p w14:paraId="6E75276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39" w:type="dxa"/>
            <w:gridSpan w:val="4"/>
            <w:tcBorders>
              <w:top w:val="double" w:sz="4" w:space="0" w:color="auto"/>
              <w:right w:val="double" w:sz="4" w:space="0" w:color="auto"/>
            </w:tcBorders>
            <w:shd w:val="clear" w:color="auto" w:fill="D9D9D9"/>
            <w:vAlign w:val="center"/>
          </w:tcPr>
          <w:p w14:paraId="1F74F1E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55" w:type="dxa"/>
            <w:gridSpan w:val="2"/>
            <w:tcBorders>
              <w:top w:val="double" w:sz="4" w:space="0" w:color="auto"/>
              <w:right w:val="double" w:sz="4" w:space="0" w:color="auto"/>
            </w:tcBorders>
            <w:shd w:val="clear" w:color="auto" w:fill="D9D9D9"/>
            <w:vAlign w:val="center"/>
          </w:tcPr>
          <w:p w14:paraId="64703AC0"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8A3E46" w:rsidRPr="00B07236" w14:paraId="10359A76" w14:textId="77777777" w:rsidTr="009720C8">
        <w:trPr>
          <w:trHeight w:val="168"/>
        </w:trPr>
        <w:tc>
          <w:tcPr>
            <w:tcW w:w="3083" w:type="dxa"/>
            <w:gridSpan w:val="3"/>
            <w:tcBorders>
              <w:top w:val="double" w:sz="4" w:space="0" w:color="auto"/>
              <w:left w:val="double" w:sz="4" w:space="0" w:color="auto"/>
            </w:tcBorders>
            <w:shd w:val="clear" w:color="auto" w:fill="FFFFFF"/>
          </w:tcPr>
          <w:p w14:paraId="244759F8" w14:textId="77777777" w:rsidR="009720C8" w:rsidRPr="00B07236" w:rsidRDefault="009720C8" w:rsidP="009720C8">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 докумената јавне политике у другим областима планирања који интегришу заштиту природе и очување биодиверзитета у друге секторске политике</w:t>
            </w:r>
          </w:p>
        </w:tc>
        <w:tc>
          <w:tcPr>
            <w:tcW w:w="1474" w:type="dxa"/>
            <w:gridSpan w:val="3"/>
            <w:tcBorders>
              <w:top w:val="double" w:sz="4" w:space="0" w:color="auto"/>
            </w:tcBorders>
            <w:shd w:val="clear" w:color="auto" w:fill="FFFFFF"/>
            <w:vAlign w:val="center"/>
          </w:tcPr>
          <w:p w14:paraId="605340BB"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w:t>
            </w:r>
          </w:p>
        </w:tc>
        <w:tc>
          <w:tcPr>
            <w:tcW w:w="1291" w:type="dxa"/>
            <w:gridSpan w:val="2"/>
            <w:tcBorders>
              <w:top w:val="double" w:sz="4" w:space="0" w:color="auto"/>
            </w:tcBorders>
            <w:shd w:val="clear" w:color="auto" w:fill="FFFFFF"/>
            <w:vAlign w:val="center"/>
          </w:tcPr>
          <w:p w14:paraId="74E72444" w14:textId="35476236"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МЗЖС</w:t>
            </w:r>
          </w:p>
        </w:tc>
        <w:tc>
          <w:tcPr>
            <w:tcW w:w="1740" w:type="dxa"/>
            <w:gridSpan w:val="5"/>
            <w:tcBorders>
              <w:top w:val="double" w:sz="4" w:space="0" w:color="auto"/>
            </w:tcBorders>
            <w:shd w:val="clear" w:color="auto" w:fill="FFFFFF"/>
            <w:vAlign w:val="center"/>
          </w:tcPr>
          <w:p w14:paraId="626738D7"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15</w:t>
            </w:r>
          </w:p>
        </w:tc>
        <w:tc>
          <w:tcPr>
            <w:tcW w:w="1726" w:type="dxa"/>
            <w:gridSpan w:val="3"/>
            <w:tcBorders>
              <w:top w:val="double" w:sz="4" w:space="0" w:color="auto"/>
            </w:tcBorders>
            <w:shd w:val="clear" w:color="auto" w:fill="FFFFFF"/>
            <w:vAlign w:val="center"/>
          </w:tcPr>
          <w:p w14:paraId="2CFC7EED" w14:textId="1FEB1CC1" w:rsidR="009720C8" w:rsidRPr="00B07236" w:rsidRDefault="009720C8" w:rsidP="005E63FC">
            <w:pPr>
              <w:shd w:val="clear" w:color="auto" w:fill="FFFFFF"/>
              <w:spacing w:after="120"/>
              <w:jc w:val="center"/>
              <w:rPr>
                <w:rFonts w:ascii="Calibri" w:eastAsia="Calibri" w:hAnsi="Calibri" w:cs="Arial"/>
                <w:sz w:val="18"/>
                <w:szCs w:val="18"/>
                <w:lang w:val="sr-Cyrl-RS"/>
              </w:rPr>
            </w:pPr>
            <w:r w:rsidRPr="00B07236">
              <w:rPr>
                <w:rFonts w:ascii="Times New Roman" w:eastAsia="Calibri" w:hAnsi="Times New Roman" w:cs="Times New Roman"/>
                <w:sz w:val="18"/>
                <w:szCs w:val="18"/>
                <w:lang w:val="sr-Cyrl-RS"/>
              </w:rPr>
              <w:t>2023</w:t>
            </w:r>
          </w:p>
        </w:tc>
        <w:tc>
          <w:tcPr>
            <w:tcW w:w="1543" w:type="dxa"/>
            <w:gridSpan w:val="2"/>
            <w:tcBorders>
              <w:top w:val="double" w:sz="4" w:space="0" w:color="auto"/>
            </w:tcBorders>
            <w:shd w:val="clear" w:color="auto" w:fill="FFFFFF"/>
            <w:vAlign w:val="center"/>
          </w:tcPr>
          <w:p w14:paraId="6D9E165F"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19</w:t>
            </w:r>
          </w:p>
        </w:tc>
        <w:tc>
          <w:tcPr>
            <w:tcW w:w="1339" w:type="dxa"/>
            <w:gridSpan w:val="4"/>
            <w:tcBorders>
              <w:top w:val="double" w:sz="4" w:space="0" w:color="auto"/>
              <w:right w:val="double" w:sz="4" w:space="0" w:color="auto"/>
            </w:tcBorders>
            <w:shd w:val="clear" w:color="auto" w:fill="FFFFFF"/>
            <w:vAlign w:val="center"/>
          </w:tcPr>
          <w:p w14:paraId="64CD3744"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20</w:t>
            </w:r>
          </w:p>
        </w:tc>
        <w:tc>
          <w:tcPr>
            <w:tcW w:w="1655" w:type="dxa"/>
            <w:gridSpan w:val="2"/>
            <w:tcBorders>
              <w:top w:val="double" w:sz="4" w:space="0" w:color="auto"/>
              <w:right w:val="double" w:sz="4" w:space="0" w:color="auto"/>
            </w:tcBorders>
            <w:shd w:val="clear" w:color="auto" w:fill="FFFFFF"/>
            <w:vAlign w:val="center"/>
          </w:tcPr>
          <w:p w14:paraId="2FCE162D" w14:textId="77777777" w:rsidR="009720C8" w:rsidRPr="00B07236" w:rsidRDefault="009720C8"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22</w:t>
            </w:r>
          </w:p>
        </w:tc>
      </w:tr>
      <w:tr w:rsidR="007322DE" w:rsidRPr="00B07236" w14:paraId="722815EB" w14:textId="77777777" w:rsidTr="009720C8">
        <w:trPr>
          <w:trHeight w:val="168"/>
        </w:trPr>
        <w:tc>
          <w:tcPr>
            <w:tcW w:w="3083" w:type="dxa"/>
            <w:gridSpan w:val="3"/>
            <w:tcBorders>
              <w:top w:val="double" w:sz="4" w:space="0" w:color="auto"/>
              <w:left w:val="double" w:sz="4" w:space="0" w:color="auto"/>
              <w:bottom w:val="double" w:sz="4" w:space="0" w:color="000000"/>
            </w:tcBorders>
            <w:shd w:val="clear" w:color="auto" w:fill="FFFFFF"/>
          </w:tcPr>
          <w:p w14:paraId="3882A42B" w14:textId="6224EE1A" w:rsidR="007322DE" w:rsidRPr="00B07236" w:rsidRDefault="0057411B" w:rsidP="009720C8">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Број формираних Савета корисника </w:t>
            </w:r>
            <w:r w:rsidR="00EC63F3" w:rsidRPr="00B07236">
              <w:rPr>
                <w:rFonts w:ascii="Times New Roman" w:eastAsia="Times New Roman" w:hAnsi="Times New Roman" w:cs="Times New Roman"/>
                <w:color w:val="000000"/>
                <w:sz w:val="18"/>
                <w:szCs w:val="18"/>
                <w:lang w:val="sr-Cyrl-RS"/>
              </w:rPr>
              <w:t xml:space="preserve">у </w:t>
            </w:r>
            <w:r w:rsidRPr="00B07236">
              <w:rPr>
                <w:rFonts w:ascii="Times New Roman" w:eastAsia="Times New Roman" w:hAnsi="Times New Roman" w:cs="Times New Roman"/>
                <w:color w:val="000000"/>
                <w:sz w:val="18"/>
                <w:szCs w:val="18"/>
                <w:lang w:val="sr-Cyrl-RS"/>
              </w:rPr>
              <w:t>заштићен</w:t>
            </w:r>
            <w:r w:rsidR="00553F65" w:rsidRPr="00B07236">
              <w:rPr>
                <w:rFonts w:ascii="Times New Roman" w:eastAsia="Times New Roman" w:hAnsi="Times New Roman" w:cs="Times New Roman"/>
                <w:color w:val="000000"/>
                <w:sz w:val="18"/>
                <w:szCs w:val="18"/>
                <w:lang w:val="sr-Cyrl-RS"/>
              </w:rPr>
              <w:t>и</w:t>
            </w:r>
            <w:r w:rsidR="00EC63F3" w:rsidRPr="00B07236">
              <w:rPr>
                <w:rFonts w:ascii="Times New Roman" w:eastAsia="Times New Roman" w:hAnsi="Times New Roman" w:cs="Times New Roman"/>
                <w:color w:val="000000"/>
                <w:sz w:val="18"/>
                <w:szCs w:val="18"/>
                <w:lang w:val="sr-Cyrl-RS"/>
              </w:rPr>
              <w:t>м</w:t>
            </w:r>
            <w:r w:rsidRPr="00B07236">
              <w:rPr>
                <w:rFonts w:ascii="Times New Roman" w:eastAsia="Times New Roman" w:hAnsi="Times New Roman" w:cs="Times New Roman"/>
                <w:color w:val="000000"/>
                <w:sz w:val="18"/>
                <w:szCs w:val="18"/>
                <w:lang w:val="sr-Cyrl-RS"/>
              </w:rPr>
              <w:t xml:space="preserve"> подручј</w:t>
            </w:r>
            <w:r w:rsidR="00553F65" w:rsidRPr="00B07236">
              <w:rPr>
                <w:rFonts w:ascii="Times New Roman" w:eastAsia="Times New Roman" w:hAnsi="Times New Roman" w:cs="Times New Roman"/>
                <w:color w:val="000000"/>
                <w:sz w:val="18"/>
                <w:szCs w:val="18"/>
                <w:lang w:val="sr-Cyrl-RS"/>
              </w:rPr>
              <w:t>има</w:t>
            </w:r>
          </w:p>
        </w:tc>
        <w:tc>
          <w:tcPr>
            <w:tcW w:w="1474" w:type="dxa"/>
            <w:gridSpan w:val="3"/>
            <w:tcBorders>
              <w:top w:val="double" w:sz="4" w:space="0" w:color="auto"/>
              <w:bottom w:val="double" w:sz="4" w:space="0" w:color="000000"/>
            </w:tcBorders>
            <w:shd w:val="clear" w:color="auto" w:fill="FFFFFF"/>
            <w:vAlign w:val="center"/>
          </w:tcPr>
          <w:p w14:paraId="06E0EAB4" w14:textId="45AAA25F" w:rsidR="007322DE" w:rsidRPr="00B07236" w:rsidRDefault="0057411B"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број</w:t>
            </w:r>
          </w:p>
        </w:tc>
        <w:tc>
          <w:tcPr>
            <w:tcW w:w="1291" w:type="dxa"/>
            <w:gridSpan w:val="2"/>
            <w:tcBorders>
              <w:top w:val="double" w:sz="4" w:space="0" w:color="auto"/>
              <w:bottom w:val="double" w:sz="4" w:space="0" w:color="000000"/>
            </w:tcBorders>
            <w:shd w:val="clear" w:color="auto" w:fill="FFFFFF"/>
            <w:vAlign w:val="center"/>
          </w:tcPr>
          <w:p w14:paraId="7D98B023" w14:textId="0A55C721" w:rsidR="007322DE" w:rsidRPr="00B07236" w:rsidRDefault="0057411B"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 xml:space="preserve">Управљачи ЗП </w:t>
            </w:r>
          </w:p>
        </w:tc>
        <w:tc>
          <w:tcPr>
            <w:tcW w:w="1740" w:type="dxa"/>
            <w:gridSpan w:val="5"/>
            <w:tcBorders>
              <w:top w:val="double" w:sz="4" w:space="0" w:color="auto"/>
              <w:bottom w:val="double" w:sz="4" w:space="0" w:color="000000"/>
            </w:tcBorders>
            <w:shd w:val="clear" w:color="auto" w:fill="FFFFFF"/>
            <w:vAlign w:val="center"/>
          </w:tcPr>
          <w:p w14:paraId="65AA2A1F" w14:textId="5587F338" w:rsidR="007322DE" w:rsidRPr="00B07236" w:rsidRDefault="005617B0" w:rsidP="005E63FC">
            <w:pPr>
              <w:jc w:val="center"/>
              <w:rPr>
                <w:rFonts w:ascii="Times New Roman" w:eastAsia="Times New Roman" w:hAnsi="Times New Roman" w:cs="Times New Roman"/>
                <w:sz w:val="18"/>
                <w:szCs w:val="18"/>
                <w:lang w:val="sr-Cyrl-RS"/>
              </w:rPr>
            </w:pPr>
            <w:r w:rsidRPr="00B07236">
              <w:rPr>
                <w:rFonts w:ascii="Times New Roman" w:eastAsia="Times New Roman" w:hAnsi="Times New Roman" w:cs="Times New Roman"/>
                <w:sz w:val="18"/>
                <w:szCs w:val="18"/>
                <w:lang w:val="sr-Cyrl-RS"/>
              </w:rPr>
              <w:t>8</w:t>
            </w:r>
          </w:p>
        </w:tc>
        <w:tc>
          <w:tcPr>
            <w:tcW w:w="1726" w:type="dxa"/>
            <w:gridSpan w:val="3"/>
            <w:tcBorders>
              <w:top w:val="double" w:sz="4" w:space="0" w:color="auto"/>
            </w:tcBorders>
            <w:shd w:val="clear" w:color="auto" w:fill="FFFFFF"/>
            <w:vAlign w:val="center"/>
          </w:tcPr>
          <w:p w14:paraId="4C1EC765" w14:textId="07DC3952" w:rsidR="007322DE" w:rsidRPr="00B07236" w:rsidRDefault="005617B0"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543" w:type="dxa"/>
            <w:gridSpan w:val="2"/>
            <w:tcBorders>
              <w:top w:val="double" w:sz="4" w:space="0" w:color="auto"/>
            </w:tcBorders>
            <w:shd w:val="clear" w:color="auto" w:fill="FFFFFF"/>
            <w:vAlign w:val="center"/>
          </w:tcPr>
          <w:p w14:paraId="53D44941" w14:textId="782E0B18" w:rsidR="007322DE" w:rsidRPr="00B07236" w:rsidRDefault="005617B0"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10</w:t>
            </w:r>
          </w:p>
        </w:tc>
        <w:tc>
          <w:tcPr>
            <w:tcW w:w="1339" w:type="dxa"/>
            <w:gridSpan w:val="4"/>
            <w:tcBorders>
              <w:top w:val="double" w:sz="4" w:space="0" w:color="auto"/>
              <w:right w:val="double" w:sz="4" w:space="0" w:color="auto"/>
            </w:tcBorders>
            <w:shd w:val="clear" w:color="auto" w:fill="FFFFFF"/>
            <w:vAlign w:val="center"/>
          </w:tcPr>
          <w:p w14:paraId="120B1B1B" w14:textId="744C9EA7" w:rsidR="007322DE" w:rsidRPr="00B07236" w:rsidRDefault="005617B0"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12</w:t>
            </w:r>
          </w:p>
        </w:tc>
        <w:tc>
          <w:tcPr>
            <w:tcW w:w="1655" w:type="dxa"/>
            <w:gridSpan w:val="2"/>
            <w:tcBorders>
              <w:top w:val="double" w:sz="4" w:space="0" w:color="auto"/>
              <w:right w:val="double" w:sz="4" w:space="0" w:color="auto"/>
            </w:tcBorders>
            <w:shd w:val="clear" w:color="auto" w:fill="FFFFFF"/>
            <w:vAlign w:val="center"/>
          </w:tcPr>
          <w:p w14:paraId="4F1BA224" w14:textId="5F461D9E" w:rsidR="007322DE" w:rsidRPr="00B07236" w:rsidRDefault="005617B0" w:rsidP="005E63FC">
            <w:pPr>
              <w:jc w:val="cente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15</w:t>
            </w:r>
          </w:p>
        </w:tc>
      </w:tr>
      <w:tr w:rsidR="009D4597" w:rsidRPr="002518E4" w14:paraId="5E8018D1" w14:textId="77777777" w:rsidTr="009720C8">
        <w:trPr>
          <w:trHeight w:val="227"/>
        </w:trPr>
        <w:tc>
          <w:tcPr>
            <w:tcW w:w="3592" w:type="dxa"/>
            <w:gridSpan w:val="4"/>
            <w:vMerge w:val="restart"/>
            <w:tcBorders>
              <w:top w:val="double" w:sz="4" w:space="0" w:color="000000"/>
              <w:left w:val="double" w:sz="4" w:space="0" w:color="000000"/>
              <w:bottom w:val="double" w:sz="4" w:space="0" w:color="auto"/>
              <w:right w:val="single" w:sz="4" w:space="0" w:color="auto"/>
            </w:tcBorders>
            <w:shd w:val="clear" w:color="auto" w:fill="A8D08D"/>
            <w:vAlign w:val="center"/>
          </w:tcPr>
          <w:p w14:paraId="2F6386E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843" w:type="dxa"/>
            <w:gridSpan w:val="6"/>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183AA9FA"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416" w:type="dxa"/>
            <w:gridSpan w:val="14"/>
            <w:tcBorders>
              <w:top w:val="double" w:sz="4" w:space="0" w:color="auto"/>
              <w:left w:val="single" w:sz="4" w:space="0" w:color="auto"/>
              <w:bottom w:val="single" w:sz="4" w:space="0" w:color="auto"/>
              <w:right w:val="double" w:sz="4" w:space="0" w:color="auto"/>
            </w:tcBorders>
            <w:shd w:val="clear" w:color="auto" w:fill="A8D08D"/>
            <w:vAlign w:val="center"/>
          </w:tcPr>
          <w:p w14:paraId="1D97AACC"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7D62595C" w14:textId="77777777" w:rsidTr="009720C8">
        <w:trPr>
          <w:trHeight w:val="204"/>
        </w:trPr>
        <w:tc>
          <w:tcPr>
            <w:tcW w:w="3592" w:type="dxa"/>
            <w:gridSpan w:val="4"/>
            <w:vMerge/>
            <w:tcBorders>
              <w:top w:val="single" w:sz="4" w:space="0" w:color="auto"/>
              <w:left w:val="double" w:sz="4" w:space="0" w:color="000000"/>
              <w:bottom w:val="double" w:sz="4" w:space="0" w:color="auto"/>
              <w:right w:val="single" w:sz="4" w:space="0" w:color="auto"/>
            </w:tcBorders>
            <w:vAlign w:val="center"/>
          </w:tcPr>
          <w:p w14:paraId="7344F96B" w14:textId="77777777" w:rsidR="009720C8" w:rsidRPr="00B07236" w:rsidRDefault="009720C8" w:rsidP="005E63FC">
            <w:pPr>
              <w:jc w:val="center"/>
              <w:rPr>
                <w:rFonts w:ascii="Times New Roman" w:eastAsia="Calibri" w:hAnsi="Times New Roman" w:cs="Times New Roman"/>
                <w:sz w:val="18"/>
                <w:szCs w:val="18"/>
                <w:lang w:val="sr-Cyrl-RS"/>
              </w:rPr>
            </w:pPr>
          </w:p>
        </w:tc>
        <w:tc>
          <w:tcPr>
            <w:tcW w:w="2843" w:type="dxa"/>
            <w:gridSpan w:val="6"/>
            <w:vMerge/>
            <w:tcBorders>
              <w:top w:val="single" w:sz="4" w:space="0" w:color="auto"/>
              <w:left w:val="single" w:sz="4" w:space="0" w:color="auto"/>
              <w:bottom w:val="double" w:sz="4" w:space="0" w:color="auto"/>
              <w:right w:val="single" w:sz="4" w:space="0" w:color="auto"/>
            </w:tcBorders>
            <w:vAlign w:val="center"/>
          </w:tcPr>
          <w:p w14:paraId="38216280" w14:textId="77777777" w:rsidR="009720C8" w:rsidRPr="00B07236" w:rsidRDefault="009720C8" w:rsidP="005E63FC">
            <w:pPr>
              <w:jc w:val="center"/>
              <w:rPr>
                <w:rFonts w:ascii="Times New Roman" w:eastAsia="Calibri" w:hAnsi="Times New Roman" w:cs="Times New Roman"/>
                <w:sz w:val="18"/>
                <w:szCs w:val="18"/>
                <w:lang w:val="sr-Cyrl-RS"/>
              </w:rPr>
            </w:pPr>
          </w:p>
        </w:tc>
        <w:tc>
          <w:tcPr>
            <w:tcW w:w="3166" w:type="dxa"/>
            <w:gridSpan w:val="7"/>
            <w:tcBorders>
              <w:top w:val="single" w:sz="4" w:space="0" w:color="auto"/>
              <w:left w:val="single" w:sz="4" w:space="0" w:color="auto"/>
              <w:bottom w:val="double" w:sz="4" w:space="0" w:color="auto"/>
              <w:right w:val="single" w:sz="4" w:space="0" w:color="auto"/>
            </w:tcBorders>
            <w:shd w:val="clear" w:color="auto" w:fill="A8D08D"/>
            <w:vAlign w:val="center"/>
          </w:tcPr>
          <w:p w14:paraId="73CCA03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336" w:type="dxa"/>
            <w:gridSpan w:val="4"/>
            <w:tcBorders>
              <w:top w:val="single" w:sz="4" w:space="0" w:color="auto"/>
              <w:left w:val="single" w:sz="4" w:space="0" w:color="auto"/>
              <w:bottom w:val="double" w:sz="4" w:space="0" w:color="auto"/>
              <w:right w:val="single" w:sz="4" w:space="0" w:color="auto"/>
            </w:tcBorders>
            <w:shd w:val="clear" w:color="auto" w:fill="A8D08D"/>
            <w:vAlign w:val="center"/>
          </w:tcPr>
          <w:p w14:paraId="0C2C38E7"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914"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178FA966"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04202087" w14:textId="77777777" w:rsidTr="009720C8">
        <w:trPr>
          <w:trHeight w:val="141"/>
        </w:trPr>
        <w:tc>
          <w:tcPr>
            <w:tcW w:w="3592" w:type="dxa"/>
            <w:gridSpan w:val="4"/>
            <w:tcBorders>
              <w:top w:val="double" w:sz="4" w:space="0" w:color="auto"/>
              <w:left w:val="double" w:sz="4" w:space="0" w:color="auto"/>
              <w:bottom w:val="double" w:sz="4" w:space="0" w:color="auto"/>
              <w:right w:val="double" w:sz="4" w:space="0" w:color="auto"/>
            </w:tcBorders>
            <w:shd w:val="clear" w:color="auto" w:fill="FFFFFF"/>
          </w:tcPr>
          <w:p w14:paraId="410B1E2D"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Буџетска средства/редовна издвајања (МЗЖС)</w:t>
            </w:r>
          </w:p>
        </w:tc>
        <w:tc>
          <w:tcPr>
            <w:tcW w:w="2843" w:type="dxa"/>
            <w:gridSpan w:val="6"/>
            <w:tcBorders>
              <w:top w:val="double" w:sz="4" w:space="0" w:color="auto"/>
              <w:left w:val="double" w:sz="4" w:space="0" w:color="auto"/>
              <w:bottom w:val="double" w:sz="4" w:space="0" w:color="auto"/>
              <w:right w:val="double" w:sz="4" w:space="0" w:color="auto"/>
            </w:tcBorders>
            <w:shd w:val="clear" w:color="auto" w:fill="FFFFFF"/>
          </w:tcPr>
          <w:p w14:paraId="629172A5"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0405-560-0001-411</w:t>
            </w:r>
          </w:p>
        </w:tc>
        <w:tc>
          <w:tcPr>
            <w:tcW w:w="3166" w:type="dxa"/>
            <w:gridSpan w:val="7"/>
            <w:tcBorders>
              <w:top w:val="double" w:sz="4" w:space="0" w:color="auto"/>
              <w:left w:val="double" w:sz="4" w:space="0" w:color="auto"/>
              <w:bottom w:val="double" w:sz="4" w:space="0" w:color="auto"/>
              <w:right w:val="double" w:sz="4" w:space="0" w:color="auto"/>
            </w:tcBorders>
            <w:shd w:val="clear" w:color="auto" w:fill="FFFFFF"/>
          </w:tcPr>
          <w:p w14:paraId="00E81D08"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336" w:type="dxa"/>
            <w:gridSpan w:val="4"/>
            <w:tcBorders>
              <w:top w:val="double" w:sz="4" w:space="0" w:color="auto"/>
              <w:left w:val="double" w:sz="4" w:space="0" w:color="auto"/>
              <w:bottom w:val="double" w:sz="4" w:space="0" w:color="auto"/>
              <w:right w:val="double" w:sz="4" w:space="0" w:color="auto"/>
            </w:tcBorders>
            <w:shd w:val="clear" w:color="auto" w:fill="FFFFFF"/>
          </w:tcPr>
          <w:p w14:paraId="63AE5D66"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914" w:type="dxa"/>
            <w:gridSpan w:val="3"/>
            <w:tcBorders>
              <w:top w:val="double" w:sz="4" w:space="0" w:color="auto"/>
              <w:left w:val="double" w:sz="4" w:space="0" w:color="auto"/>
              <w:bottom w:val="double" w:sz="4" w:space="0" w:color="auto"/>
              <w:right w:val="double" w:sz="4" w:space="0" w:color="auto"/>
            </w:tcBorders>
            <w:shd w:val="clear" w:color="auto" w:fill="FFFFFF"/>
          </w:tcPr>
          <w:p w14:paraId="3341F350"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A90898" w:rsidRPr="00B07236" w14:paraId="0ACE678D" w14:textId="77777777" w:rsidTr="009720C8">
        <w:trPr>
          <w:trHeight w:val="141"/>
        </w:trPr>
        <w:tc>
          <w:tcPr>
            <w:tcW w:w="3592" w:type="dxa"/>
            <w:gridSpan w:val="4"/>
            <w:tcBorders>
              <w:top w:val="double" w:sz="4" w:space="0" w:color="auto"/>
              <w:left w:val="double" w:sz="4" w:space="0" w:color="auto"/>
              <w:bottom w:val="double" w:sz="4" w:space="0" w:color="auto"/>
              <w:right w:val="double" w:sz="4" w:space="0" w:color="auto"/>
            </w:tcBorders>
            <w:shd w:val="clear" w:color="auto" w:fill="FFFFFF"/>
          </w:tcPr>
          <w:p w14:paraId="3C44694D" w14:textId="729CA0AC" w:rsidR="00A90898" w:rsidRPr="00B07236" w:rsidRDefault="00A90898" w:rsidP="00A90898">
            <w:pPr>
              <w:rPr>
                <w:rFonts w:ascii="Times New Roman" w:eastAsia="Times New Roman" w:hAnsi="Times New Roman" w:cs="Times New Roman"/>
                <w:color w:val="000000"/>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843" w:type="dxa"/>
            <w:gridSpan w:val="6"/>
            <w:tcBorders>
              <w:top w:val="double" w:sz="4" w:space="0" w:color="auto"/>
              <w:left w:val="double" w:sz="4" w:space="0" w:color="auto"/>
              <w:bottom w:val="double" w:sz="4" w:space="0" w:color="auto"/>
              <w:right w:val="double" w:sz="4" w:space="0" w:color="auto"/>
            </w:tcBorders>
            <w:shd w:val="clear" w:color="auto" w:fill="FFFFFF"/>
          </w:tcPr>
          <w:p w14:paraId="27888AD6" w14:textId="77777777" w:rsidR="00A90898" w:rsidRPr="00B07236" w:rsidRDefault="00A90898" w:rsidP="00A90898">
            <w:pPr>
              <w:rPr>
                <w:rFonts w:ascii="Times New Roman" w:eastAsia="Times New Roman" w:hAnsi="Times New Roman" w:cs="Times New Roman"/>
                <w:color w:val="000000"/>
                <w:sz w:val="18"/>
                <w:szCs w:val="18"/>
                <w:lang w:val="sr-Cyrl-RS"/>
              </w:rPr>
            </w:pPr>
          </w:p>
        </w:tc>
        <w:tc>
          <w:tcPr>
            <w:tcW w:w="3166" w:type="dxa"/>
            <w:gridSpan w:val="7"/>
            <w:tcBorders>
              <w:top w:val="double" w:sz="4" w:space="0" w:color="auto"/>
              <w:left w:val="double" w:sz="4" w:space="0" w:color="auto"/>
              <w:bottom w:val="double" w:sz="4" w:space="0" w:color="auto"/>
              <w:right w:val="double" w:sz="4" w:space="0" w:color="auto"/>
            </w:tcBorders>
            <w:shd w:val="clear" w:color="auto" w:fill="FFFFFF"/>
          </w:tcPr>
          <w:p w14:paraId="3C4301BE" w14:textId="395BB871" w:rsidR="00A90898" w:rsidRPr="00B07236" w:rsidRDefault="00A90898" w:rsidP="00A90898">
            <w:pPr>
              <w:spacing w:after="120"/>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1.000</w:t>
            </w:r>
          </w:p>
        </w:tc>
        <w:tc>
          <w:tcPr>
            <w:tcW w:w="2336" w:type="dxa"/>
            <w:gridSpan w:val="4"/>
            <w:tcBorders>
              <w:top w:val="double" w:sz="4" w:space="0" w:color="auto"/>
              <w:left w:val="double" w:sz="4" w:space="0" w:color="auto"/>
              <w:bottom w:val="double" w:sz="4" w:space="0" w:color="auto"/>
              <w:right w:val="double" w:sz="4" w:space="0" w:color="auto"/>
            </w:tcBorders>
            <w:shd w:val="clear" w:color="auto" w:fill="FFFFFF"/>
          </w:tcPr>
          <w:p w14:paraId="71A6B33B" w14:textId="77777777" w:rsidR="00A90898" w:rsidRPr="00B07236" w:rsidRDefault="00A90898" w:rsidP="00A90898">
            <w:pPr>
              <w:spacing w:after="120"/>
              <w:rPr>
                <w:rFonts w:ascii="Times New Roman" w:eastAsia="Calibri" w:hAnsi="Times New Roman" w:cs="Times New Roman"/>
                <w:sz w:val="18"/>
                <w:szCs w:val="18"/>
                <w:lang w:val="sr-Cyrl-RS"/>
              </w:rPr>
            </w:pPr>
          </w:p>
        </w:tc>
        <w:tc>
          <w:tcPr>
            <w:tcW w:w="1914" w:type="dxa"/>
            <w:gridSpan w:val="3"/>
            <w:tcBorders>
              <w:top w:val="double" w:sz="4" w:space="0" w:color="auto"/>
              <w:left w:val="double" w:sz="4" w:space="0" w:color="auto"/>
              <w:bottom w:val="double" w:sz="4" w:space="0" w:color="auto"/>
              <w:right w:val="double" w:sz="4" w:space="0" w:color="auto"/>
            </w:tcBorders>
            <w:shd w:val="clear" w:color="auto" w:fill="FFFFFF"/>
          </w:tcPr>
          <w:p w14:paraId="2336DD24" w14:textId="77777777" w:rsidR="00A90898" w:rsidRPr="00B07236" w:rsidRDefault="00A90898" w:rsidP="00A90898">
            <w:pPr>
              <w:spacing w:after="120"/>
              <w:rPr>
                <w:rFonts w:ascii="Times New Roman" w:eastAsia="Calibri" w:hAnsi="Times New Roman" w:cs="Times New Roman"/>
                <w:sz w:val="18"/>
                <w:szCs w:val="18"/>
                <w:lang w:val="sr-Cyrl-RS"/>
              </w:rPr>
            </w:pPr>
          </w:p>
        </w:tc>
      </w:tr>
      <w:tr w:rsidR="00D223B1" w:rsidRPr="002518E4" w14:paraId="59138608" w14:textId="77777777" w:rsidTr="009720C8">
        <w:trPr>
          <w:trHeight w:val="384"/>
        </w:trPr>
        <w:tc>
          <w:tcPr>
            <w:tcW w:w="2345" w:type="dxa"/>
            <w:vMerge w:val="restart"/>
            <w:tcBorders>
              <w:top w:val="double" w:sz="4" w:space="0" w:color="000000"/>
              <w:left w:val="double" w:sz="4" w:space="0" w:color="000000"/>
              <w:bottom w:val="double" w:sz="4" w:space="0" w:color="auto"/>
            </w:tcBorders>
            <w:shd w:val="clear" w:color="auto" w:fill="FFF2CC"/>
            <w:vAlign w:val="center"/>
          </w:tcPr>
          <w:p w14:paraId="5F8C9410"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247" w:type="dxa"/>
            <w:gridSpan w:val="3"/>
            <w:vMerge w:val="restart"/>
            <w:tcBorders>
              <w:top w:val="double" w:sz="4" w:space="0" w:color="auto"/>
            </w:tcBorders>
            <w:shd w:val="clear" w:color="auto" w:fill="FFF2CC"/>
            <w:vAlign w:val="center"/>
          </w:tcPr>
          <w:p w14:paraId="2F190C6B"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73" w:type="dxa"/>
            <w:gridSpan w:val="3"/>
            <w:vMerge w:val="restart"/>
            <w:tcBorders>
              <w:top w:val="double" w:sz="4" w:space="0" w:color="auto"/>
            </w:tcBorders>
            <w:shd w:val="clear" w:color="auto" w:fill="FFF2CC"/>
            <w:vAlign w:val="center"/>
          </w:tcPr>
          <w:p w14:paraId="6EFE4035"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301" w:type="dxa"/>
            <w:gridSpan w:val="4"/>
            <w:vMerge w:val="restart"/>
            <w:tcBorders>
              <w:top w:val="double" w:sz="4" w:space="0" w:color="auto"/>
            </w:tcBorders>
            <w:shd w:val="clear" w:color="auto" w:fill="FFF2CC"/>
            <w:vAlign w:val="center"/>
          </w:tcPr>
          <w:p w14:paraId="2AF21B3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601" w:type="dxa"/>
            <w:gridSpan w:val="4"/>
            <w:vMerge w:val="restart"/>
            <w:tcBorders>
              <w:top w:val="double" w:sz="4" w:space="0" w:color="auto"/>
            </w:tcBorders>
            <w:shd w:val="clear" w:color="auto" w:fill="FFF2CC"/>
            <w:vAlign w:val="center"/>
          </w:tcPr>
          <w:p w14:paraId="250A6DBD"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19" w:type="dxa"/>
            <w:gridSpan w:val="2"/>
            <w:vMerge w:val="restart"/>
            <w:tcBorders>
              <w:top w:val="double" w:sz="4" w:space="0" w:color="auto"/>
            </w:tcBorders>
            <w:shd w:val="clear" w:color="auto" w:fill="FFF2CC"/>
            <w:vAlign w:val="center"/>
          </w:tcPr>
          <w:p w14:paraId="1C20A8F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365" w:type="dxa"/>
            <w:gridSpan w:val="7"/>
            <w:tcBorders>
              <w:top w:val="double" w:sz="4" w:space="0" w:color="auto"/>
              <w:right w:val="double" w:sz="4" w:space="0" w:color="auto"/>
            </w:tcBorders>
            <w:shd w:val="clear" w:color="auto" w:fill="FFF2CC"/>
            <w:vAlign w:val="center"/>
          </w:tcPr>
          <w:p w14:paraId="2BFE627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57882D9A" w14:textId="77777777" w:rsidTr="00E00297">
        <w:trPr>
          <w:trHeight w:val="179"/>
        </w:trPr>
        <w:tc>
          <w:tcPr>
            <w:tcW w:w="2345" w:type="dxa"/>
            <w:vMerge/>
            <w:tcBorders>
              <w:left w:val="double" w:sz="4" w:space="0" w:color="000000"/>
              <w:bottom w:val="double" w:sz="4" w:space="0" w:color="000000"/>
            </w:tcBorders>
            <w:vAlign w:val="center"/>
          </w:tcPr>
          <w:p w14:paraId="5D09B9D8"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47" w:type="dxa"/>
            <w:gridSpan w:val="3"/>
            <w:vMerge/>
            <w:tcBorders>
              <w:bottom w:val="double" w:sz="4" w:space="0" w:color="000000"/>
            </w:tcBorders>
            <w:vAlign w:val="center"/>
          </w:tcPr>
          <w:p w14:paraId="592B849C"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73" w:type="dxa"/>
            <w:gridSpan w:val="3"/>
            <w:vMerge/>
            <w:tcBorders>
              <w:bottom w:val="double" w:sz="4" w:space="0" w:color="000000"/>
            </w:tcBorders>
            <w:vAlign w:val="center"/>
          </w:tcPr>
          <w:p w14:paraId="758B3926" w14:textId="77777777" w:rsidR="009720C8" w:rsidRPr="00B07236" w:rsidRDefault="009720C8" w:rsidP="005E63FC">
            <w:pPr>
              <w:jc w:val="center"/>
              <w:rPr>
                <w:rFonts w:ascii="Times New Roman" w:eastAsia="Calibri" w:hAnsi="Times New Roman" w:cs="Times New Roman"/>
                <w:sz w:val="18"/>
                <w:szCs w:val="18"/>
                <w:lang w:val="sr-Cyrl-RS"/>
              </w:rPr>
            </w:pPr>
          </w:p>
        </w:tc>
        <w:tc>
          <w:tcPr>
            <w:tcW w:w="1301" w:type="dxa"/>
            <w:gridSpan w:val="4"/>
            <w:vMerge/>
            <w:tcBorders>
              <w:bottom w:val="double" w:sz="4" w:space="0" w:color="000000"/>
            </w:tcBorders>
            <w:vAlign w:val="center"/>
          </w:tcPr>
          <w:p w14:paraId="791C56E5" w14:textId="77777777" w:rsidR="009720C8" w:rsidRPr="00B07236" w:rsidRDefault="009720C8" w:rsidP="005E63FC">
            <w:pPr>
              <w:jc w:val="center"/>
              <w:rPr>
                <w:rFonts w:ascii="Times New Roman" w:eastAsia="Calibri" w:hAnsi="Times New Roman" w:cs="Times New Roman"/>
                <w:sz w:val="18"/>
                <w:szCs w:val="18"/>
                <w:lang w:val="sr-Cyrl-RS"/>
              </w:rPr>
            </w:pPr>
          </w:p>
        </w:tc>
        <w:tc>
          <w:tcPr>
            <w:tcW w:w="1601" w:type="dxa"/>
            <w:gridSpan w:val="4"/>
            <w:vMerge/>
            <w:tcBorders>
              <w:bottom w:val="double" w:sz="4" w:space="0" w:color="000000"/>
            </w:tcBorders>
            <w:vAlign w:val="center"/>
          </w:tcPr>
          <w:p w14:paraId="4F3E8534"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19" w:type="dxa"/>
            <w:gridSpan w:val="2"/>
            <w:vMerge/>
            <w:tcBorders>
              <w:bottom w:val="double" w:sz="4" w:space="0" w:color="000000"/>
            </w:tcBorders>
            <w:vAlign w:val="center"/>
          </w:tcPr>
          <w:p w14:paraId="2C88F907" w14:textId="77777777" w:rsidR="009720C8" w:rsidRPr="00B07236" w:rsidRDefault="009720C8" w:rsidP="005E63FC">
            <w:pPr>
              <w:jc w:val="center"/>
              <w:rPr>
                <w:rFonts w:ascii="Times New Roman" w:eastAsia="Calibri" w:hAnsi="Times New Roman" w:cs="Times New Roman"/>
                <w:sz w:val="18"/>
                <w:szCs w:val="18"/>
                <w:lang w:val="sr-Cyrl-RS"/>
              </w:rPr>
            </w:pPr>
          </w:p>
        </w:tc>
        <w:tc>
          <w:tcPr>
            <w:tcW w:w="1617" w:type="dxa"/>
            <w:gridSpan w:val="3"/>
            <w:tcBorders>
              <w:bottom w:val="double" w:sz="4" w:space="0" w:color="000000"/>
            </w:tcBorders>
            <w:shd w:val="clear" w:color="auto" w:fill="FFF2CC"/>
            <w:vAlign w:val="center"/>
          </w:tcPr>
          <w:p w14:paraId="1DC652EB"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380" w:type="dxa"/>
            <w:gridSpan w:val="3"/>
            <w:tcBorders>
              <w:bottom w:val="double" w:sz="4" w:space="0" w:color="000000"/>
            </w:tcBorders>
            <w:shd w:val="clear" w:color="auto" w:fill="FFF2CC"/>
            <w:vAlign w:val="center"/>
          </w:tcPr>
          <w:p w14:paraId="5C67BEE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368" w:type="dxa"/>
            <w:tcBorders>
              <w:bottom w:val="double" w:sz="4" w:space="0" w:color="000000"/>
              <w:right w:val="double" w:sz="4" w:space="0" w:color="auto"/>
            </w:tcBorders>
            <w:shd w:val="clear" w:color="auto" w:fill="FFF2CC"/>
            <w:vAlign w:val="center"/>
          </w:tcPr>
          <w:p w14:paraId="1312E92D"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1286BE17" w14:textId="77777777" w:rsidTr="00E00297">
        <w:trPr>
          <w:trHeight w:val="269"/>
        </w:trPr>
        <w:tc>
          <w:tcPr>
            <w:tcW w:w="2345" w:type="dxa"/>
            <w:tcBorders>
              <w:top w:val="double" w:sz="4" w:space="0" w:color="000000"/>
              <w:left w:val="double" w:sz="4" w:space="0" w:color="auto"/>
            </w:tcBorders>
          </w:tcPr>
          <w:p w14:paraId="1E4A4703" w14:textId="49268C0A"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3.1.1 Израда смерница за интегрисање заштите природе и биодиверзитета у релевантно национално законодавство и стандарде</w:t>
            </w:r>
          </w:p>
        </w:tc>
        <w:tc>
          <w:tcPr>
            <w:tcW w:w="1247" w:type="dxa"/>
            <w:gridSpan w:val="3"/>
            <w:tcBorders>
              <w:top w:val="double" w:sz="4" w:space="0" w:color="000000"/>
            </w:tcBorders>
            <w:vAlign w:val="center"/>
          </w:tcPr>
          <w:p w14:paraId="2292FE4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73" w:type="dxa"/>
            <w:gridSpan w:val="3"/>
            <w:tcBorders>
              <w:top w:val="double" w:sz="4" w:space="0" w:color="000000"/>
            </w:tcBorders>
            <w:vAlign w:val="center"/>
          </w:tcPr>
          <w:p w14:paraId="7C32C35C" w14:textId="3CF949C9"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301" w:type="dxa"/>
            <w:gridSpan w:val="4"/>
            <w:tcBorders>
              <w:top w:val="double" w:sz="4" w:space="0" w:color="000000"/>
            </w:tcBorders>
            <w:vAlign w:val="center"/>
          </w:tcPr>
          <w:p w14:paraId="427D962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601" w:type="dxa"/>
            <w:gridSpan w:val="4"/>
            <w:tcBorders>
              <w:top w:val="double" w:sz="4" w:space="0" w:color="000000"/>
            </w:tcBorders>
          </w:tcPr>
          <w:p w14:paraId="66F57DFA"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72EEC1AD"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4C88EC3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419" w:type="dxa"/>
            <w:gridSpan w:val="2"/>
            <w:tcBorders>
              <w:top w:val="double" w:sz="4" w:space="0" w:color="000000"/>
            </w:tcBorders>
          </w:tcPr>
          <w:p w14:paraId="3BDB59F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617" w:type="dxa"/>
            <w:gridSpan w:val="3"/>
            <w:tcBorders>
              <w:top w:val="double" w:sz="4" w:space="0" w:color="000000"/>
            </w:tcBorders>
          </w:tcPr>
          <w:p w14:paraId="69164977" w14:textId="77777777" w:rsidR="009720C8" w:rsidRPr="00B07236" w:rsidRDefault="009720C8" w:rsidP="009720C8">
            <w:pPr>
              <w:rPr>
                <w:rFonts w:ascii="Times New Roman" w:eastAsia="Calibri" w:hAnsi="Times New Roman" w:cs="Times New Roman"/>
                <w:sz w:val="18"/>
                <w:szCs w:val="18"/>
                <w:lang w:val="sr-Cyrl-RS"/>
              </w:rPr>
            </w:pPr>
          </w:p>
          <w:p w14:paraId="170D4F0C" w14:textId="77777777" w:rsidR="009720C8" w:rsidRPr="00B07236" w:rsidRDefault="009720C8" w:rsidP="009720C8">
            <w:pPr>
              <w:rPr>
                <w:rFonts w:ascii="Times New Roman" w:eastAsia="Calibri" w:hAnsi="Times New Roman" w:cs="Times New Roman"/>
                <w:sz w:val="18"/>
                <w:szCs w:val="18"/>
                <w:lang w:val="sr-Cyrl-RS"/>
              </w:rPr>
            </w:pPr>
          </w:p>
          <w:p w14:paraId="749E39A7" w14:textId="77777777" w:rsidR="009720C8" w:rsidRPr="00B07236" w:rsidRDefault="009720C8" w:rsidP="009720C8">
            <w:pPr>
              <w:rPr>
                <w:rFonts w:ascii="Times New Roman" w:eastAsia="Calibri" w:hAnsi="Times New Roman" w:cs="Times New Roman"/>
                <w:sz w:val="18"/>
                <w:szCs w:val="18"/>
                <w:lang w:val="sr-Cyrl-RS"/>
              </w:rPr>
            </w:pPr>
          </w:p>
          <w:p w14:paraId="7516A1A4" w14:textId="77777777" w:rsidR="009720C8" w:rsidRPr="00B07236" w:rsidRDefault="009720C8" w:rsidP="00265A48">
            <w:pPr>
              <w:jc w:val="right"/>
              <w:rPr>
                <w:rFonts w:ascii="Times New Roman" w:eastAsia="Calibri" w:hAnsi="Times New Roman" w:cs="Times New Roman"/>
                <w:sz w:val="18"/>
                <w:szCs w:val="18"/>
                <w:lang w:val="sr-Cyrl-RS"/>
              </w:rPr>
            </w:pPr>
          </w:p>
          <w:p w14:paraId="00441907"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380" w:type="dxa"/>
            <w:gridSpan w:val="3"/>
            <w:tcBorders>
              <w:top w:val="double" w:sz="4" w:space="0" w:color="000000"/>
            </w:tcBorders>
          </w:tcPr>
          <w:p w14:paraId="4F80CC2D" w14:textId="77777777" w:rsidR="009720C8" w:rsidRPr="00B07236" w:rsidRDefault="009720C8" w:rsidP="009720C8">
            <w:pPr>
              <w:rPr>
                <w:rFonts w:ascii="Times New Roman" w:eastAsia="Calibri" w:hAnsi="Times New Roman" w:cs="Times New Roman"/>
                <w:sz w:val="18"/>
                <w:szCs w:val="18"/>
                <w:lang w:val="sr-Cyrl-RS"/>
              </w:rPr>
            </w:pPr>
          </w:p>
        </w:tc>
        <w:tc>
          <w:tcPr>
            <w:tcW w:w="1368" w:type="dxa"/>
            <w:tcBorders>
              <w:top w:val="double" w:sz="4" w:space="0" w:color="000000"/>
              <w:right w:val="double" w:sz="4" w:space="0" w:color="auto"/>
            </w:tcBorders>
          </w:tcPr>
          <w:p w14:paraId="1B25C1C1"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58B3D012" w14:textId="77777777" w:rsidTr="001C2A1F">
        <w:trPr>
          <w:trHeight w:val="269"/>
        </w:trPr>
        <w:tc>
          <w:tcPr>
            <w:tcW w:w="2345" w:type="dxa"/>
            <w:tcBorders>
              <w:left w:val="double" w:sz="4" w:space="0" w:color="auto"/>
            </w:tcBorders>
          </w:tcPr>
          <w:p w14:paraId="56373BF1" w14:textId="080D2533"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3.1.2 Израда препорука за укључивање заштите природ</w:t>
            </w:r>
            <w:r w:rsidR="00BA5393" w:rsidRPr="00B07236">
              <w:rPr>
                <w:rFonts w:ascii="Times New Roman" w:eastAsia="Calibri" w:hAnsi="Times New Roman" w:cs="Times New Roman"/>
                <w:sz w:val="18"/>
                <w:szCs w:val="18"/>
                <w:lang w:val="sr-Cyrl-RS"/>
              </w:rPr>
              <w:t>е</w:t>
            </w:r>
            <w:r w:rsidRPr="00B07236">
              <w:rPr>
                <w:rFonts w:ascii="Times New Roman" w:eastAsia="Calibri" w:hAnsi="Times New Roman" w:cs="Times New Roman"/>
                <w:sz w:val="18"/>
                <w:szCs w:val="18"/>
                <w:lang w:val="sr-Cyrl-RS"/>
              </w:rPr>
              <w:t xml:space="preserve"> </w:t>
            </w:r>
            <w:r w:rsidR="00BA5393" w:rsidRPr="00B07236">
              <w:rPr>
                <w:rFonts w:ascii="Times New Roman" w:eastAsia="Calibri" w:hAnsi="Times New Roman" w:cs="Times New Roman"/>
                <w:sz w:val="18"/>
                <w:szCs w:val="18"/>
                <w:lang w:val="sr-Cyrl-RS"/>
              </w:rPr>
              <w:t xml:space="preserve">и </w:t>
            </w:r>
            <w:r w:rsidR="004E6C91" w:rsidRPr="00B07236">
              <w:rPr>
                <w:rFonts w:ascii="Times New Roman" w:eastAsia="Calibri" w:hAnsi="Times New Roman" w:cs="Times New Roman"/>
                <w:sz w:val="18"/>
                <w:szCs w:val="18"/>
                <w:lang w:val="sr-Cyrl-RS"/>
              </w:rPr>
              <w:t>биодиверзитета </w:t>
            </w:r>
            <w:r w:rsidRPr="00B07236">
              <w:rPr>
                <w:rFonts w:ascii="Times New Roman" w:eastAsia="Calibri" w:hAnsi="Times New Roman" w:cs="Times New Roman"/>
                <w:sz w:val="18"/>
                <w:szCs w:val="18"/>
                <w:lang w:val="sr-Cyrl-RS"/>
              </w:rPr>
              <w:t>у</w:t>
            </w:r>
            <w:r w:rsidR="00D5792B" w:rsidRPr="00B07236">
              <w:rPr>
                <w:rFonts w:ascii="Times New Roman" w:eastAsia="Calibri" w:hAnsi="Times New Roman" w:cs="Times New Roman"/>
                <w:sz w:val="18"/>
                <w:szCs w:val="18"/>
                <w:lang w:val="sr-Cyrl-RS"/>
              </w:rPr>
              <w:t xml:space="preserve"> друге</w:t>
            </w:r>
            <w:r w:rsidRPr="00B07236">
              <w:rPr>
                <w:rFonts w:ascii="Times New Roman" w:eastAsia="Calibri" w:hAnsi="Times New Roman" w:cs="Times New Roman"/>
                <w:sz w:val="18"/>
                <w:szCs w:val="18"/>
                <w:lang w:val="sr-Cyrl-RS"/>
              </w:rPr>
              <w:t xml:space="preserve"> сектор</w:t>
            </w:r>
            <w:r w:rsidR="0095514E" w:rsidRPr="00B07236">
              <w:rPr>
                <w:rFonts w:ascii="Times New Roman" w:eastAsia="Calibri" w:hAnsi="Times New Roman" w:cs="Times New Roman"/>
                <w:sz w:val="18"/>
                <w:szCs w:val="18"/>
                <w:lang w:val="sr-Cyrl-RS"/>
              </w:rPr>
              <w:t>е</w:t>
            </w:r>
            <w:r w:rsidRPr="00B07236">
              <w:rPr>
                <w:rFonts w:ascii="Times New Roman" w:eastAsia="Calibri" w:hAnsi="Times New Roman" w:cs="Times New Roman"/>
                <w:sz w:val="18"/>
                <w:szCs w:val="18"/>
                <w:lang w:val="sr-Cyrl-RS"/>
              </w:rPr>
              <w:t xml:space="preserve">  </w:t>
            </w:r>
          </w:p>
        </w:tc>
        <w:tc>
          <w:tcPr>
            <w:tcW w:w="1247" w:type="dxa"/>
            <w:gridSpan w:val="3"/>
            <w:vAlign w:val="center"/>
          </w:tcPr>
          <w:p w14:paraId="2003603F"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73" w:type="dxa"/>
            <w:gridSpan w:val="3"/>
            <w:vAlign w:val="center"/>
          </w:tcPr>
          <w:p w14:paraId="3C90269B" w14:textId="04DDF288"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МПШВ, МРЕ, МГСИ, МП, </w:t>
            </w:r>
            <w:r w:rsidR="008153A6" w:rsidRPr="00B07236">
              <w:rPr>
                <w:rFonts w:ascii="Times New Roman" w:eastAsia="Calibri" w:hAnsi="Times New Roman" w:cs="Times New Roman"/>
                <w:sz w:val="18"/>
                <w:szCs w:val="18"/>
                <w:lang w:val="sr-Cyrl-RS"/>
              </w:rPr>
              <w:t>МНТР</w:t>
            </w:r>
            <w:r w:rsidR="00FA7FF1" w:rsidRPr="00B07236">
              <w:rPr>
                <w:rFonts w:ascii="Times New Roman" w:eastAsia="Calibri" w:hAnsi="Times New Roman" w:cs="Times New Roman"/>
                <w:sz w:val="18"/>
                <w:szCs w:val="18"/>
                <w:lang w:val="sr-Cyrl-RS"/>
              </w:rPr>
              <w:t xml:space="preserve">И, </w:t>
            </w:r>
            <w:r w:rsidRPr="00B07236">
              <w:rPr>
                <w:rFonts w:ascii="Times New Roman" w:eastAsia="Calibri" w:hAnsi="Times New Roman" w:cs="Times New Roman"/>
                <w:sz w:val="18"/>
                <w:szCs w:val="18"/>
                <w:lang w:val="sr-Cyrl-RS"/>
              </w:rPr>
              <w:t xml:space="preserve">МТО, </w:t>
            </w:r>
            <w:r w:rsidR="00FA7FF1" w:rsidRPr="00B07236">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sz w:val="18"/>
                <w:szCs w:val="18"/>
                <w:lang w:val="sr-Cyrl-RS"/>
              </w:rPr>
              <w:t>ЗЗПС, ПЗЗП</w:t>
            </w:r>
          </w:p>
        </w:tc>
        <w:tc>
          <w:tcPr>
            <w:tcW w:w="1301" w:type="dxa"/>
            <w:gridSpan w:val="4"/>
            <w:vAlign w:val="center"/>
          </w:tcPr>
          <w:p w14:paraId="0125DA5C"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601" w:type="dxa"/>
            <w:gridSpan w:val="4"/>
            <w:vAlign w:val="center"/>
          </w:tcPr>
          <w:p w14:paraId="2436AAE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419" w:type="dxa"/>
            <w:gridSpan w:val="2"/>
          </w:tcPr>
          <w:p w14:paraId="6048261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617" w:type="dxa"/>
            <w:gridSpan w:val="3"/>
          </w:tcPr>
          <w:p w14:paraId="4AE9CCC1" w14:textId="77777777" w:rsidR="009720C8" w:rsidRPr="00B07236" w:rsidRDefault="009720C8" w:rsidP="009720C8">
            <w:pPr>
              <w:rPr>
                <w:rFonts w:ascii="Times New Roman" w:eastAsia="Calibri" w:hAnsi="Times New Roman" w:cs="Times New Roman"/>
                <w:sz w:val="18"/>
                <w:szCs w:val="18"/>
                <w:lang w:val="sr-Cyrl-RS"/>
              </w:rPr>
            </w:pPr>
          </w:p>
        </w:tc>
        <w:tc>
          <w:tcPr>
            <w:tcW w:w="1380" w:type="dxa"/>
            <w:gridSpan w:val="3"/>
          </w:tcPr>
          <w:p w14:paraId="0660F776" w14:textId="77777777" w:rsidR="009720C8" w:rsidRPr="00B07236" w:rsidRDefault="009720C8" w:rsidP="009720C8">
            <w:pPr>
              <w:rPr>
                <w:rFonts w:ascii="Times New Roman" w:eastAsia="Calibri" w:hAnsi="Times New Roman" w:cs="Times New Roman"/>
                <w:sz w:val="18"/>
                <w:szCs w:val="18"/>
                <w:lang w:val="sr-Cyrl-RS"/>
              </w:rPr>
            </w:pPr>
          </w:p>
        </w:tc>
        <w:tc>
          <w:tcPr>
            <w:tcW w:w="1368" w:type="dxa"/>
            <w:tcBorders>
              <w:right w:val="double" w:sz="4" w:space="0" w:color="auto"/>
            </w:tcBorders>
          </w:tcPr>
          <w:p w14:paraId="51021A32"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24DFC820" w14:textId="77777777" w:rsidTr="001C2A1F">
        <w:trPr>
          <w:trHeight w:val="269"/>
        </w:trPr>
        <w:tc>
          <w:tcPr>
            <w:tcW w:w="2345" w:type="dxa"/>
            <w:tcBorders>
              <w:left w:val="double" w:sz="4" w:space="0" w:color="auto"/>
            </w:tcBorders>
          </w:tcPr>
          <w:p w14:paraId="36E691CE" w14:textId="0F279789"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3.1.</w:t>
            </w:r>
            <w:r w:rsidR="0095514E" w:rsidRPr="00B07236">
              <w:rPr>
                <w:rFonts w:ascii="Times New Roman" w:eastAsia="Calibri" w:hAnsi="Times New Roman" w:cs="Times New Roman"/>
                <w:sz w:val="18"/>
                <w:szCs w:val="18"/>
                <w:lang w:val="sr-Cyrl-RS"/>
              </w:rPr>
              <w:t>3</w:t>
            </w:r>
            <w:r w:rsidRPr="00B07236">
              <w:rPr>
                <w:rFonts w:ascii="Times New Roman" w:eastAsia="Calibri" w:hAnsi="Times New Roman" w:cs="Times New Roman"/>
                <w:sz w:val="18"/>
                <w:szCs w:val="18"/>
                <w:lang w:val="sr-Cyrl-RS"/>
              </w:rPr>
              <w:t xml:space="preserve"> Формирање </w:t>
            </w:r>
            <w:r w:rsidR="00156F59" w:rsidRPr="00B07236">
              <w:rPr>
                <w:rFonts w:ascii="Times New Roman" w:eastAsia="Calibri" w:hAnsi="Times New Roman" w:cs="Times New Roman"/>
                <w:sz w:val="18"/>
                <w:szCs w:val="18"/>
                <w:lang w:val="sr-Cyrl-RS"/>
              </w:rPr>
              <w:t>с</w:t>
            </w:r>
            <w:r w:rsidRPr="00B07236">
              <w:rPr>
                <w:rFonts w:ascii="Times New Roman" w:eastAsia="Calibri" w:hAnsi="Times New Roman" w:cs="Times New Roman"/>
                <w:sz w:val="18"/>
                <w:szCs w:val="18"/>
                <w:lang w:val="sr-Cyrl-RS"/>
              </w:rPr>
              <w:t>авета корисника у свим заштићеним подручјима </w:t>
            </w:r>
          </w:p>
        </w:tc>
        <w:tc>
          <w:tcPr>
            <w:tcW w:w="1247" w:type="dxa"/>
            <w:gridSpan w:val="3"/>
            <w:vAlign w:val="center"/>
          </w:tcPr>
          <w:p w14:paraId="4674514B"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73" w:type="dxa"/>
            <w:gridSpan w:val="3"/>
            <w:vAlign w:val="center"/>
          </w:tcPr>
          <w:p w14:paraId="775F92B1"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Управљачи</w:t>
            </w:r>
          </w:p>
        </w:tc>
        <w:tc>
          <w:tcPr>
            <w:tcW w:w="1301" w:type="dxa"/>
            <w:gridSpan w:val="4"/>
            <w:vAlign w:val="center"/>
          </w:tcPr>
          <w:p w14:paraId="288B9872"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601" w:type="dxa"/>
            <w:gridSpan w:val="4"/>
          </w:tcPr>
          <w:p w14:paraId="0E6428E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419" w:type="dxa"/>
            <w:gridSpan w:val="2"/>
          </w:tcPr>
          <w:p w14:paraId="3381F77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617" w:type="dxa"/>
            <w:gridSpan w:val="3"/>
          </w:tcPr>
          <w:p w14:paraId="1BFE7582" w14:textId="77777777" w:rsidR="009720C8" w:rsidRPr="00B07236" w:rsidRDefault="009720C8" w:rsidP="009720C8">
            <w:pPr>
              <w:rPr>
                <w:rFonts w:ascii="Times New Roman" w:eastAsia="Calibri" w:hAnsi="Times New Roman" w:cs="Times New Roman"/>
                <w:sz w:val="18"/>
                <w:szCs w:val="18"/>
                <w:lang w:val="sr-Cyrl-RS"/>
              </w:rPr>
            </w:pPr>
          </w:p>
        </w:tc>
        <w:tc>
          <w:tcPr>
            <w:tcW w:w="1380" w:type="dxa"/>
            <w:gridSpan w:val="3"/>
          </w:tcPr>
          <w:p w14:paraId="0BEEAC56" w14:textId="77777777" w:rsidR="009720C8" w:rsidRPr="00B07236" w:rsidRDefault="009720C8" w:rsidP="009720C8">
            <w:pPr>
              <w:rPr>
                <w:rFonts w:ascii="Times New Roman" w:eastAsia="Calibri" w:hAnsi="Times New Roman" w:cs="Times New Roman"/>
                <w:sz w:val="18"/>
                <w:szCs w:val="18"/>
                <w:lang w:val="sr-Cyrl-RS"/>
              </w:rPr>
            </w:pPr>
          </w:p>
        </w:tc>
        <w:tc>
          <w:tcPr>
            <w:tcW w:w="1368" w:type="dxa"/>
            <w:tcBorders>
              <w:right w:val="double" w:sz="4" w:space="0" w:color="auto"/>
            </w:tcBorders>
          </w:tcPr>
          <w:p w14:paraId="5E5603E1" w14:textId="77777777" w:rsidR="009720C8" w:rsidRPr="00B07236" w:rsidRDefault="009720C8" w:rsidP="009720C8">
            <w:pPr>
              <w:rPr>
                <w:rFonts w:ascii="Times New Roman" w:eastAsia="Calibri" w:hAnsi="Times New Roman" w:cs="Times New Roman"/>
                <w:sz w:val="18"/>
                <w:szCs w:val="18"/>
                <w:lang w:val="sr-Cyrl-RS"/>
              </w:rPr>
            </w:pPr>
          </w:p>
        </w:tc>
      </w:tr>
    </w:tbl>
    <w:p w14:paraId="380D30FE" w14:textId="77777777" w:rsidR="009720C8" w:rsidRPr="00B07236" w:rsidRDefault="009720C8" w:rsidP="009720C8">
      <w:pPr>
        <w:spacing w:after="0"/>
        <w:rPr>
          <w:rFonts w:ascii="Calibri" w:eastAsia="Calibri" w:hAnsi="Calibri" w:cs="Arial"/>
          <w:lang w:val="sr-Cyrl-RS"/>
        </w:rPr>
      </w:pPr>
    </w:p>
    <w:p w14:paraId="153C73FA" w14:textId="77777777" w:rsidR="00030525" w:rsidRPr="00B07236" w:rsidRDefault="00030525" w:rsidP="009720C8">
      <w:pPr>
        <w:spacing w:after="0"/>
        <w:rPr>
          <w:rFonts w:ascii="Calibri" w:eastAsia="Calibri" w:hAnsi="Calibri" w:cs="Arial"/>
          <w:lang w:val="sr-Cyrl-RS"/>
        </w:rPr>
      </w:pPr>
    </w:p>
    <w:p w14:paraId="09973A86" w14:textId="77777777" w:rsidR="00030525" w:rsidRPr="00B07236" w:rsidRDefault="00030525" w:rsidP="009720C8">
      <w:pPr>
        <w:spacing w:after="0"/>
        <w:rPr>
          <w:rFonts w:ascii="Calibri" w:eastAsia="Calibri" w:hAnsi="Calibri" w:cs="Arial"/>
          <w:lang w:val="sr-Cyrl-RS"/>
        </w:rPr>
      </w:pPr>
    </w:p>
    <w:tbl>
      <w:tblPr>
        <w:tblStyle w:val="TableGrid1"/>
        <w:tblW w:w="13852" w:type="dxa"/>
        <w:tblLook w:val="04A0" w:firstRow="1" w:lastRow="0" w:firstColumn="1" w:lastColumn="0" w:noHBand="0" w:noVBand="1"/>
      </w:tblPr>
      <w:tblGrid>
        <w:gridCol w:w="2447"/>
        <w:gridCol w:w="659"/>
        <w:gridCol w:w="535"/>
        <w:gridCol w:w="895"/>
        <w:gridCol w:w="631"/>
        <w:gridCol w:w="708"/>
        <w:gridCol w:w="529"/>
        <w:gridCol w:w="31"/>
        <w:gridCol w:w="401"/>
        <w:gridCol w:w="768"/>
        <w:gridCol w:w="388"/>
        <w:gridCol w:w="1278"/>
        <w:gridCol w:w="133"/>
        <w:gridCol w:w="73"/>
        <w:gridCol w:w="1289"/>
        <w:gridCol w:w="188"/>
        <w:gridCol w:w="955"/>
        <w:gridCol w:w="266"/>
        <w:gridCol w:w="289"/>
        <w:gridCol w:w="1389"/>
      </w:tblGrid>
      <w:tr w:rsidR="00C167C1" w:rsidRPr="002518E4" w14:paraId="18BB0BDC" w14:textId="77777777" w:rsidTr="009720C8">
        <w:trPr>
          <w:trHeight w:val="33"/>
        </w:trPr>
        <w:tc>
          <w:tcPr>
            <w:tcW w:w="13852" w:type="dxa"/>
            <w:gridSpan w:val="20"/>
            <w:tcBorders>
              <w:top w:val="double" w:sz="4" w:space="0" w:color="auto"/>
              <w:left w:val="double" w:sz="4" w:space="0" w:color="auto"/>
              <w:right w:val="double" w:sz="4" w:space="0" w:color="auto"/>
            </w:tcBorders>
            <w:shd w:val="clear" w:color="auto" w:fill="F7CAAC"/>
          </w:tcPr>
          <w:p w14:paraId="6D1D510B" w14:textId="5AF5A0AE"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3.2: </w:t>
            </w:r>
            <w:r w:rsidRPr="00B07236">
              <w:rPr>
                <w:rFonts w:ascii="Times New Roman" w:eastAsia="Calibri" w:hAnsi="Times New Roman" w:cs="Times New Roman"/>
                <w:b/>
                <w:bCs/>
                <w:sz w:val="18"/>
                <w:szCs w:val="18"/>
                <w:lang w:val="sr-Cyrl-RS"/>
              </w:rPr>
              <w:t>Унапређење законодавног и институционалног оквира у области заштите природе и биодив</w:t>
            </w:r>
            <w:r w:rsidR="004E6534" w:rsidRPr="00B07236">
              <w:rPr>
                <w:rFonts w:ascii="Times New Roman" w:eastAsia="Calibri" w:hAnsi="Times New Roman" w:cs="Times New Roman"/>
                <w:b/>
                <w:bCs/>
                <w:sz w:val="18"/>
                <w:szCs w:val="18"/>
                <w:lang w:val="sr-Cyrl-RS"/>
              </w:rPr>
              <w:t>е</w:t>
            </w:r>
            <w:r w:rsidRPr="00B07236">
              <w:rPr>
                <w:rFonts w:ascii="Times New Roman" w:eastAsia="Calibri" w:hAnsi="Times New Roman" w:cs="Times New Roman"/>
                <w:b/>
                <w:bCs/>
                <w:sz w:val="18"/>
                <w:szCs w:val="18"/>
                <w:lang w:val="sr-Cyrl-RS"/>
              </w:rPr>
              <w:t>рзитета</w:t>
            </w:r>
          </w:p>
        </w:tc>
      </w:tr>
      <w:tr w:rsidR="00C167C1" w:rsidRPr="002518E4" w14:paraId="78FE9D80" w14:textId="77777777" w:rsidTr="009720C8">
        <w:trPr>
          <w:trHeight w:val="231"/>
        </w:trPr>
        <w:tc>
          <w:tcPr>
            <w:tcW w:w="13852"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5AC2A9F2"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73CE49A0" w14:textId="77777777" w:rsidTr="009720C8">
        <w:trPr>
          <w:trHeight w:val="168"/>
        </w:trPr>
        <w:tc>
          <w:tcPr>
            <w:tcW w:w="6836" w:type="dxa"/>
            <w:gridSpan w:val="9"/>
            <w:tcBorders>
              <w:top w:val="double" w:sz="4" w:space="0" w:color="auto"/>
              <w:left w:val="double" w:sz="4" w:space="0" w:color="auto"/>
              <w:bottom w:val="double" w:sz="4" w:space="0" w:color="auto"/>
              <w:right w:val="double" w:sz="4" w:space="0" w:color="auto"/>
            </w:tcBorders>
            <w:shd w:val="clear" w:color="auto" w:fill="F7CAAC"/>
          </w:tcPr>
          <w:p w14:paraId="5AED299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7016" w:type="dxa"/>
            <w:gridSpan w:val="11"/>
            <w:tcBorders>
              <w:top w:val="double" w:sz="4" w:space="0" w:color="auto"/>
              <w:left w:val="double" w:sz="4" w:space="0" w:color="auto"/>
              <w:bottom w:val="double" w:sz="4" w:space="0" w:color="auto"/>
              <w:right w:val="double" w:sz="4" w:space="0" w:color="auto"/>
            </w:tcBorders>
            <w:shd w:val="clear" w:color="auto" w:fill="F7CAAC"/>
          </w:tcPr>
          <w:p w14:paraId="57625E73" w14:textId="723A86CE"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F46C81" w:rsidRPr="00F46C81">
              <w:rPr>
                <w:rFonts w:ascii="Times New Roman" w:hAnsi="Times New Roman" w:cs="Times New Roman"/>
                <w:sz w:val="24"/>
                <w:szCs w:val="24"/>
                <w:lang w:val="sr-Cyrl-RS"/>
              </w:rPr>
              <w:t xml:space="preserve"> </w:t>
            </w:r>
            <w:r w:rsidR="00F46C81" w:rsidRPr="00F46C81">
              <w:rPr>
                <w:rFonts w:ascii="Times New Roman" w:eastAsia="Calibri" w:hAnsi="Times New Roman" w:cs="Times New Roman"/>
                <w:sz w:val="18"/>
                <w:szCs w:val="18"/>
                <w:lang w:val="sr-Cyrl-RS"/>
              </w:rPr>
              <w:t>регулаторна</w:t>
            </w:r>
          </w:p>
        </w:tc>
      </w:tr>
      <w:tr w:rsidR="005328E6" w:rsidRPr="00B07236" w14:paraId="2BC34B7A" w14:textId="77777777" w:rsidTr="009720C8">
        <w:trPr>
          <w:trHeight w:val="240"/>
        </w:trPr>
        <w:tc>
          <w:tcPr>
            <w:tcW w:w="6836" w:type="dxa"/>
            <w:gridSpan w:val="9"/>
            <w:tcBorders>
              <w:top w:val="double" w:sz="4" w:space="0" w:color="auto"/>
              <w:left w:val="double" w:sz="4" w:space="0" w:color="auto"/>
              <w:bottom w:val="double" w:sz="4" w:space="0" w:color="auto"/>
              <w:right w:val="double" w:sz="4" w:space="0" w:color="auto"/>
            </w:tcBorders>
            <w:shd w:val="clear" w:color="auto" w:fill="F7CAAC"/>
          </w:tcPr>
          <w:p w14:paraId="4BEB75E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7016" w:type="dxa"/>
            <w:gridSpan w:val="11"/>
            <w:tcBorders>
              <w:top w:val="double" w:sz="4" w:space="0" w:color="auto"/>
              <w:left w:val="double" w:sz="4" w:space="0" w:color="auto"/>
              <w:bottom w:val="double" w:sz="4" w:space="0" w:color="auto"/>
              <w:right w:val="double" w:sz="4" w:space="0" w:color="auto"/>
            </w:tcBorders>
            <w:shd w:val="clear" w:color="auto" w:fill="F7CAAC"/>
          </w:tcPr>
          <w:p w14:paraId="23165B8F"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1FE97B9C" w14:textId="77777777" w:rsidTr="00CC4B24">
        <w:trPr>
          <w:trHeight w:val="672"/>
        </w:trPr>
        <w:tc>
          <w:tcPr>
            <w:tcW w:w="3106" w:type="dxa"/>
            <w:gridSpan w:val="2"/>
            <w:tcBorders>
              <w:top w:val="double" w:sz="4" w:space="0" w:color="auto"/>
              <w:left w:val="double" w:sz="4" w:space="0" w:color="auto"/>
              <w:bottom w:val="double" w:sz="4" w:space="0" w:color="auto"/>
            </w:tcBorders>
            <w:shd w:val="clear" w:color="auto" w:fill="D9D9D9"/>
            <w:vAlign w:val="center"/>
          </w:tcPr>
          <w:p w14:paraId="7E334894" w14:textId="77777777"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30" w:type="dxa"/>
            <w:gridSpan w:val="2"/>
            <w:tcBorders>
              <w:top w:val="double" w:sz="4" w:space="0" w:color="auto"/>
            </w:tcBorders>
            <w:shd w:val="clear" w:color="auto" w:fill="D9D9D9"/>
            <w:vAlign w:val="center"/>
          </w:tcPr>
          <w:p w14:paraId="5B466F14" w14:textId="012A06AF"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39" w:type="dxa"/>
            <w:gridSpan w:val="2"/>
            <w:tcBorders>
              <w:top w:val="double" w:sz="4" w:space="0" w:color="auto"/>
            </w:tcBorders>
            <w:shd w:val="clear" w:color="auto" w:fill="D9D9D9"/>
            <w:vAlign w:val="center"/>
          </w:tcPr>
          <w:p w14:paraId="382026A3" w14:textId="77777777"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29" w:type="dxa"/>
            <w:gridSpan w:val="4"/>
            <w:tcBorders>
              <w:top w:val="double" w:sz="4" w:space="0" w:color="auto"/>
            </w:tcBorders>
            <w:shd w:val="clear" w:color="auto" w:fill="D9D9D9"/>
            <w:vAlign w:val="center"/>
          </w:tcPr>
          <w:p w14:paraId="447702EC" w14:textId="635D4BAB"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66" w:type="dxa"/>
            <w:gridSpan w:val="2"/>
            <w:tcBorders>
              <w:top w:val="double" w:sz="4" w:space="0" w:color="auto"/>
            </w:tcBorders>
            <w:shd w:val="clear" w:color="auto" w:fill="D9D9D9"/>
            <w:vAlign w:val="center"/>
          </w:tcPr>
          <w:p w14:paraId="24B7EB0E" w14:textId="77777777"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495" w:type="dxa"/>
            <w:gridSpan w:val="3"/>
            <w:tcBorders>
              <w:top w:val="double" w:sz="4" w:space="0" w:color="auto"/>
            </w:tcBorders>
            <w:shd w:val="clear" w:color="auto" w:fill="D9D9D9"/>
            <w:vAlign w:val="center"/>
          </w:tcPr>
          <w:p w14:paraId="3EC15153" w14:textId="0D2CC52D"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409" w:type="dxa"/>
            <w:gridSpan w:val="3"/>
            <w:tcBorders>
              <w:top w:val="double" w:sz="4" w:space="0" w:color="auto"/>
              <w:right w:val="double" w:sz="4" w:space="0" w:color="auto"/>
            </w:tcBorders>
            <w:shd w:val="clear" w:color="auto" w:fill="D9D9D9"/>
            <w:vAlign w:val="center"/>
          </w:tcPr>
          <w:p w14:paraId="1959C3CF" w14:textId="099511F6"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78" w:type="dxa"/>
            <w:gridSpan w:val="2"/>
            <w:tcBorders>
              <w:top w:val="double" w:sz="4" w:space="0" w:color="auto"/>
              <w:right w:val="double" w:sz="4" w:space="0" w:color="auto"/>
            </w:tcBorders>
            <w:shd w:val="clear" w:color="auto" w:fill="D9D9D9"/>
            <w:vAlign w:val="center"/>
          </w:tcPr>
          <w:p w14:paraId="23B989D5" w14:textId="77777777" w:rsidR="009720C8" w:rsidRPr="00B07236" w:rsidRDefault="009720C8" w:rsidP="00CC4B24">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7A7198" w:rsidRPr="00B07236" w14:paraId="0BC02540" w14:textId="77777777" w:rsidTr="009720C8">
        <w:trPr>
          <w:trHeight w:val="168"/>
        </w:trPr>
        <w:tc>
          <w:tcPr>
            <w:tcW w:w="3106" w:type="dxa"/>
            <w:gridSpan w:val="2"/>
            <w:tcBorders>
              <w:top w:val="double" w:sz="4" w:space="0" w:color="auto"/>
              <w:left w:val="double" w:sz="4" w:space="0" w:color="auto"/>
              <w:bottom w:val="double" w:sz="4" w:space="0" w:color="000000"/>
            </w:tcBorders>
            <w:shd w:val="clear" w:color="auto" w:fill="FFFFFF"/>
          </w:tcPr>
          <w:p w14:paraId="5B37D13C" w14:textId="78B3F539" w:rsidR="009720C8" w:rsidRPr="00B07236" w:rsidRDefault="00B228DB"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r w:rsidR="00873449" w:rsidRPr="00B07236">
              <w:rPr>
                <w:rFonts w:ascii="Times New Roman" w:eastAsia="Calibri" w:hAnsi="Times New Roman" w:cs="Times New Roman"/>
                <w:sz w:val="18"/>
                <w:szCs w:val="18"/>
                <w:lang w:val="sr-Cyrl-RS"/>
              </w:rPr>
              <w:t xml:space="preserve"> донетих</w:t>
            </w:r>
            <w:r w:rsidRPr="00B07236">
              <w:rPr>
                <w:rFonts w:ascii="Times New Roman" w:eastAsia="Calibri" w:hAnsi="Times New Roman" w:cs="Times New Roman"/>
                <w:sz w:val="18"/>
                <w:szCs w:val="18"/>
                <w:lang w:val="sr-Cyrl-RS"/>
              </w:rPr>
              <w:t xml:space="preserve"> прописа </w:t>
            </w:r>
            <w:r w:rsidR="00E83780" w:rsidRPr="00B07236">
              <w:rPr>
                <w:rFonts w:ascii="Times New Roman" w:eastAsia="Calibri" w:hAnsi="Times New Roman" w:cs="Times New Roman"/>
                <w:sz w:val="18"/>
                <w:szCs w:val="18"/>
                <w:lang w:val="sr-Cyrl-RS"/>
              </w:rPr>
              <w:t xml:space="preserve">у области </w:t>
            </w:r>
            <w:r w:rsidR="00FC7F63" w:rsidRPr="00B07236">
              <w:rPr>
                <w:rFonts w:ascii="Times New Roman" w:eastAsia="Calibri" w:hAnsi="Times New Roman" w:cs="Times New Roman"/>
                <w:sz w:val="18"/>
                <w:szCs w:val="18"/>
                <w:lang w:val="sr-Cyrl-RS"/>
              </w:rPr>
              <w:t xml:space="preserve"> </w:t>
            </w:r>
            <w:r w:rsidR="00E83780" w:rsidRPr="00B07236">
              <w:rPr>
                <w:rFonts w:ascii="Times New Roman" w:eastAsia="Calibri" w:hAnsi="Times New Roman" w:cs="Times New Roman"/>
                <w:sz w:val="18"/>
                <w:szCs w:val="18"/>
                <w:lang w:val="sr-Cyrl-RS"/>
              </w:rPr>
              <w:t>заштите природе и биодиверзитета</w:t>
            </w:r>
          </w:p>
        </w:tc>
        <w:tc>
          <w:tcPr>
            <w:tcW w:w="1430" w:type="dxa"/>
            <w:gridSpan w:val="2"/>
            <w:tcBorders>
              <w:top w:val="double" w:sz="4" w:space="0" w:color="auto"/>
              <w:bottom w:val="double" w:sz="4" w:space="0" w:color="000000"/>
            </w:tcBorders>
            <w:shd w:val="clear" w:color="auto" w:fill="FFFFFF"/>
          </w:tcPr>
          <w:p w14:paraId="0762C22B" w14:textId="6025C0AB" w:rsidR="009720C8" w:rsidRPr="00B07236" w:rsidRDefault="00946C76"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39" w:type="dxa"/>
            <w:gridSpan w:val="2"/>
            <w:tcBorders>
              <w:top w:val="double" w:sz="4" w:space="0" w:color="auto"/>
              <w:bottom w:val="double" w:sz="4" w:space="0" w:color="000000"/>
            </w:tcBorders>
            <w:shd w:val="clear" w:color="auto" w:fill="FFFFFF"/>
          </w:tcPr>
          <w:p w14:paraId="72BF9727" w14:textId="28C64E5D" w:rsidR="009720C8" w:rsidRPr="00B07236" w:rsidRDefault="00B213D6"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29" w:type="dxa"/>
            <w:gridSpan w:val="4"/>
            <w:tcBorders>
              <w:top w:val="double" w:sz="4" w:space="0" w:color="auto"/>
              <w:bottom w:val="double" w:sz="4" w:space="0" w:color="000000"/>
            </w:tcBorders>
            <w:shd w:val="clear" w:color="auto" w:fill="FFFFFF"/>
          </w:tcPr>
          <w:p w14:paraId="3B16A177" w14:textId="4568C0C0" w:rsidR="009720C8" w:rsidRPr="00B07236" w:rsidRDefault="00B213D6"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w:t>
            </w:r>
          </w:p>
        </w:tc>
        <w:tc>
          <w:tcPr>
            <w:tcW w:w="1666" w:type="dxa"/>
            <w:gridSpan w:val="2"/>
            <w:tcBorders>
              <w:top w:val="double" w:sz="4" w:space="0" w:color="auto"/>
            </w:tcBorders>
            <w:shd w:val="clear" w:color="auto" w:fill="FFFFFF"/>
          </w:tcPr>
          <w:p w14:paraId="6E3D1417" w14:textId="6CA6CF60" w:rsidR="009720C8" w:rsidRPr="00B07236" w:rsidRDefault="00946C76"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495" w:type="dxa"/>
            <w:gridSpan w:val="3"/>
            <w:tcBorders>
              <w:top w:val="double" w:sz="4" w:space="0" w:color="auto"/>
            </w:tcBorders>
            <w:shd w:val="clear" w:color="auto" w:fill="FFFFFF"/>
          </w:tcPr>
          <w:p w14:paraId="3838A999" w14:textId="7A78DCE3" w:rsidR="009720C8" w:rsidRPr="00B07236" w:rsidRDefault="00C60019"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w:t>
            </w:r>
          </w:p>
        </w:tc>
        <w:tc>
          <w:tcPr>
            <w:tcW w:w="1409" w:type="dxa"/>
            <w:gridSpan w:val="3"/>
            <w:tcBorders>
              <w:top w:val="double" w:sz="4" w:space="0" w:color="auto"/>
              <w:right w:val="double" w:sz="4" w:space="0" w:color="auto"/>
            </w:tcBorders>
            <w:shd w:val="clear" w:color="auto" w:fill="FFFFFF"/>
          </w:tcPr>
          <w:p w14:paraId="70CF1424" w14:textId="62FAC640" w:rsidR="009720C8" w:rsidRPr="00B07236" w:rsidRDefault="00271442"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8</w:t>
            </w:r>
          </w:p>
        </w:tc>
        <w:tc>
          <w:tcPr>
            <w:tcW w:w="1678" w:type="dxa"/>
            <w:gridSpan w:val="2"/>
            <w:tcBorders>
              <w:top w:val="double" w:sz="4" w:space="0" w:color="auto"/>
              <w:right w:val="double" w:sz="4" w:space="0" w:color="auto"/>
            </w:tcBorders>
            <w:shd w:val="clear" w:color="auto" w:fill="FFFFFF"/>
          </w:tcPr>
          <w:p w14:paraId="5344A6CF" w14:textId="617488F3" w:rsidR="009720C8" w:rsidRPr="00B07236" w:rsidRDefault="00271442" w:rsidP="00946C76">
            <w:pPr>
              <w:shd w:val="clear" w:color="auto" w:fill="FFFFFF"/>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w:t>
            </w:r>
          </w:p>
        </w:tc>
      </w:tr>
      <w:tr w:rsidR="009D4597" w:rsidRPr="002518E4" w14:paraId="6F409B7C" w14:textId="77777777" w:rsidTr="009720C8">
        <w:trPr>
          <w:trHeight w:val="227"/>
        </w:trPr>
        <w:tc>
          <w:tcPr>
            <w:tcW w:w="3641" w:type="dxa"/>
            <w:gridSpan w:val="3"/>
            <w:vMerge w:val="restart"/>
            <w:tcBorders>
              <w:top w:val="double" w:sz="4" w:space="0" w:color="000000"/>
              <w:left w:val="double" w:sz="4" w:space="0" w:color="000000"/>
              <w:bottom w:val="double" w:sz="4" w:space="0" w:color="auto"/>
              <w:right w:val="single" w:sz="4" w:space="0" w:color="auto"/>
            </w:tcBorders>
            <w:shd w:val="clear" w:color="auto" w:fill="A8D08D"/>
            <w:vAlign w:val="center"/>
          </w:tcPr>
          <w:p w14:paraId="6561B7C1"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763"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70D3471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448" w:type="dxa"/>
            <w:gridSpan w:val="13"/>
            <w:tcBorders>
              <w:top w:val="double" w:sz="4" w:space="0" w:color="auto"/>
              <w:left w:val="single" w:sz="4" w:space="0" w:color="auto"/>
              <w:bottom w:val="single" w:sz="4" w:space="0" w:color="auto"/>
              <w:right w:val="double" w:sz="4" w:space="0" w:color="auto"/>
            </w:tcBorders>
            <w:shd w:val="clear" w:color="auto" w:fill="A8D08D"/>
            <w:vAlign w:val="center"/>
          </w:tcPr>
          <w:p w14:paraId="745B57B4"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5F513393" w14:textId="77777777" w:rsidTr="009720C8">
        <w:trPr>
          <w:trHeight w:val="204"/>
        </w:trPr>
        <w:tc>
          <w:tcPr>
            <w:tcW w:w="3641" w:type="dxa"/>
            <w:gridSpan w:val="3"/>
            <w:vMerge/>
            <w:tcBorders>
              <w:top w:val="single" w:sz="4" w:space="0" w:color="auto"/>
              <w:left w:val="double" w:sz="4" w:space="0" w:color="000000"/>
              <w:bottom w:val="double" w:sz="4" w:space="0" w:color="auto"/>
              <w:right w:val="single" w:sz="4" w:space="0" w:color="auto"/>
            </w:tcBorders>
            <w:vAlign w:val="center"/>
          </w:tcPr>
          <w:p w14:paraId="1C99D112" w14:textId="77777777" w:rsidR="009720C8" w:rsidRPr="00B07236" w:rsidRDefault="009720C8" w:rsidP="005E63FC">
            <w:pPr>
              <w:jc w:val="center"/>
              <w:rPr>
                <w:rFonts w:ascii="Times New Roman" w:eastAsia="Calibri" w:hAnsi="Times New Roman" w:cs="Times New Roman"/>
                <w:sz w:val="18"/>
                <w:szCs w:val="18"/>
                <w:lang w:val="sr-Cyrl-RS"/>
              </w:rPr>
            </w:pPr>
          </w:p>
        </w:tc>
        <w:tc>
          <w:tcPr>
            <w:tcW w:w="2763" w:type="dxa"/>
            <w:gridSpan w:val="4"/>
            <w:vMerge/>
            <w:tcBorders>
              <w:top w:val="single" w:sz="4" w:space="0" w:color="auto"/>
              <w:left w:val="single" w:sz="4" w:space="0" w:color="auto"/>
              <w:bottom w:val="double" w:sz="4" w:space="0" w:color="auto"/>
              <w:right w:val="single" w:sz="4" w:space="0" w:color="auto"/>
            </w:tcBorders>
            <w:vAlign w:val="center"/>
          </w:tcPr>
          <w:p w14:paraId="53F65E1A" w14:textId="77777777" w:rsidR="009720C8" w:rsidRPr="00B07236" w:rsidRDefault="009720C8" w:rsidP="005E63FC">
            <w:pPr>
              <w:jc w:val="center"/>
              <w:rPr>
                <w:rFonts w:ascii="Times New Roman" w:eastAsia="Calibri" w:hAnsi="Times New Roman" w:cs="Times New Roman"/>
                <w:sz w:val="18"/>
                <w:szCs w:val="18"/>
                <w:lang w:val="sr-Cyrl-RS"/>
              </w:rPr>
            </w:pPr>
          </w:p>
        </w:tc>
        <w:tc>
          <w:tcPr>
            <w:tcW w:w="3072" w:type="dxa"/>
            <w:gridSpan w:val="7"/>
            <w:tcBorders>
              <w:top w:val="single" w:sz="4" w:space="0" w:color="auto"/>
              <w:left w:val="single" w:sz="4" w:space="0" w:color="auto"/>
              <w:bottom w:val="double" w:sz="4" w:space="0" w:color="auto"/>
              <w:right w:val="single" w:sz="4" w:space="0" w:color="auto"/>
            </w:tcBorders>
            <w:shd w:val="clear" w:color="auto" w:fill="A8D08D"/>
            <w:vAlign w:val="center"/>
          </w:tcPr>
          <w:p w14:paraId="2D84FEFC"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432" w:type="dxa"/>
            <w:gridSpan w:val="3"/>
            <w:tcBorders>
              <w:top w:val="single" w:sz="4" w:space="0" w:color="auto"/>
              <w:left w:val="single" w:sz="4" w:space="0" w:color="auto"/>
              <w:bottom w:val="double" w:sz="4" w:space="0" w:color="auto"/>
              <w:right w:val="single" w:sz="4" w:space="0" w:color="auto"/>
            </w:tcBorders>
            <w:shd w:val="clear" w:color="auto" w:fill="A8D08D"/>
            <w:vAlign w:val="center"/>
          </w:tcPr>
          <w:p w14:paraId="6236E6D5"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944"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6F4258AF"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2434452F" w14:textId="77777777" w:rsidTr="009720C8">
        <w:trPr>
          <w:trHeight w:val="141"/>
        </w:trPr>
        <w:tc>
          <w:tcPr>
            <w:tcW w:w="3641" w:type="dxa"/>
            <w:gridSpan w:val="3"/>
            <w:tcBorders>
              <w:top w:val="double" w:sz="4" w:space="0" w:color="auto"/>
              <w:left w:val="double" w:sz="4" w:space="0" w:color="auto"/>
              <w:bottom w:val="double" w:sz="4" w:space="0" w:color="auto"/>
              <w:right w:val="double" w:sz="4" w:space="0" w:color="auto"/>
            </w:tcBorders>
            <w:shd w:val="clear" w:color="auto" w:fill="FFFFFF"/>
          </w:tcPr>
          <w:p w14:paraId="49346DF0"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МЗЖС)</w:t>
            </w:r>
          </w:p>
        </w:tc>
        <w:tc>
          <w:tcPr>
            <w:tcW w:w="2763" w:type="dxa"/>
            <w:gridSpan w:val="4"/>
            <w:tcBorders>
              <w:top w:val="double" w:sz="4" w:space="0" w:color="auto"/>
              <w:left w:val="double" w:sz="4" w:space="0" w:color="auto"/>
              <w:bottom w:val="double" w:sz="4" w:space="0" w:color="auto"/>
              <w:right w:val="double" w:sz="4" w:space="0" w:color="auto"/>
            </w:tcBorders>
            <w:shd w:val="clear" w:color="auto" w:fill="FFFFFF"/>
          </w:tcPr>
          <w:p w14:paraId="7B6A5A5D"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color w:val="000000"/>
                <w:sz w:val="20"/>
                <w:szCs w:val="20"/>
                <w:lang w:val="sr-Cyrl-RS"/>
              </w:rPr>
              <w:t>0405-560-0001-411</w:t>
            </w:r>
          </w:p>
        </w:tc>
        <w:tc>
          <w:tcPr>
            <w:tcW w:w="3072" w:type="dxa"/>
            <w:gridSpan w:val="7"/>
            <w:tcBorders>
              <w:top w:val="double" w:sz="4" w:space="0" w:color="auto"/>
              <w:left w:val="double" w:sz="4" w:space="0" w:color="auto"/>
              <w:bottom w:val="double" w:sz="4" w:space="0" w:color="auto"/>
              <w:right w:val="double" w:sz="4" w:space="0" w:color="auto"/>
            </w:tcBorders>
            <w:shd w:val="clear" w:color="auto" w:fill="FFFFFF"/>
          </w:tcPr>
          <w:p w14:paraId="3A199B3F"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432" w:type="dxa"/>
            <w:gridSpan w:val="3"/>
            <w:tcBorders>
              <w:top w:val="double" w:sz="4" w:space="0" w:color="auto"/>
              <w:left w:val="double" w:sz="4" w:space="0" w:color="auto"/>
              <w:bottom w:val="double" w:sz="4" w:space="0" w:color="auto"/>
              <w:right w:val="double" w:sz="4" w:space="0" w:color="auto"/>
            </w:tcBorders>
            <w:shd w:val="clear" w:color="auto" w:fill="FFFFFF"/>
          </w:tcPr>
          <w:p w14:paraId="0365844D"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944" w:type="dxa"/>
            <w:gridSpan w:val="3"/>
            <w:tcBorders>
              <w:top w:val="double" w:sz="4" w:space="0" w:color="auto"/>
              <w:left w:val="double" w:sz="4" w:space="0" w:color="auto"/>
              <w:bottom w:val="double" w:sz="4" w:space="0" w:color="auto"/>
              <w:right w:val="double" w:sz="4" w:space="0" w:color="auto"/>
            </w:tcBorders>
            <w:shd w:val="clear" w:color="auto" w:fill="FFFFFF"/>
          </w:tcPr>
          <w:p w14:paraId="68912B3A"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5328E6" w:rsidRPr="00B07236" w14:paraId="0A898819" w14:textId="77777777" w:rsidTr="009720C8">
        <w:trPr>
          <w:trHeight w:val="141"/>
        </w:trPr>
        <w:tc>
          <w:tcPr>
            <w:tcW w:w="3641" w:type="dxa"/>
            <w:gridSpan w:val="3"/>
            <w:tcBorders>
              <w:top w:val="double" w:sz="4" w:space="0" w:color="auto"/>
              <w:left w:val="double" w:sz="4" w:space="0" w:color="auto"/>
              <w:bottom w:val="double" w:sz="4" w:space="0" w:color="auto"/>
              <w:right w:val="double" w:sz="4" w:space="0" w:color="auto"/>
            </w:tcBorders>
            <w:shd w:val="clear" w:color="auto" w:fill="FFFFFF"/>
          </w:tcPr>
          <w:p w14:paraId="044EF23F"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Times New Roman" w:hAnsi="Times New Roman" w:cs="Times New Roman"/>
                <w:color w:val="000000"/>
                <w:sz w:val="18"/>
                <w:szCs w:val="18"/>
                <w:lang w:val="sr-Cyrl-RS"/>
              </w:rPr>
              <w:t>АЗЖС)</w:t>
            </w:r>
          </w:p>
        </w:tc>
        <w:tc>
          <w:tcPr>
            <w:tcW w:w="2763" w:type="dxa"/>
            <w:gridSpan w:val="4"/>
            <w:tcBorders>
              <w:top w:val="double" w:sz="4" w:space="0" w:color="auto"/>
              <w:left w:val="double" w:sz="4" w:space="0" w:color="auto"/>
              <w:bottom w:val="double" w:sz="4" w:space="0" w:color="auto"/>
              <w:right w:val="double" w:sz="4" w:space="0" w:color="auto"/>
            </w:tcBorders>
            <w:shd w:val="clear" w:color="auto" w:fill="FFFFFF"/>
          </w:tcPr>
          <w:p w14:paraId="63B00A04"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tc>
        <w:tc>
          <w:tcPr>
            <w:tcW w:w="3072" w:type="dxa"/>
            <w:gridSpan w:val="7"/>
            <w:tcBorders>
              <w:top w:val="double" w:sz="4" w:space="0" w:color="auto"/>
              <w:left w:val="double" w:sz="4" w:space="0" w:color="auto"/>
              <w:bottom w:val="double" w:sz="4" w:space="0" w:color="auto"/>
              <w:right w:val="double" w:sz="4" w:space="0" w:color="auto"/>
            </w:tcBorders>
            <w:shd w:val="clear" w:color="auto" w:fill="FFFFFF"/>
          </w:tcPr>
          <w:p w14:paraId="737D1EF5" w14:textId="0E425B26" w:rsidR="009720C8" w:rsidRPr="00B07236" w:rsidRDefault="009720C8" w:rsidP="00265A48">
            <w:pPr>
              <w:spacing w:after="120"/>
              <w:jc w:val="right"/>
              <w:rPr>
                <w:rFonts w:ascii="Times New Roman" w:eastAsia="Calibri" w:hAnsi="Times New Roman" w:cs="Times New Roman"/>
                <w:strike/>
                <w:sz w:val="18"/>
                <w:szCs w:val="18"/>
                <w:lang w:val="sr-Cyrl-RS"/>
              </w:rPr>
            </w:pPr>
          </w:p>
        </w:tc>
        <w:tc>
          <w:tcPr>
            <w:tcW w:w="2432" w:type="dxa"/>
            <w:gridSpan w:val="3"/>
            <w:tcBorders>
              <w:top w:val="double" w:sz="4" w:space="0" w:color="auto"/>
              <w:left w:val="double" w:sz="4" w:space="0" w:color="auto"/>
              <w:bottom w:val="double" w:sz="4" w:space="0" w:color="auto"/>
              <w:right w:val="double" w:sz="4" w:space="0" w:color="auto"/>
            </w:tcBorders>
            <w:shd w:val="clear" w:color="auto" w:fill="FFFFFF"/>
          </w:tcPr>
          <w:p w14:paraId="22197F3D" w14:textId="292C9327" w:rsidR="003D47B1" w:rsidRPr="00B07236" w:rsidRDefault="003D47B1"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944" w:type="dxa"/>
            <w:gridSpan w:val="3"/>
            <w:tcBorders>
              <w:top w:val="double" w:sz="4" w:space="0" w:color="auto"/>
              <w:left w:val="double" w:sz="4" w:space="0" w:color="auto"/>
              <w:bottom w:val="double" w:sz="4" w:space="0" w:color="auto"/>
              <w:right w:val="double" w:sz="4" w:space="0" w:color="auto"/>
            </w:tcBorders>
            <w:shd w:val="clear" w:color="auto" w:fill="FFFFFF"/>
          </w:tcPr>
          <w:p w14:paraId="4732FFBB" w14:textId="7777777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r>
      <w:tr w:rsidR="005328E6" w:rsidRPr="00B07236" w14:paraId="4926B84A" w14:textId="77777777" w:rsidTr="00A6121E">
        <w:trPr>
          <w:trHeight w:val="141"/>
        </w:trPr>
        <w:tc>
          <w:tcPr>
            <w:tcW w:w="3641" w:type="dxa"/>
            <w:gridSpan w:val="3"/>
            <w:tcBorders>
              <w:top w:val="double" w:sz="4" w:space="0" w:color="auto"/>
              <w:left w:val="double" w:sz="4" w:space="0" w:color="auto"/>
              <w:bottom w:val="double" w:sz="4" w:space="0" w:color="auto"/>
              <w:right w:val="double" w:sz="4" w:space="0" w:color="auto"/>
            </w:tcBorders>
            <w:shd w:val="clear" w:color="auto" w:fill="FFFFFF"/>
          </w:tcPr>
          <w:p w14:paraId="5936CE6B"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2763" w:type="dxa"/>
            <w:gridSpan w:val="4"/>
            <w:tcBorders>
              <w:top w:val="double" w:sz="4" w:space="0" w:color="auto"/>
              <w:left w:val="double" w:sz="4" w:space="0" w:color="auto"/>
              <w:bottom w:val="double" w:sz="4" w:space="0" w:color="auto"/>
              <w:right w:val="double" w:sz="4" w:space="0" w:color="auto"/>
            </w:tcBorders>
            <w:shd w:val="clear" w:color="auto" w:fill="FFFFFF"/>
          </w:tcPr>
          <w:p w14:paraId="2699C693"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3072" w:type="dxa"/>
            <w:gridSpan w:val="7"/>
            <w:tcBorders>
              <w:top w:val="double" w:sz="4" w:space="0" w:color="auto"/>
              <w:left w:val="double" w:sz="4" w:space="0" w:color="auto"/>
              <w:bottom w:val="double" w:sz="4" w:space="0" w:color="auto"/>
              <w:right w:val="double" w:sz="4" w:space="0" w:color="auto"/>
            </w:tcBorders>
            <w:shd w:val="clear" w:color="auto" w:fill="FFFFFF"/>
          </w:tcPr>
          <w:p w14:paraId="7463B7DC" w14:textId="23B57527" w:rsidR="009720C8" w:rsidRPr="00B07236" w:rsidRDefault="00132177" w:rsidP="00265A48">
            <w:pPr>
              <w:spacing w:after="120"/>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11</w:t>
            </w:r>
            <w:r w:rsidR="009720C8" w:rsidRPr="00B07236">
              <w:rPr>
                <w:rFonts w:ascii="Times New Roman" w:eastAsia="Calibri" w:hAnsi="Times New Roman" w:cs="Times New Roman"/>
                <w:sz w:val="18"/>
                <w:szCs w:val="18"/>
                <w:lang w:val="sr-Cyrl-RS"/>
              </w:rPr>
              <w:t>.500</w:t>
            </w:r>
          </w:p>
        </w:tc>
        <w:tc>
          <w:tcPr>
            <w:tcW w:w="2432" w:type="dxa"/>
            <w:gridSpan w:val="3"/>
            <w:tcBorders>
              <w:top w:val="double" w:sz="4" w:space="0" w:color="auto"/>
              <w:left w:val="double" w:sz="4" w:space="0" w:color="auto"/>
              <w:bottom w:val="double" w:sz="4" w:space="0" w:color="auto"/>
              <w:right w:val="double" w:sz="4" w:space="0" w:color="auto"/>
            </w:tcBorders>
            <w:shd w:val="clear" w:color="auto" w:fill="FFFFFF"/>
          </w:tcPr>
          <w:p w14:paraId="3091778C" w14:textId="035C2D17" w:rsidR="009720C8" w:rsidRPr="00B07236" w:rsidRDefault="009720C8" w:rsidP="00265A48">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944" w:type="dxa"/>
            <w:gridSpan w:val="3"/>
            <w:tcBorders>
              <w:top w:val="double" w:sz="4" w:space="0" w:color="auto"/>
              <w:left w:val="double" w:sz="4" w:space="0" w:color="auto"/>
              <w:bottom w:val="double" w:sz="4" w:space="0" w:color="auto"/>
              <w:right w:val="double" w:sz="4" w:space="0" w:color="auto"/>
            </w:tcBorders>
            <w:shd w:val="clear" w:color="auto" w:fill="FFFFFF"/>
          </w:tcPr>
          <w:p w14:paraId="57A3FCD1" w14:textId="77777777" w:rsidR="009720C8" w:rsidRPr="00B07236" w:rsidRDefault="009720C8" w:rsidP="00265A48">
            <w:pPr>
              <w:spacing w:after="120"/>
              <w:jc w:val="right"/>
              <w:rPr>
                <w:rFonts w:ascii="Times New Roman" w:eastAsia="Calibri" w:hAnsi="Times New Roman" w:cs="Times New Roman"/>
                <w:sz w:val="18"/>
                <w:szCs w:val="18"/>
                <w:lang w:val="sr-Cyrl-RS"/>
              </w:rPr>
            </w:pPr>
          </w:p>
        </w:tc>
      </w:tr>
      <w:tr w:rsidR="00A6121E" w:rsidRPr="00B07236" w14:paraId="7CFF9DDC" w14:textId="77777777" w:rsidTr="00A6121E">
        <w:trPr>
          <w:trHeight w:val="762"/>
        </w:trPr>
        <w:tc>
          <w:tcPr>
            <w:tcW w:w="2447" w:type="dxa"/>
            <w:tcBorders>
              <w:top w:val="double" w:sz="4" w:space="0" w:color="auto"/>
              <w:left w:val="nil"/>
              <w:bottom w:val="double" w:sz="4" w:space="0" w:color="auto"/>
              <w:right w:val="nil"/>
            </w:tcBorders>
            <w:vAlign w:val="center"/>
          </w:tcPr>
          <w:p w14:paraId="35F7B257"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1194" w:type="dxa"/>
            <w:gridSpan w:val="2"/>
            <w:tcBorders>
              <w:top w:val="double" w:sz="4" w:space="0" w:color="auto"/>
              <w:left w:val="nil"/>
              <w:bottom w:val="double" w:sz="4" w:space="0" w:color="auto"/>
              <w:right w:val="nil"/>
            </w:tcBorders>
            <w:vAlign w:val="center"/>
          </w:tcPr>
          <w:p w14:paraId="7A81711E"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1526" w:type="dxa"/>
            <w:gridSpan w:val="2"/>
            <w:tcBorders>
              <w:top w:val="double" w:sz="4" w:space="0" w:color="auto"/>
              <w:left w:val="nil"/>
              <w:bottom w:val="double" w:sz="4" w:space="0" w:color="auto"/>
              <w:right w:val="nil"/>
            </w:tcBorders>
            <w:vAlign w:val="center"/>
          </w:tcPr>
          <w:p w14:paraId="52DD90F8"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1268" w:type="dxa"/>
            <w:gridSpan w:val="3"/>
            <w:tcBorders>
              <w:top w:val="double" w:sz="4" w:space="0" w:color="auto"/>
              <w:left w:val="nil"/>
              <w:bottom w:val="double" w:sz="4" w:space="0" w:color="auto"/>
              <w:right w:val="nil"/>
            </w:tcBorders>
            <w:vAlign w:val="center"/>
          </w:tcPr>
          <w:p w14:paraId="190F6AB7"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1557" w:type="dxa"/>
            <w:gridSpan w:val="3"/>
            <w:tcBorders>
              <w:top w:val="double" w:sz="4" w:space="0" w:color="auto"/>
              <w:left w:val="nil"/>
              <w:bottom w:val="double" w:sz="4" w:space="0" w:color="auto"/>
              <w:right w:val="nil"/>
            </w:tcBorders>
            <w:vAlign w:val="center"/>
          </w:tcPr>
          <w:p w14:paraId="7F7DA22D"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1411" w:type="dxa"/>
            <w:gridSpan w:val="2"/>
            <w:tcBorders>
              <w:top w:val="double" w:sz="4" w:space="0" w:color="auto"/>
              <w:left w:val="nil"/>
              <w:bottom w:val="double" w:sz="4" w:space="0" w:color="auto"/>
              <w:right w:val="nil"/>
            </w:tcBorders>
            <w:vAlign w:val="center"/>
          </w:tcPr>
          <w:p w14:paraId="11C3A54A" w14:textId="77777777" w:rsidR="00A6121E" w:rsidRPr="00B07236" w:rsidRDefault="00A6121E" w:rsidP="005E63FC">
            <w:pPr>
              <w:spacing w:after="120"/>
              <w:jc w:val="center"/>
              <w:rPr>
                <w:rFonts w:ascii="Times New Roman" w:eastAsia="Calibri" w:hAnsi="Times New Roman" w:cs="Times New Roman"/>
                <w:sz w:val="18"/>
                <w:szCs w:val="18"/>
                <w:lang w:val="sr-Cyrl-RS"/>
              </w:rPr>
            </w:pPr>
          </w:p>
        </w:tc>
        <w:tc>
          <w:tcPr>
            <w:tcW w:w="4449" w:type="dxa"/>
            <w:gridSpan w:val="7"/>
            <w:tcBorders>
              <w:top w:val="double" w:sz="4" w:space="0" w:color="auto"/>
              <w:left w:val="nil"/>
              <w:bottom w:val="double" w:sz="4" w:space="0" w:color="auto"/>
              <w:right w:val="nil"/>
            </w:tcBorders>
            <w:vAlign w:val="center"/>
          </w:tcPr>
          <w:p w14:paraId="19A8D4FD" w14:textId="77777777" w:rsidR="00A6121E" w:rsidRPr="00B07236" w:rsidRDefault="00A6121E" w:rsidP="005E63FC">
            <w:pPr>
              <w:jc w:val="center"/>
              <w:rPr>
                <w:rFonts w:ascii="Times New Roman" w:eastAsia="Calibri" w:hAnsi="Times New Roman" w:cs="Times New Roman"/>
                <w:sz w:val="18"/>
                <w:szCs w:val="18"/>
                <w:lang w:val="sr-Cyrl-RS"/>
              </w:rPr>
            </w:pPr>
          </w:p>
        </w:tc>
      </w:tr>
      <w:tr w:rsidR="00D223B1" w:rsidRPr="002518E4" w14:paraId="641FFF46" w14:textId="77777777" w:rsidTr="00A6121E">
        <w:trPr>
          <w:trHeight w:val="384"/>
        </w:trPr>
        <w:tc>
          <w:tcPr>
            <w:tcW w:w="2447" w:type="dxa"/>
            <w:vMerge w:val="restart"/>
            <w:tcBorders>
              <w:top w:val="double" w:sz="4" w:space="0" w:color="auto"/>
              <w:left w:val="double" w:sz="4" w:space="0" w:color="auto"/>
            </w:tcBorders>
            <w:shd w:val="clear" w:color="auto" w:fill="FFF2CC"/>
            <w:vAlign w:val="center"/>
          </w:tcPr>
          <w:p w14:paraId="6D78CAF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94" w:type="dxa"/>
            <w:gridSpan w:val="2"/>
            <w:vMerge w:val="restart"/>
            <w:tcBorders>
              <w:top w:val="double" w:sz="4" w:space="0" w:color="auto"/>
            </w:tcBorders>
            <w:shd w:val="clear" w:color="auto" w:fill="FFF2CC"/>
            <w:vAlign w:val="center"/>
          </w:tcPr>
          <w:p w14:paraId="4E0F6F00"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26" w:type="dxa"/>
            <w:gridSpan w:val="2"/>
            <w:vMerge w:val="restart"/>
            <w:tcBorders>
              <w:top w:val="double" w:sz="4" w:space="0" w:color="auto"/>
            </w:tcBorders>
            <w:shd w:val="clear" w:color="auto" w:fill="FFF2CC"/>
            <w:vAlign w:val="center"/>
          </w:tcPr>
          <w:p w14:paraId="412223D9"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68" w:type="dxa"/>
            <w:gridSpan w:val="3"/>
            <w:vMerge w:val="restart"/>
            <w:tcBorders>
              <w:top w:val="double" w:sz="4" w:space="0" w:color="auto"/>
            </w:tcBorders>
            <w:shd w:val="clear" w:color="auto" w:fill="FFF2CC"/>
            <w:vAlign w:val="center"/>
          </w:tcPr>
          <w:p w14:paraId="55C6154C"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7" w:type="dxa"/>
            <w:gridSpan w:val="3"/>
            <w:vMerge w:val="restart"/>
            <w:tcBorders>
              <w:top w:val="double" w:sz="4" w:space="0" w:color="auto"/>
            </w:tcBorders>
            <w:shd w:val="clear" w:color="auto" w:fill="FFF2CC"/>
            <w:vAlign w:val="center"/>
          </w:tcPr>
          <w:p w14:paraId="2B2BD9CE"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11" w:type="dxa"/>
            <w:gridSpan w:val="2"/>
            <w:vMerge w:val="restart"/>
            <w:tcBorders>
              <w:top w:val="double" w:sz="4" w:space="0" w:color="auto"/>
            </w:tcBorders>
            <w:shd w:val="clear" w:color="auto" w:fill="FFF2CC"/>
            <w:vAlign w:val="center"/>
          </w:tcPr>
          <w:p w14:paraId="4C4F7B78" w14:textId="77777777" w:rsidR="009720C8" w:rsidRPr="00B07236" w:rsidRDefault="009720C8" w:rsidP="005E63FC">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449" w:type="dxa"/>
            <w:gridSpan w:val="7"/>
            <w:tcBorders>
              <w:top w:val="double" w:sz="4" w:space="0" w:color="auto"/>
              <w:right w:val="double" w:sz="4" w:space="0" w:color="auto"/>
            </w:tcBorders>
            <w:shd w:val="clear" w:color="auto" w:fill="FFF2CC"/>
            <w:vAlign w:val="center"/>
          </w:tcPr>
          <w:p w14:paraId="204076F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05243D82" w14:textId="77777777" w:rsidTr="00CA255F">
        <w:trPr>
          <w:trHeight w:val="179"/>
        </w:trPr>
        <w:tc>
          <w:tcPr>
            <w:tcW w:w="2447" w:type="dxa"/>
            <w:vMerge/>
            <w:tcBorders>
              <w:left w:val="double" w:sz="4" w:space="0" w:color="auto"/>
              <w:bottom w:val="double" w:sz="4" w:space="0" w:color="auto"/>
            </w:tcBorders>
            <w:vAlign w:val="center"/>
          </w:tcPr>
          <w:p w14:paraId="3A9106B5" w14:textId="77777777" w:rsidR="009720C8" w:rsidRPr="00B07236" w:rsidRDefault="009720C8" w:rsidP="005E63FC">
            <w:pPr>
              <w:jc w:val="center"/>
              <w:rPr>
                <w:rFonts w:ascii="Times New Roman" w:eastAsia="Calibri" w:hAnsi="Times New Roman" w:cs="Times New Roman"/>
                <w:sz w:val="18"/>
                <w:szCs w:val="18"/>
                <w:lang w:val="sr-Cyrl-RS"/>
              </w:rPr>
            </w:pPr>
          </w:p>
        </w:tc>
        <w:tc>
          <w:tcPr>
            <w:tcW w:w="1194" w:type="dxa"/>
            <w:gridSpan w:val="2"/>
            <w:vMerge/>
            <w:tcBorders>
              <w:bottom w:val="double" w:sz="4" w:space="0" w:color="auto"/>
            </w:tcBorders>
            <w:vAlign w:val="center"/>
          </w:tcPr>
          <w:p w14:paraId="68BB2545"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26" w:type="dxa"/>
            <w:gridSpan w:val="2"/>
            <w:vMerge/>
            <w:tcBorders>
              <w:bottom w:val="double" w:sz="4" w:space="0" w:color="auto"/>
            </w:tcBorders>
            <w:vAlign w:val="center"/>
          </w:tcPr>
          <w:p w14:paraId="6E91A7E6" w14:textId="77777777" w:rsidR="009720C8" w:rsidRPr="00B07236" w:rsidRDefault="009720C8" w:rsidP="005E63FC">
            <w:pPr>
              <w:jc w:val="center"/>
              <w:rPr>
                <w:rFonts w:ascii="Times New Roman" w:eastAsia="Calibri" w:hAnsi="Times New Roman" w:cs="Times New Roman"/>
                <w:sz w:val="18"/>
                <w:szCs w:val="18"/>
                <w:lang w:val="sr-Cyrl-RS"/>
              </w:rPr>
            </w:pPr>
          </w:p>
        </w:tc>
        <w:tc>
          <w:tcPr>
            <w:tcW w:w="1268" w:type="dxa"/>
            <w:gridSpan w:val="3"/>
            <w:vMerge/>
            <w:tcBorders>
              <w:bottom w:val="double" w:sz="4" w:space="0" w:color="auto"/>
            </w:tcBorders>
            <w:vAlign w:val="center"/>
          </w:tcPr>
          <w:p w14:paraId="64E3089B"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57" w:type="dxa"/>
            <w:gridSpan w:val="3"/>
            <w:vMerge/>
            <w:tcBorders>
              <w:bottom w:val="double" w:sz="4" w:space="0" w:color="auto"/>
            </w:tcBorders>
            <w:vAlign w:val="center"/>
          </w:tcPr>
          <w:p w14:paraId="74CE0B6E" w14:textId="77777777" w:rsidR="009720C8" w:rsidRPr="00B07236" w:rsidRDefault="009720C8" w:rsidP="005E63FC">
            <w:pPr>
              <w:jc w:val="center"/>
              <w:rPr>
                <w:rFonts w:ascii="Times New Roman" w:eastAsia="Calibri" w:hAnsi="Times New Roman" w:cs="Times New Roman"/>
                <w:sz w:val="18"/>
                <w:szCs w:val="18"/>
                <w:lang w:val="sr-Cyrl-RS"/>
              </w:rPr>
            </w:pPr>
          </w:p>
        </w:tc>
        <w:tc>
          <w:tcPr>
            <w:tcW w:w="1411" w:type="dxa"/>
            <w:gridSpan w:val="2"/>
            <w:vMerge/>
            <w:tcBorders>
              <w:bottom w:val="double" w:sz="4" w:space="0" w:color="auto"/>
            </w:tcBorders>
            <w:vAlign w:val="center"/>
          </w:tcPr>
          <w:p w14:paraId="1F997519" w14:textId="77777777" w:rsidR="009720C8" w:rsidRPr="00B07236" w:rsidRDefault="009720C8" w:rsidP="005E63FC">
            <w:pPr>
              <w:jc w:val="center"/>
              <w:rPr>
                <w:rFonts w:ascii="Times New Roman" w:eastAsia="Calibri" w:hAnsi="Times New Roman" w:cs="Times New Roman"/>
                <w:sz w:val="18"/>
                <w:szCs w:val="18"/>
                <w:lang w:val="sr-Cyrl-RS"/>
              </w:rPr>
            </w:pPr>
          </w:p>
        </w:tc>
        <w:tc>
          <w:tcPr>
            <w:tcW w:w="1550" w:type="dxa"/>
            <w:gridSpan w:val="3"/>
            <w:tcBorders>
              <w:bottom w:val="double" w:sz="4" w:space="0" w:color="auto"/>
            </w:tcBorders>
            <w:shd w:val="clear" w:color="auto" w:fill="FFF2CC"/>
            <w:vAlign w:val="center"/>
          </w:tcPr>
          <w:p w14:paraId="5D2DF68E"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510" w:type="dxa"/>
            <w:gridSpan w:val="3"/>
            <w:tcBorders>
              <w:bottom w:val="double" w:sz="4" w:space="0" w:color="auto"/>
            </w:tcBorders>
            <w:shd w:val="clear" w:color="auto" w:fill="FFF2CC"/>
            <w:vAlign w:val="center"/>
          </w:tcPr>
          <w:p w14:paraId="47588173"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389" w:type="dxa"/>
            <w:tcBorders>
              <w:bottom w:val="double" w:sz="4" w:space="0" w:color="auto"/>
              <w:right w:val="double" w:sz="4" w:space="0" w:color="auto"/>
            </w:tcBorders>
            <w:shd w:val="clear" w:color="auto" w:fill="FFF2CC"/>
            <w:vAlign w:val="center"/>
          </w:tcPr>
          <w:p w14:paraId="296AE6C8" w14:textId="77777777" w:rsidR="009720C8" w:rsidRPr="00B07236" w:rsidRDefault="009720C8" w:rsidP="005E63FC">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08B92348" w14:textId="77777777" w:rsidTr="00CA255F">
        <w:trPr>
          <w:trHeight w:val="269"/>
        </w:trPr>
        <w:tc>
          <w:tcPr>
            <w:tcW w:w="2447" w:type="dxa"/>
            <w:tcBorders>
              <w:top w:val="double" w:sz="4" w:space="0" w:color="auto"/>
              <w:left w:val="double" w:sz="4" w:space="0" w:color="auto"/>
            </w:tcBorders>
            <w:vAlign w:val="center"/>
          </w:tcPr>
          <w:p w14:paraId="5A58563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3.2.1. Анализа недостатака институционалног оквира и јачање капацитета за спровођење потврђених међународних уговора</w:t>
            </w:r>
          </w:p>
        </w:tc>
        <w:tc>
          <w:tcPr>
            <w:tcW w:w="1194" w:type="dxa"/>
            <w:gridSpan w:val="2"/>
            <w:tcBorders>
              <w:top w:val="double" w:sz="4" w:space="0" w:color="auto"/>
            </w:tcBorders>
            <w:vAlign w:val="center"/>
          </w:tcPr>
          <w:p w14:paraId="09EFE8A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6" w:type="dxa"/>
            <w:gridSpan w:val="2"/>
            <w:tcBorders>
              <w:top w:val="double" w:sz="4" w:space="0" w:color="auto"/>
            </w:tcBorders>
            <w:vAlign w:val="center"/>
          </w:tcPr>
          <w:p w14:paraId="53BD076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ЗЗПС, ПЗЗП</w:t>
            </w:r>
          </w:p>
        </w:tc>
        <w:tc>
          <w:tcPr>
            <w:tcW w:w="1268" w:type="dxa"/>
            <w:gridSpan w:val="3"/>
            <w:tcBorders>
              <w:top w:val="double" w:sz="4" w:space="0" w:color="auto"/>
            </w:tcBorders>
            <w:vAlign w:val="center"/>
          </w:tcPr>
          <w:p w14:paraId="15D14E1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7" w:type="dxa"/>
            <w:gridSpan w:val="3"/>
            <w:tcBorders>
              <w:top w:val="double" w:sz="4" w:space="0" w:color="auto"/>
            </w:tcBorders>
          </w:tcPr>
          <w:p w14:paraId="19AC8146"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09E81C85" w14:textId="77777777" w:rsidR="009720C8" w:rsidRPr="00B07236" w:rsidRDefault="009720C8" w:rsidP="009720C8">
            <w:pPr>
              <w:rPr>
                <w:rFonts w:ascii="Times New Roman" w:eastAsia="Calibri" w:hAnsi="Times New Roman" w:cs="Times New Roman"/>
                <w:sz w:val="18"/>
                <w:szCs w:val="18"/>
                <w:lang w:val="sr-Cyrl-RS" w:eastAsia="sr-Cyrl-RS"/>
              </w:rPr>
            </w:pPr>
          </w:p>
          <w:p w14:paraId="289AD5B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1" w:type="dxa"/>
            <w:gridSpan w:val="2"/>
            <w:tcBorders>
              <w:top w:val="double" w:sz="4" w:space="0" w:color="auto"/>
            </w:tcBorders>
          </w:tcPr>
          <w:p w14:paraId="570668B5" w14:textId="1EF59FB8" w:rsidR="009720C8" w:rsidRPr="00B07236" w:rsidRDefault="003D47B1"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550" w:type="dxa"/>
            <w:gridSpan w:val="3"/>
            <w:tcBorders>
              <w:top w:val="double" w:sz="4" w:space="0" w:color="auto"/>
            </w:tcBorders>
          </w:tcPr>
          <w:p w14:paraId="2BEBD8AC" w14:textId="77777777" w:rsidR="009720C8" w:rsidRPr="00B07236" w:rsidRDefault="009720C8" w:rsidP="009720C8">
            <w:pPr>
              <w:rPr>
                <w:rFonts w:ascii="Times New Roman" w:eastAsia="Calibri" w:hAnsi="Times New Roman" w:cs="Times New Roman"/>
                <w:sz w:val="18"/>
                <w:szCs w:val="18"/>
                <w:lang w:val="sr-Cyrl-RS"/>
              </w:rPr>
            </w:pPr>
          </w:p>
          <w:p w14:paraId="11E40E10" w14:textId="77777777" w:rsidR="009720C8" w:rsidRPr="00B07236" w:rsidRDefault="009720C8" w:rsidP="009720C8">
            <w:pPr>
              <w:rPr>
                <w:rFonts w:ascii="Times New Roman" w:eastAsia="Calibri" w:hAnsi="Times New Roman" w:cs="Times New Roman"/>
                <w:sz w:val="18"/>
                <w:szCs w:val="18"/>
                <w:lang w:val="sr-Cyrl-RS"/>
              </w:rPr>
            </w:pPr>
          </w:p>
          <w:p w14:paraId="74FC2B8A" w14:textId="77777777" w:rsidR="009720C8" w:rsidRPr="00B07236" w:rsidRDefault="009720C8" w:rsidP="009720C8">
            <w:pPr>
              <w:rPr>
                <w:rFonts w:ascii="Times New Roman" w:eastAsia="Calibri" w:hAnsi="Times New Roman" w:cs="Times New Roman"/>
                <w:sz w:val="18"/>
                <w:szCs w:val="18"/>
                <w:lang w:val="sr-Cyrl-RS"/>
              </w:rPr>
            </w:pPr>
          </w:p>
          <w:p w14:paraId="091F4206" w14:textId="77777777" w:rsidR="009720C8" w:rsidRPr="00B07236" w:rsidRDefault="009720C8" w:rsidP="009720C8">
            <w:pPr>
              <w:rPr>
                <w:rFonts w:ascii="Times New Roman" w:eastAsia="Calibri" w:hAnsi="Times New Roman" w:cs="Times New Roman"/>
                <w:sz w:val="18"/>
                <w:szCs w:val="18"/>
                <w:lang w:val="sr-Cyrl-RS"/>
              </w:rPr>
            </w:pPr>
          </w:p>
          <w:p w14:paraId="0F34A172" w14:textId="023A8F9F" w:rsidR="009720C8" w:rsidRPr="00B07236" w:rsidRDefault="009720C8" w:rsidP="003D58C5">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510" w:type="dxa"/>
            <w:gridSpan w:val="3"/>
            <w:tcBorders>
              <w:top w:val="double" w:sz="4" w:space="0" w:color="auto"/>
            </w:tcBorders>
          </w:tcPr>
          <w:p w14:paraId="71224DE8" w14:textId="77777777" w:rsidR="009720C8" w:rsidRPr="00B07236" w:rsidRDefault="009720C8" w:rsidP="009720C8">
            <w:pPr>
              <w:rPr>
                <w:rFonts w:ascii="Times New Roman" w:eastAsia="Calibri" w:hAnsi="Times New Roman" w:cs="Times New Roman"/>
                <w:sz w:val="18"/>
                <w:szCs w:val="18"/>
                <w:lang w:val="sr-Cyrl-RS"/>
              </w:rPr>
            </w:pPr>
          </w:p>
          <w:p w14:paraId="4C139FA9" w14:textId="77777777" w:rsidR="009720C8" w:rsidRPr="00B07236" w:rsidRDefault="009720C8" w:rsidP="009720C8">
            <w:pPr>
              <w:rPr>
                <w:rFonts w:ascii="Times New Roman" w:eastAsia="Calibri" w:hAnsi="Times New Roman" w:cs="Times New Roman"/>
                <w:sz w:val="18"/>
                <w:szCs w:val="18"/>
                <w:lang w:val="sr-Cyrl-RS"/>
              </w:rPr>
            </w:pPr>
          </w:p>
          <w:p w14:paraId="27E10344" w14:textId="77777777" w:rsidR="009720C8" w:rsidRPr="00B07236" w:rsidRDefault="009720C8" w:rsidP="009720C8">
            <w:pPr>
              <w:rPr>
                <w:rFonts w:ascii="Times New Roman" w:eastAsia="Calibri" w:hAnsi="Times New Roman" w:cs="Times New Roman"/>
                <w:sz w:val="18"/>
                <w:szCs w:val="18"/>
                <w:lang w:val="sr-Cyrl-RS"/>
              </w:rPr>
            </w:pPr>
          </w:p>
          <w:p w14:paraId="7E471E9E" w14:textId="77777777" w:rsidR="009720C8" w:rsidRPr="00B07236" w:rsidRDefault="009720C8" w:rsidP="009720C8">
            <w:pPr>
              <w:rPr>
                <w:rFonts w:ascii="Times New Roman" w:eastAsia="Calibri" w:hAnsi="Times New Roman" w:cs="Times New Roman"/>
                <w:sz w:val="18"/>
                <w:szCs w:val="18"/>
                <w:lang w:val="sr-Cyrl-RS"/>
              </w:rPr>
            </w:pPr>
          </w:p>
          <w:p w14:paraId="096E8837" w14:textId="0CED0AA0" w:rsidR="009720C8" w:rsidRPr="00B07236" w:rsidRDefault="009720C8" w:rsidP="003D58C5">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r w:rsidR="00132177" w:rsidRPr="00B07236" w:rsidDel="00132177">
              <w:rPr>
                <w:rFonts w:ascii="Times New Roman" w:eastAsia="Calibri" w:hAnsi="Times New Roman" w:cs="Times New Roman"/>
                <w:sz w:val="18"/>
                <w:szCs w:val="18"/>
                <w:lang w:val="sr-Cyrl-RS"/>
              </w:rPr>
              <w:t xml:space="preserve"> </w:t>
            </w:r>
            <w:r w:rsidRPr="00B07236">
              <w:rPr>
                <w:rFonts w:ascii="Times New Roman" w:eastAsia="Calibri" w:hAnsi="Times New Roman" w:cs="Times New Roman"/>
                <w:sz w:val="18"/>
                <w:szCs w:val="18"/>
                <w:lang w:val="sr-Cyrl-RS"/>
              </w:rPr>
              <w:t>*</w:t>
            </w:r>
          </w:p>
        </w:tc>
        <w:tc>
          <w:tcPr>
            <w:tcW w:w="1389" w:type="dxa"/>
            <w:tcBorders>
              <w:top w:val="double" w:sz="4" w:space="0" w:color="auto"/>
              <w:right w:val="double" w:sz="4" w:space="0" w:color="auto"/>
            </w:tcBorders>
          </w:tcPr>
          <w:p w14:paraId="706C6059" w14:textId="77777777" w:rsidR="009720C8" w:rsidRPr="00B07236" w:rsidRDefault="009720C8" w:rsidP="009720C8">
            <w:pPr>
              <w:rPr>
                <w:rFonts w:ascii="Times New Roman" w:eastAsia="Calibri" w:hAnsi="Times New Roman" w:cs="Times New Roman"/>
                <w:sz w:val="18"/>
                <w:szCs w:val="18"/>
                <w:lang w:val="sr-Cyrl-RS"/>
              </w:rPr>
            </w:pPr>
          </w:p>
        </w:tc>
      </w:tr>
      <w:tr w:rsidR="007A7198" w:rsidRPr="00B07236" w14:paraId="2FE0B6A0" w14:textId="77777777" w:rsidTr="001C2A1F">
        <w:trPr>
          <w:trHeight w:val="269"/>
        </w:trPr>
        <w:tc>
          <w:tcPr>
            <w:tcW w:w="2447" w:type="dxa"/>
            <w:tcBorders>
              <w:left w:val="double" w:sz="4" w:space="0" w:color="auto"/>
            </w:tcBorders>
            <w:vAlign w:val="center"/>
          </w:tcPr>
          <w:p w14:paraId="418B38D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3.2.2. Анализа усклађености институционалног и законодавног оквира са ЕУ прописима из области заштите природе и биодиверзитета </w:t>
            </w:r>
          </w:p>
        </w:tc>
        <w:tc>
          <w:tcPr>
            <w:tcW w:w="1194" w:type="dxa"/>
            <w:gridSpan w:val="2"/>
            <w:vAlign w:val="center"/>
          </w:tcPr>
          <w:p w14:paraId="150FF54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6" w:type="dxa"/>
            <w:gridSpan w:val="2"/>
            <w:vAlign w:val="center"/>
          </w:tcPr>
          <w:p w14:paraId="2041A3F3"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w:t>
            </w:r>
          </w:p>
        </w:tc>
        <w:tc>
          <w:tcPr>
            <w:tcW w:w="1268" w:type="dxa"/>
            <w:gridSpan w:val="3"/>
            <w:vAlign w:val="center"/>
          </w:tcPr>
          <w:p w14:paraId="113B5E1F"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7" w:type="dxa"/>
            <w:gridSpan w:val="3"/>
          </w:tcPr>
          <w:p w14:paraId="2D96919F"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045D49BF" w14:textId="77777777" w:rsidR="009720C8" w:rsidRPr="00B07236" w:rsidRDefault="009720C8" w:rsidP="009720C8">
            <w:pPr>
              <w:rPr>
                <w:rFonts w:ascii="Times New Roman" w:eastAsia="Calibri" w:hAnsi="Times New Roman" w:cs="Times New Roman"/>
                <w:sz w:val="18"/>
                <w:szCs w:val="18"/>
                <w:lang w:val="sr-Cyrl-RS" w:eastAsia="sr-Cyrl-RS"/>
              </w:rPr>
            </w:pPr>
          </w:p>
          <w:p w14:paraId="09E2D4B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1" w:type="dxa"/>
            <w:gridSpan w:val="2"/>
          </w:tcPr>
          <w:p w14:paraId="5E075063" w14:textId="60B2BD67" w:rsidR="009720C8" w:rsidRPr="00B07236" w:rsidRDefault="003D47B1"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550" w:type="dxa"/>
            <w:gridSpan w:val="3"/>
          </w:tcPr>
          <w:p w14:paraId="59A3D2FC" w14:textId="77777777" w:rsidR="009720C8" w:rsidRPr="00B07236" w:rsidRDefault="009720C8" w:rsidP="00265A48">
            <w:pPr>
              <w:jc w:val="right"/>
              <w:rPr>
                <w:rFonts w:ascii="Times New Roman" w:eastAsia="Calibri" w:hAnsi="Times New Roman" w:cs="Times New Roman"/>
                <w:sz w:val="18"/>
                <w:szCs w:val="18"/>
                <w:lang w:val="sr-Cyrl-RS"/>
              </w:rPr>
            </w:pPr>
          </w:p>
          <w:p w14:paraId="7CE1F266" w14:textId="77777777" w:rsidR="009720C8" w:rsidRPr="00B07236" w:rsidRDefault="009720C8" w:rsidP="00265A48">
            <w:pPr>
              <w:jc w:val="right"/>
              <w:rPr>
                <w:rFonts w:ascii="Times New Roman" w:eastAsia="Calibri" w:hAnsi="Times New Roman" w:cs="Times New Roman"/>
                <w:sz w:val="18"/>
                <w:szCs w:val="18"/>
                <w:lang w:val="sr-Cyrl-RS"/>
              </w:rPr>
            </w:pPr>
          </w:p>
          <w:p w14:paraId="031D1FA1" w14:textId="77777777" w:rsidR="009720C8" w:rsidRPr="00B07236" w:rsidRDefault="009720C8" w:rsidP="00265A48">
            <w:pPr>
              <w:jc w:val="right"/>
              <w:rPr>
                <w:rFonts w:ascii="Times New Roman" w:eastAsia="Calibri" w:hAnsi="Times New Roman" w:cs="Times New Roman"/>
                <w:sz w:val="18"/>
                <w:szCs w:val="18"/>
                <w:lang w:val="sr-Cyrl-RS"/>
              </w:rPr>
            </w:pPr>
          </w:p>
          <w:p w14:paraId="0F531E9C" w14:textId="77777777" w:rsidR="009720C8" w:rsidRPr="00B07236" w:rsidRDefault="009720C8" w:rsidP="00265A48">
            <w:pPr>
              <w:jc w:val="right"/>
              <w:rPr>
                <w:rFonts w:ascii="Times New Roman" w:eastAsia="Calibri" w:hAnsi="Times New Roman" w:cs="Times New Roman"/>
                <w:sz w:val="18"/>
                <w:szCs w:val="18"/>
                <w:lang w:val="sr-Cyrl-RS"/>
              </w:rPr>
            </w:pPr>
          </w:p>
          <w:p w14:paraId="02CA0638" w14:textId="7CBD622E"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510" w:type="dxa"/>
            <w:gridSpan w:val="3"/>
          </w:tcPr>
          <w:p w14:paraId="1B5D37A9" w14:textId="77777777" w:rsidR="009720C8" w:rsidRPr="00B07236" w:rsidRDefault="009720C8" w:rsidP="00265A48">
            <w:pPr>
              <w:jc w:val="right"/>
              <w:rPr>
                <w:rFonts w:ascii="Times New Roman" w:eastAsia="Calibri" w:hAnsi="Times New Roman" w:cs="Times New Roman"/>
                <w:sz w:val="18"/>
                <w:szCs w:val="18"/>
                <w:lang w:val="sr-Cyrl-RS"/>
              </w:rPr>
            </w:pPr>
          </w:p>
          <w:p w14:paraId="622D1367" w14:textId="77777777" w:rsidR="009720C8" w:rsidRPr="00B07236" w:rsidRDefault="009720C8" w:rsidP="00265A48">
            <w:pPr>
              <w:jc w:val="right"/>
              <w:rPr>
                <w:rFonts w:ascii="Times New Roman" w:eastAsia="Calibri" w:hAnsi="Times New Roman" w:cs="Times New Roman"/>
                <w:sz w:val="18"/>
                <w:szCs w:val="18"/>
                <w:lang w:val="sr-Cyrl-RS"/>
              </w:rPr>
            </w:pPr>
          </w:p>
          <w:p w14:paraId="764E526C" w14:textId="77777777" w:rsidR="009720C8" w:rsidRPr="00B07236" w:rsidRDefault="009720C8" w:rsidP="00265A48">
            <w:pPr>
              <w:jc w:val="right"/>
              <w:rPr>
                <w:rFonts w:ascii="Times New Roman" w:eastAsia="Calibri" w:hAnsi="Times New Roman" w:cs="Times New Roman"/>
                <w:sz w:val="18"/>
                <w:szCs w:val="18"/>
                <w:lang w:val="sr-Cyrl-RS"/>
              </w:rPr>
            </w:pPr>
          </w:p>
          <w:p w14:paraId="35BCEAAD" w14:textId="77777777" w:rsidR="009720C8" w:rsidRPr="00B07236" w:rsidRDefault="009720C8" w:rsidP="00265A48">
            <w:pPr>
              <w:jc w:val="right"/>
              <w:rPr>
                <w:rFonts w:ascii="Times New Roman" w:eastAsia="Calibri" w:hAnsi="Times New Roman" w:cs="Times New Roman"/>
                <w:sz w:val="18"/>
                <w:szCs w:val="18"/>
                <w:lang w:val="sr-Cyrl-RS"/>
              </w:rPr>
            </w:pPr>
          </w:p>
          <w:p w14:paraId="2B83C8FD" w14:textId="086C788C"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389" w:type="dxa"/>
            <w:tcBorders>
              <w:right w:val="double" w:sz="4" w:space="0" w:color="auto"/>
            </w:tcBorders>
          </w:tcPr>
          <w:p w14:paraId="79C25917" w14:textId="77777777"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04B88985" w14:textId="77777777" w:rsidTr="001C2A1F">
        <w:trPr>
          <w:trHeight w:val="269"/>
        </w:trPr>
        <w:tc>
          <w:tcPr>
            <w:tcW w:w="2447" w:type="dxa"/>
            <w:tcBorders>
              <w:left w:val="double" w:sz="4" w:space="0" w:color="auto"/>
            </w:tcBorders>
            <w:vAlign w:val="center"/>
          </w:tcPr>
          <w:p w14:paraId="5ACAE7EC" w14:textId="1C2F1432"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3.2.3</w:t>
            </w:r>
            <w:r w:rsidR="00AD369B">
              <w:rPr>
                <w:rFonts w:ascii="Times New Roman" w:eastAsia="Calibri" w:hAnsi="Times New Roman" w:cs="Times New Roman"/>
                <w:sz w:val="18"/>
                <w:szCs w:val="18"/>
                <w:lang w:val="sr-Cyrl-RS"/>
              </w:rPr>
              <w:t>.</w:t>
            </w:r>
            <w:r w:rsidRPr="00B07236">
              <w:rPr>
                <w:rFonts w:ascii="Times New Roman" w:eastAsia="Calibri" w:hAnsi="Times New Roman" w:cs="Times New Roman"/>
                <w:sz w:val="18"/>
                <w:szCs w:val="18"/>
                <w:lang w:val="sr-Cyrl-RS"/>
              </w:rPr>
              <w:t xml:space="preserve"> Усаглашавање националног законодавства у области заштите природе и биодиверзитета са законодавством ЕУ  и потврђеним међународним уговорима </w:t>
            </w:r>
          </w:p>
        </w:tc>
        <w:tc>
          <w:tcPr>
            <w:tcW w:w="1194" w:type="dxa"/>
            <w:gridSpan w:val="2"/>
            <w:vAlign w:val="center"/>
          </w:tcPr>
          <w:p w14:paraId="353033B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6" w:type="dxa"/>
            <w:gridSpan w:val="2"/>
            <w:vAlign w:val="center"/>
          </w:tcPr>
          <w:p w14:paraId="153D7576" w14:textId="5E741A9C"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w:t>
            </w:r>
            <w:r w:rsidR="00356D43" w:rsidRPr="00B07236">
              <w:rPr>
                <w:rFonts w:ascii="Times New Roman" w:eastAsia="Calibri" w:hAnsi="Times New Roman" w:cs="Times New Roman"/>
                <w:sz w:val="18"/>
                <w:szCs w:val="18"/>
                <w:lang w:val="sr-Cyrl-RS"/>
              </w:rPr>
              <w:t>, РГЗ</w:t>
            </w:r>
          </w:p>
        </w:tc>
        <w:tc>
          <w:tcPr>
            <w:tcW w:w="1268" w:type="dxa"/>
            <w:gridSpan w:val="3"/>
            <w:vAlign w:val="center"/>
          </w:tcPr>
          <w:p w14:paraId="71CFF24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7" w:type="dxa"/>
            <w:gridSpan w:val="3"/>
          </w:tcPr>
          <w:p w14:paraId="518D7EE7"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3C4A5549" w14:textId="77777777" w:rsidR="009720C8" w:rsidRPr="00B07236" w:rsidRDefault="009720C8" w:rsidP="009720C8">
            <w:pPr>
              <w:rPr>
                <w:rFonts w:ascii="Times New Roman" w:eastAsia="Calibri" w:hAnsi="Times New Roman" w:cs="Times New Roman"/>
                <w:sz w:val="18"/>
                <w:szCs w:val="18"/>
                <w:lang w:val="sr-Cyrl-RS" w:eastAsia="sr-Cyrl-RS"/>
              </w:rPr>
            </w:pPr>
          </w:p>
          <w:p w14:paraId="0AB6A48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1" w:type="dxa"/>
            <w:gridSpan w:val="2"/>
          </w:tcPr>
          <w:p w14:paraId="1BD325DD" w14:textId="34125B6E" w:rsidR="009720C8" w:rsidRPr="00B07236" w:rsidRDefault="003D47B1"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1550" w:type="dxa"/>
            <w:gridSpan w:val="3"/>
          </w:tcPr>
          <w:p w14:paraId="0E606010" w14:textId="77777777" w:rsidR="009720C8" w:rsidRPr="00B07236" w:rsidRDefault="009720C8" w:rsidP="00265A48">
            <w:pPr>
              <w:jc w:val="right"/>
              <w:rPr>
                <w:rFonts w:ascii="Times New Roman" w:eastAsia="Calibri" w:hAnsi="Times New Roman" w:cs="Times New Roman"/>
                <w:sz w:val="18"/>
                <w:szCs w:val="18"/>
                <w:lang w:val="sr-Cyrl-RS"/>
              </w:rPr>
            </w:pPr>
          </w:p>
          <w:p w14:paraId="2251F1F3" w14:textId="77777777" w:rsidR="009720C8" w:rsidRPr="00B07236" w:rsidRDefault="009720C8" w:rsidP="00265A48">
            <w:pPr>
              <w:jc w:val="right"/>
              <w:rPr>
                <w:rFonts w:ascii="Times New Roman" w:eastAsia="Calibri" w:hAnsi="Times New Roman" w:cs="Times New Roman"/>
                <w:sz w:val="18"/>
                <w:szCs w:val="18"/>
                <w:lang w:val="sr-Cyrl-RS"/>
              </w:rPr>
            </w:pPr>
          </w:p>
          <w:p w14:paraId="3CBBAA3B" w14:textId="77777777" w:rsidR="009720C8" w:rsidRPr="00B07236" w:rsidRDefault="009720C8" w:rsidP="00265A48">
            <w:pPr>
              <w:jc w:val="right"/>
              <w:rPr>
                <w:rFonts w:ascii="Times New Roman" w:eastAsia="Calibri" w:hAnsi="Times New Roman" w:cs="Times New Roman"/>
                <w:sz w:val="18"/>
                <w:szCs w:val="18"/>
                <w:lang w:val="sr-Cyrl-RS"/>
              </w:rPr>
            </w:pPr>
          </w:p>
          <w:p w14:paraId="067E60B2" w14:textId="77777777" w:rsidR="009720C8" w:rsidRPr="00B07236" w:rsidRDefault="009720C8" w:rsidP="00265A48">
            <w:pPr>
              <w:jc w:val="right"/>
              <w:rPr>
                <w:rFonts w:ascii="Times New Roman" w:eastAsia="Calibri" w:hAnsi="Times New Roman" w:cs="Times New Roman"/>
                <w:sz w:val="18"/>
                <w:szCs w:val="18"/>
                <w:lang w:val="sr-Cyrl-RS"/>
              </w:rPr>
            </w:pPr>
          </w:p>
          <w:p w14:paraId="3950362D"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3.500</w:t>
            </w:r>
          </w:p>
        </w:tc>
        <w:tc>
          <w:tcPr>
            <w:tcW w:w="1510" w:type="dxa"/>
            <w:gridSpan w:val="3"/>
          </w:tcPr>
          <w:p w14:paraId="553B27F3" w14:textId="77777777" w:rsidR="009720C8" w:rsidRPr="00B07236" w:rsidRDefault="009720C8" w:rsidP="00265A48">
            <w:pPr>
              <w:jc w:val="right"/>
              <w:rPr>
                <w:rFonts w:ascii="Times New Roman" w:eastAsia="Calibri" w:hAnsi="Times New Roman" w:cs="Times New Roman"/>
                <w:sz w:val="18"/>
                <w:szCs w:val="18"/>
                <w:lang w:val="sr-Cyrl-RS"/>
              </w:rPr>
            </w:pPr>
          </w:p>
          <w:p w14:paraId="597879AE" w14:textId="77777777" w:rsidR="009720C8" w:rsidRPr="00B07236" w:rsidRDefault="009720C8" w:rsidP="00265A48">
            <w:pPr>
              <w:jc w:val="right"/>
              <w:rPr>
                <w:rFonts w:ascii="Times New Roman" w:eastAsia="Calibri" w:hAnsi="Times New Roman" w:cs="Times New Roman"/>
                <w:sz w:val="18"/>
                <w:szCs w:val="18"/>
                <w:lang w:val="sr-Cyrl-RS"/>
              </w:rPr>
            </w:pPr>
          </w:p>
          <w:p w14:paraId="7DE0F155" w14:textId="77777777" w:rsidR="009720C8" w:rsidRPr="00B07236" w:rsidRDefault="009720C8" w:rsidP="00265A48">
            <w:pPr>
              <w:jc w:val="right"/>
              <w:rPr>
                <w:rFonts w:ascii="Times New Roman" w:eastAsia="Calibri" w:hAnsi="Times New Roman" w:cs="Times New Roman"/>
                <w:sz w:val="18"/>
                <w:szCs w:val="18"/>
                <w:lang w:val="sr-Cyrl-RS"/>
              </w:rPr>
            </w:pPr>
          </w:p>
          <w:p w14:paraId="39974403" w14:textId="77777777" w:rsidR="009720C8" w:rsidRPr="00B07236" w:rsidRDefault="009720C8" w:rsidP="00265A48">
            <w:pPr>
              <w:jc w:val="right"/>
              <w:rPr>
                <w:rFonts w:ascii="Times New Roman" w:eastAsia="Calibri" w:hAnsi="Times New Roman" w:cs="Times New Roman"/>
                <w:sz w:val="18"/>
                <w:szCs w:val="18"/>
                <w:lang w:val="sr-Cyrl-RS"/>
              </w:rPr>
            </w:pPr>
          </w:p>
          <w:p w14:paraId="7B1903EC" w14:textId="77777777" w:rsidR="009720C8" w:rsidRPr="00B07236" w:rsidRDefault="009720C8" w:rsidP="00265A48">
            <w:pPr>
              <w:jc w:val="right"/>
              <w:rPr>
                <w:rFonts w:ascii="Times New Roman" w:eastAsia="Calibri" w:hAnsi="Times New Roman" w:cs="Times New Roman"/>
                <w:sz w:val="18"/>
                <w:szCs w:val="18"/>
                <w:lang w:val="sr-Cyrl-RS"/>
              </w:rPr>
            </w:pPr>
          </w:p>
        </w:tc>
        <w:tc>
          <w:tcPr>
            <w:tcW w:w="1389" w:type="dxa"/>
            <w:tcBorders>
              <w:right w:val="double" w:sz="4" w:space="0" w:color="auto"/>
            </w:tcBorders>
          </w:tcPr>
          <w:p w14:paraId="09B876F7" w14:textId="77777777"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5A8D778E" w14:textId="77777777" w:rsidTr="001C2A1F">
        <w:trPr>
          <w:trHeight w:val="269"/>
        </w:trPr>
        <w:tc>
          <w:tcPr>
            <w:tcW w:w="2447" w:type="dxa"/>
            <w:tcBorders>
              <w:left w:val="double" w:sz="4" w:space="0" w:color="auto"/>
            </w:tcBorders>
            <w:vAlign w:val="center"/>
          </w:tcPr>
          <w:p w14:paraId="3680781A" w14:textId="11A40B2C" w:rsidR="009720C8" w:rsidRPr="00B07236" w:rsidRDefault="009720C8" w:rsidP="009720C8">
            <w:pPr>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3.2.4</w:t>
            </w:r>
            <w:r w:rsidR="00AD369B">
              <w:rPr>
                <w:rFonts w:ascii="Times New Roman" w:eastAsia="Times New Roman" w:hAnsi="Times New Roman" w:cs="Times New Roman"/>
                <w:color w:val="000000"/>
                <w:sz w:val="18"/>
                <w:szCs w:val="18"/>
                <w:lang w:val="sr-Cyrl-RS"/>
              </w:rPr>
              <w:t>.</w:t>
            </w:r>
            <w:r w:rsidRPr="00B07236">
              <w:rPr>
                <w:rFonts w:ascii="Times New Roman" w:eastAsia="Times New Roman" w:hAnsi="Times New Roman" w:cs="Times New Roman"/>
                <w:color w:val="000000"/>
                <w:sz w:val="18"/>
                <w:szCs w:val="18"/>
                <w:lang w:val="sr-Cyrl-RS"/>
              </w:rPr>
              <w:t xml:space="preserve"> Прикупљање података</w:t>
            </w:r>
          </w:p>
          <w:p w14:paraId="798C4D8A" w14:textId="77777777" w:rsidR="009720C8" w:rsidRPr="00B07236" w:rsidRDefault="009720C8" w:rsidP="009720C8">
            <w:pPr>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и припрема глобалних и регионалних индикатора, за</w:t>
            </w:r>
          </w:p>
          <w:p w14:paraId="1687AE02" w14:textId="77777777" w:rsidR="009720C8" w:rsidRPr="00B07236" w:rsidRDefault="009720C8" w:rsidP="009720C8">
            <w:pPr>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потребе извештавања, у</w:t>
            </w:r>
          </w:p>
          <w:p w14:paraId="6E2B3467" w14:textId="77777777" w:rsidR="009720C8" w:rsidRPr="00B07236" w:rsidRDefault="009720C8" w:rsidP="009720C8">
            <w:pPr>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складу са потврђеним</w:t>
            </w:r>
          </w:p>
          <w:p w14:paraId="0A863DAB" w14:textId="77777777" w:rsidR="009720C8" w:rsidRPr="00B07236" w:rsidRDefault="009720C8" w:rsidP="009720C8">
            <w:pPr>
              <w:rPr>
                <w:rFonts w:ascii="Calibri" w:eastAsia="Calibri" w:hAnsi="Calibri" w:cs="Arial"/>
                <w:lang w:val="sr-Cyrl-RS"/>
              </w:rPr>
            </w:pPr>
            <w:r w:rsidRPr="00B07236">
              <w:rPr>
                <w:rFonts w:ascii="Times New Roman" w:eastAsia="Times New Roman" w:hAnsi="Times New Roman" w:cs="Times New Roman"/>
                <w:color w:val="000000"/>
                <w:sz w:val="18"/>
                <w:szCs w:val="18"/>
                <w:lang w:val="sr-Cyrl-RS"/>
              </w:rPr>
              <w:t>међународним уговорима</w:t>
            </w:r>
          </w:p>
        </w:tc>
        <w:tc>
          <w:tcPr>
            <w:tcW w:w="1194" w:type="dxa"/>
            <w:gridSpan w:val="2"/>
            <w:vAlign w:val="center"/>
          </w:tcPr>
          <w:p w14:paraId="5AF89279"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АЗЖС</w:t>
            </w:r>
          </w:p>
        </w:tc>
        <w:tc>
          <w:tcPr>
            <w:tcW w:w="1526" w:type="dxa"/>
            <w:gridSpan w:val="2"/>
            <w:vAlign w:val="center"/>
          </w:tcPr>
          <w:p w14:paraId="0D18257F" w14:textId="1C030753"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IUCN ECARO</w:t>
            </w:r>
            <w:r w:rsidR="001D1D53" w:rsidRPr="00B07236">
              <w:rPr>
                <w:rFonts w:ascii="Times New Roman" w:eastAsia="Times New Roman" w:hAnsi="Times New Roman" w:cs="Times New Roman"/>
                <w:color w:val="000000"/>
                <w:sz w:val="18"/>
                <w:szCs w:val="18"/>
                <w:lang w:val="sr-Cyrl-RS"/>
              </w:rPr>
              <w:t>,</w:t>
            </w:r>
            <w:r w:rsidRPr="00B07236">
              <w:rPr>
                <w:rFonts w:ascii="Times New Roman" w:eastAsia="Times New Roman" w:hAnsi="Times New Roman" w:cs="Times New Roman"/>
                <w:color w:val="000000"/>
                <w:sz w:val="18"/>
                <w:szCs w:val="18"/>
                <w:lang w:val="sr-Cyrl-RS"/>
              </w:rPr>
              <w:t xml:space="preserve"> IUCN MED</w:t>
            </w:r>
            <w:r w:rsidR="001D1D53" w:rsidRPr="00B07236">
              <w:rPr>
                <w:rFonts w:ascii="Times New Roman" w:eastAsia="Times New Roman" w:hAnsi="Times New Roman" w:cs="Times New Roman"/>
                <w:color w:val="000000"/>
                <w:sz w:val="18"/>
                <w:szCs w:val="18"/>
                <w:lang w:val="sr-Cyrl-RS"/>
              </w:rPr>
              <w:t>,</w:t>
            </w:r>
            <w:r w:rsidRPr="00B07236">
              <w:rPr>
                <w:rFonts w:ascii="Times New Roman" w:eastAsia="Times New Roman" w:hAnsi="Times New Roman" w:cs="Times New Roman"/>
                <w:color w:val="000000"/>
                <w:sz w:val="18"/>
                <w:szCs w:val="18"/>
                <w:lang w:val="sr-Cyrl-RS"/>
              </w:rPr>
              <w:t xml:space="preserve"> ЗЗПС</w:t>
            </w:r>
            <w:r w:rsidR="001D1D53" w:rsidRPr="00B07236">
              <w:rPr>
                <w:rFonts w:ascii="Times New Roman" w:eastAsia="Times New Roman" w:hAnsi="Times New Roman" w:cs="Times New Roman"/>
                <w:color w:val="000000"/>
                <w:sz w:val="18"/>
                <w:szCs w:val="18"/>
                <w:lang w:val="sr-Cyrl-RS"/>
              </w:rPr>
              <w:t>,</w:t>
            </w:r>
            <w:r w:rsidRPr="00B07236">
              <w:rPr>
                <w:rFonts w:ascii="Times New Roman" w:eastAsia="Times New Roman" w:hAnsi="Times New Roman" w:cs="Times New Roman"/>
                <w:color w:val="000000"/>
                <w:sz w:val="18"/>
                <w:szCs w:val="18"/>
                <w:lang w:val="sr-Cyrl-RS"/>
              </w:rPr>
              <w:t xml:space="preserve"> ПЗЗП</w:t>
            </w:r>
            <w:r w:rsidR="001D1D53" w:rsidRPr="00B07236">
              <w:rPr>
                <w:rFonts w:ascii="Times New Roman" w:eastAsia="Times New Roman" w:hAnsi="Times New Roman" w:cs="Times New Roman"/>
                <w:color w:val="000000"/>
                <w:sz w:val="18"/>
                <w:szCs w:val="18"/>
                <w:lang w:val="sr-Cyrl-RS"/>
              </w:rPr>
              <w:t>,</w:t>
            </w:r>
            <w:r w:rsidRPr="00B07236">
              <w:rPr>
                <w:rFonts w:ascii="Times New Roman" w:eastAsia="Times New Roman" w:hAnsi="Times New Roman" w:cs="Times New Roman"/>
                <w:color w:val="000000"/>
                <w:sz w:val="18"/>
                <w:szCs w:val="18"/>
                <w:lang w:val="sr-Cyrl-RS"/>
              </w:rPr>
              <w:t xml:space="preserve"> </w:t>
            </w:r>
            <w:r w:rsidR="0009040F" w:rsidRPr="00B07236">
              <w:rPr>
                <w:rFonts w:ascii="Times New Roman" w:eastAsia="Times New Roman" w:hAnsi="Times New Roman" w:cs="Times New Roman"/>
                <w:color w:val="000000"/>
                <w:sz w:val="18"/>
                <w:szCs w:val="18"/>
                <w:lang w:val="sr-Cyrl-RS"/>
              </w:rPr>
              <w:t>ОЦД</w:t>
            </w:r>
          </w:p>
        </w:tc>
        <w:tc>
          <w:tcPr>
            <w:tcW w:w="1268" w:type="dxa"/>
            <w:gridSpan w:val="3"/>
            <w:vAlign w:val="center"/>
          </w:tcPr>
          <w:p w14:paraId="72631E13" w14:textId="77777777" w:rsidR="009720C8" w:rsidRPr="00B07236" w:rsidRDefault="009720C8" w:rsidP="009720C8">
            <w:pPr>
              <w:rPr>
                <w:rFonts w:ascii="Times New Roman" w:eastAsia="Times New Roman" w:hAnsi="Times New Roman" w:cs="Times New Roman"/>
                <w:color w:val="000000"/>
                <w:sz w:val="18"/>
                <w:szCs w:val="18"/>
                <w:lang w:val="sr-Cyrl-RS" w:eastAsia="en-GB"/>
              </w:rPr>
            </w:pPr>
          </w:p>
        </w:tc>
        <w:tc>
          <w:tcPr>
            <w:tcW w:w="1557" w:type="dxa"/>
            <w:gridSpan w:val="3"/>
          </w:tcPr>
          <w:p w14:paraId="5F85ADCB"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26693E5B" w14:textId="77777777" w:rsidR="009720C8" w:rsidRPr="00B07236" w:rsidRDefault="009720C8" w:rsidP="009720C8">
            <w:pPr>
              <w:rPr>
                <w:rFonts w:ascii="Times New Roman" w:eastAsia="Times New Roman" w:hAnsi="Times New Roman" w:cs="Times New Roman"/>
                <w:color w:val="000000"/>
                <w:sz w:val="18"/>
                <w:szCs w:val="18"/>
                <w:lang w:val="sr-Cyrl-RS"/>
              </w:rPr>
            </w:pPr>
          </w:p>
          <w:p w14:paraId="2E89FB55" w14:textId="77777777"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Донаторска средства</w:t>
            </w:r>
          </w:p>
        </w:tc>
        <w:tc>
          <w:tcPr>
            <w:tcW w:w="1411" w:type="dxa"/>
            <w:gridSpan w:val="2"/>
          </w:tcPr>
          <w:p w14:paraId="7E7BB04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0404-560-0010-424</w:t>
            </w:r>
          </w:p>
          <w:p w14:paraId="6A26DA80" w14:textId="77777777" w:rsidR="009720C8" w:rsidRPr="00B07236" w:rsidRDefault="009720C8" w:rsidP="009720C8">
            <w:pPr>
              <w:rPr>
                <w:rFonts w:ascii="Times New Roman" w:eastAsia="Calibri" w:hAnsi="Times New Roman" w:cs="Times New Roman"/>
                <w:sz w:val="18"/>
                <w:szCs w:val="18"/>
                <w:lang w:val="sr-Cyrl-RS"/>
              </w:rPr>
            </w:pPr>
          </w:p>
          <w:p w14:paraId="6F99559C" w14:textId="77777777" w:rsidR="009720C8" w:rsidRPr="00B07236" w:rsidRDefault="009720C8" w:rsidP="009720C8">
            <w:pPr>
              <w:rPr>
                <w:rFonts w:ascii="Times New Roman" w:eastAsia="Calibri" w:hAnsi="Times New Roman" w:cs="Times New Roman"/>
                <w:sz w:val="18"/>
                <w:szCs w:val="18"/>
                <w:lang w:val="sr-Cyrl-RS"/>
              </w:rPr>
            </w:pPr>
          </w:p>
        </w:tc>
        <w:tc>
          <w:tcPr>
            <w:tcW w:w="1550" w:type="dxa"/>
            <w:gridSpan w:val="3"/>
          </w:tcPr>
          <w:p w14:paraId="1B3D2689" w14:textId="77777777" w:rsidR="009720C8" w:rsidRPr="00B07236" w:rsidRDefault="009720C8" w:rsidP="00265A48">
            <w:pPr>
              <w:jc w:val="right"/>
              <w:rPr>
                <w:rFonts w:ascii="Times New Roman" w:eastAsia="Calibri" w:hAnsi="Times New Roman" w:cs="Times New Roman"/>
                <w:sz w:val="18"/>
                <w:szCs w:val="18"/>
                <w:lang w:val="sr-Cyrl-RS"/>
              </w:rPr>
            </w:pPr>
          </w:p>
          <w:p w14:paraId="13FC20DA" w14:textId="77777777" w:rsidR="009720C8" w:rsidRPr="00B07236" w:rsidRDefault="009720C8" w:rsidP="00265A48">
            <w:pPr>
              <w:jc w:val="right"/>
              <w:rPr>
                <w:rFonts w:ascii="Times New Roman" w:eastAsia="Calibri" w:hAnsi="Times New Roman" w:cs="Times New Roman"/>
                <w:sz w:val="18"/>
                <w:szCs w:val="18"/>
                <w:lang w:val="sr-Cyrl-RS"/>
              </w:rPr>
            </w:pPr>
          </w:p>
          <w:p w14:paraId="4A84FED2" w14:textId="77777777" w:rsidR="009720C8" w:rsidRPr="00B07236" w:rsidRDefault="009720C8" w:rsidP="00265A48">
            <w:pPr>
              <w:jc w:val="right"/>
              <w:rPr>
                <w:rFonts w:ascii="Times New Roman" w:eastAsia="Calibri" w:hAnsi="Times New Roman" w:cs="Times New Roman"/>
                <w:sz w:val="18"/>
                <w:szCs w:val="18"/>
                <w:lang w:val="sr-Cyrl-RS"/>
              </w:rPr>
            </w:pPr>
          </w:p>
          <w:p w14:paraId="6B309DE5" w14:textId="77777777" w:rsidR="009720C8" w:rsidRPr="00B07236" w:rsidRDefault="009720C8" w:rsidP="00265A48">
            <w:pPr>
              <w:jc w:val="right"/>
              <w:rPr>
                <w:rFonts w:ascii="Times New Roman" w:eastAsia="Calibri" w:hAnsi="Times New Roman" w:cs="Times New Roman"/>
                <w:sz w:val="18"/>
                <w:szCs w:val="18"/>
                <w:lang w:val="sr-Cyrl-RS"/>
              </w:rPr>
            </w:pPr>
          </w:p>
          <w:p w14:paraId="432651B4" w14:textId="77777777" w:rsidR="009720C8" w:rsidRPr="00B07236" w:rsidRDefault="009720C8" w:rsidP="00265A48">
            <w:pPr>
              <w:jc w:val="right"/>
              <w:rPr>
                <w:rFonts w:ascii="Times New Roman" w:eastAsia="Calibri" w:hAnsi="Times New Roman" w:cs="Times New Roman"/>
                <w:sz w:val="18"/>
                <w:szCs w:val="18"/>
                <w:lang w:val="sr-Cyrl-RS"/>
              </w:rPr>
            </w:pPr>
          </w:p>
          <w:p w14:paraId="30193571" w14:textId="3C77BCCD" w:rsidR="009720C8" w:rsidRPr="00B07236" w:rsidRDefault="00A83261"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6</w:t>
            </w:r>
            <w:r w:rsidR="009720C8" w:rsidRPr="00B07236">
              <w:rPr>
                <w:rFonts w:ascii="Times New Roman" w:eastAsia="Calibri" w:hAnsi="Times New Roman" w:cs="Times New Roman"/>
                <w:sz w:val="18"/>
                <w:szCs w:val="18"/>
                <w:lang w:val="sr-Cyrl-RS"/>
              </w:rPr>
              <w:t>.000</w:t>
            </w:r>
          </w:p>
        </w:tc>
        <w:tc>
          <w:tcPr>
            <w:tcW w:w="1510" w:type="dxa"/>
            <w:gridSpan w:val="3"/>
          </w:tcPr>
          <w:p w14:paraId="5223FBBA" w14:textId="0BAEAB9E" w:rsidR="009720C8" w:rsidRPr="00B07236" w:rsidRDefault="003E7D3F"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r w:rsidR="009720C8" w:rsidRPr="00B07236">
              <w:rPr>
                <w:rFonts w:ascii="Times New Roman" w:eastAsia="Calibri" w:hAnsi="Times New Roman" w:cs="Times New Roman"/>
                <w:sz w:val="18"/>
                <w:szCs w:val="18"/>
                <w:lang w:val="sr-Cyrl-RS"/>
              </w:rPr>
              <w:t>.000</w:t>
            </w:r>
          </w:p>
        </w:tc>
        <w:tc>
          <w:tcPr>
            <w:tcW w:w="1389" w:type="dxa"/>
            <w:tcBorders>
              <w:right w:val="double" w:sz="4" w:space="0" w:color="auto"/>
            </w:tcBorders>
          </w:tcPr>
          <w:p w14:paraId="497CF9F1"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r>
    </w:tbl>
    <w:p w14:paraId="003056BC" w14:textId="77777777" w:rsidR="009720C8" w:rsidRPr="00B07236" w:rsidRDefault="009720C8" w:rsidP="009720C8">
      <w:pPr>
        <w:spacing w:after="0"/>
        <w:rPr>
          <w:rFonts w:ascii="Calibri" w:eastAsia="Calibri" w:hAnsi="Calibri" w:cs="Arial"/>
          <w:lang w:val="sr-Cyrl-RS"/>
        </w:rPr>
      </w:pPr>
    </w:p>
    <w:p w14:paraId="597C1D19" w14:textId="77777777" w:rsidR="009720C8" w:rsidRPr="00B07236" w:rsidRDefault="009720C8" w:rsidP="009720C8">
      <w:pPr>
        <w:spacing w:after="0"/>
        <w:rPr>
          <w:rFonts w:ascii="Calibri" w:eastAsia="Calibri" w:hAnsi="Calibri" w:cs="Arial"/>
          <w:lang w:val="sr-Cyrl-RS"/>
        </w:rPr>
      </w:pPr>
    </w:p>
    <w:tbl>
      <w:tblPr>
        <w:tblStyle w:val="TableGrid1"/>
        <w:tblW w:w="13852" w:type="dxa"/>
        <w:tblLook w:val="04A0" w:firstRow="1" w:lastRow="0" w:firstColumn="1" w:lastColumn="0" w:noHBand="0" w:noVBand="1"/>
      </w:tblPr>
      <w:tblGrid>
        <w:gridCol w:w="2481"/>
        <w:gridCol w:w="666"/>
        <w:gridCol w:w="536"/>
        <w:gridCol w:w="907"/>
        <w:gridCol w:w="634"/>
        <w:gridCol w:w="713"/>
        <w:gridCol w:w="531"/>
        <w:gridCol w:w="31"/>
        <w:gridCol w:w="401"/>
        <w:gridCol w:w="768"/>
        <w:gridCol w:w="389"/>
        <w:gridCol w:w="1285"/>
        <w:gridCol w:w="133"/>
        <w:gridCol w:w="73"/>
        <w:gridCol w:w="1297"/>
        <w:gridCol w:w="188"/>
        <w:gridCol w:w="860"/>
        <w:gridCol w:w="264"/>
        <w:gridCol w:w="291"/>
        <w:gridCol w:w="1404"/>
      </w:tblGrid>
      <w:tr w:rsidR="000B1E61" w:rsidRPr="002518E4" w14:paraId="6E8370B4" w14:textId="77777777" w:rsidTr="009720C8">
        <w:trPr>
          <w:trHeight w:val="33"/>
        </w:trPr>
        <w:tc>
          <w:tcPr>
            <w:tcW w:w="13852" w:type="dxa"/>
            <w:gridSpan w:val="20"/>
            <w:tcBorders>
              <w:top w:val="double" w:sz="4" w:space="0" w:color="auto"/>
              <w:left w:val="double" w:sz="4" w:space="0" w:color="auto"/>
              <w:right w:val="double" w:sz="4" w:space="0" w:color="auto"/>
            </w:tcBorders>
            <w:shd w:val="clear" w:color="auto" w:fill="F7CAAC"/>
          </w:tcPr>
          <w:p w14:paraId="097527C5"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3.3: </w:t>
            </w:r>
            <w:r w:rsidRPr="00B07236">
              <w:rPr>
                <w:rFonts w:ascii="Times New Roman" w:eastAsia="Calibri" w:hAnsi="Times New Roman" w:cs="Times New Roman"/>
                <w:b/>
                <w:bCs/>
                <w:sz w:val="18"/>
                <w:szCs w:val="18"/>
                <w:lang w:val="sr-Cyrl-RS"/>
              </w:rPr>
              <w:t>Повећана улагања у заштиту природе из свих извора на ефикасан и транспарентан начин, уз смањење штетних подстицаја</w:t>
            </w:r>
          </w:p>
        </w:tc>
      </w:tr>
      <w:tr w:rsidR="000B1E61" w:rsidRPr="002518E4" w14:paraId="438B201C" w14:textId="77777777" w:rsidTr="009720C8">
        <w:trPr>
          <w:trHeight w:val="231"/>
        </w:trPr>
        <w:tc>
          <w:tcPr>
            <w:tcW w:w="13852"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438795D0"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43C02294" w14:textId="77777777" w:rsidTr="009720C8">
        <w:trPr>
          <w:trHeight w:val="168"/>
        </w:trPr>
        <w:tc>
          <w:tcPr>
            <w:tcW w:w="6900" w:type="dxa"/>
            <w:gridSpan w:val="9"/>
            <w:tcBorders>
              <w:top w:val="double" w:sz="4" w:space="0" w:color="auto"/>
              <w:left w:val="double" w:sz="4" w:space="0" w:color="auto"/>
              <w:bottom w:val="double" w:sz="4" w:space="0" w:color="auto"/>
              <w:right w:val="double" w:sz="4" w:space="0" w:color="auto"/>
            </w:tcBorders>
            <w:shd w:val="clear" w:color="auto" w:fill="F7CAAC"/>
          </w:tcPr>
          <w:p w14:paraId="4B5B99F4"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Период спровођења: 2026-2028. </w:t>
            </w:r>
          </w:p>
        </w:tc>
        <w:tc>
          <w:tcPr>
            <w:tcW w:w="6952" w:type="dxa"/>
            <w:gridSpan w:val="11"/>
            <w:tcBorders>
              <w:top w:val="double" w:sz="4" w:space="0" w:color="auto"/>
              <w:left w:val="double" w:sz="4" w:space="0" w:color="auto"/>
              <w:bottom w:val="double" w:sz="4" w:space="0" w:color="auto"/>
              <w:right w:val="double" w:sz="4" w:space="0" w:color="auto"/>
            </w:tcBorders>
            <w:shd w:val="clear" w:color="auto" w:fill="F7CAAC"/>
          </w:tcPr>
          <w:p w14:paraId="142DFFEF" w14:textId="26B09B0E"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Тип мере:</w:t>
            </w:r>
            <w:r w:rsidR="00432A5A" w:rsidRPr="00432A5A">
              <w:rPr>
                <w:rFonts w:ascii="Times New Roman" w:hAnsi="Times New Roman" w:cs="Times New Roman"/>
                <w:sz w:val="24"/>
                <w:szCs w:val="24"/>
                <w:lang w:val="sr-Cyrl-RS"/>
              </w:rPr>
              <w:t xml:space="preserve"> </w:t>
            </w:r>
            <w:r w:rsidR="00432A5A" w:rsidRPr="00432A5A">
              <w:rPr>
                <w:rFonts w:ascii="Times New Roman" w:eastAsia="Calibri" w:hAnsi="Times New Roman" w:cs="Times New Roman"/>
                <w:sz w:val="18"/>
                <w:szCs w:val="18"/>
                <w:lang w:val="sr-Cyrl-RS"/>
              </w:rPr>
              <w:t>регулаторна</w:t>
            </w:r>
          </w:p>
        </w:tc>
      </w:tr>
      <w:tr w:rsidR="005328E6" w:rsidRPr="00B07236" w14:paraId="78516B54" w14:textId="77777777" w:rsidTr="009720C8">
        <w:trPr>
          <w:trHeight w:val="240"/>
        </w:trPr>
        <w:tc>
          <w:tcPr>
            <w:tcW w:w="6900" w:type="dxa"/>
            <w:gridSpan w:val="9"/>
            <w:tcBorders>
              <w:top w:val="double" w:sz="4" w:space="0" w:color="auto"/>
              <w:left w:val="double" w:sz="4" w:space="0" w:color="auto"/>
              <w:bottom w:val="double" w:sz="4" w:space="0" w:color="auto"/>
              <w:right w:val="double" w:sz="4" w:space="0" w:color="auto"/>
            </w:tcBorders>
            <w:shd w:val="clear" w:color="auto" w:fill="F7CAAC"/>
          </w:tcPr>
          <w:p w14:paraId="3CFB6EC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6952" w:type="dxa"/>
            <w:gridSpan w:val="11"/>
            <w:tcBorders>
              <w:top w:val="double" w:sz="4" w:space="0" w:color="auto"/>
              <w:left w:val="double" w:sz="4" w:space="0" w:color="auto"/>
              <w:bottom w:val="double" w:sz="4" w:space="0" w:color="auto"/>
              <w:right w:val="double" w:sz="4" w:space="0" w:color="auto"/>
            </w:tcBorders>
            <w:shd w:val="clear" w:color="auto" w:fill="F7CAAC"/>
          </w:tcPr>
          <w:p w14:paraId="14D63239"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3A0EA798" w14:textId="77777777" w:rsidTr="00BE5503">
        <w:trPr>
          <w:trHeight w:val="672"/>
        </w:trPr>
        <w:tc>
          <w:tcPr>
            <w:tcW w:w="3147" w:type="dxa"/>
            <w:gridSpan w:val="2"/>
            <w:tcBorders>
              <w:top w:val="double" w:sz="4" w:space="0" w:color="auto"/>
              <w:left w:val="double" w:sz="4" w:space="0" w:color="auto"/>
              <w:bottom w:val="double" w:sz="4" w:space="0" w:color="auto"/>
            </w:tcBorders>
            <w:shd w:val="clear" w:color="auto" w:fill="D9D9D9"/>
            <w:vAlign w:val="center"/>
          </w:tcPr>
          <w:p w14:paraId="668F5F50"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43" w:type="dxa"/>
            <w:gridSpan w:val="2"/>
            <w:tcBorders>
              <w:top w:val="double" w:sz="4" w:space="0" w:color="auto"/>
              <w:bottom w:val="double" w:sz="4" w:space="0" w:color="auto"/>
            </w:tcBorders>
            <w:shd w:val="clear" w:color="auto" w:fill="D9D9D9"/>
            <w:vAlign w:val="center"/>
          </w:tcPr>
          <w:p w14:paraId="25486C30"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47" w:type="dxa"/>
            <w:gridSpan w:val="2"/>
            <w:tcBorders>
              <w:top w:val="double" w:sz="4" w:space="0" w:color="auto"/>
              <w:bottom w:val="double" w:sz="4" w:space="0" w:color="auto"/>
            </w:tcBorders>
            <w:shd w:val="clear" w:color="auto" w:fill="D9D9D9"/>
            <w:vAlign w:val="center"/>
          </w:tcPr>
          <w:p w14:paraId="666B2508"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31" w:type="dxa"/>
            <w:gridSpan w:val="4"/>
            <w:tcBorders>
              <w:top w:val="double" w:sz="4" w:space="0" w:color="auto"/>
              <w:bottom w:val="double" w:sz="4" w:space="0" w:color="auto"/>
            </w:tcBorders>
            <w:shd w:val="clear" w:color="auto" w:fill="D9D9D9"/>
            <w:vAlign w:val="center"/>
          </w:tcPr>
          <w:p w14:paraId="37789B91" w14:textId="1AC10682"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74" w:type="dxa"/>
            <w:gridSpan w:val="2"/>
            <w:tcBorders>
              <w:top w:val="double" w:sz="4" w:space="0" w:color="auto"/>
              <w:bottom w:val="double" w:sz="4" w:space="0" w:color="auto"/>
            </w:tcBorders>
            <w:shd w:val="clear" w:color="auto" w:fill="D9D9D9"/>
            <w:vAlign w:val="center"/>
          </w:tcPr>
          <w:p w14:paraId="28F4E697"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503" w:type="dxa"/>
            <w:gridSpan w:val="3"/>
            <w:tcBorders>
              <w:top w:val="double" w:sz="4" w:space="0" w:color="auto"/>
              <w:bottom w:val="double" w:sz="4" w:space="0" w:color="auto"/>
            </w:tcBorders>
            <w:shd w:val="clear" w:color="auto" w:fill="D9D9D9"/>
            <w:vAlign w:val="center"/>
          </w:tcPr>
          <w:p w14:paraId="563EEB52" w14:textId="7A2374D3"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12" w:type="dxa"/>
            <w:gridSpan w:val="3"/>
            <w:tcBorders>
              <w:top w:val="double" w:sz="4" w:space="0" w:color="auto"/>
              <w:bottom w:val="double" w:sz="4" w:space="0" w:color="auto"/>
              <w:right w:val="double" w:sz="4" w:space="0" w:color="auto"/>
            </w:tcBorders>
            <w:shd w:val="clear" w:color="auto" w:fill="D9D9D9"/>
            <w:vAlign w:val="center"/>
          </w:tcPr>
          <w:p w14:paraId="46D69908" w14:textId="3D45CD6C"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95" w:type="dxa"/>
            <w:gridSpan w:val="2"/>
            <w:tcBorders>
              <w:top w:val="double" w:sz="4" w:space="0" w:color="auto"/>
              <w:bottom w:val="double" w:sz="4" w:space="0" w:color="auto"/>
              <w:right w:val="double" w:sz="4" w:space="0" w:color="auto"/>
            </w:tcBorders>
            <w:shd w:val="clear" w:color="auto" w:fill="D9D9D9"/>
            <w:vAlign w:val="center"/>
          </w:tcPr>
          <w:p w14:paraId="31B9A57E"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4F4B19" w:rsidRPr="00B07236" w14:paraId="1048D2E6" w14:textId="77777777" w:rsidTr="009720C8">
        <w:trPr>
          <w:trHeight w:val="168"/>
        </w:trPr>
        <w:tc>
          <w:tcPr>
            <w:tcW w:w="3147" w:type="dxa"/>
            <w:gridSpan w:val="2"/>
            <w:tcBorders>
              <w:top w:val="double" w:sz="4" w:space="0" w:color="auto"/>
              <w:left w:val="double" w:sz="4" w:space="0" w:color="auto"/>
              <w:bottom w:val="single" w:sz="4" w:space="0" w:color="auto"/>
              <w:right w:val="single" w:sz="4" w:space="0" w:color="auto"/>
            </w:tcBorders>
            <w:shd w:val="clear" w:color="auto" w:fill="FFFFFF"/>
          </w:tcPr>
          <w:p w14:paraId="5F403D5F"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hyperlink r:id="rId15" w:tgtFrame="_blank" w:history="1">
              <w:r w:rsidRPr="00B07236">
                <w:rPr>
                  <w:rFonts w:ascii="Times New Roman" w:eastAsia="Calibri" w:hAnsi="Times New Roman" w:cs="Times New Roman"/>
                  <w:sz w:val="18"/>
                  <w:szCs w:val="18"/>
                  <w:lang w:val="sr-Cyrl-RS"/>
                </w:rPr>
                <w:t>Међународно јавно финансирање, укључујући званичну развојну помоћ за очување и одрживо коришћење биодиверзитета и екосистема</w:t>
              </w:r>
            </w:hyperlink>
            <w:r w:rsidRPr="00B07236">
              <w:rPr>
                <w:rFonts w:ascii="Times New Roman" w:eastAsia="Calibri" w:hAnsi="Times New Roman" w:cs="Times New Roman"/>
                <w:sz w:val="18"/>
                <w:szCs w:val="18"/>
                <w:lang w:val="sr-Cyrl-RS"/>
              </w:rPr>
              <w:t> </w:t>
            </w:r>
          </w:p>
          <w:p w14:paraId="3E7F4678" w14:textId="77777777" w:rsidR="004F4B19" w:rsidRPr="00B07236" w:rsidRDefault="004F4B19" w:rsidP="004F4B19">
            <w:pPr>
              <w:shd w:val="clear" w:color="auto" w:fill="FFFFFF"/>
              <w:spacing w:after="120"/>
              <w:ind w:left="360"/>
              <w:rPr>
                <w:rFonts w:ascii="Times New Roman" w:eastAsia="Calibri" w:hAnsi="Times New Roman" w:cs="Times New Roman"/>
                <w:sz w:val="18"/>
                <w:szCs w:val="18"/>
                <w:lang w:val="sr-Cyrl-RS"/>
              </w:rPr>
            </w:pPr>
          </w:p>
        </w:tc>
        <w:tc>
          <w:tcPr>
            <w:tcW w:w="1443" w:type="dxa"/>
            <w:gridSpan w:val="2"/>
            <w:tcBorders>
              <w:top w:val="double" w:sz="4" w:space="0" w:color="auto"/>
              <w:left w:val="single" w:sz="4" w:space="0" w:color="auto"/>
              <w:bottom w:val="single" w:sz="4" w:space="0" w:color="auto"/>
              <w:right w:val="single" w:sz="4" w:space="0" w:color="auto"/>
            </w:tcBorders>
            <w:shd w:val="clear" w:color="auto" w:fill="FFFFFF"/>
          </w:tcPr>
          <w:p w14:paraId="33BF4515"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РСД </w:t>
            </w:r>
          </w:p>
        </w:tc>
        <w:tc>
          <w:tcPr>
            <w:tcW w:w="1347" w:type="dxa"/>
            <w:gridSpan w:val="2"/>
            <w:tcBorders>
              <w:top w:val="double" w:sz="4" w:space="0" w:color="auto"/>
              <w:left w:val="single" w:sz="4" w:space="0" w:color="auto"/>
              <w:bottom w:val="single" w:sz="4" w:space="0" w:color="auto"/>
              <w:right w:val="single" w:sz="4" w:space="0" w:color="auto"/>
            </w:tcBorders>
            <w:shd w:val="clear" w:color="auto" w:fill="FFFFFF"/>
          </w:tcPr>
          <w:p w14:paraId="4BCA0827"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Извештаји донаторских пројеката; UNDP; BIOFIN анализа јавних расхода (BER)</w:t>
            </w:r>
          </w:p>
        </w:tc>
        <w:tc>
          <w:tcPr>
            <w:tcW w:w="1731" w:type="dxa"/>
            <w:gridSpan w:val="4"/>
            <w:tcBorders>
              <w:top w:val="double" w:sz="4" w:space="0" w:color="auto"/>
              <w:left w:val="single" w:sz="4" w:space="0" w:color="auto"/>
              <w:bottom w:val="single" w:sz="4" w:space="0" w:color="auto"/>
              <w:right w:val="single" w:sz="4" w:space="0" w:color="auto"/>
            </w:tcBorders>
            <w:shd w:val="clear" w:color="auto" w:fill="FFFFFF"/>
          </w:tcPr>
          <w:p w14:paraId="20A78B9F"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34.139.768</w:t>
            </w:r>
          </w:p>
        </w:tc>
        <w:tc>
          <w:tcPr>
            <w:tcW w:w="1674" w:type="dxa"/>
            <w:gridSpan w:val="2"/>
            <w:tcBorders>
              <w:top w:val="double" w:sz="4" w:space="0" w:color="auto"/>
              <w:left w:val="single" w:sz="4" w:space="0" w:color="auto"/>
              <w:bottom w:val="single" w:sz="4" w:space="0" w:color="auto"/>
              <w:right w:val="single" w:sz="4" w:space="0" w:color="auto"/>
            </w:tcBorders>
            <w:shd w:val="clear" w:color="auto" w:fill="FFFFFF"/>
          </w:tcPr>
          <w:p w14:paraId="56A4293A"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503" w:type="dxa"/>
            <w:gridSpan w:val="3"/>
            <w:tcBorders>
              <w:top w:val="double" w:sz="4" w:space="0" w:color="auto"/>
              <w:left w:val="single" w:sz="4" w:space="0" w:color="auto"/>
              <w:bottom w:val="single" w:sz="4" w:space="0" w:color="auto"/>
              <w:right w:val="single" w:sz="4" w:space="0" w:color="auto"/>
            </w:tcBorders>
            <w:shd w:val="clear" w:color="auto" w:fill="FFFFFF"/>
          </w:tcPr>
          <w:p w14:paraId="72CE876F" w14:textId="6303DDA9"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36.000.000</w:t>
            </w:r>
          </w:p>
        </w:tc>
        <w:tc>
          <w:tcPr>
            <w:tcW w:w="1312" w:type="dxa"/>
            <w:gridSpan w:val="3"/>
            <w:tcBorders>
              <w:top w:val="double" w:sz="4" w:space="0" w:color="auto"/>
              <w:left w:val="single" w:sz="4" w:space="0" w:color="auto"/>
              <w:bottom w:val="single" w:sz="4" w:space="0" w:color="auto"/>
              <w:right w:val="single" w:sz="4" w:space="0" w:color="auto"/>
            </w:tcBorders>
            <w:shd w:val="clear" w:color="auto" w:fill="FFFFFF"/>
          </w:tcPr>
          <w:p w14:paraId="782EA6B4" w14:textId="265B86CB"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38.000.000</w:t>
            </w:r>
          </w:p>
        </w:tc>
        <w:tc>
          <w:tcPr>
            <w:tcW w:w="1695" w:type="dxa"/>
            <w:gridSpan w:val="2"/>
            <w:tcBorders>
              <w:top w:val="double" w:sz="4" w:space="0" w:color="auto"/>
              <w:left w:val="single" w:sz="4" w:space="0" w:color="auto"/>
              <w:bottom w:val="single" w:sz="4" w:space="0" w:color="auto"/>
              <w:right w:val="double" w:sz="4" w:space="0" w:color="auto"/>
            </w:tcBorders>
            <w:shd w:val="clear" w:color="auto" w:fill="FFFFFF"/>
          </w:tcPr>
          <w:p w14:paraId="30BE517C" w14:textId="204EF0E4"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40.000.000</w:t>
            </w:r>
          </w:p>
        </w:tc>
      </w:tr>
      <w:tr w:rsidR="004F4B19" w:rsidRPr="00B07236" w14:paraId="7D39A177" w14:textId="77777777" w:rsidTr="009720C8">
        <w:trPr>
          <w:trHeight w:val="168"/>
        </w:trPr>
        <w:tc>
          <w:tcPr>
            <w:tcW w:w="3147" w:type="dxa"/>
            <w:gridSpan w:val="2"/>
            <w:tcBorders>
              <w:top w:val="single" w:sz="4" w:space="0" w:color="auto"/>
              <w:left w:val="double" w:sz="4" w:space="0" w:color="auto"/>
              <w:bottom w:val="single" w:sz="4" w:space="0" w:color="auto"/>
              <w:right w:val="single" w:sz="4" w:space="0" w:color="auto"/>
            </w:tcBorders>
            <w:shd w:val="clear" w:color="auto" w:fill="FFFFFF"/>
          </w:tcPr>
          <w:p w14:paraId="54CF74A8"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hyperlink r:id="rId16" w:tgtFrame="_blank" w:history="1">
              <w:r w:rsidRPr="00B07236">
                <w:rPr>
                  <w:rFonts w:ascii="Times New Roman" w:eastAsia="Calibri" w:hAnsi="Times New Roman" w:cs="Times New Roman"/>
                  <w:sz w:val="18"/>
                  <w:szCs w:val="18"/>
                  <w:lang w:val="sr-Cyrl-RS"/>
                </w:rPr>
                <w:t>Домаће јавно финансирање очувања и одрживог коришћења биодиверзитета и екосистема</w:t>
              </w:r>
            </w:hyperlink>
          </w:p>
        </w:tc>
        <w:tc>
          <w:tcPr>
            <w:tcW w:w="1443" w:type="dxa"/>
            <w:gridSpan w:val="2"/>
            <w:tcBorders>
              <w:top w:val="single" w:sz="4" w:space="0" w:color="auto"/>
              <w:left w:val="single" w:sz="4" w:space="0" w:color="auto"/>
              <w:bottom w:val="single" w:sz="4" w:space="0" w:color="auto"/>
              <w:right w:val="single" w:sz="4" w:space="0" w:color="auto"/>
            </w:tcBorders>
            <w:shd w:val="clear" w:color="auto" w:fill="FFFFFF"/>
          </w:tcPr>
          <w:p w14:paraId="35BB263A"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 РСД </w:t>
            </w:r>
          </w:p>
        </w:tc>
        <w:tc>
          <w:tcPr>
            <w:tcW w:w="1347" w:type="dxa"/>
            <w:gridSpan w:val="2"/>
            <w:tcBorders>
              <w:top w:val="single" w:sz="4" w:space="0" w:color="auto"/>
              <w:left w:val="single" w:sz="4" w:space="0" w:color="auto"/>
              <w:bottom w:val="single" w:sz="4" w:space="0" w:color="auto"/>
              <w:right w:val="single" w:sz="4" w:space="0" w:color="auto"/>
            </w:tcBorders>
            <w:shd w:val="clear" w:color="auto" w:fill="FFFFFF"/>
          </w:tcPr>
          <w:p w14:paraId="67B646B3"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Закон о завршном рачуну буџета Републике Србије и АП Војводина; програмски буџет; BIOFIN  анализа јавних расхода (BER)</w:t>
            </w:r>
          </w:p>
        </w:tc>
        <w:tc>
          <w:tcPr>
            <w:tcW w:w="1731" w:type="dxa"/>
            <w:gridSpan w:val="4"/>
            <w:tcBorders>
              <w:top w:val="single" w:sz="4" w:space="0" w:color="auto"/>
              <w:left w:val="single" w:sz="4" w:space="0" w:color="auto"/>
              <w:bottom w:val="single" w:sz="4" w:space="0" w:color="auto"/>
              <w:right w:val="single" w:sz="4" w:space="0" w:color="auto"/>
            </w:tcBorders>
            <w:shd w:val="clear" w:color="auto" w:fill="FFFFFF"/>
          </w:tcPr>
          <w:p w14:paraId="56C333BE"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3.509.687.616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tcPr>
          <w:p w14:paraId="19A4DD63"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64CDDEE0" w14:textId="0F7C17D3"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3.600.000.000</w:t>
            </w:r>
          </w:p>
        </w:tc>
        <w:tc>
          <w:tcPr>
            <w:tcW w:w="1312" w:type="dxa"/>
            <w:gridSpan w:val="3"/>
            <w:tcBorders>
              <w:top w:val="single" w:sz="4" w:space="0" w:color="auto"/>
              <w:left w:val="single" w:sz="4" w:space="0" w:color="auto"/>
              <w:bottom w:val="single" w:sz="4" w:space="0" w:color="auto"/>
              <w:right w:val="single" w:sz="4" w:space="0" w:color="auto"/>
            </w:tcBorders>
            <w:shd w:val="clear" w:color="auto" w:fill="FFFFFF"/>
          </w:tcPr>
          <w:p w14:paraId="48EC3541" w14:textId="26AAA796"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3.700.000.000</w:t>
            </w:r>
          </w:p>
        </w:tc>
        <w:tc>
          <w:tcPr>
            <w:tcW w:w="1695" w:type="dxa"/>
            <w:gridSpan w:val="2"/>
            <w:tcBorders>
              <w:top w:val="single" w:sz="4" w:space="0" w:color="auto"/>
              <w:left w:val="single" w:sz="4" w:space="0" w:color="auto"/>
              <w:bottom w:val="single" w:sz="4" w:space="0" w:color="auto"/>
              <w:right w:val="double" w:sz="4" w:space="0" w:color="auto"/>
            </w:tcBorders>
            <w:shd w:val="clear" w:color="auto" w:fill="FFFFFF"/>
          </w:tcPr>
          <w:p w14:paraId="28C3DE73" w14:textId="7BEBE63A"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3.800.000.000</w:t>
            </w:r>
          </w:p>
        </w:tc>
      </w:tr>
      <w:tr w:rsidR="004F4B19" w:rsidRPr="00B07236" w14:paraId="6A4DD1FB" w14:textId="77777777" w:rsidTr="009720C8">
        <w:trPr>
          <w:trHeight w:val="168"/>
        </w:trPr>
        <w:tc>
          <w:tcPr>
            <w:tcW w:w="3147" w:type="dxa"/>
            <w:gridSpan w:val="2"/>
            <w:tcBorders>
              <w:top w:val="single" w:sz="4" w:space="0" w:color="auto"/>
              <w:left w:val="double" w:sz="4" w:space="0" w:color="auto"/>
              <w:bottom w:val="double" w:sz="4" w:space="0" w:color="000000"/>
              <w:right w:val="single" w:sz="4" w:space="0" w:color="auto"/>
            </w:tcBorders>
            <w:shd w:val="clear" w:color="auto" w:fill="FFFFFF"/>
          </w:tcPr>
          <w:p w14:paraId="1D6507FA" w14:textId="77777777" w:rsidR="004F4B19" w:rsidRDefault="004F4B19" w:rsidP="004F4B19">
            <w:pPr>
              <w:shd w:val="clear" w:color="auto" w:fill="FFFFFF"/>
              <w:spacing w:after="120"/>
              <w:rPr>
                <w:rFonts w:ascii="Times New Roman" w:eastAsia="Calibri" w:hAnsi="Times New Roman" w:cs="Times New Roman"/>
                <w:sz w:val="18"/>
                <w:szCs w:val="18"/>
                <w:lang w:val="sr-Cyrl-RS"/>
              </w:rPr>
            </w:pPr>
            <w:hyperlink r:id="rId17" w:tgtFrame="_blank" w:history="1">
              <w:r w:rsidRPr="00B07236">
                <w:rPr>
                  <w:rFonts w:ascii="Times New Roman" w:eastAsia="Calibri" w:hAnsi="Times New Roman" w:cs="Times New Roman"/>
                  <w:sz w:val="18"/>
                  <w:szCs w:val="18"/>
                  <w:lang w:val="sr-Cyrl-RS"/>
                </w:rPr>
                <w:t>Приватно финансирање (домаће и међународно) очувања и одрживог коришћења биодиверзитета и екосистем</w:t>
              </w:r>
              <w:r w:rsidR="005C4A8B" w:rsidRPr="00B07236">
                <w:rPr>
                  <w:rFonts w:ascii="Times New Roman" w:eastAsia="Calibri" w:hAnsi="Times New Roman" w:cs="Times New Roman"/>
                  <w:sz w:val="18"/>
                  <w:szCs w:val="18"/>
                  <w:lang w:val="sr-Cyrl-RS"/>
                </w:rPr>
                <w:t>а</w:t>
              </w:r>
              <w:r w:rsidRPr="00B07236">
                <w:rPr>
                  <w:rFonts w:ascii="Times New Roman" w:eastAsia="Calibri" w:hAnsi="Times New Roman" w:cs="Times New Roman"/>
                  <w:sz w:val="18"/>
                  <w:szCs w:val="18"/>
                  <w:lang w:val="sr-Cyrl-RS"/>
                </w:rPr>
                <w:t> </w:t>
              </w:r>
            </w:hyperlink>
            <w:r w:rsidRPr="00B07236">
              <w:rPr>
                <w:rFonts w:ascii="Times New Roman" w:eastAsia="Calibri" w:hAnsi="Times New Roman" w:cs="Times New Roman"/>
                <w:sz w:val="18"/>
                <w:szCs w:val="18"/>
                <w:lang w:val="sr-Cyrl-RS"/>
              </w:rPr>
              <w:t> </w:t>
            </w:r>
          </w:p>
          <w:p w14:paraId="26F43B35" w14:textId="72896E9A" w:rsidR="00AD369B" w:rsidRPr="00B07236" w:rsidRDefault="00AD369B" w:rsidP="004F4B19">
            <w:pPr>
              <w:shd w:val="clear" w:color="auto" w:fill="FFFFFF"/>
              <w:spacing w:after="120"/>
              <w:rPr>
                <w:rFonts w:ascii="Times New Roman" w:eastAsia="Calibri" w:hAnsi="Times New Roman" w:cs="Times New Roman"/>
                <w:sz w:val="18"/>
                <w:szCs w:val="18"/>
                <w:lang w:val="sr-Cyrl-RS"/>
              </w:rPr>
            </w:pPr>
          </w:p>
        </w:tc>
        <w:tc>
          <w:tcPr>
            <w:tcW w:w="1443" w:type="dxa"/>
            <w:gridSpan w:val="2"/>
            <w:tcBorders>
              <w:top w:val="single" w:sz="4" w:space="0" w:color="auto"/>
              <w:left w:val="single" w:sz="4" w:space="0" w:color="auto"/>
              <w:bottom w:val="double" w:sz="4" w:space="0" w:color="000000"/>
              <w:right w:val="single" w:sz="4" w:space="0" w:color="auto"/>
            </w:tcBorders>
            <w:shd w:val="clear" w:color="auto" w:fill="FFFFFF"/>
          </w:tcPr>
          <w:p w14:paraId="0290262B"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РСД </w:t>
            </w:r>
          </w:p>
        </w:tc>
        <w:tc>
          <w:tcPr>
            <w:tcW w:w="1347" w:type="dxa"/>
            <w:gridSpan w:val="2"/>
            <w:tcBorders>
              <w:top w:val="single" w:sz="4" w:space="0" w:color="auto"/>
              <w:left w:val="single" w:sz="4" w:space="0" w:color="auto"/>
              <w:bottom w:val="double" w:sz="4" w:space="0" w:color="000000"/>
              <w:right w:val="single" w:sz="4" w:space="0" w:color="auto"/>
            </w:tcBorders>
            <w:shd w:val="clear" w:color="auto" w:fill="FFFFFF"/>
          </w:tcPr>
          <w:p w14:paraId="6F14DECA" w14:textId="21CC77FC"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РЗС; BIOFIN / BER </w:t>
            </w:r>
          </w:p>
        </w:tc>
        <w:tc>
          <w:tcPr>
            <w:tcW w:w="1731" w:type="dxa"/>
            <w:gridSpan w:val="4"/>
            <w:tcBorders>
              <w:top w:val="single" w:sz="4" w:space="0" w:color="auto"/>
              <w:left w:val="single" w:sz="4" w:space="0" w:color="auto"/>
              <w:bottom w:val="double" w:sz="4" w:space="0" w:color="000000"/>
              <w:right w:val="single" w:sz="4" w:space="0" w:color="auto"/>
            </w:tcBorders>
            <w:shd w:val="clear" w:color="auto" w:fill="FFFFFF"/>
          </w:tcPr>
          <w:p w14:paraId="0EB3DACF" w14:textId="49E92244"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93.400.000</w:t>
            </w:r>
          </w:p>
        </w:tc>
        <w:tc>
          <w:tcPr>
            <w:tcW w:w="1674" w:type="dxa"/>
            <w:gridSpan w:val="2"/>
            <w:tcBorders>
              <w:top w:val="single" w:sz="4" w:space="0" w:color="auto"/>
              <w:left w:val="single" w:sz="4" w:space="0" w:color="auto"/>
              <w:right w:val="single" w:sz="4" w:space="0" w:color="auto"/>
            </w:tcBorders>
            <w:shd w:val="clear" w:color="auto" w:fill="FFFFFF"/>
          </w:tcPr>
          <w:p w14:paraId="24DDDF23" w14:textId="77777777"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2024</w:t>
            </w:r>
          </w:p>
        </w:tc>
        <w:tc>
          <w:tcPr>
            <w:tcW w:w="1503" w:type="dxa"/>
            <w:gridSpan w:val="3"/>
            <w:tcBorders>
              <w:top w:val="single" w:sz="4" w:space="0" w:color="auto"/>
              <w:left w:val="single" w:sz="4" w:space="0" w:color="auto"/>
              <w:right w:val="single" w:sz="4" w:space="0" w:color="auto"/>
            </w:tcBorders>
            <w:shd w:val="clear" w:color="auto" w:fill="FFFFFF"/>
          </w:tcPr>
          <w:p w14:paraId="6EC6146F" w14:textId="23EC3CE1"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100.000.000</w:t>
            </w:r>
          </w:p>
        </w:tc>
        <w:tc>
          <w:tcPr>
            <w:tcW w:w="1312" w:type="dxa"/>
            <w:gridSpan w:val="3"/>
            <w:tcBorders>
              <w:top w:val="single" w:sz="4" w:space="0" w:color="auto"/>
              <w:left w:val="single" w:sz="4" w:space="0" w:color="auto"/>
              <w:right w:val="single" w:sz="4" w:space="0" w:color="auto"/>
            </w:tcBorders>
            <w:shd w:val="clear" w:color="auto" w:fill="FFFFFF"/>
          </w:tcPr>
          <w:p w14:paraId="400AD48B" w14:textId="38E83651"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105.000.000</w:t>
            </w:r>
          </w:p>
        </w:tc>
        <w:tc>
          <w:tcPr>
            <w:tcW w:w="1695" w:type="dxa"/>
            <w:gridSpan w:val="2"/>
            <w:tcBorders>
              <w:top w:val="single" w:sz="4" w:space="0" w:color="auto"/>
              <w:left w:val="single" w:sz="4" w:space="0" w:color="auto"/>
              <w:right w:val="double" w:sz="4" w:space="0" w:color="auto"/>
            </w:tcBorders>
            <w:shd w:val="clear" w:color="auto" w:fill="FFFFFF"/>
          </w:tcPr>
          <w:p w14:paraId="7A88B9D3" w14:textId="3F788C34" w:rsidR="004F4B19" w:rsidRPr="00B07236" w:rsidRDefault="004F4B19" w:rsidP="004F4B19">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110.000.000</w:t>
            </w:r>
          </w:p>
        </w:tc>
      </w:tr>
      <w:tr w:rsidR="009D4597" w:rsidRPr="00B07236" w14:paraId="0BDEF9AD" w14:textId="77777777" w:rsidTr="009720C8">
        <w:trPr>
          <w:trHeight w:val="227"/>
        </w:trPr>
        <w:tc>
          <w:tcPr>
            <w:tcW w:w="3683" w:type="dxa"/>
            <w:gridSpan w:val="3"/>
            <w:vMerge w:val="restart"/>
            <w:tcBorders>
              <w:top w:val="double" w:sz="4" w:space="0" w:color="000000"/>
              <w:left w:val="double" w:sz="4" w:space="0" w:color="auto"/>
              <w:bottom w:val="single" w:sz="4" w:space="0" w:color="auto"/>
              <w:right w:val="single" w:sz="4" w:space="0" w:color="auto"/>
            </w:tcBorders>
            <w:shd w:val="clear" w:color="auto" w:fill="A8D08D"/>
            <w:vAlign w:val="center"/>
          </w:tcPr>
          <w:p w14:paraId="467D6D9D"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785"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54E2FB4C"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384" w:type="dxa"/>
            <w:gridSpan w:val="13"/>
            <w:tcBorders>
              <w:top w:val="double" w:sz="4" w:space="0" w:color="auto"/>
              <w:left w:val="single" w:sz="4" w:space="0" w:color="auto"/>
              <w:bottom w:val="single" w:sz="4" w:space="0" w:color="auto"/>
              <w:right w:val="double" w:sz="4" w:space="0" w:color="auto"/>
            </w:tcBorders>
            <w:shd w:val="clear" w:color="auto" w:fill="A8D08D"/>
            <w:vAlign w:val="center"/>
          </w:tcPr>
          <w:p w14:paraId="22CF7597" w14:textId="0906D593" w:rsidR="009720C8" w:rsidRPr="00B07236" w:rsidRDefault="009720C8" w:rsidP="00BE5503">
            <w:pPr>
              <w:spacing w:after="120"/>
              <w:jc w:val="center"/>
              <w:rPr>
                <w:rFonts w:ascii="Times New Roman" w:eastAsia="Calibri" w:hAnsi="Times New Roman" w:cs="Times New Roman"/>
                <w:sz w:val="18"/>
                <w:szCs w:val="18"/>
                <w:lang w:val="sr-Cyrl-RS"/>
              </w:rPr>
            </w:pPr>
          </w:p>
        </w:tc>
      </w:tr>
      <w:tr w:rsidR="005328E6" w:rsidRPr="00B07236" w14:paraId="2163F876" w14:textId="77777777" w:rsidTr="00BE5503">
        <w:trPr>
          <w:trHeight w:val="204"/>
        </w:trPr>
        <w:tc>
          <w:tcPr>
            <w:tcW w:w="3683" w:type="dxa"/>
            <w:gridSpan w:val="3"/>
            <w:vMerge/>
            <w:tcBorders>
              <w:top w:val="single" w:sz="4" w:space="0" w:color="auto"/>
              <w:left w:val="double" w:sz="4" w:space="0" w:color="auto"/>
              <w:bottom w:val="double" w:sz="4" w:space="0" w:color="auto"/>
              <w:right w:val="single" w:sz="4" w:space="0" w:color="auto"/>
            </w:tcBorders>
            <w:vAlign w:val="center"/>
          </w:tcPr>
          <w:p w14:paraId="041D10D5" w14:textId="77777777" w:rsidR="009720C8" w:rsidRPr="00B07236" w:rsidRDefault="009720C8" w:rsidP="00BE5503">
            <w:pPr>
              <w:jc w:val="center"/>
              <w:rPr>
                <w:rFonts w:ascii="Times New Roman" w:eastAsia="Calibri" w:hAnsi="Times New Roman" w:cs="Times New Roman"/>
                <w:sz w:val="18"/>
                <w:szCs w:val="18"/>
                <w:lang w:val="sr-Cyrl-RS"/>
              </w:rPr>
            </w:pPr>
          </w:p>
        </w:tc>
        <w:tc>
          <w:tcPr>
            <w:tcW w:w="2785" w:type="dxa"/>
            <w:gridSpan w:val="4"/>
            <w:vMerge/>
            <w:tcBorders>
              <w:top w:val="single" w:sz="4" w:space="0" w:color="auto"/>
              <w:left w:val="single" w:sz="4" w:space="0" w:color="auto"/>
              <w:bottom w:val="double" w:sz="4" w:space="0" w:color="auto"/>
              <w:right w:val="single" w:sz="4" w:space="0" w:color="auto"/>
            </w:tcBorders>
            <w:vAlign w:val="center"/>
          </w:tcPr>
          <w:p w14:paraId="6A1B6A95" w14:textId="77777777" w:rsidR="009720C8" w:rsidRPr="00B07236" w:rsidRDefault="009720C8" w:rsidP="00BE5503">
            <w:pPr>
              <w:jc w:val="center"/>
              <w:rPr>
                <w:rFonts w:ascii="Times New Roman" w:eastAsia="Calibri" w:hAnsi="Times New Roman" w:cs="Times New Roman"/>
                <w:sz w:val="18"/>
                <w:szCs w:val="18"/>
                <w:lang w:val="sr-Cyrl-RS"/>
              </w:rPr>
            </w:pPr>
          </w:p>
        </w:tc>
        <w:tc>
          <w:tcPr>
            <w:tcW w:w="3080" w:type="dxa"/>
            <w:gridSpan w:val="7"/>
            <w:tcBorders>
              <w:top w:val="single" w:sz="4" w:space="0" w:color="auto"/>
              <w:left w:val="single" w:sz="4" w:space="0" w:color="auto"/>
              <w:bottom w:val="double" w:sz="4" w:space="0" w:color="auto"/>
              <w:right w:val="single" w:sz="4" w:space="0" w:color="auto"/>
            </w:tcBorders>
            <w:shd w:val="clear" w:color="auto" w:fill="A8D08D"/>
            <w:vAlign w:val="center"/>
          </w:tcPr>
          <w:p w14:paraId="38D4C09A" w14:textId="3D6C5CB0" w:rsidR="009720C8" w:rsidRPr="00B07236" w:rsidRDefault="009720C8" w:rsidP="00BE5503">
            <w:pPr>
              <w:jc w:val="center"/>
              <w:rPr>
                <w:rFonts w:ascii="Times New Roman" w:eastAsia="Calibri" w:hAnsi="Times New Roman" w:cs="Times New Roman"/>
                <w:sz w:val="18"/>
                <w:szCs w:val="18"/>
                <w:lang w:val="sr-Cyrl-RS"/>
              </w:rPr>
            </w:pPr>
          </w:p>
        </w:tc>
        <w:tc>
          <w:tcPr>
            <w:tcW w:w="2345" w:type="dxa"/>
            <w:gridSpan w:val="3"/>
            <w:tcBorders>
              <w:top w:val="single" w:sz="4" w:space="0" w:color="auto"/>
              <w:left w:val="single" w:sz="4" w:space="0" w:color="auto"/>
              <w:bottom w:val="double" w:sz="4" w:space="0" w:color="auto"/>
              <w:right w:val="single" w:sz="4" w:space="0" w:color="auto"/>
            </w:tcBorders>
            <w:shd w:val="clear" w:color="auto" w:fill="A8D08D"/>
            <w:vAlign w:val="center"/>
          </w:tcPr>
          <w:p w14:paraId="54EDB20E" w14:textId="29E1259A" w:rsidR="009720C8" w:rsidRPr="00B07236" w:rsidRDefault="009720C8" w:rsidP="00BE5503">
            <w:pPr>
              <w:jc w:val="center"/>
              <w:rPr>
                <w:rFonts w:ascii="Times New Roman" w:eastAsia="Calibri" w:hAnsi="Times New Roman" w:cs="Times New Roman"/>
                <w:sz w:val="18"/>
                <w:szCs w:val="18"/>
                <w:lang w:val="sr-Cyrl-RS"/>
              </w:rPr>
            </w:pPr>
          </w:p>
        </w:tc>
        <w:tc>
          <w:tcPr>
            <w:tcW w:w="1959"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3DD4A252" w14:textId="663C143C" w:rsidR="009720C8" w:rsidRPr="00B07236" w:rsidRDefault="009720C8" w:rsidP="00BE5503">
            <w:pPr>
              <w:jc w:val="center"/>
              <w:rPr>
                <w:rFonts w:ascii="Times New Roman" w:eastAsia="Calibri" w:hAnsi="Times New Roman" w:cs="Times New Roman"/>
                <w:sz w:val="18"/>
                <w:szCs w:val="18"/>
                <w:lang w:val="sr-Cyrl-RS"/>
              </w:rPr>
            </w:pPr>
          </w:p>
        </w:tc>
      </w:tr>
      <w:tr w:rsidR="005328E6" w:rsidRPr="00B07236" w14:paraId="10B6D264" w14:textId="77777777" w:rsidTr="00CA255F">
        <w:trPr>
          <w:trHeight w:val="141"/>
        </w:trPr>
        <w:tc>
          <w:tcPr>
            <w:tcW w:w="3683" w:type="dxa"/>
            <w:gridSpan w:val="3"/>
            <w:tcBorders>
              <w:top w:val="double" w:sz="4" w:space="0" w:color="auto"/>
              <w:left w:val="double" w:sz="4" w:space="0" w:color="auto"/>
              <w:bottom w:val="double" w:sz="4" w:space="0" w:color="auto"/>
              <w:right w:val="double" w:sz="4" w:space="0" w:color="auto"/>
            </w:tcBorders>
            <w:shd w:val="clear" w:color="auto" w:fill="FFFFFF"/>
          </w:tcPr>
          <w:p w14:paraId="133F8416"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2785" w:type="dxa"/>
            <w:gridSpan w:val="4"/>
            <w:tcBorders>
              <w:top w:val="double" w:sz="4" w:space="0" w:color="auto"/>
              <w:left w:val="double" w:sz="4" w:space="0" w:color="auto"/>
              <w:bottom w:val="double" w:sz="4" w:space="0" w:color="auto"/>
              <w:right w:val="double" w:sz="4" w:space="0" w:color="auto"/>
            </w:tcBorders>
            <w:shd w:val="clear" w:color="auto" w:fill="FFFFFF"/>
          </w:tcPr>
          <w:p w14:paraId="06BB02D5"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3080" w:type="dxa"/>
            <w:gridSpan w:val="7"/>
            <w:tcBorders>
              <w:top w:val="double" w:sz="4" w:space="0" w:color="auto"/>
              <w:left w:val="double" w:sz="4" w:space="0" w:color="auto"/>
              <w:bottom w:val="double" w:sz="4" w:space="0" w:color="auto"/>
              <w:right w:val="double" w:sz="4" w:space="0" w:color="auto"/>
            </w:tcBorders>
            <w:shd w:val="clear" w:color="auto" w:fill="FFFFFF"/>
          </w:tcPr>
          <w:p w14:paraId="4F6859C1" w14:textId="77777777" w:rsidR="009720C8" w:rsidRPr="00B07236" w:rsidRDefault="009720C8" w:rsidP="009720C8">
            <w:pPr>
              <w:spacing w:after="120"/>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103.000</w:t>
            </w:r>
          </w:p>
        </w:tc>
        <w:tc>
          <w:tcPr>
            <w:tcW w:w="2345" w:type="dxa"/>
            <w:gridSpan w:val="3"/>
            <w:tcBorders>
              <w:top w:val="double" w:sz="4" w:space="0" w:color="auto"/>
              <w:left w:val="double" w:sz="4" w:space="0" w:color="auto"/>
              <w:bottom w:val="double" w:sz="4" w:space="0" w:color="auto"/>
              <w:right w:val="double" w:sz="4" w:space="0" w:color="auto"/>
            </w:tcBorders>
            <w:shd w:val="clear" w:color="auto" w:fill="FFFFFF"/>
          </w:tcPr>
          <w:p w14:paraId="714819AD"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5.500</w:t>
            </w:r>
          </w:p>
        </w:tc>
        <w:tc>
          <w:tcPr>
            <w:tcW w:w="1959" w:type="dxa"/>
            <w:gridSpan w:val="3"/>
            <w:tcBorders>
              <w:top w:val="double" w:sz="4" w:space="0" w:color="auto"/>
              <w:left w:val="double" w:sz="4" w:space="0" w:color="auto"/>
              <w:bottom w:val="double" w:sz="4" w:space="0" w:color="auto"/>
              <w:right w:val="double" w:sz="4" w:space="0" w:color="auto"/>
            </w:tcBorders>
            <w:shd w:val="clear" w:color="auto" w:fill="FFFFFF"/>
          </w:tcPr>
          <w:p w14:paraId="760DF682"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w:t>
            </w:r>
          </w:p>
        </w:tc>
      </w:tr>
      <w:tr w:rsidR="00D223B1" w:rsidRPr="002518E4" w14:paraId="7AAF9E87" w14:textId="77777777" w:rsidTr="009720C8">
        <w:trPr>
          <w:trHeight w:val="384"/>
        </w:trPr>
        <w:tc>
          <w:tcPr>
            <w:tcW w:w="2481" w:type="dxa"/>
            <w:vMerge w:val="restart"/>
            <w:tcBorders>
              <w:top w:val="double" w:sz="4" w:space="0" w:color="auto"/>
              <w:left w:val="double" w:sz="4" w:space="0" w:color="auto"/>
            </w:tcBorders>
            <w:shd w:val="clear" w:color="auto" w:fill="FFF2CC"/>
            <w:vAlign w:val="center"/>
          </w:tcPr>
          <w:p w14:paraId="50B1EEDD"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202" w:type="dxa"/>
            <w:gridSpan w:val="2"/>
            <w:vMerge w:val="restart"/>
            <w:tcBorders>
              <w:top w:val="double" w:sz="4" w:space="0" w:color="auto"/>
            </w:tcBorders>
            <w:shd w:val="clear" w:color="auto" w:fill="FFF2CC"/>
            <w:vAlign w:val="center"/>
          </w:tcPr>
          <w:p w14:paraId="55257863"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41" w:type="dxa"/>
            <w:gridSpan w:val="2"/>
            <w:vMerge w:val="restart"/>
            <w:tcBorders>
              <w:top w:val="double" w:sz="4" w:space="0" w:color="auto"/>
            </w:tcBorders>
            <w:shd w:val="clear" w:color="auto" w:fill="FFF2CC"/>
            <w:vAlign w:val="center"/>
          </w:tcPr>
          <w:p w14:paraId="19886195"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75" w:type="dxa"/>
            <w:gridSpan w:val="3"/>
            <w:vMerge w:val="restart"/>
            <w:tcBorders>
              <w:top w:val="double" w:sz="4" w:space="0" w:color="auto"/>
            </w:tcBorders>
            <w:shd w:val="clear" w:color="auto" w:fill="FFF2CC"/>
            <w:vAlign w:val="center"/>
          </w:tcPr>
          <w:p w14:paraId="20144F06"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8" w:type="dxa"/>
            <w:gridSpan w:val="3"/>
            <w:vMerge w:val="restart"/>
            <w:tcBorders>
              <w:top w:val="double" w:sz="4" w:space="0" w:color="auto"/>
            </w:tcBorders>
            <w:shd w:val="clear" w:color="auto" w:fill="FFF2CC"/>
            <w:vAlign w:val="center"/>
          </w:tcPr>
          <w:p w14:paraId="46284E01"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18" w:type="dxa"/>
            <w:gridSpan w:val="2"/>
            <w:vMerge w:val="restart"/>
            <w:tcBorders>
              <w:top w:val="double" w:sz="4" w:space="0" w:color="auto"/>
            </w:tcBorders>
            <w:shd w:val="clear" w:color="auto" w:fill="FFF2CC"/>
            <w:vAlign w:val="center"/>
          </w:tcPr>
          <w:p w14:paraId="13455861" w14:textId="77777777" w:rsidR="009720C8" w:rsidRPr="00B07236" w:rsidRDefault="009720C8" w:rsidP="00BE5503">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377" w:type="dxa"/>
            <w:gridSpan w:val="7"/>
            <w:tcBorders>
              <w:top w:val="double" w:sz="4" w:space="0" w:color="auto"/>
              <w:right w:val="double" w:sz="4" w:space="0" w:color="auto"/>
            </w:tcBorders>
            <w:shd w:val="clear" w:color="auto" w:fill="FFF2CC"/>
            <w:vAlign w:val="center"/>
          </w:tcPr>
          <w:p w14:paraId="665C36CF"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3E851038" w14:textId="77777777" w:rsidTr="00CA255F">
        <w:trPr>
          <w:trHeight w:val="179"/>
        </w:trPr>
        <w:tc>
          <w:tcPr>
            <w:tcW w:w="2481" w:type="dxa"/>
            <w:vMerge/>
            <w:tcBorders>
              <w:left w:val="double" w:sz="4" w:space="0" w:color="auto"/>
              <w:bottom w:val="double" w:sz="4" w:space="0" w:color="auto"/>
            </w:tcBorders>
            <w:vAlign w:val="center"/>
          </w:tcPr>
          <w:p w14:paraId="3E61A07F" w14:textId="77777777" w:rsidR="009720C8" w:rsidRPr="00B07236" w:rsidRDefault="009720C8" w:rsidP="00BE5503">
            <w:pPr>
              <w:jc w:val="center"/>
              <w:rPr>
                <w:rFonts w:ascii="Times New Roman" w:eastAsia="Calibri" w:hAnsi="Times New Roman" w:cs="Times New Roman"/>
                <w:sz w:val="18"/>
                <w:szCs w:val="18"/>
                <w:lang w:val="sr-Cyrl-RS"/>
              </w:rPr>
            </w:pPr>
          </w:p>
        </w:tc>
        <w:tc>
          <w:tcPr>
            <w:tcW w:w="1202" w:type="dxa"/>
            <w:gridSpan w:val="2"/>
            <w:vMerge/>
            <w:tcBorders>
              <w:bottom w:val="double" w:sz="4" w:space="0" w:color="auto"/>
            </w:tcBorders>
            <w:vAlign w:val="center"/>
          </w:tcPr>
          <w:p w14:paraId="425700ED" w14:textId="77777777" w:rsidR="009720C8" w:rsidRPr="00B07236" w:rsidRDefault="009720C8" w:rsidP="00BE5503">
            <w:pPr>
              <w:jc w:val="center"/>
              <w:rPr>
                <w:rFonts w:ascii="Times New Roman" w:eastAsia="Calibri" w:hAnsi="Times New Roman" w:cs="Times New Roman"/>
                <w:sz w:val="18"/>
                <w:szCs w:val="18"/>
                <w:lang w:val="sr-Cyrl-RS"/>
              </w:rPr>
            </w:pPr>
          </w:p>
        </w:tc>
        <w:tc>
          <w:tcPr>
            <w:tcW w:w="1541" w:type="dxa"/>
            <w:gridSpan w:val="2"/>
            <w:vMerge/>
            <w:tcBorders>
              <w:bottom w:val="double" w:sz="4" w:space="0" w:color="auto"/>
            </w:tcBorders>
            <w:vAlign w:val="center"/>
          </w:tcPr>
          <w:p w14:paraId="1ECB674E" w14:textId="77777777" w:rsidR="009720C8" w:rsidRPr="00B07236" w:rsidRDefault="009720C8" w:rsidP="00BE5503">
            <w:pPr>
              <w:jc w:val="center"/>
              <w:rPr>
                <w:rFonts w:ascii="Times New Roman" w:eastAsia="Calibri" w:hAnsi="Times New Roman" w:cs="Times New Roman"/>
                <w:sz w:val="18"/>
                <w:szCs w:val="18"/>
                <w:lang w:val="sr-Cyrl-RS"/>
              </w:rPr>
            </w:pPr>
          </w:p>
        </w:tc>
        <w:tc>
          <w:tcPr>
            <w:tcW w:w="1275" w:type="dxa"/>
            <w:gridSpan w:val="3"/>
            <w:vMerge/>
            <w:tcBorders>
              <w:bottom w:val="double" w:sz="4" w:space="0" w:color="auto"/>
            </w:tcBorders>
            <w:vAlign w:val="center"/>
          </w:tcPr>
          <w:p w14:paraId="7C46E1B1" w14:textId="77777777" w:rsidR="009720C8" w:rsidRPr="00B07236" w:rsidRDefault="009720C8" w:rsidP="00BE5503">
            <w:pPr>
              <w:jc w:val="center"/>
              <w:rPr>
                <w:rFonts w:ascii="Times New Roman" w:eastAsia="Calibri" w:hAnsi="Times New Roman" w:cs="Times New Roman"/>
                <w:sz w:val="18"/>
                <w:szCs w:val="18"/>
                <w:lang w:val="sr-Cyrl-RS"/>
              </w:rPr>
            </w:pPr>
          </w:p>
        </w:tc>
        <w:tc>
          <w:tcPr>
            <w:tcW w:w="1558" w:type="dxa"/>
            <w:gridSpan w:val="3"/>
            <w:vMerge/>
            <w:tcBorders>
              <w:bottom w:val="double" w:sz="4" w:space="0" w:color="auto"/>
            </w:tcBorders>
            <w:vAlign w:val="center"/>
          </w:tcPr>
          <w:p w14:paraId="464D32A5" w14:textId="77777777" w:rsidR="009720C8" w:rsidRPr="00B07236" w:rsidRDefault="009720C8" w:rsidP="00BE5503">
            <w:pPr>
              <w:jc w:val="center"/>
              <w:rPr>
                <w:rFonts w:ascii="Times New Roman" w:eastAsia="Calibri" w:hAnsi="Times New Roman" w:cs="Times New Roman"/>
                <w:sz w:val="18"/>
                <w:szCs w:val="18"/>
                <w:lang w:val="sr-Cyrl-RS"/>
              </w:rPr>
            </w:pPr>
          </w:p>
        </w:tc>
        <w:tc>
          <w:tcPr>
            <w:tcW w:w="1418" w:type="dxa"/>
            <w:gridSpan w:val="2"/>
            <w:vMerge/>
            <w:tcBorders>
              <w:bottom w:val="double" w:sz="4" w:space="0" w:color="auto"/>
            </w:tcBorders>
            <w:vAlign w:val="center"/>
          </w:tcPr>
          <w:p w14:paraId="1A9CBAC9" w14:textId="77777777" w:rsidR="009720C8" w:rsidRPr="00B07236" w:rsidRDefault="009720C8" w:rsidP="00BE5503">
            <w:pPr>
              <w:jc w:val="center"/>
              <w:rPr>
                <w:rFonts w:ascii="Times New Roman" w:eastAsia="Calibri" w:hAnsi="Times New Roman" w:cs="Times New Roman"/>
                <w:sz w:val="18"/>
                <w:szCs w:val="18"/>
                <w:lang w:val="sr-Cyrl-RS"/>
              </w:rPr>
            </w:pPr>
          </w:p>
        </w:tc>
        <w:tc>
          <w:tcPr>
            <w:tcW w:w="1558" w:type="dxa"/>
            <w:gridSpan w:val="3"/>
            <w:tcBorders>
              <w:bottom w:val="double" w:sz="4" w:space="0" w:color="auto"/>
            </w:tcBorders>
            <w:shd w:val="clear" w:color="auto" w:fill="FFF2CC"/>
            <w:vAlign w:val="center"/>
          </w:tcPr>
          <w:p w14:paraId="09B67881"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415" w:type="dxa"/>
            <w:gridSpan w:val="3"/>
            <w:tcBorders>
              <w:bottom w:val="double" w:sz="4" w:space="0" w:color="auto"/>
            </w:tcBorders>
            <w:shd w:val="clear" w:color="auto" w:fill="FFF2CC"/>
            <w:vAlign w:val="center"/>
          </w:tcPr>
          <w:p w14:paraId="3839AB48"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404" w:type="dxa"/>
            <w:tcBorders>
              <w:bottom w:val="double" w:sz="4" w:space="0" w:color="auto"/>
              <w:right w:val="double" w:sz="4" w:space="0" w:color="auto"/>
            </w:tcBorders>
            <w:shd w:val="clear" w:color="auto" w:fill="FFF2CC"/>
            <w:vAlign w:val="center"/>
          </w:tcPr>
          <w:p w14:paraId="176CA866" w14:textId="77777777" w:rsidR="009720C8" w:rsidRPr="00B07236" w:rsidRDefault="009720C8" w:rsidP="00BE5503">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10897B94" w14:textId="77777777" w:rsidTr="00CA255F">
        <w:trPr>
          <w:trHeight w:val="269"/>
        </w:trPr>
        <w:tc>
          <w:tcPr>
            <w:tcW w:w="2481" w:type="dxa"/>
            <w:tcBorders>
              <w:top w:val="double" w:sz="4" w:space="0" w:color="auto"/>
              <w:left w:val="double" w:sz="4" w:space="0" w:color="auto"/>
            </w:tcBorders>
          </w:tcPr>
          <w:p w14:paraId="11CC12E8"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3.3.1. Преглед издвојених финансијских средстава из јавних и приватних извора уложених у заштиту природе и биодиверзитета</w:t>
            </w:r>
          </w:p>
        </w:tc>
        <w:tc>
          <w:tcPr>
            <w:tcW w:w="1202" w:type="dxa"/>
            <w:gridSpan w:val="2"/>
            <w:tcBorders>
              <w:top w:val="double" w:sz="4" w:space="0" w:color="auto"/>
            </w:tcBorders>
            <w:vAlign w:val="center"/>
          </w:tcPr>
          <w:p w14:paraId="5CFE0A99"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41" w:type="dxa"/>
            <w:gridSpan w:val="2"/>
            <w:tcBorders>
              <w:top w:val="double" w:sz="4" w:space="0" w:color="auto"/>
            </w:tcBorders>
            <w:vAlign w:val="center"/>
          </w:tcPr>
          <w:p w14:paraId="18E971E4"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МФ, UNDP</w:t>
            </w:r>
          </w:p>
        </w:tc>
        <w:tc>
          <w:tcPr>
            <w:tcW w:w="1275" w:type="dxa"/>
            <w:gridSpan w:val="3"/>
            <w:tcBorders>
              <w:top w:val="double" w:sz="4" w:space="0" w:color="auto"/>
            </w:tcBorders>
            <w:vAlign w:val="center"/>
          </w:tcPr>
          <w:p w14:paraId="4EC2F74B"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558" w:type="dxa"/>
            <w:gridSpan w:val="3"/>
            <w:tcBorders>
              <w:top w:val="double" w:sz="4" w:space="0" w:color="auto"/>
            </w:tcBorders>
            <w:vAlign w:val="center"/>
          </w:tcPr>
          <w:p w14:paraId="2895CC51"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8" w:type="dxa"/>
            <w:gridSpan w:val="2"/>
            <w:tcBorders>
              <w:top w:val="double" w:sz="4" w:space="0" w:color="auto"/>
            </w:tcBorders>
          </w:tcPr>
          <w:p w14:paraId="15CC11A0" w14:textId="77777777" w:rsidR="009720C8" w:rsidRPr="00B07236" w:rsidRDefault="009720C8" w:rsidP="009720C8">
            <w:pPr>
              <w:rPr>
                <w:rFonts w:ascii="Times New Roman" w:eastAsia="Calibri" w:hAnsi="Times New Roman" w:cs="Times New Roman"/>
                <w:sz w:val="18"/>
                <w:szCs w:val="18"/>
                <w:lang w:val="sr-Cyrl-RS"/>
              </w:rPr>
            </w:pPr>
          </w:p>
        </w:tc>
        <w:tc>
          <w:tcPr>
            <w:tcW w:w="1558" w:type="dxa"/>
            <w:gridSpan w:val="3"/>
            <w:tcBorders>
              <w:top w:val="double" w:sz="4" w:space="0" w:color="auto"/>
            </w:tcBorders>
            <w:vAlign w:val="bottom"/>
          </w:tcPr>
          <w:p w14:paraId="50CCE491"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30.000</w:t>
            </w:r>
          </w:p>
        </w:tc>
        <w:tc>
          <w:tcPr>
            <w:tcW w:w="1415" w:type="dxa"/>
            <w:gridSpan w:val="3"/>
            <w:tcBorders>
              <w:top w:val="double" w:sz="4" w:space="0" w:color="auto"/>
            </w:tcBorders>
            <w:vAlign w:val="bottom"/>
          </w:tcPr>
          <w:p w14:paraId="5F69666A" w14:textId="445953D3" w:rsidR="009720C8" w:rsidRPr="00B07236" w:rsidRDefault="009720C8" w:rsidP="00265A48">
            <w:pPr>
              <w:jc w:val="right"/>
              <w:rPr>
                <w:rFonts w:ascii="Times New Roman" w:eastAsia="Calibri" w:hAnsi="Times New Roman" w:cs="Times New Roman"/>
                <w:sz w:val="18"/>
                <w:szCs w:val="18"/>
                <w:lang w:val="sr-Cyrl-RS"/>
              </w:rPr>
            </w:pPr>
          </w:p>
        </w:tc>
        <w:tc>
          <w:tcPr>
            <w:tcW w:w="1404" w:type="dxa"/>
            <w:tcBorders>
              <w:top w:val="double" w:sz="4" w:space="0" w:color="auto"/>
              <w:right w:val="double" w:sz="4" w:space="0" w:color="auto"/>
            </w:tcBorders>
            <w:vAlign w:val="bottom"/>
          </w:tcPr>
          <w:p w14:paraId="698AE53E" w14:textId="31F18BA3"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4381E61D" w14:textId="77777777" w:rsidTr="001C2A1F">
        <w:trPr>
          <w:trHeight w:val="269"/>
        </w:trPr>
        <w:tc>
          <w:tcPr>
            <w:tcW w:w="2481" w:type="dxa"/>
            <w:tcBorders>
              <w:left w:val="double" w:sz="4" w:space="0" w:color="auto"/>
            </w:tcBorders>
          </w:tcPr>
          <w:p w14:paraId="0556A081"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3.3.2. Израда процене потреба за издвајање финансијских средстава из јавних и приватних извора за заштиту природе и биодиверзитета </w:t>
            </w:r>
          </w:p>
        </w:tc>
        <w:tc>
          <w:tcPr>
            <w:tcW w:w="1202" w:type="dxa"/>
            <w:gridSpan w:val="2"/>
            <w:vAlign w:val="center"/>
          </w:tcPr>
          <w:p w14:paraId="67583021"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41" w:type="dxa"/>
            <w:gridSpan w:val="2"/>
            <w:vAlign w:val="center"/>
          </w:tcPr>
          <w:p w14:paraId="3D3B55D4"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МФ, UNDP</w:t>
            </w:r>
          </w:p>
        </w:tc>
        <w:tc>
          <w:tcPr>
            <w:tcW w:w="1275" w:type="dxa"/>
            <w:gridSpan w:val="3"/>
            <w:vAlign w:val="center"/>
          </w:tcPr>
          <w:p w14:paraId="285878D0"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558" w:type="dxa"/>
            <w:gridSpan w:val="3"/>
            <w:vAlign w:val="center"/>
          </w:tcPr>
          <w:p w14:paraId="651F9263"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8" w:type="dxa"/>
            <w:gridSpan w:val="2"/>
          </w:tcPr>
          <w:p w14:paraId="073FBD1B" w14:textId="77777777" w:rsidR="009720C8" w:rsidRPr="00B07236" w:rsidRDefault="009720C8" w:rsidP="009720C8">
            <w:pPr>
              <w:rPr>
                <w:rFonts w:ascii="Times New Roman" w:eastAsia="Calibri" w:hAnsi="Times New Roman" w:cs="Times New Roman"/>
                <w:sz w:val="18"/>
                <w:szCs w:val="18"/>
                <w:lang w:val="sr-Cyrl-RS"/>
              </w:rPr>
            </w:pPr>
          </w:p>
        </w:tc>
        <w:tc>
          <w:tcPr>
            <w:tcW w:w="1558" w:type="dxa"/>
            <w:gridSpan w:val="3"/>
            <w:vAlign w:val="bottom"/>
          </w:tcPr>
          <w:p w14:paraId="33465FD2"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32.000</w:t>
            </w:r>
          </w:p>
        </w:tc>
        <w:tc>
          <w:tcPr>
            <w:tcW w:w="1415" w:type="dxa"/>
            <w:gridSpan w:val="3"/>
            <w:vAlign w:val="bottom"/>
          </w:tcPr>
          <w:p w14:paraId="2DD6B8CE" w14:textId="77777777" w:rsidR="009720C8" w:rsidRPr="00B07236" w:rsidRDefault="009720C8" w:rsidP="00265A48">
            <w:pPr>
              <w:jc w:val="right"/>
              <w:rPr>
                <w:rFonts w:ascii="Times New Roman" w:eastAsia="Calibri" w:hAnsi="Times New Roman" w:cs="Times New Roman"/>
                <w:sz w:val="18"/>
                <w:szCs w:val="18"/>
                <w:lang w:val="sr-Cyrl-RS"/>
              </w:rPr>
            </w:pPr>
          </w:p>
        </w:tc>
        <w:tc>
          <w:tcPr>
            <w:tcW w:w="1404" w:type="dxa"/>
            <w:tcBorders>
              <w:right w:val="double" w:sz="4" w:space="0" w:color="auto"/>
            </w:tcBorders>
          </w:tcPr>
          <w:p w14:paraId="217C958C" w14:textId="77777777"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7747A7EA" w14:textId="77777777" w:rsidTr="001C2A1F">
        <w:trPr>
          <w:trHeight w:val="269"/>
        </w:trPr>
        <w:tc>
          <w:tcPr>
            <w:tcW w:w="2481" w:type="dxa"/>
            <w:tcBorders>
              <w:left w:val="double" w:sz="4" w:space="0" w:color="auto"/>
            </w:tcBorders>
          </w:tcPr>
          <w:p w14:paraId="6965C099" w14:textId="77777777" w:rsidR="009720C8" w:rsidRPr="00B07236" w:rsidRDefault="009720C8" w:rsidP="009720C8">
            <w:pPr>
              <w:ind w:hanging="3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3.3.3. Израда плана финансирања заштите природе и биодиверзитета </w:t>
            </w:r>
          </w:p>
        </w:tc>
        <w:tc>
          <w:tcPr>
            <w:tcW w:w="1202" w:type="dxa"/>
            <w:gridSpan w:val="2"/>
            <w:vAlign w:val="center"/>
          </w:tcPr>
          <w:p w14:paraId="7F9A9428"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41" w:type="dxa"/>
            <w:gridSpan w:val="2"/>
            <w:vAlign w:val="center"/>
          </w:tcPr>
          <w:p w14:paraId="6832B5EB"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МФ, UNDP</w:t>
            </w:r>
          </w:p>
        </w:tc>
        <w:tc>
          <w:tcPr>
            <w:tcW w:w="1275" w:type="dxa"/>
            <w:gridSpan w:val="3"/>
            <w:vAlign w:val="center"/>
          </w:tcPr>
          <w:p w14:paraId="7C79EE14"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2026.</w:t>
            </w:r>
          </w:p>
        </w:tc>
        <w:tc>
          <w:tcPr>
            <w:tcW w:w="1558" w:type="dxa"/>
            <w:gridSpan w:val="3"/>
            <w:vAlign w:val="center"/>
          </w:tcPr>
          <w:p w14:paraId="6CAF832D"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8" w:type="dxa"/>
            <w:gridSpan w:val="2"/>
          </w:tcPr>
          <w:p w14:paraId="244856C0" w14:textId="77777777" w:rsidR="009720C8" w:rsidRPr="00B07236" w:rsidRDefault="009720C8" w:rsidP="009720C8">
            <w:pPr>
              <w:rPr>
                <w:rFonts w:ascii="Times New Roman" w:eastAsia="Calibri" w:hAnsi="Times New Roman" w:cs="Times New Roman"/>
                <w:sz w:val="18"/>
                <w:szCs w:val="18"/>
                <w:lang w:val="sr-Cyrl-RS"/>
              </w:rPr>
            </w:pPr>
          </w:p>
        </w:tc>
        <w:tc>
          <w:tcPr>
            <w:tcW w:w="1558" w:type="dxa"/>
            <w:gridSpan w:val="3"/>
            <w:vAlign w:val="bottom"/>
          </w:tcPr>
          <w:p w14:paraId="0634D1E7"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40.000</w:t>
            </w:r>
          </w:p>
        </w:tc>
        <w:tc>
          <w:tcPr>
            <w:tcW w:w="1415" w:type="dxa"/>
            <w:gridSpan w:val="3"/>
            <w:vAlign w:val="bottom"/>
          </w:tcPr>
          <w:p w14:paraId="33654FB4" w14:textId="77777777" w:rsidR="009720C8" w:rsidRPr="00B07236" w:rsidRDefault="009720C8" w:rsidP="00265A48">
            <w:pPr>
              <w:jc w:val="right"/>
              <w:rPr>
                <w:rFonts w:ascii="Times New Roman" w:eastAsia="Calibri" w:hAnsi="Times New Roman" w:cs="Times New Roman"/>
                <w:sz w:val="18"/>
                <w:szCs w:val="18"/>
                <w:lang w:val="sr-Cyrl-RS"/>
              </w:rPr>
            </w:pPr>
          </w:p>
        </w:tc>
        <w:tc>
          <w:tcPr>
            <w:tcW w:w="1404" w:type="dxa"/>
            <w:tcBorders>
              <w:right w:val="double" w:sz="4" w:space="0" w:color="auto"/>
            </w:tcBorders>
          </w:tcPr>
          <w:p w14:paraId="50AF7C7D" w14:textId="77777777"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019D1561" w14:textId="77777777" w:rsidTr="001C2A1F">
        <w:trPr>
          <w:trHeight w:val="269"/>
        </w:trPr>
        <w:tc>
          <w:tcPr>
            <w:tcW w:w="2481" w:type="dxa"/>
            <w:tcBorders>
              <w:left w:val="double" w:sz="4" w:space="0" w:color="auto"/>
            </w:tcBorders>
          </w:tcPr>
          <w:p w14:paraId="1301BA6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3.3.4. Успостављање методологије за процену обима штете по биодиверзитет од субвенција  у приоритетним секторима са предлогом мера за смањење подстицаја штетних за биодиверзитет</w:t>
            </w:r>
          </w:p>
        </w:tc>
        <w:tc>
          <w:tcPr>
            <w:tcW w:w="1202" w:type="dxa"/>
            <w:gridSpan w:val="2"/>
            <w:vAlign w:val="center"/>
          </w:tcPr>
          <w:p w14:paraId="44593878"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41" w:type="dxa"/>
            <w:gridSpan w:val="2"/>
            <w:vAlign w:val="center"/>
          </w:tcPr>
          <w:p w14:paraId="2DD823C5"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МПШВ, МРЕ, МТО</w:t>
            </w:r>
          </w:p>
        </w:tc>
        <w:tc>
          <w:tcPr>
            <w:tcW w:w="1275" w:type="dxa"/>
            <w:gridSpan w:val="3"/>
            <w:vAlign w:val="center"/>
          </w:tcPr>
          <w:p w14:paraId="57E0FDAE"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2027.</w:t>
            </w:r>
          </w:p>
        </w:tc>
        <w:tc>
          <w:tcPr>
            <w:tcW w:w="1558" w:type="dxa"/>
            <w:gridSpan w:val="3"/>
            <w:vAlign w:val="center"/>
          </w:tcPr>
          <w:p w14:paraId="6D70D021"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8" w:type="dxa"/>
            <w:gridSpan w:val="2"/>
          </w:tcPr>
          <w:p w14:paraId="1BED6C9D" w14:textId="77777777" w:rsidR="009720C8" w:rsidRPr="00B07236" w:rsidRDefault="009720C8" w:rsidP="009720C8">
            <w:pPr>
              <w:rPr>
                <w:rFonts w:ascii="Times New Roman" w:eastAsia="Calibri" w:hAnsi="Times New Roman" w:cs="Times New Roman"/>
                <w:sz w:val="18"/>
                <w:szCs w:val="18"/>
                <w:lang w:val="sr-Cyrl-RS"/>
              </w:rPr>
            </w:pPr>
          </w:p>
        </w:tc>
        <w:tc>
          <w:tcPr>
            <w:tcW w:w="1558" w:type="dxa"/>
            <w:gridSpan w:val="3"/>
            <w:vAlign w:val="bottom"/>
          </w:tcPr>
          <w:p w14:paraId="7E6C88CA"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415" w:type="dxa"/>
            <w:gridSpan w:val="3"/>
            <w:vAlign w:val="bottom"/>
          </w:tcPr>
          <w:p w14:paraId="24C8B1B5"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404" w:type="dxa"/>
            <w:tcBorders>
              <w:right w:val="double" w:sz="4" w:space="0" w:color="auto"/>
            </w:tcBorders>
            <w:vAlign w:val="bottom"/>
          </w:tcPr>
          <w:p w14:paraId="42563E33" w14:textId="1A86B8B8" w:rsidR="009720C8" w:rsidRPr="00B07236" w:rsidRDefault="009720C8" w:rsidP="00265A48">
            <w:pPr>
              <w:jc w:val="right"/>
              <w:rPr>
                <w:rFonts w:ascii="Times New Roman" w:eastAsia="Calibri" w:hAnsi="Times New Roman" w:cs="Times New Roman"/>
                <w:sz w:val="18"/>
                <w:szCs w:val="18"/>
                <w:lang w:val="sr-Cyrl-RS"/>
              </w:rPr>
            </w:pPr>
          </w:p>
        </w:tc>
      </w:tr>
      <w:tr w:rsidR="007A7198" w:rsidRPr="00B07236" w14:paraId="39C4E8E2" w14:textId="77777777" w:rsidTr="001C2A1F">
        <w:trPr>
          <w:trHeight w:val="269"/>
        </w:trPr>
        <w:tc>
          <w:tcPr>
            <w:tcW w:w="2481" w:type="dxa"/>
            <w:tcBorders>
              <w:left w:val="double" w:sz="4" w:space="0" w:color="auto"/>
            </w:tcBorders>
          </w:tcPr>
          <w:p w14:paraId="0249DE78" w14:textId="62376C8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3.3.5. Подстицање укључивања приватног сектора у финансирање активности из Програма заштит</w:t>
            </w:r>
            <w:r w:rsidR="000A2E89" w:rsidRPr="00B07236">
              <w:rPr>
                <w:rFonts w:ascii="Times New Roman" w:eastAsia="Calibri" w:hAnsi="Times New Roman" w:cs="Times New Roman"/>
                <w:sz w:val="18"/>
                <w:szCs w:val="18"/>
                <w:lang w:val="sr-Cyrl-RS"/>
              </w:rPr>
              <w:t>е</w:t>
            </w:r>
            <w:r w:rsidRPr="00B07236">
              <w:rPr>
                <w:rFonts w:ascii="Times New Roman" w:eastAsia="Calibri" w:hAnsi="Times New Roman" w:cs="Times New Roman"/>
                <w:sz w:val="18"/>
                <w:szCs w:val="18"/>
                <w:lang w:val="sr-Cyrl-RS"/>
              </w:rPr>
              <w:t xml:space="preserve"> природе </w:t>
            </w:r>
            <w:r w:rsidR="000A2E89" w:rsidRPr="00B07236">
              <w:rPr>
                <w:rFonts w:ascii="Times New Roman" w:eastAsia="Calibri" w:hAnsi="Times New Roman" w:cs="Times New Roman"/>
                <w:sz w:val="18"/>
                <w:szCs w:val="18"/>
                <w:lang w:val="sr-Cyrl-RS"/>
              </w:rPr>
              <w:t xml:space="preserve">Републике Србије за период </w:t>
            </w:r>
            <w:r w:rsidRPr="00B07236">
              <w:rPr>
                <w:rFonts w:ascii="Times New Roman" w:eastAsia="Calibri" w:hAnsi="Times New Roman" w:cs="Times New Roman"/>
                <w:sz w:val="18"/>
                <w:szCs w:val="18"/>
                <w:lang w:val="sr-Cyrl-RS"/>
              </w:rPr>
              <w:t>202</w:t>
            </w:r>
            <w:r w:rsidR="000A2E89" w:rsidRPr="00B07236">
              <w:rPr>
                <w:rFonts w:ascii="Times New Roman" w:eastAsia="Calibri" w:hAnsi="Times New Roman" w:cs="Times New Roman"/>
                <w:sz w:val="18"/>
                <w:szCs w:val="18"/>
                <w:lang w:val="sr-Cyrl-RS"/>
              </w:rPr>
              <w:t>6</w:t>
            </w:r>
            <w:r w:rsidRPr="00B07236">
              <w:rPr>
                <w:rFonts w:ascii="Times New Roman" w:eastAsia="Calibri" w:hAnsi="Times New Roman" w:cs="Times New Roman"/>
                <w:sz w:val="18"/>
                <w:szCs w:val="18"/>
                <w:lang w:val="sr-Cyrl-RS"/>
              </w:rPr>
              <w:t>-203</w:t>
            </w:r>
            <w:r w:rsidR="000A2E89" w:rsidRPr="00B07236">
              <w:rPr>
                <w:rFonts w:ascii="Times New Roman" w:eastAsia="Calibri" w:hAnsi="Times New Roman" w:cs="Times New Roman"/>
                <w:sz w:val="18"/>
                <w:szCs w:val="18"/>
                <w:lang w:val="sr-Cyrl-RS"/>
              </w:rPr>
              <w:t>1</w:t>
            </w:r>
            <w:r w:rsidRPr="00B07236">
              <w:rPr>
                <w:rFonts w:ascii="Times New Roman" w:eastAsia="Calibri" w:hAnsi="Times New Roman" w:cs="Times New Roman"/>
                <w:sz w:val="18"/>
                <w:szCs w:val="18"/>
                <w:lang w:val="sr-Cyrl-RS"/>
              </w:rPr>
              <w:t>.</w:t>
            </w:r>
            <w:r w:rsidR="000A2E89" w:rsidRPr="00B07236">
              <w:rPr>
                <w:rFonts w:ascii="Times New Roman" w:eastAsia="Calibri" w:hAnsi="Times New Roman" w:cs="Times New Roman"/>
                <w:sz w:val="18"/>
                <w:szCs w:val="18"/>
                <w:lang w:val="sr-Cyrl-RS"/>
              </w:rPr>
              <w:t>године</w:t>
            </w:r>
          </w:p>
        </w:tc>
        <w:tc>
          <w:tcPr>
            <w:tcW w:w="1202" w:type="dxa"/>
            <w:gridSpan w:val="2"/>
            <w:vAlign w:val="center"/>
          </w:tcPr>
          <w:p w14:paraId="66E845DC"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41" w:type="dxa"/>
            <w:gridSpan w:val="2"/>
            <w:vAlign w:val="center"/>
          </w:tcPr>
          <w:p w14:paraId="77CCEAF6"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ПКС</w:t>
            </w:r>
          </w:p>
        </w:tc>
        <w:tc>
          <w:tcPr>
            <w:tcW w:w="1275" w:type="dxa"/>
            <w:gridSpan w:val="3"/>
            <w:vAlign w:val="center"/>
          </w:tcPr>
          <w:p w14:paraId="0B5ECF63"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8" w:type="dxa"/>
            <w:gridSpan w:val="3"/>
            <w:vAlign w:val="center"/>
          </w:tcPr>
          <w:p w14:paraId="4F46D1B8"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18" w:type="dxa"/>
            <w:gridSpan w:val="2"/>
          </w:tcPr>
          <w:p w14:paraId="6AE867FE" w14:textId="77777777" w:rsidR="009720C8" w:rsidRPr="00B07236" w:rsidRDefault="009720C8" w:rsidP="009720C8">
            <w:pPr>
              <w:rPr>
                <w:rFonts w:ascii="Times New Roman" w:eastAsia="Calibri" w:hAnsi="Times New Roman" w:cs="Times New Roman"/>
                <w:sz w:val="18"/>
                <w:szCs w:val="18"/>
                <w:lang w:val="sr-Cyrl-RS"/>
              </w:rPr>
            </w:pPr>
          </w:p>
        </w:tc>
        <w:tc>
          <w:tcPr>
            <w:tcW w:w="1558" w:type="dxa"/>
            <w:gridSpan w:val="3"/>
          </w:tcPr>
          <w:p w14:paraId="70EA678B" w14:textId="77777777" w:rsidR="009720C8" w:rsidRPr="00B07236" w:rsidRDefault="009720C8" w:rsidP="009720C8">
            <w:pPr>
              <w:rPr>
                <w:rFonts w:ascii="Times New Roman" w:eastAsia="Calibri" w:hAnsi="Times New Roman" w:cs="Times New Roman"/>
                <w:sz w:val="18"/>
                <w:szCs w:val="18"/>
                <w:lang w:val="sr-Cyrl-RS"/>
              </w:rPr>
            </w:pPr>
          </w:p>
        </w:tc>
        <w:tc>
          <w:tcPr>
            <w:tcW w:w="1415" w:type="dxa"/>
            <w:gridSpan w:val="3"/>
            <w:vAlign w:val="bottom"/>
          </w:tcPr>
          <w:p w14:paraId="6B932B77"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4.500</w:t>
            </w:r>
          </w:p>
        </w:tc>
        <w:tc>
          <w:tcPr>
            <w:tcW w:w="1404" w:type="dxa"/>
            <w:tcBorders>
              <w:right w:val="double" w:sz="4" w:space="0" w:color="auto"/>
            </w:tcBorders>
            <w:vAlign w:val="bottom"/>
          </w:tcPr>
          <w:p w14:paraId="07F76AB2" w14:textId="0B4AF1B4"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w:t>
            </w:r>
            <w:r w:rsidR="00A60D93" w:rsidRPr="00B07236">
              <w:rPr>
                <w:rFonts w:ascii="Times New Roman" w:eastAsia="Calibri" w:hAnsi="Times New Roman" w:cs="Times New Roman"/>
                <w:sz w:val="18"/>
                <w:szCs w:val="18"/>
                <w:lang w:val="sr-Cyrl-RS"/>
              </w:rPr>
              <w:t>*</w:t>
            </w:r>
          </w:p>
        </w:tc>
      </w:tr>
    </w:tbl>
    <w:p w14:paraId="7CAC8959" w14:textId="77777777" w:rsidR="00D31586" w:rsidRPr="00B07236" w:rsidRDefault="00D31586" w:rsidP="009720C8">
      <w:pPr>
        <w:spacing w:after="0"/>
        <w:rPr>
          <w:rFonts w:ascii="Calibri" w:eastAsia="Calibri" w:hAnsi="Calibri" w:cs="Arial"/>
          <w:lang w:val="sr-Cyrl-RS"/>
        </w:rPr>
      </w:pPr>
    </w:p>
    <w:tbl>
      <w:tblPr>
        <w:tblStyle w:val="TableGrid1"/>
        <w:tblW w:w="13853" w:type="dxa"/>
        <w:tblLook w:val="04A0" w:firstRow="1" w:lastRow="0" w:firstColumn="1" w:lastColumn="0" w:noHBand="0" w:noVBand="1"/>
      </w:tblPr>
      <w:tblGrid>
        <w:gridCol w:w="2440"/>
        <w:gridCol w:w="657"/>
        <w:gridCol w:w="531"/>
        <w:gridCol w:w="896"/>
        <w:gridCol w:w="627"/>
        <w:gridCol w:w="704"/>
        <w:gridCol w:w="555"/>
        <w:gridCol w:w="397"/>
        <w:gridCol w:w="768"/>
        <w:gridCol w:w="389"/>
        <w:gridCol w:w="1283"/>
        <w:gridCol w:w="172"/>
        <w:gridCol w:w="146"/>
        <w:gridCol w:w="1260"/>
        <w:gridCol w:w="188"/>
        <w:gridCol w:w="888"/>
        <w:gridCol w:w="232"/>
        <w:gridCol w:w="289"/>
        <w:gridCol w:w="1431"/>
      </w:tblGrid>
      <w:tr w:rsidR="00C167C1" w:rsidRPr="002518E4" w14:paraId="0431F88E" w14:textId="77777777" w:rsidTr="009720C8">
        <w:trPr>
          <w:trHeight w:val="33"/>
        </w:trPr>
        <w:tc>
          <w:tcPr>
            <w:tcW w:w="13853" w:type="dxa"/>
            <w:gridSpan w:val="19"/>
            <w:tcBorders>
              <w:top w:val="double" w:sz="4" w:space="0" w:color="auto"/>
              <w:left w:val="double" w:sz="4" w:space="0" w:color="auto"/>
              <w:right w:val="double" w:sz="4" w:space="0" w:color="auto"/>
            </w:tcBorders>
            <w:shd w:val="clear" w:color="auto" w:fill="F7CAAC"/>
          </w:tcPr>
          <w:p w14:paraId="3DFBE94D" w14:textId="4D3F8477" w:rsidR="009720C8" w:rsidRPr="00B07236" w:rsidRDefault="009720C8" w:rsidP="009720C8">
            <w:pPr>
              <w:rPr>
                <w:rFonts w:ascii="Times New Roman" w:eastAsia="Calibri" w:hAnsi="Times New Roman" w:cs="Times New Roman"/>
                <w:b/>
                <w:bCs/>
                <w:sz w:val="18"/>
                <w:szCs w:val="18"/>
                <w:lang w:val="sr-Cyrl-RS"/>
              </w:rPr>
            </w:pPr>
            <w:r w:rsidRPr="00B07236">
              <w:rPr>
                <w:rFonts w:ascii="Times New Roman" w:eastAsia="Calibri" w:hAnsi="Times New Roman" w:cs="Times New Roman"/>
                <w:sz w:val="18"/>
                <w:szCs w:val="18"/>
                <w:lang w:val="sr-Cyrl-RS"/>
              </w:rPr>
              <w:t xml:space="preserve">Мера 3.4:  </w:t>
            </w:r>
            <w:r w:rsidR="008771B6" w:rsidRPr="00B07236">
              <w:rPr>
                <w:rFonts w:ascii="Times New Roman" w:eastAsia="Calibri" w:hAnsi="Times New Roman" w:cs="Times New Roman"/>
                <w:b/>
                <w:bCs/>
                <w:sz w:val="18"/>
                <w:szCs w:val="18"/>
                <w:lang w:val="sr-Cyrl-RS"/>
              </w:rPr>
              <w:t>Јачање капацитета институција јавног, научноистраживачког, образовног и цивилног сектора и подизање свести јавности</w:t>
            </w:r>
          </w:p>
        </w:tc>
      </w:tr>
      <w:tr w:rsidR="00C167C1" w:rsidRPr="002518E4" w14:paraId="3B1F45EA" w14:textId="77777777" w:rsidTr="009720C8">
        <w:trPr>
          <w:trHeight w:val="231"/>
        </w:trPr>
        <w:tc>
          <w:tcPr>
            <w:tcW w:w="13853" w:type="dxa"/>
            <w:gridSpan w:val="19"/>
            <w:tcBorders>
              <w:top w:val="double" w:sz="4" w:space="0" w:color="auto"/>
              <w:left w:val="double" w:sz="4" w:space="0" w:color="auto"/>
              <w:bottom w:val="double" w:sz="4" w:space="0" w:color="auto"/>
              <w:right w:val="double" w:sz="4" w:space="0" w:color="auto"/>
            </w:tcBorders>
            <w:shd w:val="clear" w:color="auto" w:fill="F7CAAC"/>
            <w:vAlign w:val="center"/>
          </w:tcPr>
          <w:p w14:paraId="0C19214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6CD826DE" w14:textId="77777777" w:rsidTr="006000C7">
        <w:trPr>
          <w:trHeight w:val="168"/>
        </w:trPr>
        <w:tc>
          <w:tcPr>
            <w:tcW w:w="6807" w:type="dxa"/>
            <w:gridSpan w:val="8"/>
            <w:tcBorders>
              <w:top w:val="double" w:sz="4" w:space="0" w:color="auto"/>
              <w:left w:val="double" w:sz="4" w:space="0" w:color="auto"/>
              <w:bottom w:val="double" w:sz="4" w:space="0" w:color="auto"/>
              <w:right w:val="double" w:sz="4" w:space="0" w:color="auto"/>
            </w:tcBorders>
            <w:shd w:val="clear" w:color="auto" w:fill="F7CAAC"/>
          </w:tcPr>
          <w:p w14:paraId="39C9EBAA"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7046" w:type="dxa"/>
            <w:gridSpan w:val="11"/>
            <w:tcBorders>
              <w:top w:val="double" w:sz="4" w:space="0" w:color="auto"/>
              <w:left w:val="double" w:sz="4" w:space="0" w:color="auto"/>
              <w:bottom w:val="double" w:sz="4" w:space="0" w:color="auto"/>
              <w:right w:val="double" w:sz="4" w:space="0" w:color="auto"/>
            </w:tcBorders>
            <w:shd w:val="clear" w:color="auto" w:fill="F7CAAC"/>
          </w:tcPr>
          <w:p w14:paraId="1262A171" w14:textId="56F88698"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Calibri" w:hAnsi="Times New Roman" w:cs="Times New Roman"/>
                <w:sz w:val="18"/>
                <w:szCs w:val="18"/>
                <w:lang w:val="sr-Cyrl-RS"/>
              </w:rPr>
              <w:t xml:space="preserve">Тип мере: </w:t>
            </w:r>
            <w:r w:rsidR="00AD369B">
              <w:rPr>
                <w:rFonts w:ascii="Times New Roman" w:eastAsia="Times New Roman" w:hAnsi="Times New Roman" w:cs="Times New Roman"/>
                <w:color w:val="000000"/>
                <w:sz w:val="19"/>
                <w:szCs w:val="19"/>
                <w:lang w:val="sr-Cyrl-RS"/>
              </w:rPr>
              <w:t>информативно-</w:t>
            </w:r>
            <w:r w:rsidRPr="00B07236">
              <w:rPr>
                <w:rFonts w:ascii="Times New Roman" w:eastAsia="Times New Roman" w:hAnsi="Times New Roman" w:cs="Times New Roman"/>
                <w:color w:val="000000"/>
                <w:sz w:val="19"/>
                <w:szCs w:val="19"/>
                <w:lang w:val="sr-Cyrl-RS"/>
              </w:rPr>
              <w:t>едукативна</w:t>
            </w:r>
          </w:p>
        </w:tc>
      </w:tr>
      <w:tr w:rsidR="005328E6" w:rsidRPr="00B07236" w14:paraId="6283051B" w14:textId="77777777" w:rsidTr="006000C7">
        <w:trPr>
          <w:trHeight w:val="240"/>
        </w:trPr>
        <w:tc>
          <w:tcPr>
            <w:tcW w:w="6807" w:type="dxa"/>
            <w:gridSpan w:val="8"/>
            <w:tcBorders>
              <w:top w:val="double" w:sz="4" w:space="0" w:color="auto"/>
              <w:left w:val="double" w:sz="4" w:space="0" w:color="auto"/>
              <w:bottom w:val="double" w:sz="4" w:space="0" w:color="auto"/>
              <w:right w:val="double" w:sz="4" w:space="0" w:color="auto"/>
            </w:tcBorders>
            <w:shd w:val="clear" w:color="auto" w:fill="F7CAAC"/>
          </w:tcPr>
          <w:p w14:paraId="3B58030B"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7046" w:type="dxa"/>
            <w:gridSpan w:val="11"/>
            <w:tcBorders>
              <w:top w:val="double" w:sz="4" w:space="0" w:color="auto"/>
              <w:left w:val="double" w:sz="4" w:space="0" w:color="auto"/>
              <w:bottom w:val="double" w:sz="4" w:space="0" w:color="auto"/>
              <w:right w:val="double" w:sz="4" w:space="0" w:color="auto"/>
            </w:tcBorders>
            <w:shd w:val="clear" w:color="auto" w:fill="F7CAAC"/>
          </w:tcPr>
          <w:p w14:paraId="3A798228"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15A7E387" w14:textId="77777777" w:rsidTr="006000C7">
        <w:trPr>
          <w:trHeight w:val="672"/>
        </w:trPr>
        <w:tc>
          <w:tcPr>
            <w:tcW w:w="3097" w:type="dxa"/>
            <w:gridSpan w:val="2"/>
            <w:tcBorders>
              <w:top w:val="double" w:sz="4" w:space="0" w:color="auto"/>
              <w:left w:val="double" w:sz="4" w:space="0" w:color="auto"/>
              <w:bottom w:val="double" w:sz="4" w:space="0" w:color="auto"/>
            </w:tcBorders>
            <w:shd w:val="clear" w:color="auto" w:fill="D9D9D9"/>
            <w:vAlign w:val="center"/>
          </w:tcPr>
          <w:p w14:paraId="5767CF13"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27" w:type="dxa"/>
            <w:gridSpan w:val="2"/>
            <w:tcBorders>
              <w:top w:val="double" w:sz="4" w:space="0" w:color="auto"/>
            </w:tcBorders>
            <w:shd w:val="clear" w:color="auto" w:fill="D9D9D9"/>
            <w:vAlign w:val="center"/>
          </w:tcPr>
          <w:p w14:paraId="447FE5D1"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31" w:type="dxa"/>
            <w:gridSpan w:val="2"/>
            <w:tcBorders>
              <w:top w:val="double" w:sz="4" w:space="0" w:color="auto"/>
            </w:tcBorders>
            <w:shd w:val="clear" w:color="auto" w:fill="D9D9D9"/>
            <w:vAlign w:val="center"/>
          </w:tcPr>
          <w:p w14:paraId="79A05B90"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20" w:type="dxa"/>
            <w:gridSpan w:val="3"/>
            <w:tcBorders>
              <w:top w:val="double" w:sz="4" w:space="0" w:color="auto"/>
            </w:tcBorders>
            <w:shd w:val="clear" w:color="auto" w:fill="D9D9D9"/>
            <w:vAlign w:val="center"/>
          </w:tcPr>
          <w:p w14:paraId="17E59EF2"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72" w:type="dxa"/>
            <w:gridSpan w:val="2"/>
            <w:tcBorders>
              <w:top w:val="double" w:sz="4" w:space="0" w:color="auto"/>
            </w:tcBorders>
            <w:shd w:val="clear" w:color="auto" w:fill="D9D9D9"/>
            <w:vAlign w:val="center"/>
          </w:tcPr>
          <w:p w14:paraId="5F0F78AA"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578" w:type="dxa"/>
            <w:gridSpan w:val="3"/>
            <w:tcBorders>
              <w:top w:val="double" w:sz="4" w:space="0" w:color="auto"/>
            </w:tcBorders>
            <w:shd w:val="clear" w:color="auto" w:fill="D9D9D9"/>
            <w:vAlign w:val="center"/>
          </w:tcPr>
          <w:p w14:paraId="6F94E7EC"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08" w:type="dxa"/>
            <w:gridSpan w:val="3"/>
            <w:tcBorders>
              <w:top w:val="double" w:sz="4" w:space="0" w:color="auto"/>
              <w:right w:val="double" w:sz="4" w:space="0" w:color="auto"/>
            </w:tcBorders>
            <w:shd w:val="clear" w:color="auto" w:fill="D9D9D9"/>
            <w:vAlign w:val="center"/>
          </w:tcPr>
          <w:p w14:paraId="3E924497"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720" w:type="dxa"/>
            <w:gridSpan w:val="2"/>
            <w:tcBorders>
              <w:top w:val="double" w:sz="4" w:space="0" w:color="auto"/>
              <w:right w:val="double" w:sz="4" w:space="0" w:color="auto"/>
            </w:tcBorders>
            <w:shd w:val="clear" w:color="auto" w:fill="D9D9D9"/>
            <w:vAlign w:val="center"/>
          </w:tcPr>
          <w:p w14:paraId="0C5E3870"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CC3C8B" w:rsidRPr="00B07236" w14:paraId="38CD12F1" w14:textId="77777777" w:rsidTr="007A2B21">
        <w:trPr>
          <w:trHeight w:val="168"/>
        </w:trPr>
        <w:tc>
          <w:tcPr>
            <w:tcW w:w="3097" w:type="dxa"/>
            <w:gridSpan w:val="2"/>
            <w:tcBorders>
              <w:top w:val="double" w:sz="4" w:space="0" w:color="auto"/>
              <w:left w:val="double" w:sz="4" w:space="0" w:color="auto"/>
              <w:bottom w:val="double" w:sz="4" w:space="0" w:color="000000"/>
            </w:tcBorders>
            <w:vAlign w:val="center"/>
          </w:tcPr>
          <w:p w14:paraId="64D0666A" w14:textId="0097A1B5"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Удео пројеката из области биодиверзитета и заштите природе</w:t>
            </w:r>
          </w:p>
        </w:tc>
        <w:tc>
          <w:tcPr>
            <w:tcW w:w="1427" w:type="dxa"/>
            <w:gridSpan w:val="2"/>
            <w:tcBorders>
              <w:top w:val="double" w:sz="4" w:space="0" w:color="auto"/>
              <w:bottom w:val="double" w:sz="4" w:space="0" w:color="000000"/>
            </w:tcBorders>
            <w:vAlign w:val="center"/>
          </w:tcPr>
          <w:p w14:paraId="29F5EF70" w14:textId="77777777"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w:t>
            </w:r>
          </w:p>
        </w:tc>
        <w:tc>
          <w:tcPr>
            <w:tcW w:w="1331" w:type="dxa"/>
            <w:gridSpan w:val="2"/>
            <w:tcBorders>
              <w:top w:val="double" w:sz="4" w:space="0" w:color="auto"/>
              <w:bottom w:val="double" w:sz="4" w:space="0" w:color="000000"/>
            </w:tcBorders>
            <w:vAlign w:val="center"/>
          </w:tcPr>
          <w:p w14:paraId="5AEF69FC" w14:textId="54236057"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МНТРИ</w:t>
            </w:r>
          </w:p>
        </w:tc>
        <w:tc>
          <w:tcPr>
            <w:tcW w:w="1720" w:type="dxa"/>
            <w:gridSpan w:val="3"/>
            <w:tcBorders>
              <w:top w:val="nil"/>
              <w:left w:val="nil"/>
              <w:bottom w:val="double" w:sz="4" w:space="0" w:color="auto"/>
              <w:right w:val="single" w:sz="8" w:space="0" w:color="auto"/>
            </w:tcBorders>
            <w:shd w:val="clear" w:color="auto" w:fill="FFFFFF"/>
            <w:vAlign w:val="center"/>
          </w:tcPr>
          <w:p w14:paraId="2DC1E1A2" w14:textId="6C33BD4D"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13,68</w:t>
            </w:r>
          </w:p>
        </w:tc>
        <w:tc>
          <w:tcPr>
            <w:tcW w:w="1672" w:type="dxa"/>
            <w:gridSpan w:val="2"/>
            <w:tcBorders>
              <w:top w:val="nil"/>
              <w:left w:val="nil"/>
              <w:bottom w:val="single" w:sz="8" w:space="0" w:color="auto"/>
              <w:right w:val="single" w:sz="8" w:space="0" w:color="auto"/>
            </w:tcBorders>
            <w:shd w:val="clear" w:color="auto" w:fill="FFFFFF"/>
            <w:vAlign w:val="center"/>
          </w:tcPr>
          <w:p w14:paraId="01F9CBB6" w14:textId="17F21428"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2023</w:t>
            </w:r>
          </w:p>
        </w:tc>
        <w:tc>
          <w:tcPr>
            <w:tcW w:w="1578" w:type="dxa"/>
            <w:gridSpan w:val="3"/>
            <w:tcBorders>
              <w:top w:val="nil"/>
              <w:left w:val="nil"/>
              <w:bottom w:val="single" w:sz="8" w:space="0" w:color="auto"/>
              <w:right w:val="single" w:sz="8" w:space="0" w:color="auto"/>
            </w:tcBorders>
            <w:shd w:val="clear" w:color="auto" w:fill="FFFFFF"/>
            <w:vAlign w:val="center"/>
          </w:tcPr>
          <w:p w14:paraId="6708C002" w14:textId="3CFC0CA3"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35,37</w:t>
            </w:r>
          </w:p>
        </w:tc>
        <w:tc>
          <w:tcPr>
            <w:tcW w:w="1308" w:type="dxa"/>
            <w:gridSpan w:val="3"/>
            <w:tcBorders>
              <w:top w:val="nil"/>
              <w:left w:val="nil"/>
              <w:bottom w:val="single" w:sz="8" w:space="0" w:color="auto"/>
              <w:right w:val="double" w:sz="4" w:space="0" w:color="auto"/>
            </w:tcBorders>
            <w:shd w:val="clear" w:color="auto" w:fill="FFFFFF"/>
            <w:vAlign w:val="center"/>
          </w:tcPr>
          <w:p w14:paraId="55BB0417" w14:textId="2C7D9558"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53,57</w:t>
            </w:r>
          </w:p>
        </w:tc>
        <w:tc>
          <w:tcPr>
            <w:tcW w:w="1720" w:type="dxa"/>
            <w:gridSpan w:val="2"/>
            <w:tcBorders>
              <w:top w:val="nil"/>
              <w:left w:val="nil"/>
              <w:bottom w:val="single" w:sz="8" w:space="0" w:color="auto"/>
              <w:right w:val="double" w:sz="4" w:space="0" w:color="auto"/>
            </w:tcBorders>
            <w:shd w:val="clear" w:color="auto" w:fill="FFFFFF"/>
            <w:vAlign w:val="center"/>
          </w:tcPr>
          <w:p w14:paraId="0298BE66" w14:textId="68D7196C"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25,3</w:t>
            </w:r>
          </w:p>
        </w:tc>
      </w:tr>
      <w:tr w:rsidR="00CC3C8B" w:rsidRPr="00B07236" w14:paraId="57277086" w14:textId="77777777" w:rsidTr="007A2B21">
        <w:trPr>
          <w:trHeight w:val="168"/>
        </w:trPr>
        <w:tc>
          <w:tcPr>
            <w:tcW w:w="3097" w:type="dxa"/>
            <w:gridSpan w:val="2"/>
            <w:tcBorders>
              <w:top w:val="double" w:sz="4" w:space="0" w:color="auto"/>
              <w:left w:val="double" w:sz="4" w:space="0" w:color="auto"/>
              <w:bottom w:val="double" w:sz="4" w:space="0" w:color="000000"/>
            </w:tcBorders>
            <w:shd w:val="clear" w:color="auto" w:fill="FFFFFF"/>
          </w:tcPr>
          <w:p w14:paraId="03B27B8C" w14:textId="1EF736E1"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Удео средстава за финансирање научноистраживачких пројеката из области биодиверзитета и заштите природе у укупним средствима за пројекте</w:t>
            </w:r>
          </w:p>
        </w:tc>
        <w:tc>
          <w:tcPr>
            <w:tcW w:w="1427" w:type="dxa"/>
            <w:gridSpan w:val="2"/>
            <w:tcBorders>
              <w:top w:val="double" w:sz="4" w:space="0" w:color="auto"/>
              <w:bottom w:val="double" w:sz="4" w:space="0" w:color="000000"/>
            </w:tcBorders>
            <w:shd w:val="clear" w:color="auto" w:fill="FFFFFF"/>
            <w:vAlign w:val="center"/>
          </w:tcPr>
          <w:p w14:paraId="713A69D8" w14:textId="0D0105C5"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w:t>
            </w:r>
          </w:p>
        </w:tc>
        <w:tc>
          <w:tcPr>
            <w:tcW w:w="1331" w:type="dxa"/>
            <w:gridSpan w:val="2"/>
            <w:tcBorders>
              <w:top w:val="double" w:sz="4" w:space="0" w:color="auto"/>
              <w:bottom w:val="double" w:sz="4" w:space="0" w:color="000000"/>
            </w:tcBorders>
            <w:shd w:val="clear" w:color="auto" w:fill="FFFFFF"/>
            <w:vAlign w:val="center"/>
          </w:tcPr>
          <w:p w14:paraId="68FB8850" w14:textId="3F9DDD04"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МНТРИ</w:t>
            </w:r>
          </w:p>
        </w:tc>
        <w:tc>
          <w:tcPr>
            <w:tcW w:w="1720" w:type="dxa"/>
            <w:gridSpan w:val="3"/>
            <w:tcBorders>
              <w:top w:val="nil"/>
              <w:left w:val="nil"/>
              <w:bottom w:val="double" w:sz="4" w:space="0" w:color="auto"/>
              <w:right w:val="single" w:sz="8" w:space="0" w:color="auto"/>
            </w:tcBorders>
            <w:shd w:val="clear" w:color="auto" w:fill="FFFFFF"/>
            <w:vAlign w:val="center"/>
          </w:tcPr>
          <w:p w14:paraId="14A96737" w14:textId="7B471A99"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16,3</w:t>
            </w:r>
          </w:p>
        </w:tc>
        <w:tc>
          <w:tcPr>
            <w:tcW w:w="1672" w:type="dxa"/>
            <w:gridSpan w:val="2"/>
            <w:tcBorders>
              <w:top w:val="nil"/>
              <w:left w:val="nil"/>
              <w:bottom w:val="single" w:sz="8" w:space="0" w:color="auto"/>
              <w:right w:val="single" w:sz="8" w:space="0" w:color="auto"/>
            </w:tcBorders>
            <w:shd w:val="clear" w:color="auto" w:fill="FFFFFF"/>
            <w:vAlign w:val="center"/>
          </w:tcPr>
          <w:p w14:paraId="41E97003" w14:textId="71D45D16"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2023</w:t>
            </w:r>
          </w:p>
        </w:tc>
        <w:tc>
          <w:tcPr>
            <w:tcW w:w="1578" w:type="dxa"/>
            <w:gridSpan w:val="3"/>
            <w:tcBorders>
              <w:top w:val="nil"/>
              <w:left w:val="nil"/>
              <w:bottom w:val="single" w:sz="8" w:space="0" w:color="auto"/>
              <w:right w:val="single" w:sz="8" w:space="0" w:color="auto"/>
            </w:tcBorders>
            <w:shd w:val="clear" w:color="auto" w:fill="FFFFFF"/>
            <w:vAlign w:val="center"/>
          </w:tcPr>
          <w:p w14:paraId="337B046C" w14:textId="7B03F86B"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27,0</w:t>
            </w:r>
          </w:p>
        </w:tc>
        <w:tc>
          <w:tcPr>
            <w:tcW w:w="1308" w:type="dxa"/>
            <w:gridSpan w:val="3"/>
            <w:tcBorders>
              <w:top w:val="nil"/>
              <w:left w:val="nil"/>
              <w:bottom w:val="single" w:sz="8" w:space="0" w:color="auto"/>
              <w:right w:val="double" w:sz="4" w:space="0" w:color="auto"/>
            </w:tcBorders>
            <w:shd w:val="clear" w:color="auto" w:fill="FFFFFF"/>
            <w:vAlign w:val="center"/>
          </w:tcPr>
          <w:p w14:paraId="11657B34" w14:textId="625E2292"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53,0</w:t>
            </w:r>
          </w:p>
        </w:tc>
        <w:tc>
          <w:tcPr>
            <w:tcW w:w="1720" w:type="dxa"/>
            <w:gridSpan w:val="2"/>
            <w:tcBorders>
              <w:top w:val="nil"/>
              <w:left w:val="nil"/>
              <w:bottom w:val="single" w:sz="8" w:space="0" w:color="auto"/>
              <w:right w:val="double" w:sz="4" w:space="0" w:color="auto"/>
            </w:tcBorders>
            <w:shd w:val="clear" w:color="auto" w:fill="FFFFFF"/>
            <w:vAlign w:val="center"/>
          </w:tcPr>
          <w:p w14:paraId="7D3436CE" w14:textId="50612510" w:rsidR="00CC3C8B" w:rsidRPr="00B07236" w:rsidRDefault="00CC3C8B" w:rsidP="00CC3C8B">
            <w:pPr>
              <w:shd w:val="clear" w:color="auto" w:fill="FFFFFF"/>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23</w:t>
            </w:r>
          </w:p>
        </w:tc>
      </w:tr>
      <w:tr w:rsidR="008A1CE9" w:rsidRPr="002518E4" w14:paraId="3AC151F9" w14:textId="77777777" w:rsidTr="006000C7">
        <w:trPr>
          <w:trHeight w:val="227"/>
        </w:trPr>
        <w:tc>
          <w:tcPr>
            <w:tcW w:w="3628" w:type="dxa"/>
            <w:gridSpan w:val="3"/>
            <w:vMerge w:val="restart"/>
            <w:tcBorders>
              <w:top w:val="double" w:sz="4" w:space="0" w:color="000000"/>
              <w:left w:val="double" w:sz="4" w:space="0" w:color="auto"/>
              <w:bottom w:val="single" w:sz="4" w:space="0" w:color="auto"/>
              <w:right w:val="single" w:sz="4" w:space="0" w:color="auto"/>
            </w:tcBorders>
            <w:shd w:val="clear" w:color="auto" w:fill="A8D08D"/>
            <w:vAlign w:val="center"/>
          </w:tcPr>
          <w:p w14:paraId="2E5C70C2"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782"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2B5E9EB7"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443" w:type="dxa"/>
            <w:gridSpan w:val="12"/>
            <w:tcBorders>
              <w:top w:val="double" w:sz="4" w:space="0" w:color="auto"/>
              <w:left w:val="single" w:sz="4" w:space="0" w:color="auto"/>
              <w:bottom w:val="single" w:sz="4" w:space="0" w:color="auto"/>
              <w:right w:val="double" w:sz="4" w:space="0" w:color="auto"/>
            </w:tcBorders>
            <w:shd w:val="clear" w:color="auto" w:fill="A8D08D"/>
            <w:vAlign w:val="center"/>
          </w:tcPr>
          <w:p w14:paraId="67FB9CF5"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8A1CE9" w:rsidRPr="00B07236" w14:paraId="3B3524E6" w14:textId="77777777" w:rsidTr="006000C7">
        <w:trPr>
          <w:trHeight w:val="204"/>
        </w:trPr>
        <w:tc>
          <w:tcPr>
            <w:tcW w:w="3628" w:type="dxa"/>
            <w:gridSpan w:val="3"/>
            <w:vMerge/>
            <w:tcBorders>
              <w:top w:val="single" w:sz="4" w:space="0" w:color="auto"/>
              <w:left w:val="double" w:sz="4" w:space="0" w:color="auto"/>
              <w:bottom w:val="double" w:sz="4" w:space="0" w:color="auto"/>
              <w:right w:val="single" w:sz="4" w:space="0" w:color="auto"/>
            </w:tcBorders>
            <w:vAlign w:val="center"/>
          </w:tcPr>
          <w:p w14:paraId="257297AC" w14:textId="77777777" w:rsidR="008A1CE9" w:rsidRPr="00B07236" w:rsidRDefault="008A1CE9" w:rsidP="008A1CE9">
            <w:pPr>
              <w:jc w:val="center"/>
              <w:rPr>
                <w:rFonts w:ascii="Times New Roman" w:eastAsia="Calibri" w:hAnsi="Times New Roman" w:cs="Times New Roman"/>
                <w:sz w:val="18"/>
                <w:szCs w:val="18"/>
                <w:lang w:val="sr-Cyrl-RS"/>
              </w:rPr>
            </w:pPr>
          </w:p>
        </w:tc>
        <w:tc>
          <w:tcPr>
            <w:tcW w:w="2782" w:type="dxa"/>
            <w:gridSpan w:val="4"/>
            <w:vMerge/>
            <w:tcBorders>
              <w:top w:val="single" w:sz="4" w:space="0" w:color="auto"/>
              <w:left w:val="single" w:sz="4" w:space="0" w:color="auto"/>
              <w:bottom w:val="double" w:sz="4" w:space="0" w:color="auto"/>
              <w:right w:val="single" w:sz="4" w:space="0" w:color="auto"/>
            </w:tcBorders>
            <w:vAlign w:val="center"/>
          </w:tcPr>
          <w:p w14:paraId="38316FA3" w14:textId="77777777" w:rsidR="008A1CE9" w:rsidRPr="00B07236" w:rsidRDefault="008A1CE9" w:rsidP="008A1CE9">
            <w:pPr>
              <w:jc w:val="center"/>
              <w:rPr>
                <w:rFonts w:ascii="Times New Roman" w:eastAsia="Calibri" w:hAnsi="Times New Roman" w:cs="Times New Roman"/>
                <w:sz w:val="18"/>
                <w:szCs w:val="18"/>
                <w:lang w:val="sr-Cyrl-RS"/>
              </w:rPr>
            </w:pPr>
          </w:p>
        </w:tc>
        <w:tc>
          <w:tcPr>
            <w:tcW w:w="3155" w:type="dxa"/>
            <w:gridSpan w:val="6"/>
            <w:tcBorders>
              <w:top w:val="single" w:sz="4" w:space="0" w:color="auto"/>
              <w:left w:val="single" w:sz="4" w:space="0" w:color="auto"/>
              <w:bottom w:val="double" w:sz="4" w:space="0" w:color="auto"/>
              <w:right w:val="single" w:sz="4" w:space="0" w:color="auto"/>
            </w:tcBorders>
            <w:shd w:val="clear" w:color="auto" w:fill="A8D08D"/>
            <w:vAlign w:val="center"/>
          </w:tcPr>
          <w:p w14:paraId="5B9484FF"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336" w:type="dxa"/>
            <w:gridSpan w:val="3"/>
            <w:tcBorders>
              <w:top w:val="single" w:sz="4" w:space="0" w:color="auto"/>
              <w:left w:val="single" w:sz="4" w:space="0" w:color="auto"/>
              <w:bottom w:val="double" w:sz="4" w:space="0" w:color="auto"/>
              <w:right w:val="single" w:sz="4" w:space="0" w:color="auto"/>
            </w:tcBorders>
            <w:shd w:val="clear" w:color="auto" w:fill="A8D08D"/>
            <w:vAlign w:val="center"/>
          </w:tcPr>
          <w:p w14:paraId="6BBF2119"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952"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1E659C98"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8A1CE9" w:rsidRPr="00B07236" w14:paraId="2B3939F2" w14:textId="77777777" w:rsidTr="006000C7">
        <w:trPr>
          <w:trHeight w:val="141"/>
        </w:trPr>
        <w:tc>
          <w:tcPr>
            <w:tcW w:w="3628" w:type="dxa"/>
            <w:gridSpan w:val="3"/>
            <w:tcBorders>
              <w:top w:val="double" w:sz="4" w:space="0" w:color="auto"/>
              <w:left w:val="double" w:sz="4" w:space="0" w:color="auto"/>
              <w:bottom w:val="double" w:sz="4" w:space="0" w:color="auto"/>
              <w:right w:val="double" w:sz="4" w:space="0" w:color="auto"/>
            </w:tcBorders>
            <w:shd w:val="clear" w:color="auto" w:fill="FFFFFF"/>
          </w:tcPr>
          <w:p w14:paraId="00D54F72" w14:textId="77777777" w:rsidR="008A1CE9" w:rsidRPr="00B07236" w:rsidRDefault="008A1CE9" w:rsidP="008A1CE9">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МЗЖС)</w:t>
            </w:r>
          </w:p>
        </w:tc>
        <w:tc>
          <w:tcPr>
            <w:tcW w:w="2782" w:type="dxa"/>
            <w:gridSpan w:val="4"/>
            <w:tcBorders>
              <w:top w:val="double" w:sz="4" w:space="0" w:color="auto"/>
              <w:left w:val="double" w:sz="4" w:space="0" w:color="auto"/>
              <w:bottom w:val="double" w:sz="4" w:space="0" w:color="auto"/>
              <w:right w:val="double" w:sz="4" w:space="0" w:color="auto"/>
            </w:tcBorders>
            <w:shd w:val="clear" w:color="auto" w:fill="FFFFFF"/>
          </w:tcPr>
          <w:p w14:paraId="3D10989C" w14:textId="77777777" w:rsidR="008A1CE9" w:rsidRPr="00B07236" w:rsidRDefault="008A1CE9" w:rsidP="008A1CE9">
            <w:pPr>
              <w:spacing w:after="120"/>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0404-560-0002-411</w:t>
            </w:r>
          </w:p>
          <w:p w14:paraId="12556B42" w14:textId="40BB6FAA" w:rsidR="008A1CE9" w:rsidRPr="00B07236" w:rsidRDefault="008A1CE9" w:rsidP="008A1CE9">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0405-560-0001-411</w:t>
            </w:r>
          </w:p>
        </w:tc>
        <w:tc>
          <w:tcPr>
            <w:tcW w:w="3155" w:type="dxa"/>
            <w:gridSpan w:val="6"/>
            <w:tcBorders>
              <w:top w:val="double" w:sz="4" w:space="0" w:color="auto"/>
              <w:left w:val="double" w:sz="4" w:space="0" w:color="auto"/>
              <w:bottom w:val="double" w:sz="4" w:space="0" w:color="auto"/>
              <w:right w:val="double" w:sz="4" w:space="0" w:color="auto"/>
            </w:tcBorders>
            <w:shd w:val="clear" w:color="auto" w:fill="FFFFFF"/>
          </w:tcPr>
          <w:p w14:paraId="72008835" w14:textId="77777777" w:rsidR="008A1CE9" w:rsidRPr="00B07236" w:rsidRDefault="008A1CE9" w:rsidP="008A1CE9">
            <w:pPr>
              <w:spacing w:after="120"/>
              <w:jc w:val="right"/>
              <w:rPr>
                <w:rFonts w:ascii="Times New Roman" w:eastAsia="Calibri" w:hAnsi="Times New Roman" w:cs="Times New Roman"/>
                <w:strike/>
                <w:sz w:val="18"/>
                <w:szCs w:val="18"/>
                <w:lang w:val="sr-Cyrl-RS"/>
              </w:rPr>
            </w:pPr>
          </w:p>
        </w:tc>
        <w:tc>
          <w:tcPr>
            <w:tcW w:w="2336" w:type="dxa"/>
            <w:gridSpan w:val="3"/>
            <w:tcBorders>
              <w:top w:val="double" w:sz="4" w:space="0" w:color="auto"/>
              <w:left w:val="double" w:sz="4" w:space="0" w:color="auto"/>
              <w:bottom w:val="double" w:sz="4" w:space="0" w:color="auto"/>
              <w:right w:val="double" w:sz="4" w:space="0" w:color="auto"/>
            </w:tcBorders>
            <w:shd w:val="clear" w:color="auto" w:fill="FFFFFF"/>
          </w:tcPr>
          <w:p w14:paraId="19765EAB" w14:textId="77777777" w:rsidR="008A1CE9" w:rsidRPr="00B07236" w:rsidRDefault="008A1CE9" w:rsidP="008A1CE9">
            <w:pPr>
              <w:spacing w:after="120"/>
              <w:jc w:val="right"/>
              <w:rPr>
                <w:rFonts w:ascii="Times New Roman" w:eastAsia="Calibri" w:hAnsi="Times New Roman" w:cs="Times New Roman"/>
                <w:sz w:val="18"/>
                <w:szCs w:val="18"/>
                <w:lang w:val="sr-Cyrl-RS"/>
              </w:rPr>
            </w:pPr>
          </w:p>
        </w:tc>
        <w:tc>
          <w:tcPr>
            <w:tcW w:w="1952" w:type="dxa"/>
            <w:gridSpan w:val="3"/>
            <w:tcBorders>
              <w:top w:val="double" w:sz="4" w:space="0" w:color="auto"/>
              <w:left w:val="double" w:sz="4" w:space="0" w:color="auto"/>
              <w:bottom w:val="double" w:sz="4" w:space="0" w:color="auto"/>
              <w:right w:val="double" w:sz="4" w:space="0" w:color="auto"/>
            </w:tcBorders>
            <w:shd w:val="clear" w:color="auto" w:fill="FFFFFF"/>
          </w:tcPr>
          <w:p w14:paraId="6D1A764C" w14:textId="77777777" w:rsidR="008A1CE9" w:rsidRPr="00B07236" w:rsidRDefault="008A1CE9" w:rsidP="008A1CE9">
            <w:pPr>
              <w:spacing w:after="120"/>
              <w:jc w:val="right"/>
              <w:rPr>
                <w:rFonts w:ascii="Times New Roman" w:eastAsia="Calibri" w:hAnsi="Times New Roman" w:cs="Times New Roman"/>
                <w:sz w:val="18"/>
                <w:szCs w:val="18"/>
                <w:lang w:val="sr-Cyrl-RS"/>
              </w:rPr>
            </w:pPr>
          </w:p>
        </w:tc>
      </w:tr>
      <w:tr w:rsidR="00054D0D" w:rsidRPr="00B07236" w14:paraId="7D7CFF9A" w14:textId="77777777" w:rsidTr="006000C7">
        <w:trPr>
          <w:trHeight w:val="141"/>
        </w:trPr>
        <w:tc>
          <w:tcPr>
            <w:tcW w:w="3628" w:type="dxa"/>
            <w:gridSpan w:val="3"/>
            <w:tcBorders>
              <w:top w:val="double" w:sz="4" w:space="0" w:color="auto"/>
              <w:left w:val="double" w:sz="4" w:space="0" w:color="auto"/>
              <w:bottom w:val="double" w:sz="4" w:space="0" w:color="auto"/>
              <w:right w:val="double" w:sz="4" w:space="0" w:color="auto"/>
            </w:tcBorders>
            <w:shd w:val="clear" w:color="auto" w:fill="FFFFFF"/>
          </w:tcPr>
          <w:p w14:paraId="1650FFB4" w14:textId="4E51444A" w:rsidR="00054D0D" w:rsidRPr="00B07236" w:rsidRDefault="00054D0D" w:rsidP="008A1CE9">
            <w:pPr>
              <w:spacing w:after="120"/>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(МИТ)</w:t>
            </w:r>
          </w:p>
        </w:tc>
        <w:tc>
          <w:tcPr>
            <w:tcW w:w="2782" w:type="dxa"/>
            <w:gridSpan w:val="4"/>
            <w:tcBorders>
              <w:top w:val="double" w:sz="4" w:space="0" w:color="auto"/>
              <w:left w:val="double" w:sz="4" w:space="0" w:color="auto"/>
              <w:bottom w:val="double" w:sz="4" w:space="0" w:color="auto"/>
              <w:right w:val="double" w:sz="4" w:space="0" w:color="auto"/>
            </w:tcBorders>
            <w:shd w:val="clear" w:color="auto" w:fill="FFFFFF"/>
          </w:tcPr>
          <w:p w14:paraId="3C6E6838" w14:textId="70C79B0F" w:rsidR="00054D0D" w:rsidRPr="00B07236" w:rsidRDefault="00054D0D" w:rsidP="008A1CE9">
            <w:pPr>
              <w:spacing w:after="120"/>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1204-110-0001-424</w:t>
            </w:r>
          </w:p>
        </w:tc>
        <w:tc>
          <w:tcPr>
            <w:tcW w:w="3155" w:type="dxa"/>
            <w:gridSpan w:val="6"/>
            <w:tcBorders>
              <w:top w:val="double" w:sz="4" w:space="0" w:color="auto"/>
              <w:left w:val="double" w:sz="4" w:space="0" w:color="auto"/>
              <w:bottom w:val="double" w:sz="4" w:space="0" w:color="auto"/>
              <w:right w:val="double" w:sz="4" w:space="0" w:color="auto"/>
            </w:tcBorders>
            <w:shd w:val="clear" w:color="auto" w:fill="FFFFFF"/>
          </w:tcPr>
          <w:p w14:paraId="72A0FF49" w14:textId="77777777" w:rsidR="00054D0D" w:rsidRPr="00B07236" w:rsidRDefault="00054D0D" w:rsidP="008A1CE9">
            <w:pPr>
              <w:spacing w:after="120"/>
              <w:jc w:val="right"/>
              <w:rPr>
                <w:rFonts w:ascii="Times New Roman" w:eastAsia="Calibri" w:hAnsi="Times New Roman" w:cs="Times New Roman"/>
                <w:strike/>
                <w:sz w:val="18"/>
                <w:szCs w:val="18"/>
                <w:lang w:val="sr-Cyrl-RS"/>
              </w:rPr>
            </w:pPr>
          </w:p>
        </w:tc>
        <w:tc>
          <w:tcPr>
            <w:tcW w:w="2336" w:type="dxa"/>
            <w:gridSpan w:val="3"/>
            <w:tcBorders>
              <w:top w:val="double" w:sz="4" w:space="0" w:color="auto"/>
              <w:left w:val="double" w:sz="4" w:space="0" w:color="auto"/>
              <w:bottom w:val="double" w:sz="4" w:space="0" w:color="auto"/>
              <w:right w:val="double" w:sz="4" w:space="0" w:color="auto"/>
            </w:tcBorders>
            <w:shd w:val="clear" w:color="auto" w:fill="FFFFFF"/>
          </w:tcPr>
          <w:p w14:paraId="256E96A5" w14:textId="37891B90" w:rsidR="00054D0D" w:rsidRPr="00B07236" w:rsidRDefault="00054D0D" w:rsidP="008A1CE9">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952" w:type="dxa"/>
            <w:gridSpan w:val="3"/>
            <w:tcBorders>
              <w:top w:val="double" w:sz="4" w:space="0" w:color="auto"/>
              <w:left w:val="double" w:sz="4" w:space="0" w:color="auto"/>
              <w:bottom w:val="double" w:sz="4" w:space="0" w:color="auto"/>
              <w:right w:val="double" w:sz="4" w:space="0" w:color="auto"/>
            </w:tcBorders>
            <w:shd w:val="clear" w:color="auto" w:fill="FFFFFF"/>
          </w:tcPr>
          <w:p w14:paraId="1E960CFD" w14:textId="77777777" w:rsidR="00054D0D" w:rsidRPr="00B07236" w:rsidRDefault="00054D0D" w:rsidP="008A1CE9">
            <w:pPr>
              <w:spacing w:after="120"/>
              <w:jc w:val="right"/>
              <w:rPr>
                <w:rFonts w:ascii="Times New Roman" w:eastAsia="Calibri" w:hAnsi="Times New Roman" w:cs="Times New Roman"/>
                <w:sz w:val="18"/>
                <w:szCs w:val="18"/>
                <w:lang w:val="sr-Cyrl-RS"/>
              </w:rPr>
            </w:pPr>
          </w:p>
        </w:tc>
      </w:tr>
      <w:tr w:rsidR="008A1CE9" w:rsidRPr="00B07236" w14:paraId="5E83950B" w14:textId="77777777" w:rsidTr="006000C7">
        <w:trPr>
          <w:trHeight w:val="141"/>
        </w:trPr>
        <w:tc>
          <w:tcPr>
            <w:tcW w:w="3628" w:type="dxa"/>
            <w:gridSpan w:val="3"/>
            <w:tcBorders>
              <w:top w:val="double" w:sz="4" w:space="0" w:color="auto"/>
              <w:left w:val="double" w:sz="4" w:space="0" w:color="auto"/>
              <w:bottom w:val="double" w:sz="4" w:space="0" w:color="auto"/>
              <w:right w:val="double" w:sz="4" w:space="0" w:color="auto"/>
            </w:tcBorders>
            <w:shd w:val="clear" w:color="auto" w:fill="FFFFFF"/>
          </w:tcPr>
          <w:p w14:paraId="4D70C7F7" w14:textId="77777777" w:rsidR="008A1CE9" w:rsidRPr="00B07236" w:rsidRDefault="008A1CE9" w:rsidP="008A1CE9">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 (</w:t>
            </w:r>
            <w:r w:rsidRPr="00B07236">
              <w:rPr>
                <w:rFonts w:ascii="Times New Roman" w:eastAsia="Calibri" w:hAnsi="Times New Roman" w:cs="Times New Roman"/>
                <w:sz w:val="18"/>
                <w:szCs w:val="18"/>
                <w:lang w:val="sr-Cyrl-RS"/>
              </w:rPr>
              <w:t>АЗЖС)</w:t>
            </w:r>
          </w:p>
        </w:tc>
        <w:tc>
          <w:tcPr>
            <w:tcW w:w="2782" w:type="dxa"/>
            <w:gridSpan w:val="4"/>
            <w:tcBorders>
              <w:top w:val="double" w:sz="4" w:space="0" w:color="auto"/>
              <w:left w:val="double" w:sz="4" w:space="0" w:color="auto"/>
              <w:bottom w:val="double" w:sz="4" w:space="0" w:color="auto"/>
              <w:right w:val="double" w:sz="4" w:space="0" w:color="auto"/>
            </w:tcBorders>
            <w:shd w:val="clear" w:color="auto" w:fill="FFFFFF"/>
          </w:tcPr>
          <w:p w14:paraId="7AB41A68" w14:textId="1E05D57E" w:rsidR="008A1CE9" w:rsidRPr="00B07236" w:rsidRDefault="008A1CE9" w:rsidP="008A1CE9">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w:t>
            </w:r>
            <w:r w:rsidR="00A3466F" w:rsidRPr="00B07236">
              <w:rPr>
                <w:rFonts w:ascii="Times New Roman" w:eastAsia="Calibri" w:hAnsi="Times New Roman" w:cs="Times New Roman"/>
                <w:sz w:val="18"/>
                <w:szCs w:val="18"/>
                <w:lang w:val="sr-Cyrl-RS"/>
              </w:rPr>
              <w:t>-411</w:t>
            </w:r>
          </w:p>
        </w:tc>
        <w:tc>
          <w:tcPr>
            <w:tcW w:w="3155" w:type="dxa"/>
            <w:gridSpan w:val="6"/>
            <w:tcBorders>
              <w:top w:val="double" w:sz="4" w:space="0" w:color="auto"/>
              <w:left w:val="double" w:sz="4" w:space="0" w:color="auto"/>
              <w:bottom w:val="double" w:sz="4" w:space="0" w:color="auto"/>
              <w:right w:val="double" w:sz="4" w:space="0" w:color="auto"/>
            </w:tcBorders>
            <w:shd w:val="clear" w:color="auto" w:fill="FFFFFF"/>
          </w:tcPr>
          <w:p w14:paraId="6A65F327" w14:textId="77777777" w:rsidR="008A1CE9" w:rsidRPr="00B07236" w:rsidRDefault="008A1CE9" w:rsidP="008A1CE9">
            <w:pPr>
              <w:spacing w:after="120"/>
              <w:jc w:val="right"/>
              <w:rPr>
                <w:rFonts w:ascii="Times New Roman" w:eastAsia="Calibri" w:hAnsi="Times New Roman" w:cs="Times New Roman"/>
                <w:strike/>
                <w:sz w:val="18"/>
                <w:szCs w:val="18"/>
                <w:lang w:val="sr-Cyrl-RS"/>
              </w:rPr>
            </w:pPr>
          </w:p>
        </w:tc>
        <w:tc>
          <w:tcPr>
            <w:tcW w:w="2336" w:type="dxa"/>
            <w:gridSpan w:val="3"/>
            <w:tcBorders>
              <w:top w:val="double" w:sz="4" w:space="0" w:color="auto"/>
              <w:left w:val="double" w:sz="4" w:space="0" w:color="auto"/>
              <w:bottom w:val="double" w:sz="4" w:space="0" w:color="auto"/>
              <w:right w:val="double" w:sz="4" w:space="0" w:color="auto"/>
            </w:tcBorders>
            <w:shd w:val="clear" w:color="auto" w:fill="FFFFFF"/>
          </w:tcPr>
          <w:p w14:paraId="642E043F" w14:textId="39D7B17A" w:rsidR="008A1CE9" w:rsidRPr="00B07236" w:rsidRDefault="00F21283" w:rsidP="008A1CE9">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952" w:type="dxa"/>
            <w:gridSpan w:val="3"/>
            <w:tcBorders>
              <w:top w:val="double" w:sz="4" w:space="0" w:color="auto"/>
              <w:left w:val="double" w:sz="4" w:space="0" w:color="auto"/>
              <w:bottom w:val="double" w:sz="4" w:space="0" w:color="auto"/>
              <w:right w:val="double" w:sz="4" w:space="0" w:color="auto"/>
            </w:tcBorders>
            <w:shd w:val="clear" w:color="auto" w:fill="FFFFFF"/>
          </w:tcPr>
          <w:p w14:paraId="5465C000" w14:textId="22AF7A6D" w:rsidR="008A1CE9" w:rsidRPr="00B07236" w:rsidRDefault="008A1CE9" w:rsidP="008A1CE9">
            <w:pPr>
              <w:spacing w:after="120"/>
              <w:jc w:val="right"/>
              <w:rPr>
                <w:rFonts w:ascii="Times New Roman" w:eastAsia="Calibri" w:hAnsi="Times New Roman" w:cs="Times New Roman"/>
                <w:sz w:val="18"/>
                <w:szCs w:val="18"/>
                <w:lang w:val="sr-Cyrl-RS"/>
              </w:rPr>
            </w:pPr>
          </w:p>
        </w:tc>
      </w:tr>
      <w:tr w:rsidR="008A1CE9" w:rsidRPr="00B07236" w14:paraId="1E8D7C3A" w14:textId="77777777" w:rsidTr="006000C7">
        <w:trPr>
          <w:trHeight w:val="141"/>
        </w:trPr>
        <w:tc>
          <w:tcPr>
            <w:tcW w:w="3628" w:type="dxa"/>
            <w:gridSpan w:val="3"/>
            <w:tcBorders>
              <w:top w:val="double" w:sz="4" w:space="0" w:color="auto"/>
              <w:left w:val="double" w:sz="4" w:space="0" w:color="auto"/>
              <w:bottom w:val="double" w:sz="4" w:space="0" w:color="auto"/>
              <w:right w:val="double" w:sz="4" w:space="0" w:color="auto"/>
            </w:tcBorders>
            <w:shd w:val="clear" w:color="auto" w:fill="FFFFFF"/>
          </w:tcPr>
          <w:p w14:paraId="78F9A70D" w14:textId="77777777" w:rsidR="008A1CE9" w:rsidRPr="00B07236" w:rsidRDefault="008A1CE9" w:rsidP="008A1CE9">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2782" w:type="dxa"/>
            <w:gridSpan w:val="4"/>
            <w:tcBorders>
              <w:top w:val="double" w:sz="4" w:space="0" w:color="auto"/>
              <w:left w:val="double" w:sz="4" w:space="0" w:color="auto"/>
              <w:bottom w:val="double" w:sz="4" w:space="0" w:color="auto"/>
              <w:right w:val="double" w:sz="4" w:space="0" w:color="auto"/>
            </w:tcBorders>
            <w:shd w:val="clear" w:color="auto" w:fill="FFFFFF"/>
          </w:tcPr>
          <w:p w14:paraId="1C8A98AF" w14:textId="77777777" w:rsidR="008A1CE9" w:rsidRPr="00B07236" w:rsidRDefault="008A1CE9" w:rsidP="008A1CE9">
            <w:pPr>
              <w:spacing w:after="120"/>
              <w:rPr>
                <w:rFonts w:ascii="Times New Roman" w:eastAsia="Calibri" w:hAnsi="Times New Roman" w:cs="Times New Roman"/>
                <w:sz w:val="18"/>
                <w:szCs w:val="18"/>
                <w:lang w:val="sr-Cyrl-RS"/>
              </w:rPr>
            </w:pPr>
          </w:p>
        </w:tc>
        <w:tc>
          <w:tcPr>
            <w:tcW w:w="3155" w:type="dxa"/>
            <w:gridSpan w:val="6"/>
            <w:tcBorders>
              <w:top w:val="double" w:sz="4" w:space="0" w:color="auto"/>
              <w:left w:val="double" w:sz="4" w:space="0" w:color="auto"/>
              <w:bottom w:val="double" w:sz="4" w:space="0" w:color="auto"/>
              <w:right w:val="double" w:sz="4" w:space="0" w:color="auto"/>
            </w:tcBorders>
            <w:shd w:val="clear" w:color="auto" w:fill="FFFFFF"/>
          </w:tcPr>
          <w:p w14:paraId="0C1027E7" w14:textId="77777777" w:rsidR="008A1CE9" w:rsidRPr="00B07236" w:rsidRDefault="008A1CE9" w:rsidP="008A1CE9">
            <w:pPr>
              <w:spacing w:after="120"/>
              <w:jc w:val="right"/>
              <w:rPr>
                <w:rFonts w:ascii="Times New Roman" w:eastAsia="Calibri" w:hAnsi="Times New Roman" w:cs="Times New Roman"/>
                <w:strike/>
                <w:sz w:val="18"/>
                <w:szCs w:val="18"/>
                <w:lang w:val="sr-Cyrl-RS"/>
              </w:rPr>
            </w:pPr>
            <w:r w:rsidRPr="00B07236">
              <w:rPr>
                <w:rFonts w:ascii="Times New Roman" w:eastAsia="Calibri" w:hAnsi="Times New Roman" w:cs="Times New Roman"/>
                <w:sz w:val="18"/>
                <w:szCs w:val="18"/>
                <w:lang w:val="sr-Cyrl-RS"/>
              </w:rPr>
              <w:t>500</w:t>
            </w:r>
          </w:p>
        </w:tc>
        <w:tc>
          <w:tcPr>
            <w:tcW w:w="2336" w:type="dxa"/>
            <w:gridSpan w:val="3"/>
            <w:tcBorders>
              <w:top w:val="double" w:sz="4" w:space="0" w:color="auto"/>
              <w:left w:val="double" w:sz="4" w:space="0" w:color="auto"/>
              <w:bottom w:val="double" w:sz="4" w:space="0" w:color="auto"/>
              <w:right w:val="double" w:sz="4" w:space="0" w:color="auto"/>
            </w:tcBorders>
            <w:shd w:val="clear" w:color="auto" w:fill="FFFFFF"/>
          </w:tcPr>
          <w:p w14:paraId="62D7707A" w14:textId="77777777" w:rsidR="008A1CE9" w:rsidRPr="00B07236" w:rsidRDefault="008A1CE9" w:rsidP="008A1CE9">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p w14:paraId="7E02F4EC" w14:textId="77777777" w:rsidR="008A1CE9" w:rsidRPr="00B07236" w:rsidRDefault="008A1CE9" w:rsidP="008A1CE9">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952" w:type="dxa"/>
            <w:gridSpan w:val="3"/>
            <w:tcBorders>
              <w:top w:val="double" w:sz="4" w:space="0" w:color="auto"/>
              <w:left w:val="double" w:sz="4" w:space="0" w:color="auto"/>
              <w:bottom w:val="double" w:sz="4" w:space="0" w:color="auto"/>
              <w:right w:val="double" w:sz="4" w:space="0" w:color="auto"/>
            </w:tcBorders>
            <w:shd w:val="clear" w:color="auto" w:fill="FFFFFF"/>
          </w:tcPr>
          <w:p w14:paraId="527B048F" w14:textId="77777777" w:rsidR="008A1CE9" w:rsidRPr="00B07236" w:rsidRDefault="008A1CE9" w:rsidP="008A1CE9">
            <w:pPr>
              <w:spacing w:after="120"/>
              <w:jc w:val="right"/>
              <w:rPr>
                <w:rFonts w:ascii="Times New Roman" w:eastAsia="Calibri" w:hAnsi="Times New Roman" w:cs="Times New Roman"/>
                <w:sz w:val="18"/>
                <w:szCs w:val="18"/>
                <w:lang w:val="sr-Cyrl-RS"/>
              </w:rPr>
            </w:pPr>
          </w:p>
          <w:p w14:paraId="546AC17B" w14:textId="77777777" w:rsidR="008A1CE9" w:rsidRPr="00B07236" w:rsidRDefault="008A1CE9" w:rsidP="008A1CE9">
            <w:pPr>
              <w:spacing w:after="120"/>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r>
      <w:tr w:rsidR="008A1CE9" w:rsidRPr="002518E4" w14:paraId="4E2AAA70" w14:textId="77777777" w:rsidTr="006000C7">
        <w:trPr>
          <w:trHeight w:val="384"/>
        </w:trPr>
        <w:tc>
          <w:tcPr>
            <w:tcW w:w="2440" w:type="dxa"/>
            <w:vMerge w:val="restart"/>
            <w:tcBorders>
              <w:top w:val="double" w:sz="4" w:space="0" w:color="auto"/>
              <w:left w:val="double" w:sz="4" w:space="0" w:color="auto"/>
            </w:tcBorders>
            <w:shd w:val="clear" w:color="auto" w:fill="FFF2CC"/>
            <w:vAlign w:val="center"/>
          </w:tcPr>
          <w:p w14:paraId="34E3902B"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88" w:type="dxa"/>
            <w:gridSpan w:val="2"/>
            <w:vMerge w:val="restart"/>
            <w:tcBorders>
              <w:top w:val="double" w:sz="4" w:space="0" w:color="auto"/>
            </w:tcBorders>
            <w:shd w:val="clear" w:color="auto" w:fill="FFF2CC"/>
            <w:vAlign w:val="center"/>
          </w:tcPr>
          <w:p w14:paraId="191E85F5"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23" w:type="dxa"/>
            <w:gridSpan w:val="2"/>
            <w:vMerge w:val="restart"/>
            <w:tcBorders>
              <w:top w:val="double" w:sz="4" w:space="0" w:color="auto"/>
            </w:tcBorders>
            <w:shd w:val="clear" w:color="auto" w:fill="FFF2CC"/>
            <w:vAlign w:val="center"/>
          </w:tcPr>
          <w:p w14:paraId="4305D4A8"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59" w:type="dxa"/>
            <w:gridSpan w:val="2"/>
            <w:vMerge w:val="restart"/>
            <w:tcBorders>
              <w:top w:val="double" w:sz="4" w:space="0" w:color="auto"/>
            </w:tcBorders>
            <w:shd w:val="clear" w:color="auto" w:fill="FFF2CC"/>
            <w:vAlign w:val="center"/>
          </w:tcPr>
          <w:p w14:paraId="51BC03E7"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4" w:type="dxa"/>
            <w:gridSpan w:val="3"/>
            <w:vMerge w:val="restart"/>
            <w:tcBorders>
              <w:top w:val="double" w:sz="4" w:space="0" w:color="auto"/>
            </w:tcBorders>
            <w:shd w:val="clear" w:color="auto" w:fill="FFF2CC"/>
            <w:vAlign w:val="center"/>
          </w:tcPr>
          <w:p w14:paraId="34EE8AB6"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55" w:type="dxa"/>
            <w:gridSpan w:val="2"/>
            <w:vMerge w:val="restart"/>
            <w:tcBorders>
              <w:top w:val="double" w:sz="4" w:space="0" w:color="auto"/>
            </w:tcBorders>
            <w:shd w:val="clear" w:color="auto" w:fill="FFF2CC"/>
            <w:vAlign w:val="center"/>
          </w:tcPr>
          <w:p w14:paraId="3E4C4122" w14:textId="77777777" w:rsidR="008A1CE9" w:rsidRPr="00B07236" w:rsidRDefault="008A1CE9" w:rsidP="008A1CE9">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434" w:type="dxa"/>
            <w:gridSpan w:val="7"/>
            <w:tcBorders>
              <w:top w:val="double" w:sz="4" w:space="0" w:color="auto"/>
              <w:right w:val="double" w:sz="4" w:space="0" w:color="auto"/>
            </w:tcBorders>
            <w:shd w:val="clear" w:color="auto" w:fill="FFF2CC"/>
            <w:vAlign w:val="center"/>
          </w:tcPr>
          <w:p w14:paraId="0E6B871A"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8A1CE9" w:rsidRPr="00B07236" w14:paraId="5CBFB3BD" w14:textId="77777777" w:rsidTr="00482C1D">
        <w:trPr>
          <w:trHeight w:val="179"/>
        </w:trPr>
        <w:tc>
          <w:tcPr>
            <w:tcW w:w="2440" w:type="dxa"/>
            <w:vMerge/>
            <w:tcBorders>
              <w:left w:val="double" w:sz="4" w:space="0" w:color="auto"/>
              <w:bottom w:val="double" w:sz="4" w:space="0" w:color="auto"/>
            </w:tcBorders>
            <w:vAlign w:val="center"/>
          </w:tcPr>
          <w:p w14:paraId="55D97B27" w14:textId="77777777" w:rsidR="008A1CE9" w:rsidRPr="00B07236" w:rsidRDefault="008A1CE9" w:rsidP="008A1CE9">
            <w:pPr>
              <w:jc w:val="center"/>
              <w:rPr>
                <w:rFonts w:ascii="Times New Roman" w:eastAsia="Calibri" w:hAnsi="Times New Roman" w:cs="Times New Roman"/>
                <w:sz w:val="18"/>
                <w:szCs w:val="18"/>
                <w:lang w:val="sr-Cyrl-RS"/>
              </w:rPr>
            </w:pPr>
          </w:p>
        </w:tc>
        <w:tc>
          <w:tcPr>
            <w:tcW w:w="1188" w:type="dxa"/>
            <w:gridSpan w:val="2"/>
            <w:vMerge/>
            <w:tcBorders>
              <w:bottom w:val="double" w:sz="4" w:space="0" w:color="auto"/>
            </w:tcBorders>
            <w:vAlign w:val="center"/>
          </w:tcPr>
          <w:p w14:paraId="135679A9" w14:textId="77777777" w:rsidR="008A1CE9" w:rsidRPr="00B07236" w:rsidRDefault="008A1CE9" w:rsidP="008A1CE9">
            <w:pPr>
              <w:jc w:val="center"/>
              <w:rPr>
                <w:rFonts w:ascii="Times New Roman" w:eastAsia="Calibri" w:hAnsi="Times New Roman" w:cs="Times New Roman"/>
                <w:sz w:val="18"/>
                <w:szCs w:val="18"/>
                <w:lang w:val="sr-Cyrl-RS"/>
              </w:rPr>
            </w:pPr>
          </w:p>
        </w:tc>
        <w:tc>
          <w:tcPr>
            <w:tcW w:w="1523" w:type="dxa"/>
            <w:gridSpan w:val="2"/>
            <w:vMerge/>
            <w:tcBorders>
              <w:bottom w:val="double" w:sz="4" w:space="0" w:color="auto"/>
            </w:tcBorders>
            <w:vAlign w:val="center"/>
          </w:tcPr>
          <w:p w14:paraId="778610D9" w14:textId="77777777" w:rsidR="008A1CE9" w:rsidRPr="00B07236" w:rsidRDefault="008A1CE9" w:rsidP="008A1CE9">
            <w:pPr>
              <w:jc w:val="center"/>
              <w:rPr>
                <w:rFonts w:ascii="Times New Roman" w:eastAsia="Calibri" w:hAnsi="Times New Roman" w:cs="Times New Roman"/>
                <w:sz w:val="18"/>
                <w:szCs w:val="18"/>
                <w:lang w:val="sr-Cyrl-RS"/>
              </w:rPr>
            </w:pPr>
          </w:p>
        </w:tc>
        <w:tc>
          <w:tcPr>
            <w:tcW w:w="1259" w:type="dxa"/>
            <w:gridSpan w:val="2"/>
            <w:vMerge/>
            <w:tcBorders>
              <w:bottom w:val="double" w:sz="4" w:space="0" w:color="auto"/>
            </w:tcBorders>
            <w:vAlign w:val="center"/>
          </w:tcPr>
          <w:p w14:paraId="6D414778" w14:textId="77777777" w:rsidR="008A1CE9" w:rsidRPr="00B07236" w:rsidRDefault="008A1CE9" w:rsidP="008A1CE9">
            <w:pPr>
              <w:jc w:val="center"/>
              <w:rPr>
                <w:rFonts w:ascii="Times New Roman" w:eastAsia="Calibri" w:hAnsi="Times New Roman" w:cs="Times New Roman"/>
                <w:sz w:val="18"/>
                <w:szCs w:val="18"/>
                <w:lang w:val="sr-Cyrl-RS"/>
              </w:rPr>
            </w:pPr>
          </w:p>
        </w:tc>
        <w:tc>
          <w:tcPr>
            <w:tcW w:w="1554" w:type="dxa"/>
            <w:gridSpan w:val="3"/>
            <w:vMerge/>
            <w:tcBorders>
              <w:bottom w:val="double" w:sz="4" w:space="0" w:color="auto"/>
            </w:tcBorders>
            <w:vAlign w:val="center"/>
          </w:tcPr>
          <w:p w14:paraId="7C5FC37F" w14:textId="77777777" w:rsidR="008A1CE9" w:rsidRPr="00B07236" w:rsidRDefault="008A1CE9" w:rsidP="008A1CE9">
            <w:pPr>
              <w:jc w:val="center"/>
              <w:rPr>
                <w:rFonts w:ascii="Times New Roman" w:eastAsia="Calibri" w:hAnsi="Times New Roman" w:cs="Times New Roman"/>
                <w:sz w:val="18"/>
                <w:szCs w:val="18"/>
                <w:lang w:val="sr-Cyrl-RS"/>
              </w:rPr>
            </w:pPr>
          </w:p>
        </w:tc>
        <w:tc>
          <w:tcPr>
            <w:tcW w:w="1455" w:type="dxa"/>
            <w:gridSpan w:val="2"/>
            <w:vMerge/>
            <w:tcBorders>
              <w:bottom w:val="double" w:sz="4" w:space="0" w:color="auto"/>
            </w:tcBorders>
            <w:vAlign w:val="center"/>
          </w:tcPr>
          <w:p w14:paraId="00DBD78D" w14:textId="77777777" w:rsidR="008A1CE9" w:rsidRPr="00B07236" w:rsidRDefault="008A1CE9" w:rsidP="008A1CE9">
            <w:pPr>
              <w:jc w:val="center"/>
              <w:rPr>
                <w:rFonts w:ascii="Times New Roman" w:eastAsia="Calibri" w:hAnsi="Times New Roman" w:cs="Times New Roman"/>
                <w:sz w:val="18"/>
                <w:szCs w:val="18"/>
                <w:lang w:val="sr-Cyrl-RS"/>
              </w:rPr>
            </w:pPr>
          </w:p>
        </w:tc>
        <w:tc>
          <w:tcPr>
            <w:tcW w:w="1594" w:type="dxa"/>
            <w:gridSpan w:val="3"/>
            <w:tcBorders>
              <w:bottom w:val="double" w:sz="4" w:space="0" w:color="auto"/>
            </w:tcBorders>
            <w:shd w:val="clear" w:color="auto" w:fill="FFF2CC"/>
            <w:vAlign w:val="center"/>
          </w:tcPr>
          <w:p w14:paraId="0CE8EBCE"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409" w:type="dxa"/>
            <w:gridSpan w:val="3"/>
            <w:tcBorders>
              <w:bottom w:val="double" w:sz="4" w:space="0" w:color="auto"/>
            </w:tcBorders>
            <w:shd w:val="clear" w:color="auto" w:fill="FFF2CC"/>
            <w:vAlign w:val="center"/>
          </w:tcPr>
          <w:p w14:paraId="5EAAFE6C"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431" w:type="dxa"/>
            <w:tcBorders>
              <w:bottom w:val="double" w:sz="4" w:space="0" w:color="auto"/>
              <w:right w:val="double" w:sz="4" w:space="0" w:color="auto"/>
            </w:tcBorders>
            <w:shd w:val="clear" w:color="auto" w:fill="FFF2CC"/>
            <w:vAlign w:val="center"/>
          </w:tcPr>
          <w:p w14:paraId="60EF709A"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8A1CE9" w:rsidRPr="00B07236" w14:paraId="737D7C6C" w14:textId="77777777" w:rsidTr="00482C1D">
        <w:trPr>
          <w:trHeight w:val="269"/>
        </w:trPr>
        <w:tc>
          <w:tcPr>
            <w:tcW w:w="2440" w:type="dxa"/>
            <w:tcBorders>
              <w:top w:val="double" w:sz="4" w:space="0" w:color="auto"/>
              <w:left w:val="double" w:sz="4" w:space="0" w:color="auto"/>
              <w:bottom w:val="double" w:sz="4" w:space="0" w:color="auto"/>
            </w:tcBorders>
            <w:vAlign w:val="center"/>
          </w:tcPr>
          <w:p w14:paraId="415F33CD" w14:textId="143235A5" w:rsidR="008A1CE9" w:rsidRPr="00B07236" w:rsidRDefault="008A1CE9" w:rsidP="008A1CE9">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3.4.1. Подизање свести јавности и учешће у </w:t>
            </w:r>
            <w:r w:rsidR="00A36108" w:rsidRPr="00B07236">
              <w:rPr>
                <w:rFonts w:ascii="Times New Roman" w:eastAsia="Calibri" w:hAnsi="Times New Roman" w:cs="Times New Roman"/>
                <w:sz w:val="18"/>
                <w:szCs w:val="18"/>
                <w:lang w:val="sr-Cyrl-RS"/>
              </w:rPr>
              <w:t xml:space="preserve">изради </w:t>
            </w:r>
            <w:r w:rsidRPr="00B07236">
              <w:rPr>
                <w:rFonts w:ascii="Times New Roman" w:eastAsia="Calibri" w:hAnsi="Times New Roman" w:cs="Times New Roman"/>
                <w:sz w:val="18"/>
                <w:szCs w:val="18"/>
                <w:lang w:val="sr-Cyrl-RS"/>
              </w:rPr>
              <w:t>политика и прописа у области заштите природе и биодиверзитета</w:t>
            </w:r>
          </w:p>
        </w:tc>
        <w:tc>
          <w:tcPr>
            <w:tcW w:w="1188" w:type="dxa"/>
            <w:gridSpan w:val="2"/>
            <w:tcBorders>
              <w:top w:val="double" w:sz="4" w:space="0" w:color="auto"/>
              <w:bottom w:val="double" w:sz="4" w:space="0" w:color="auto"/>
            </w:tcBorders>
            <w:vAlign w:val="center"/>
          </w:tcPr>
          <w:p w14:paraId="7C5306A7" w14:textId="77777777" w:rsidR="008A1CE9" w:rsidRPr="00B07236" w:rsidRDefault="008A1CE9" w:rsidP="008A1CE9">
            <w:pPr>
              <w:tabs>
                <w:tab w:val="left" w:pos="860"/>
              </w:tabs>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3" w:type="dxa"/>
            <w:gridSpan w:val="2"/>
            <w:tcBorders>
              <w:top w:val="double" w:sz="4" w:space="0" w:color="auto"/>
              <w:bottom w:val="double" w:sz="4" w:space="0" w:color="auto"/>
            </w:tcBorders>
            <w:vAlign w:val="center"/>
          </w:tcPr>
          <w:p w14:paraId="183323F0" w14:textId="22F0B45E"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 MНТРИ, МИТ, МЉМПДД</w:t>
            </w:r>
          </w:p>
        </w:tc>
        <w:tc>
          <w:tcPr>
            <w:tcW w:w="1259" w:type="dxa"/>
            <w:gridSpan w:val="2"/>
            <w:tcBorders>
              <w:top w:val="double" w:sz="4" w:space="0" w:color="auto"/>
              <w:bottom w:val="double" w:sz="4" w:space="0" w:color="auto"/>
            </w:tcBorders>
            <w:vAlign w:val="center"/>
          </w:tcPr>
          <w:p w14:paraId="7CF67DFC" w14:textId="77777777" w:rsidR="008A1CE9" w:rsidRPr="00B07236" w:rsidRDefault="008A1CE9" w:rsidP="008A1CE9">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4" w:type="dxa"/>
            <w:gridSpan w:val="3"/>
            <w:tcBorders>
              <w:top w:val="double" w:sz="4" w:space="0" w:color="auto"/>
              <w:bottom w:val="double" w:sz="4" w:space="0" w:color="auto"/>
            </w:tcBorders>
          </w:tcPr>
          <w:p w14:paraId="174C178C" w14:textId="77777777" w:rsidR="008A1CE9" w:rsidRPr="00B07236" w:rsidRDefault="008A1CE9" w:rsidP="008A1CE9">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5D301805" w14:textId="77777777" w:rsidR="008A1CE9" w:rsidRPr="00B07236" w:rsidRDefault="008A1CE9" w:rsidP="008A1CE9">
            <w:pPr>
              <w:rPr>
                <w:rFonts w:ascii="Times New Roman" w:eastAsia="Times New Roman" w:hAnsi="Times New Roman" w:cs="Times New Roman"/>
                <w:color w:val="000000"/>
                <w:sz w:val="18"/>
                <w:szCs w:val="18"/>
                <w:lang w:val="sr-Cyrl-RS" w:eastAsia="sr-Cyrl-RS"/>
              </w:rPr>
            </w:pPr>
          </w:p>
          <w:p w14:paraId="3DE805CF" w14:textId="77777777" w:rsidR="00054D0D" w:rsidRPr="00B07236" w:rsidRDefault="00054D0D" w:rsidP="008A1CE9">
            <w:pPr>
              <w:rPr>
                <w:rFonts w:ascii="Times New Roman" w:eastAsia="Calibri" w:hAnsi="Times New Roman" w:cs="Times New Roman"/>
                <w:sz w:val="18"/>
                <w:szCs w:val="18"/>
                <w:lang w:val="sr-Cyrl-RS" w:eastAsia="sr-Cyrl-RS"/>
              </w:rPr>
            </w:pPr>
          </w:p>
          <w:p w14:paraId="1C8E1CFC" w14:textId="77777777" w:rsidR="00054D0D" w:rsidRPr="00B07236" w:rsidRDefault="00054D0D" w:rsidP="008A1CE9">
            <w:pPr>
              <w:rPr>
                <w:rFonts w:ascii="Times New Roman" w:eastAsia="Calibri" w:hAnsi="Times New Roman" w:cs="Times New Roman"/>
                <w:sz w:val="18"/>
                <w:szCs w:val="18"/>
                <w:lang w:val="sr-Cyrl-RS" w:eastAsia="sr-Cyrl-RS"/>
              </w:rPr>
            </w:pPr>
          </w:p>
          <w:p w14:paraId="19166092" w14:textId="0933A002" w:rsidR="008A1CE9" w:rsidRPr="00B07236" w:rsidRDefault="008A1CE9" w:rsidP="008A1CE9">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55" w:type="dxa"/>
            <w:gridSpan w:val="2"/>
            <w:tcBorders>
              <w:top w:val="double" w:sz="4" w:space="0" w:color="auto"/>
              <w:bottom w:val="double" w:sz="4" w:space="0" w:color="auto"/>
            </w:tcBorders>
          </w:tcPr>
          <w:p w14:paraId="0CA839A4" w14:textId="77777777" w:rsidR="008A1CE9" w:rsidRPr="00B07236" w:rsidRDefault="008A1CE9" w:rsidP="008A1CE9">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0404-560-0002-411</w:t>
            </w:r>
          </w:p>
          <w:p w14:paraId="0BA1C081" w14:textId="77777777" w:rsidR="00054D0D" w:rsidRPr="00B07236" w:rsidRDefault="00054D0D" w:rsidP="008A1CE9">
            <w:pPr>
              <w:rPr>
                <w:rFonts w:ascii="Times New Roman" w:eastAsia="Times New Roman" w:hAnsi="Times New Roman" w:cs="Times New Roman"/>
                <w:color w:val="000000"/>
                <w:sz w:val="18"/>
                <w:szCs w:val="18"/>
                <w:lang w:val="sr-Cyrl-RS" w:eastAsia="en-GB"/>
              </w:rPr>
            </w:pPr>
          </w:p>
          <w:p w14:paraId="0A8371F9" w14:textId="2CB80D70" w:rsidR="00054D0D" w:rsidRPr="00B07236" w:rsidRDefault="00054D0D" w:rsidP="008A1CE9">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1204-110-0001-424</w:t>
            </w:r>
          </w:p>
        </w:tc>
        <w:tc>
          <w:tcPr>
            <w:tcW w:w="1594" w:type="dxa"/>
            <w:gridSpan w:val="3"/>
            <w:tcBorders>
              <w:top w:val="double" w:sz="4" w:space="0" w:color="auto"/>
              <w:bottom w:val="double" w:sz="4" w:space="0" w:color="auto"/>
            </w:tcBorders>
          </w:tcPr>
          <w:p w14:paraId="6FB80205" w14:textId="77777777" w:rsidR="008A1CE9" w:rsidRPr="00B07236" w:rsidRDefault="008A1CE9" w:rsidP="008A1CE9">
            <w:pPr>
              <w:rPr>
                <w:rFonts w:ascii="Times New Roman" w:eastAsia="Calibri" w:hAnsi="Times New Roman" w:cs="Times New Roman"/>
                <w:sz w:val="18"/>
                <w:szCs w:val="18"/>
                <w:lang w:val="sr-Cyrl-RS"/>
              </w:rPr>
            </w:pPr>
          </w:p>
        </w:tc>
        <w:tc>
          <w:tcPr>
            <w:tcW w:w="1409" w:type="dxa"/>
            <w:gridSpan w:val="3"/>
            <w:tcBorders>
              <w:top w:val="double" w:sz="4" w:space="0" w:color="auto"/>
              <w:bottom w:val="double" w:sz="4" w:space="0" w:color="auto"/>
            </w:tcBorders>
          </w:tcPr>
          <w:p w14:paraId="01326C3C" w14:textId="77777777" w:rsidR="008A1CE9" w:rsidRPr="00B07236" w:rsidRDefault="008A1CE9" w:rsidP="008A1CE9">
            <w:pPr>
              <w:rPr>
                <w:rFonts w:ascii="Times New Roman" w:eastAsia="Calibri" w:hAnsi="Times New Roman" w:cs="Times New Roman"/>
                <w:sz w:val="18"/>
                <w:szCs w:val="18"/>
                <w:lang w:val="sr-Cyrl-RS"/>
              </w:rPr>
            </w:pPr>
          </w:p>
          <w:p w14:paraId="342A7068" w14:textId="77777777" w:rsidR="00054D0D" w:rsidRPr="00B07236" w:rsidRDefault="00054D0D" w:rsidP="00054D0D">
            <w:pPr>
              <w:jc w:val="right"/>
              <w:rPr>
                <w:rFonts w:ascii="Times New Roman" w:eastAsia="Calibri" w:hAnsi="Times New Roman" w:cs="Times New Roman"/>
                <w:sz w:val="18"/>
                <w:szCs w:val="18"/>
                <w:lang w:val="sr-Cyrl-RS"/>
              </w:rPr>
            </w:pPr>
          </w:p>
          <w:p w14:paraId="02CD584A" w14:textId="77777777" w:rsidR="00054D0D" w:rsidRPr="00B07236" w:rsidRDefault="00054D0D" w:rsidP="00054D0D">
            <w:pPr>
              <w:jc w:val="right"/>
              <w:rPr>
                <w:rFonts w:ascii="Times New Roman" w:eastAsia="Calibri" w:hAnsi="Times New Roman" w:cs="Times New Roman"/>
                <w:sz w:val="18"/>
                <w:szCs w:val="18"/>
                <w:lang w:val="sr-Cyrl-RS"/>
              </w:rPr>
            </w:pPr>
          </w:p>
          <w:p w14:paraId="6E6626AF" w14:textId="77777777" w:rsidR="00054D0D" w:rsidRPr="00B07236" w:rsidRDefault="00054D0D" w:rsidP="00054D0D">
            <w:pPr>
              <w:jc w:val="right"/>
              <w:rPr>
                <w:rFonts w:ascii="Times New Roman" w:eastAsia="Calibri" w:hAnsi="Times New Roman" w:cs="Times New Roman"/>
                <w:sz w:val="18"/>
                <w:szCs w:val="18"/>
                <w:lang w:val="sr-Cyrl-RS"/>
              </w:rPr>
            </w:pPr>
          </w:p>
          <w:p w14:paraId="066EFB5D" w14:textId="1AC0B82C" w:rsidR="008A1CE9" w:rsidRPr="00B07236" w:rsidRDefault="00054D0D" w:rsidP="00054D0D">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p w14:paraId="6AADCFCA" w14:textId="77777777" w:rsidR="008A1CE9" w:rsidRPr="00B07236" w:rsidRDefault="008A1CE9" w:rsidP="008A1CE9">
            <w:pPr>
              <w:rPr>
                <w:rFonts w:ascii="Times New Roman" w:eastAsia="Calibri" w:hAnsi="Times New Roman" w:cs="Times New Roman"/>
                <w:sz w:val="18"/>
                <w:szCs w:val="18"/>
                <w:lang w:val="sr-Cyrl-RS"/>
              </w:rPr>
            </w:pPr>
          </w:p>
          <w:p w14:paraId="290955C7" w14:textId="77777777" w:rsidR="008A1CE9" w:rsidRPr="00B07236" w:rsidRDefault="008A1CE9" w:rsidP="008A1CE9">
            <w:pPr>
              <w:rPr>
                <w:rFonts w:ascii="Times New Roman" w:eastAsia="Calibri" w:hAnsi="Times New Roman" w:cs="Times New Roman"/>
                <w:sz w:val="18"/>
                <w:szCs w:val="18"/>
                <w:lang w:val="sr-Cyrl-RS"/>
              </w:rPr>
            </w:pPr>
          </w:p>
          <w:p w14:paraId="662C8244" w14:textId="77777777" w:rsidR="008A1CE9" w:rsidRPr="00B07236" w:rsidRDefault="008A1CE9" w:rsidP="008A1CE9">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1.000</w:t>
            </w:r>
          </w:p>
        </w:tc>
        <w:tc>
          <w:tcPr>
            <w:tcW w:w="1431" w:type="dxa"/>
            <w:tcBorders>
              <w:top w:val="double" w:sz="4" w:space="0" w:color="auto"/>
              <w:bottom w:val="double" w:sz="4" w:space="0" w:color="auto"/>
              <w:right w:val="double" w:sz="4" w:space="0" w:color="auto"/>
            </w:tcBorders>
          </w:tcPr>
          <w:p w14:paraId="548E55C6" w14:textId="77777777" w:rsidR="008A1CE9" w:rsidRPr="00B07236" w:rsidRDefault="008A1CE9" w:rsidP="008A1CE9">
            <w:pPr>
              <w:rPr>
                <w:rFonts w:ascii="Times New Roman" w:eastAsia="Calibri" w:hAnsi="Times New Roman" w:cs="Times New Roman"/>
                <w:sz w:val="18"/>
                <w:szCs w:val="18"/>
                <w:lang w:val="sr-Cyrl-RS"/>
              </w:rPr>
            </w:pPr>
          </w:p>
        </w:tc>
      </w:tr>
      <w:tr w:rsidR="006000C7" w:rsidRPr="00B07236" w14:paraId="11BC23DA" w14:textId="77777777" w:rsidTr="009311CA">
        <w:trPr>
          <w:trHeight w:val="269"/>
        </w:trPr>
        <w:tc>
          <w:tcPr>
            <w:tcW w:w="2440" w:type="dxa"/>
            <w:tcBorders>
              <w:top w:val="double" w:sz="4" w:space="0" w:color="auto"/>
              <w:left w:val="double" w:sz="4" w:space="0" w:color="auto"/>
            </w:tcBorders>
          </w:tcPr>
          <w:p w14:paraId="2BBF779D" w14:textId="191A1479" w:rsidR="006000C7" w:rsidRPr="00AD369B" w:rsidRDefault="006000C7" w:rsidP="006000C7">
            <w:pPr>
              <w:rPr>
                <w:rFonts w:ascii="Times New Roman" w:eastAsia="Calibri" w:hAnsi="Times New Roman" w:cs="Times New Roman"/>
                <w:sz w:val="16"/>
                <w:szCs w:val="16"/>
                <w:lang w:val="sr-Cyrl-RS"/>
              </w:rPr>
            </w:pPr>
            <w:r w:rsidRPr="00AD369B">
              <w:rPr>
                <w:rFonts w:ascii="Times New Roman" w:eastAsia="Calibri" w:hAnsi="Times New Roman" w:cs="Times New Roman"/>
                <w:sz w:val="16"/>
                <w:szCs w:val="16"/>
                <w:lang w:val="sr-Cyrl-RS"/>
              </w:rPr>
              <w:t>3.4.2. Анализа програма академских студија у области екологије, заштите природе, и заштите животне средине (у аспектима заштите природе)</w:t>
            </w:r>
          </w:p>
        </w:tc>
        <w:tc>
          <w:tcPr>
            <w:tcW w:w="1188" w:type="dxa"/>
            <w:gridSpan w:val="2"/>
            <w:tcBorders>
              <w:top w:val="double" w:sz="4" w:space="0" w:color="auto"/>
            </w:tcBorders>
            <w:vAlign w:val="center"/>
          </w:tcPr>
          <w:p w14:paraId="6B5C973A" w14:textId="18901AC9" w:rsidR="006000C7" w:rsidRPr="00B07236" w:rsidRDefault="006000C7" w:rsidP="006000C7">
            <w:pPr>
              <w:tabs>
                <w:tab w:val="left" w:pos="860"/>
              </w:tabs>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3" w:type="dxa"/>
            <w:gridSpan w:val="2"/>
            <w:tcBorders>
              <w:top w:val="double" w:sz="4" w:space="0" w:color="auto"/>
            </w:tcBorders>
            <w:vAlign w:val="center"/>
          </w:tcPr>
          <w:p w14:paraId="5A227A10" w14:textId="6B6046AA"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МП</w:t>
            </w:r>
          </w:p>
        </w:tc>
        <w:tc>
          <w:tcPr>
            <w:tcW w:w="1259" w:type="dxa"/>
            <w:gridSpan w:val="2"/>
            <w:tcBorders>
              <w:top w:val="double" w:sz="4" w:space="0" w:color="auto"/>
            </w:tcBorders>
            <w:vAlign w:val="center"/>
          </w:tcPr>
          <w:p w14:paraId="77B1AA86" w14:textId="6783EA0E" w:rsidR="006000C7" w:rsidRPr="00B07236" w:rsidRDefault="006000C7" w:rsidP="006000C7">
            <w:pPr>
              <w:jc w:val="cente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4. квартал 2028.</w:t>
            </w:r>
          </w:p>
        </w:tc>
        <w:tc>
          <w:tcPr>
            <w:tcW w:w="1554" w:type="dxa"/>
            <w:gridSpan w:val="3"/>
            <w:tcBorders>
              <w:top w:val="double" w:sz="4" w:space="0" w:color="auto"/>
            </w:tcBorders>
            <w:vAlign w:val="center"/>
          </w:tcPr>
          <w:p w14:paraId="75E7DA67" w14:textId="4AB7167E" w:rsidR="006000C7" w:rsidRPr="00B07236" w:rsidRDefault="006000C7" w:rsidP="006000C7">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tc>
        <w:tc>
          <w:tcPr>
            <w:tcW w:w="1455" w:type="dxa"/>
            <w:gridSpan w:val="2"/>
            <w:tcBorders>
              <w:top w:val="double" w:sz="4" w:space="0" w:color="auto"/>
            </w:tcBorders>
          </w:tcPr>
          <w:p w14:paraId="5AB287D8" w14:textId="6CE6BFD4" w:rsidR="006000C7" w:rsidRPr="00B07236" w:rsidRDefault="006000C7" w:rsidP="006000C7">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0405-560-0001-411</w:t>
            </w:r>
          </w:p>
        </w:tc>
        <w:tc>
          <w:tcPr>
            <w:tcW w:w="1594" w:type="dxa"/>
            <w:gridSpan w:val="3"/>
            <w:tcBorders>
              <w:top w:val="double" w:sz="4" w:space="0" w:color="auto"/>
            </w:tcBorders>
          </w:tcPr>
          <w:p w14:paraId="0E124F00" w14:textId="77777777" w:rsidR="006000C7" w:rsidRPr="00B07236" w:rsidRDefault="006000C7" w:rsidP="006000C7">
            <w:pPr>
              <w:rPr>
                <w:rFonts w:ascii="Times New Roman" w:eastAsia="Calibri" w:hAnsi="Times New Roman" w:cs="Times New Roman"/>
                <w:sz w:val="18"/>
                <w:szCs w:val="18"/>
                <w:lang w:val="sr-Cyrl-RS"/>
              </w:rPr>
            </w:pPr>
          </w:p>
        </w:tc>
        <w:tc>
          <w:tcPr>
            <w:tcW w:w="1409" w:type="dxa"/>
            <w:gridSpan w:val="3"/>
            <w:tcBorders>
              <w:top w:val="double" w:sz="4" w:space="0" w:color="auto"/>
            </w:tcBorders>
          </w:tcPr>
          <w:p w14:paraId="6F6D6B32" w14:textId="77777777" w:rsidR="006000C7" w:rsidRPr="00B07236" w:rsidRDefault="006000C7" w:rsidP="006000C7">
            <w:pPr>
              <w:rPr>
                <w:rFonts w:ascii="Times New Roman" w:eastAsia="Calibri" w:hAnsi="Times New Roman" w:cs="Times New Roman"/>
                <w:sz w:val="18"/>
                <w:szCs w:val="18"/>
                <w:lang w:val="sr-Cyrl-RS"/>
              </w:rPr>
            </w:pPr>
          </w:p>
        </w:tc>
        <w:tc>
          <w:tcPr>
            <w:tcW w:w="1431" w:type="dxa"/>
            <w:tcBorders>
              <w:top w:val="double" w:sz="4" w:space="0" w:color="auto"/>
              <w:right w:val="double" w:sz="4" w:space="0" w:color="auto"/>
            </w:tcBorders>
          </w:tcPr>
          <w:p w14:paraId="53B63FD8" w14:textId="77777777" w:rsidR="006000C7" w:rsidRPr="00B07236" w:rsidRDefault="006000C7" w:rsidP="006000C7">
            <w:pPr>
              <w:rPr>
                <w:rFonts w:ascii="Times New Roman" w:eastAsia="Calibri" w:hAnsi="Times New Roman" w:cs="Times New Roman"/>
                <w:sz w:val="18"/>
                <w:szCs w:val="18"/>
                <w:lang w:val="sr-Cyrl-RS"/>
              </w:rPr>
            </w:pPr>
          </w:p>
        </w:tc>
      </w:tr>
      <w:tr w:rsidR="006000C7" w:rsidRPr="00B07236" w14:paraId="0DE93063" w14:textId="77777777" w:rsidTr="006000C7">
        <w:trPr>
          <w:trHeight w:val="269"/>
        </w:trPr>
        <w:tc>
          <w:tcPr>
            <w:tcW w:w="2440" w:type="dxa"/>
            <w:tcBorders>
              <w:left w:val="double" w:sz="4" w:space="0" w:color="auto"/>
            </w:tcBorders>
            <w:vAlign w:val="center"/>
          </w:tcPr>
          <w:p w14:paraId="301B1FDD" w14:textId="4B11654A"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3.4.3. Израда препорука за примену родно осетљивог приступа у областима заштите природе и биодиверзитета</w:t>
            </w:r>
          </w:p>
        </w:tc>
        <w:tc>
          <w:tcPr>
            <w:tcW w:w="1188" w:type="dxa"/>
            <w:gridSpan w:val="2"/>
            <w:vAlign w:val="center"/>
          </w:tcPr>
          <w:p w14:paraId="1BA23907" w14:textId="77777777"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3" w:type="dxa"/>
            <w:gridSpan w:val="2"/>
            <w:vAlign w:val="center"/>
          </w:tcPr>
          <w:p w14:paraId="39728FEB" w14:textId="0CE5D5AB"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МЉМПДД</w:t>
            </w:r>
          </w:p>
        </w:tc>
        <w:tc>
          <w:tcPr>
            <w:tcW w:w="1259" w:type="dxa"/>
            <w:gridSpan w:val="2"/>
            <w:vAlign w:val="center"/>
          </w:tcPr>
          <w:p w14:paraId="7B08040F" w14:textId="77777777"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2028.</w:t>
            </w:r>
          </w:p>
        </w:tc>
        <w:tc>
          <w:tcPr>
            <w:tcW w:w="1554" w:type="dxa"/>
            <w:gridSpan w:val="3"/>
          </w:tcPr>
          <w:p w14:paraId="7D909D8B" w14:textId="77777777" w:rsidR="006000C7" w:rsidRPr="00B07236" w:rsidRDefault="006000C7" w:rsidP="006000C7">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2FF8E57E" w14:textId="77777777" w:rsidR="006000C7" w:rsidRPr="00B07236" w:rsidRDefault="006000C7" w:rsidP="006000C7">
            <w:pPr>
              <w:rPr>
                <w:rFonts w:ascii="Times New Roman" w:eastAsia="Calibri" w:hAnsi="Times New Roman" w:cs="Times New Roman"/>
                <w:sz w:val="18"/>
                <w:szCs w:val="18"/>
                <w:lang w:val="sr-Cyrl-RS" w:eastAsia="sr-Cyrl-RS"/>
              </w:rPr>
            </w:pPr>
          </w:p>
          <w:p w14:paraId="7A88E052" w14:textId="77777777"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55" w:type="dxa"/>
            <w:gridSpan w:val="2"/>
          </w:tcPr>
          <w:p w14:paraId="7012A9EA" w14:textId="77777777"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0404-560-0002-411</w:t>
            </w:r>
          </w:p>
        </w:tc>
        <w:tc>
          <w:tcPr>
            <w:tcW w:w="1594" w:type="dxa"/>
            <w:gridSpan w:val="3"/>
          </w:tcPr>
          <w:p w14:paraId="170D673A" w14:textId="77777777" w:rsidR="006000C7" w:rsidRPr="00B07236" w:rsidRDefault="006000C7" w:rsidP="006000C7">
            <w:pPr>
              <w:rPr>
                <w:rFonts w:ascii="Times New Roman" w:eastAsia="Calibri" w:hAnsi="Times New Roman" w:cs="Times New Roman"/>
                <w:sz w:val="18"/>
                <w:szCs w:val="18"/>
                <w:lang w:val="sr-Cyrl-RS"/>
              </w:rPr>
            </w:pPr>
          </w:p>
          <w:p w14:paraId="783DE13A" w14:textId="77777777" w:rsidR="006000C7" w:rsidRPr="00B07236" w:rsidRDefault="006000C7" w:rsidP="006000C7">
            <w:pPr>
              <w:rPr>
                <w:rFonts w:ascii="Times New Roman" w:eastAsia="Calibri" w:hAnsi="Times New Roman" w:cs="Times New Roman"/>
                <w:sz w:val="18"/>
                <w:szCs w:val="18"/>
                <w:lang w:val="sr-Cyrl-RS"/>
              </w:rPr>
            </w:pPr>
          </w:p>
          <w:p w14:paraId="78F66102" w14:textId="77777777" w:rsidR="006000C7" w:rsidRPr="00B07236" w:rsidRDefault="006000C7" w:rsidP="006000C7">
            <w:pPr>
              <w:rPr>
                <w:rFonts w:ascii="Times New Roman" w:eastAsia="Calibri" w:hAnsi="Times New Roman" w:cs="Times New Roman"/>
                <w:sz w:val="18"/>
                <w:szCs w:val="18"/>
                <w:lang w:val="sr-Cyrl-RS"/>
              </w:rPr>
            </w:pPr>
          </w:p>
          <w:p w14:paraId="1EF47C25" w14:textId="77777777" w:rsidR="006000C7" w:rsidRPr="00B07236" w:rsidRDefault="006000C7" w:rsidP="006000C7">
            <w:pPr>
              <w:rPr>
                <w:rFonts w:ascii="Times New Roman" w:eastAsia="Calibri" w:hAnsi="Times New Roman" w:cs="Times New Roman"/>
                <w:sz w:val="18"/>
                <w:szCs w:val="18"/>
                <w:lang w:val="sr-Cyrl-RS"/>
              </w:rPr>
            </w:pPr>
          </w:p>
          <w:p w14:paraId="244B5901" w14:textId="77777777" w:rsidR="006000C7" w:rsidRPr="00B07236" w:rsidRDefault="006000C7" w:rsidP="006000C7">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500</w:t>
            </w:r>
          </w:p>
        </w:tc>
        <w:tc>
          <w:tcPr>
            <w:tcW w:w="1409" w:type="dxa"/>
            <w:gridSpan w:val="3"/>
          </w:tcPr>
          <w:p w14:paraId="79A252BA" w14:textId="77777777" w:rsidR="006000C7" w:rsidRPr="00B07236" w:rsidRDefault="006000C7" w:rsidP="006000C7">
            <w:pPr>
              <w:rPr>
                <w:rFonts w:ascii="Times New Roman" w:eastAsia="Calibri" w:hAnsi="Times New Roman" w:cs="Times New Roman"/>
                <w:sz w:val="18"/>
                <w:szCs w:val="18"/>
                <w:lang w:val="sr-Cyrl-RS"/>
              </w:rPr>
            </w:pPr>
          </w:p>
        </w:tc>
        <w:tc>
          <w:tcPr>
            <w:tcW w:w="1431" w:type="dxa"/>
            <w:tcBorders>
              <w:right w:val="double" w:sz="4" w:space="0" w:color="auto"/>
            </w:tcBorders>
          </w:tcPr>
          <w:p w14:paraId="634CA1D4" w14:textId="77777777" w:rsidR="006000C7" w:rsidRPr="00B07236" w:rsidRDefault="006000C7" w:rsidP="006000C7">
            <w:pPr>
              <w:rPr>
                <w:rFonts w:ascii="Times New Roman" w:eastAsia="Calibri" w:hAnsi="Times New Roman" w:cs="Times New Roman"/>
                <w:sz w:val="18"/>
                <w:szCs w:val="18"/>
                <w:lang w:val="sr-Cyrl-RS"/>
              </w:rPr>
            </w:pPr>
          </w:p>
        </w:tc>
      </w:tr>
      <w:tr w:rsidR="006000C7" w:rsidRPr="00B07236" w14:paraId="5285B01A" w14:textId="77777777" w:rsidTr="006000C7">
        <w:trPr>
          <w:trHeight w:val="269"/>
        </w:trPr>
        <w:tc>
          <w:tcPr>
            <w:tcW w:w="2440" w:type="dxa"/>
            <w:tcBorders>
              <w:left w:val="double" w:sz="4" w:space="0" w:color="auto"/>
            </w:tcBorders>
            <w:vAlign w:val="center"/>
          </w:tcPr>
          <w:p w14:paraId="45F20ECC" w14:textId="24076421"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3.4.4. Јачање капацитета за мониторинг, прикупљање података, развој индикатора и извештавање о заштити природе и биодиверзитета</w:t>
            </w:r>
          </w:p>
        </w:tc>
        <w:tc>
          <w:tcPr>
            <w:tcW w:w="1188" w:type="dxa"/>
            <w:gridSpan w:val="2"/>
            <w:vAlign w:val="center"/>
          </w:tcPr>
          <w:p w14:paraId="722E70DD" w14:textId="77777777"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АЗЖС</w:t>
            </w:r>
          </w:p>
        </w:tc>
        <w:tc>
          <w:tcPr>
            <w:tcW w:w="1523" w:type="dxa"/>
            <w:gridSpan w:val="2"/>
            <w:vAlign w:val="center"/>
          </w:tcPr>
          <w:p w14:paraId="7AACB66F" w14:textId="77777777" w:rsidR="006000C7" w:rsidRPr="00B07236" w:rsidRDefault="006000C7" w:rsidP="006000C7">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 ЗЗПС, ПЗЗП, НИО, ПСУЗЖС</w:t>
            </w:r>
          </w:p>
        </w:tc>
        <w:tc>
          <w:tcPr>
            <w:tcW w:w="1259" w:type="dxa"/>
            <w:gridSpan w:val="2"/>
          </w:tcPr>
          <w:p w14:paraId="4EDFACBF" w14:textId="2259CBC6" w:rsidR="006000C7" w:rsidRPr="00B07236" w:rsidRDefault="006000C7" w:rsidP="006000C7">
            <w:pPr>
              <w:jc w:val="cente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4. квартал 2028.</w:t>
            </w:r>
          </w:p>
        </w:tc>
        <w:tc>
          <w:tcPr>
            <w:tcW w:w="1554" w:type="dxa"/>
            <w:gridSpan w:val="3"/>
          </w:tcPr>
          <w:p w14:paraId="75F2EEEE" w14:textId="77777777" w:rsidR="006000C7" w:rsidRPr="00B07236" w:rsidRDefault="006000C7" w:rsidP="006000C7">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и додатни трошкови</w:t>
            </w:r>
          </w:p>
          <w:p w14:paraId="03C50E9C" w14:textId="77777777" w:rsidR="006000C7" w:rsidRPr="00B07236" w:rsidRDefault="006000C7" w:rsidP="006000C7">
            <w:pPr>
              <w:rPr>
                <w:rFonts w:ascii="Times New Roman" w:eastAsia="Times New Roman" w:hAnsi="Times New Roman" w:cs="Times New Roman"/>
                <w:color w:val="000000"/>
                <w:sz w:val="18"/>
                <w:szCs w:val="18"/>
                <w:lang w:val="sr-Cyrl-RS" w:eastAsia="sr-Cyrl-RS"/>
              </w:rPr>
            </w:pPr>
          </w:p>
          <w:p w14:paraId="39CE2ABF" w14:textId="77777777"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eastAsia="sr-Cyrl-RS"/>
              </w:rPr>
              <w:t>Донаторска средства</w:t>
            </w:r>
          </w:p>
        </w:tc>
        <w:tc>
          <w:tcPr>
            <w:tcW w:w="1455" w:type="dxa"/>
            <w:gridSpan w:val="2"/>
          </w:tcPr>
          <w:p w14:paraId="354AC471" w14:textId="7E515B64" w:rsidR="006000C7" w:rsidRPr="00B07236" w:rsidRDefault="006000C7" w:rsidP="006000C7">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0404-560-0010</w:t>
            </w:r>
            <w:r w:rsidR="00A3466F" w:rsidRPr="00B07236">
              <w:rPr>
                <w:rFonts w:ascii="Times New Roman" w:eastAsia="Calibri" w:hAnsi="Times New Roman" w:cs="Times New Roman"/>
                <w:sz w:val="18"/>
                <w:szCs w:val="18"/>
                <w:lang w:val="sr-Cyrl-RS"/>
              </w:rPr>
              <w:t>-411</w:t>
            </w:r>
          </w:p>
        </w:tc>
        <w:tc>
          <w:tcPr>
            <w:tcW w:w="1594" w:type="dxa"/>
            <w:gridSpan w:val="3"/>
          </w:tcPr>
          <w:p w14:paraId="105F01D7" w14:textId="77777777" w:rsidR="006000C7" w:rsidRPr="00B07236" w:rsidRDefault="006000C7" w:rsidP="006000C7">
            <w:pPr>
              <w:rPr>
                <w:rFonts w:ascii="Times New Roman" w:eastAsia="Calibri" w:hAnsi="Times New Roman" w:cs="Times New Roman"/>
                <w:sz w:val="18"/>
                <w:szCs w:val="18"/>
                <w:lang w:val="sr-Cyrl-RS"/>
              </w:rPr>
            </w:pPr>
          </w:p>
        </w:tc>
        <w:tc>
          <w:tcPr>
            <w:tcW w:w="1409" w:type="dxa"/>
            <w:gridSpan w:val="3"/>
          </w:tcPr>
          <w:p w14:paraId="27D63FF7" w14:textId="30E64DEA" w:rsidR="006000C7" w:rsidRPr="00B07236" w:rsidRDefault="003E7D3F" w:rsidP="006000C7">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r w:rsidR="006000C7" w:rsidRPr="00B07236">
              <w:rPr>
                <w:rFonts w:ascii="Times New Roman" w:eastAsia="Calibri" w:hAnsi="Times New Roman" w:cs="Times New Roman"/>
                <w:sz w:val="18"/>
                <w:szCs w:val="18"/>
                <w:lang w:val="sr-Cyrl-RS"/>
              </w:rPr>
              <w:t>.000</w:t>
            </w:r>
          </w:p>
          <w:p w14:paraId="6160BCAC" w14:textId="77777777" w:rsidR="006000C7" w:rsidRPr="00B07236" w:rsidRDefault="006000C7" w:rsidP="006000C7">
            <w:pPr>
              <w:jc w:val="right"/>
              <w:rPr>
                <w:rFonts w:ascii="Times New Roman" w:eastAsia="Calibri" w:hAnsi="Times New Roman" w:cs="Times New Roman"/>
                <w:sz w:val="18"/>
                <w:szCs w:val="18"/>
                <w:lang w:val="sr-Cyrl-RS"/>
              </w:rPr>
            </w:pPr>
          </w:p>
          <w:p w14:paraId="5732F96F" w14:textId="77777777" w:rsidR="006000C7" w:rsidRPr="00B07236" w:rsidRDefault="006000C7" w:rsidP="006000C7">
            <w:pPr>
              <w:jc w:val="right"/>
              <w:rPr>
                <w:rFonts w:ascii="Times New Roman" w:eastAsia="Calibri" w:hAnsi="Times New Roman" w:cs="Times New Roman"/>
                <w:sz w:val="18"/>
                <w:szCs w:val="18"/>
                <w:lang w:val="sr-Cyrl-RS"/>
              </w:rPr>
            </w:pPr>
          </w:p>
          <w:p w14:paraId="59980731" w14:textId="77777777" w:rsidR="006000C7" w:rsidRPr="00B07236" w:rsidRDefault="006000C7" w:rsidP="006000C7">
            <w:pPr>
              <w:jc w:val="right"/>
              <w:rPr>
                <w:rFonts w:ascii="Times New Roman" w:eastAsia="Calibri" w:hAnsi="Times New Roman" w:cs="Times New Roman"/>
                <w:sz w:val="18"/>
                <w:szCs w:val="18"/>
                <w:lang w:val="sr-Cyrl-RS"/>
              </w:rPr>
            </w:pPr>
          </w:p>
          <w:p w14:paraId="3858C3E9" w14:textId="77777777" w:rsidR="006000C7" w:rsidRPr="00B07236" w:rsidRDefault="006000C7" w:rsidP="006000C7">
            <w:pPr>
              <w:jc w:val="right"/>
              <w:rPr>
                <w:rFonts w:ascii="Times New Roman" w:eastAsia="Calibri" w:hAnsi="Times New Roman" w:cs="Times New Roman"/>
                <w:sz w:val="18"/>
                <w:szCs w:val="18"/>
                <w:lang w:val="sr-Cyrl-RS"/>
              </w:rPr>
            </w:pPr>
          </w:p>
          <w:p w14:paraId="406084B5" w14:textId="77777777" w:rsidR="006000C7" w:rsidRPr="00B07236" w:rsidRDefault="006000C7" w:rsidP="006000C7">
            <w:pPr>
              <w:jc w:val="right"/>
              <w:rPr>
                <w:rFonts w:ascii="Times New Roman" w:eastAsia="Calibri" w:hAnsi="Times New Roman" w:cs="Times New Roman"/>
                <w:sz w:val="18"/>
                <w:szCs w:val="18"/>
                <w:lang w:val="sr-Cyrl-RS"/>
              </w:rPr>
            </w:pPr>
          </w:p>
          <w:p w14:paraId="51CFDD08" w14:textId="77777777" w:rsidR="006000C7" w:rsidRPr="00B07236" w:rsidRDefault="006000C7" w:rsidP="006000C7">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431" w:type="dxa"/>
            <w:tcBorders>
              <w:right w:val="double" w:sz="4" w:space="0" w:color="auto"/>
            </w:tcBorders>
          </w:tcPr>
          <w:p w14:paraId="1E1DE762" w14:textId="77777777" w:rsidR="006000C7" w:rsidRPr="00B07236" w:rsidRDefault="006000C7" w:rsidP="006000C7">
            <w:pPr>
              <w:jc w:val="right"/>
              <w:rPr>
                <w:rFonts w:ascii="Times New Roman" w:eastAsia="Calibri" w:hAnsi="Times New Roman" w:cs="Times New Roman"/>
                <w:sz w:val="18"/>
                <w:szCs w:val="18"/>
                <w:lang w:val="sr-Cyrl-RS"/>
              </w:rPr>
            </w:pPr>
          </w:p>
          <w:p w14:paraId="4AAB073B" w14:textId="77777777" w:rsidR="00175413" w:rsidRPr="00B07236" w:rsidRDefault="00175413" w:rsidP="006000C7">
            <w:pPr>
              <w:jc w:val="right"/>
              <w:rPr>
                <w:rFonts w:ascii="Times New Roman" w:eastAsia="Calibri" w:hAnsi="Times New Roman" w:cs="Times New Roman"/>
                <w:sz w:val="18"/>
                <w:szCs w:val="18"/>
                <w:lang w:val="sr-Cyrl-RS"/>
              </w:rPr>
            </w:pPr>
          </w:p>
          <w:p w14:paraId="7C4262C1" w14:textId="77777777" w:rsidR="006000C7" w:rsidRPr="00B07236" w:rsidRDefault="006000C7" w:rsidP="006000C7">
            <w:pPr>
              <w:jc w:val="right"/>
              <w:rPr>
                <w:rFonts w:ascii="Times New Roman" w:eastAsia="Calibri" w:hAnsi="Times New Roman" w:cs="Times New Roman"/>
                <w:sz w:val="18"/>
                <w:szCs w:val="18"/>
                <w:lang w:val="sr-Cyrl-RS"/>
              </w:rPr>
            </w:pPr>
          </w:p>
          <w:p w14:paraId="19D3833F" w14:textId="77777777" w:rsidR="006000C7" w:rsidRPr="00B07236" w:rsidRDefault="006000C7" w:rsidP="006000C7">
            <w:pPr>
              <w:jc w:val="right"/>
              <w:rPr>
                <w:rFonts w:ascii="Times New Roman" w:eastAsia="Calibri" w:hAnsi="Times New Roman" w:cs="Times New Roman"/>
                <w:sz w:val="18"/>
                <w:szCs w:val="18"/>
                <w:lang w:val="sr-Cyrl-RS"/>
              </w:rPr>
            </w:pPr>
          </w:p>
          <w:p w14:paraId="625EC88C" w14:textId="77777777" w:rsidR="006000C7" w:rsidRPr="00B07236" w:rsidRDefault="006000C7" w:rsidP="006000C7">
            <w:pPr>
              <w:jc w:val="right"/>
              <w:rPr>
                <w:rFonts w:ascii="Times New Roman" w:eastAsia="Calibri" w:hAnsi="Times New Roman" w:cs="Times New Roman"/>
                <w:sz w:val="18"/>
                <w:szCs w:val="18"/>
                <w:lang w:val="sr-Cyrl-RS"/>
              </w:rPr>
            </w:pPr>
          </w:p>
          <w:p w14:paraId="694099B2" w14:textId="77777777" w:rsidR="006000C7" w:rsidRPr="00B07236" w:rsidRDefault="006000C7" w:rsidP="006000C7">
            <w:pPr>
              <w:jc w:val="right"/>
              <w:rPr>
                <w:rFonts w:ascii="Times New Roman" w:eastAsia="Calibri" w:hAnsi="Times New Roman" w:cs="Times New Roman"/>
                <w:sz w:val="18"/>
                <w:szCs w:val="18"/>
                <w:lang w:val="sr-Cyrl-RS"/>
              </w:rPr>
            </w:pPr>
          </w:p>
          <w:p w14:paraId="6E551EA6" w14:textId="77777777" w:rsidR="006000C7" w:rsidRPr="00B07236" w:rsidRDefault="006000C7" w:rsidP="006000C7">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r>
    </w:tbl>
    <w:p w14:paraId="3D2BB5A3" w14:textId="77777777" w:rsidR="009720C8" w:rsidRPr="00B07236" w:rsidRDefault="009720C8" w:rsidP="009720C8">
      <w:pPr>
        <w:spacing w:after="0"/>
        <w:rPr>
          <w:rFonts w:ascii="Calibri" w:eastAsia="Calibri" w:hAnsi="Calibri" w:cs="Arial"/>
          <w:lang w:val="sr-Cyrl-RS"/>
        </w:rPr>
      </w:pPr>
    </w:p>
    <w:tbl>
      <w:tblPr>
        <w:tblStyle w:val="TableGrid1"/>
        <w:tblW w:w="13853" w:type="dxa"/>
        <w:tblLook w:val="04A0" w:firstRow="1" w:lastRow="0" w:firstColumn="1" w:lastColumn="0" w:noHBand="0" w:noVBand="1"/>
      </w:tblPr>
      <w:tblGrid>
        <w:gridCol w:w="2449"/>
        <w:gridCol w:w="659"/>
        <w:gridCol w:w="531"/>
        <w:gridCol w:w="896"/>
        <w:gridCol w:w="627"/>
        <w:gridCol w:w="705"/>
        <w:gridCol w:w="525"/>
        <w:gridCol w:w="31"/>
        <w:gridCol w:w="397"/>
        <w:gridCol w:w="768"/>
        <w:gridCol w:w="389"/>
        <w:gridCol w:w="1285"/>
        <w:gridCol w:w="172"/>
        <w:gridCol w:w="115"/>
        <w:gridCol w:w="1297"/>
        <w:gridCol w:w="188"/>
        <w:gridCol w:w="860"/>
        <w:gridCol w:w="264"/>
        <w:gridCol w:w="291"/>
        <w:gridCol w:w="1404"/>
      </w:tblGrid>
      <w:tr w:rsidR="00C167C1" w:rsidRPr="002518E4" w14:paraId="55D3E13E" w14:textId="77777777" w:rsidTr="009720C8">
        <w:trPr>
          <w:trHeight w:val="33"/>
        </w:trPr>
        <w:tc>
          <w:tcPr>
            <w:tcW w:w="13853" w:type="dxa"/>
            <w:gridSpan w:val="20"/>
            <w:tcBorders>
              <w:top w:val="double" w:sz="4" w:space="0" w:color="auto"/>
              <w:left w:val="double" w:sz="4" w:space="0" w:color="auto"/>
              <w:right w:val="double" w:sz="4" w:space="0" w:color="auto"/>
            </w:tcBorders>
            <w:shd w:val="clear" w:color="auto" w:fill="F7CAAC"/>
          </w:tcPr>
          <w:p w14:paraId="50E3FFA9"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Мера 3.5: </w:t>
            </w:r>
            <w:r w:rsidRPr="00B07236">
              <w:rPr>
                <w:rFonts w:ascii="Times New Roman" w:eastAsia="Calibri" w:hAnsi="Times New Roman" w:cs="Times New Roman"/>
                <w:b/>
                <w:bCs/>
                <w:sz w:val="18"/>
                <w:szCs w:val="18"/>
                <w:lang w:val="sr-Cyrl-RS"/>
              </w:rPr>
              <w:t>Унапредити доступност информација о заштити природе и биодиверзитета, као и учешће свих заинтересованих страна у процесима доношења одлука</w:t>
            </w:r>
          </w:p>
        </w:tc>
      </w:tr>
      <w:tr w:rsidR="00C167C1" w:rsidRPr="002518E4" w14:paraId="6B133D29" w14:textId="77777777" w:rsidTr="009720C8">
        <w:trPr>
          <w:trHeight w:val="231"/>
        </w:trPr>
        <w:tc>
          <w:tcPr>
            <w:tcW w:w="13853" w:type="dxa"/>
            <w:gridSpan w:val="20"/>
            <w:tcBorders>
              <w:top w:val="double" w:sz="4" w:space="0" w:color="auto"/>
              <w:left w:val="double" w:sz="4" w:space="0" w:color="auto"/>
              <w:bottom w:val="double" w:sz="4" w:space="0" w:color="auto"/>
              <w:right w:val="double" w:sz="4" w:space="0" w:color="auto"/>
            </w:tcBorders>
            <w:shd w:val="clear" w:color="auto" w:fill="F7CAAC"/>
            <w:vAlign w:val="center"/>
          </w:tcPr>
          <w:p w14:paraId="3C74E21D"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222222"/>
                <w:sz w:val="18"/>
                <w:szCs w:val="18"/>
                <w:lang w:val="sr-Cyrl-RS"/>
              </w:rPr>
              <w:t>Институција одговорна за реализацију: Министарство заштите животне средине</w:t>
            </w:r>
          </w:p>
        </w:tc>
      </w:tr>
      <w:tr w:rsidR="005328E6" w:rsidRPr="00B07236" w14:paraId="56D8002F" w14:textId="77777777" w:rsidTr="009720C8">
        <w:trPr>
          <w:trHeight w:val="168"/>
        </w:trPr>
        <w:tc>
          <w:tcPr>
            <w:tcW w:w="6820" w:type="dxa"/>
            <w:gridSpan w:val="9"/>
            <w:tcBorders>
              <w:top w:val="double" w:sz="4" w:space="0" w:color="auto"/>
              <w:left w:val="double" w:sz="4" w:space="0" w:color="auto"/>
              <w:bottom w:val="double" w:sz="4" w:space="0" w:color="auto"/>
              <w:right w:val="double" w:sz="4" w:space="0" w:color="auto"/>
            </w:tcBorders>
            <w:shd w:val="clear" w:color="auto" w:fill="F7CAAC"/>
          </w:tcPr>
          <w:p w14:paraId="5C1E4ACC"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Период спровођења: 2026-2028.</w:t>
            </w:r>
          </w:p>
        </w:tc>
        <w:tc>
          <w:tcPr>
            <w:tcW w:w="7033" w:type="dxa"/>
            <w:gridSpan w:val="11"/>
            <w:tcBorders>
              <w:top w:val="double" w:sz="4" w:space="0" w:color="auto"/>
              <w:left w:val="double" w:sz="4" w:space="0" w:color="auto"/>
              <w:bottom w:val="double" w:sz="4" w:space="0" w:color="auto"/>
              <w:right w:val="double" w:sz="4" w:space="0" w:color="auto"/>
            </w:tcBorders>
            <w:shd w:val="clear" w:color="auto" w:fill="F7CAAC"/>
          </w:tcPr>
          <w:p w14:paraId="11286C86" w14:textId="481B71F2" w:rsidR="009720C8" w:rsidRPr="00B07236" w:rsidRDefault="009720C8" w:rsidP="009720C8">
            <w:pPr>
              <w:rPr>
                <w:rFonts w:ascii="Times New Roman" w:eastAsia="Times New Roman" w:hAnsi="Times New Roman" w:cs="Times New Roman"/>
                <w:sz w:val="18"/>
                <w:szCs w:val="18"/>
                <w:lang w:val="sr-Cyrl-RS"/>
              </w:rPr>
            </w:pPr>
            <w:r w:rsidRPr="00B07236">
              <w:rPr>
                <w:rFonts w:ascii="Times New Roman" w:eastAsia="Calibri" w:hAnsi="Times New Roman" w:cs="Times New Roman"/>
                <w:sz w:val="18"/>
                <w:szCs w:val="18"/>
                <w:lang w:val="sr-Cyrl-RS"/>
              </w:rPr>
              <w:t xml:space="preserve">Тип мере: </w:t>
            </w:r>
            <w:r w:rsidR="00432A5A">
              <w:rPr>
                <w:rFonts w:ascii="Times New Roman" w:eastAsia="Times New Roman" w:hAnsi="Times New Roman" w:cs="Times New Roman"/>
                <w:color w:val="000000"/>
                <w:sz w:val="19"/>
                <w:szCs w:val="19"/>
                <w:lang w:val="sr-Cyrl-RS"/>
              </w:rPr>
              <w:t>информативно-</w:t>
            </w:r>
            <w:r w:rsidRPr="00B07236">
              <w:rPr>
                <w:rFonts w:ascii="Times New Roman" w:eastAsia="Times New Roman" w:hAnsi="Times New Roman" w:cs="Times New Roman"/>
                <w:color w:val="000000"/>
                <w:sz w:val="19"/>
                <w:szCs w:val="19"/>
                <w:lang w:val="sr-Cyrl-RS"/>
              </w:rPr>
              <w:t>едукативна</w:t>
            </w:r>
          </w:p>
        </w:tc>
      </w:tr>
      <w:tr w:rsidR="005328E6" w:rsidRPr="00B07236" w14:paraId="69CFF5A2" w14:textId="77777777" w:rsidTr="009720C8">
        <w:trPr>
          <w:trHeight w:val="240"/>
        </w:trPr>
        <w:tc>
          <w:tcPr>
            <w:tcW w:w="6820" w:type="dxa"/>
            <w:gridSpan w:val="9"/>
            <w:tcBorders>
              <w:top w:val="double" w:sz="4" w:space="0" w:color="auto"/>
              <w:left w:val="double" w:sz="4" w:space="0" w:color="auto"/>
              <w:bottom w:val="double" w:sz="4" w:space="0" w:color="auto"/>
              <w:right w:val="double" w:sz="4" w:space="0" w:color="auto"/>
            </w:tcBorders>
            <w:shd w:val="clear" w:color="auto" w:fill="F7CAAC"/>
          </w:tcPr>
          <w:p w14:paraId="378BEB0F"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Прописи које је потребно изменити/усвојити за спровођење мере:</w:t>
            </w:r>
          </w:p>
        </w:tc>
        <w:tc>
          <w:tcPr>
            <w:tcW w:w="7033" w:type="dxa"/>
            <w:gridSpan w:val="11"/>
            <w:tcBorders>
              <w:top w:val="double" w:sz="4" w:space="0" w:color="auto"/>
              <w:left w:val="double" w:sz="4" w:space="0" w:color="auto"/>
              <w:bottom w:val="double" w:sz="4" w:space="0" w:color="auto"/>
              <w:right w:val="double" w:sz="4" w:space="0" w:color="auto"/>
            </w:tcBorders>
            <w:shd w:val="clear" w:color="auto" w:fill="F7CAAC"/>
          </w:tcPr>
          <w:p w14:paraId="0DC56C14" w14:textId="77777777" w:rsidR="009720C8" w:rsidRPr="00B07236" w:rsidRDefault="009720C8" w:rsidP="009720C8">
            <w:pPr>
              <w:rPr>
                <w:rFonts w:ascii="Times New Roman" w:eastAsia="Calibri" w:hAnsi="Times New Roman" w:cs="Times New Roman"/>
                <w:sz w:val="18"/>
                <w:szCs w:val="18"/>
                <w:lang w:val="sr-Cyrl-RS"/>
              </w:rPr>
            </w:pPr>
          </w:p>
        </w:tc>
      </w:tr>
      <w:tr w:rsidR="007A7198" w:rsidRPr="002518E4" w14:paraId="500E3343" w14:textId="77777777" w:rsidTr="009720C8">
        <w:trPr>
          <w:trHeight w:val="672"/>
        </w:trPr>
        <w:tc>
          <w:tcPr>
            <w:tcW w:w="3108" w:type="dxa"/>
            <w:gridSpan w:val="2"/>
            <w:tcBorders>
              <w:top w:val="double" w:sz="4" w:space="0" w:color="auto"/>
              <w:left w:val="double" w:sz="4" w:space="0" w:color="auto"/>
              <w:bottom w:val="double" w:sz="4" w:space="0" w:color="auto"/>
            </w:tcBorders>
            <w:shd w:val="clear" w:color="auto" w:fill="D9D9D9"/>
            <w:vAlign w:val="center"/>
          </w:tcPr>
          <w:p w14:paraId="6A0F34CC"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Показатељ/и на нивоу мере (показатељ резултата)</w:t>
            </w:r>
          </w:p>
        </w:tc>
        <w:tc>
          <w:tcPr>
            <w:tcW w:w="1427" w:type="dxa"/>
            <w:gridSpan w:val="2"/>
            <w:tcBorders>
              <w:top w:val="double" w:sz="4" w:space="0" w:color="auto"/>
            </w:tcBorders>
            <w:shd w:val="clear" w:color="auto" w:fill="D9D9D9"/>
            <w:vAlign w:val="center"/>
          </w:tcPr>
          <w:p w14:paraId="646953FE"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Jединица мере</w:t>
            </w:r>
          </w:p>
        </w:tc>
        <w:tc>
          <w:tcPr>
            <w:tcW w:w="1332" w:type="dxa"/>
            <w:gridSpan w:val="2"/>
            <w:tcBorders>
              <w:top w:val="double" w:sz="4" w:space="0" w:color="auto"/>
            </w:tcBorders>
            <w:shd w:val="clear" w:color="auto" w:fill="D9D9D9"/>
            <w:vAlign w:val="center"/>
          </w:tcPr>
          <w:p w14:paraId="37C827F7"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провере</w:t>
            </w:r>
          </w:p>
        </w:tc>
        <w:tc>
          <w:tcPr>
            <w:tcW w:w="1721" w:type="dxa"/>
            <w:gridSpan w:val="4"/>
            <w:tcBorders>
              <w:top w:val="double" w:sz="4" w:space="0" w:color="auto"/>
            </w:tcBorders>
            <w:shd w:val="clear" w:color="auto" w:fill="D9D9D9"/>
            <w:vAlign w:val="center"/>
          </w:tcPr>
          <w:p w14:paraId="14B20FC4"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Почетна вредност</w:t>
            </w:r>
          </w:p>
        </w:tc>
        <w:tc>
          <w:tcPr>
            <w:tcW w:w="1674" w:type="dxa"/>
            <w:gridSpan w:val="2"/>
            <w:tcBorders>
              <w:top w:val="double" w:sz="4" w:space="0" w:color="auto"/>
            </w:tcBorders>
            <w:shd w:val="clear" w:color="auto" w:fill="D9D9D9"/>
            <w:vAlign w:val="center"/>
          </w:tcPr>
          <w:p w14:paraId="0E138E4D"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Базна година</w:t>
            </w:r>
          </w:p>
        </w:tc>
        <w:tc>
          <w:tcPr>
            <w:tcW w:w="1584" w:type="dxa"/>
            <w:gridSpan w:val="3"/>
            <w:tcBorders>
              <w:top w:val="double" w:sz="4" w:space="0" w:color="auto"/>
            </w:tcBorders>
            <w:shd w:val="clear" w:color="auto" w:fill="D9D9D9"/>
            <w:vAlign w:val="center"/>
          </w:tcPr>
          <w:p w14:paraId="1F46C703"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2026.</w:t>
            </w:r>
          </w:p>
        </w:tc>
        <w:tc>
          <w:tcPr>
            <w:tcW w:w="1312" w:type="dxa"/>
            <w:gridSpan w:val="3"/>
            <w:tcBorders>
              <w:top w:val="double" w:sz="4" w:space="0" w:color="auto"/>
              <w:right w:val="double" w:sz="4" w:space="0" w:color="auto"/>
            </w:tcBorders>
            <w:shd w:val="clear" w:color="auto" w:fill="D9D9D9"/>
            <w:vAlign w:val="center"/>
          </w:tcPr>
          <w:p w14:paraId="794D89EA"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години 2027.</w:t>
            </w:r>
          </w:p>
        </w:tc>
        <w:tc>
          <w:tcPr>
            <w:tcW w:w="1695" w:type="dxa"/>
            <w:gridSpan w:val="2"/>
            <w:tcBorders>
              <w:top w:val="double" w:sz="4" w:space="0" w:color="auto"/>
              <w:right w:val="double" w:sz="4" w:space="0" w:color="auto"/>
            </w:tcBorders>
            <w:shd w:val="clear" w:color="auto" w:fill="D9D9D9"/>
            <w:vAlign w:val="center"/>
          </w:tcPr>
          <w:p w14:paraId="2EB0CF51"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Циљана вредност у 2028. (последњој години АП)</w:t>
            </w:r>
          </w:p>
        </w:tc>
      </w:tr>
      <w:tr w:rsidR="00A34070" w:rsidRPr="00B07236" w14:paraId="2B2013AC" w14:textId="77777777" w:rsidTr="009720C8">
        <w:trPr>
          <w:trHeight w:val="168"/>
        </w:trPr>
        <w:tc>
          <w:tcPr>
            <w:tcW w:w="3108" w:type="dxa"/>
            <w:gridSpan w:val="2"/>
            <w:tcBorders>
              <w:top w:val="double" w:sz="4" w:space="0" w:color="auto"/>
              <w:left w:val="double" w:sz="4" w:space="0" w:color="auto"/>
              <w:bottom w:val="double" w:sz="4" w:space="0" w:color="000000"/>
            </w:tcBorders>
            <w:shd w:val="clear" w:color="auto" w:fill="FFFFFF"/>
            <w:vAlign w:val="center"/>
          </w:tcPr>
          <w:p w14:paraId="1C2E4D79" w14:textId="400445C8" w:rsidR="00A34070" w:rsidRPr="00B07236" w:rsidRDefault="00A34070"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Број </w:t>
            </w:r>
            <w:r w:rsidR="000A45CA" w:rsidRPr="00B07236">
              <w:rPr>
                <w:rFonts w:ascii="Times New Roman" w:eastAsia="Calibri" w:hAnsi="Times New Roman" w:cs="Times New Roman"/>
                <w:sz w:val="18"/>
                <w:szCs w:val="18"/>
                <w:lang w:val="sr-Cyrl-RS"/>
              </w:rPr>
              <w:t xml:space="preserve">израђених </w:t>
            </w:r>
            <w:r w:rsidRPr="00B07236">
              <w:rPr>
                <w:rFonts w:ascii="Times New Roman" w:eastAsia="Calibri" w:hAnsi="Times New Roman" w:cs="Times New Roman"/>
                <w:sz w:val="18"/>
                <w:szCs w:val="18"/>
                <w:lang w:val="sr-Cyrl-RS"/>
              </w:rPr>
              <w:t xml:space="preserve">смерница </w:t>
            </w:r>
          </w:p>
        </w:tc>
        <w:tc>
          <w:tcPr>
            <w:tcW w:w="1427" w:type="dxa"/>
            <w:gridSpan w:val="2"/>
            <w:tcBorders>
              <w:top w:val="double" w:sz="4" w:space="0" w:color="auto"/>
              <w:bottom w:val="double" w:sz="4" w:space="0" w:color="000000"/>
            </w:tcBorders>
            <w:shd w:val="clear" w:color="auto" w:fill="FFFFFF"/>
            <w:vAlign w:val="center"/>
          </w:tcPr>
          <w:p w14:paraId="375EDFD1" w14:textId="7D73A4B6"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32" w:type="dxa"/>
            <w:gridSpan w:val="2"/>
            <w:tcBorders>
              <w:top w:val="double" w:sz="4" w:space="0" w:color="auto"/>
              <w:bottom w:val="double" w:sz="4" w:space="0" w:color="000000"/>
            </w:tcBorders>
            <w:shd w:val="clear" w:color="auto" w:fill="FFFFFF"/>
            <w:vAlign w:val="center"/>
          </w:tcPr>
          <w:p w14:paraId="4DBD2BFE" w14:textId="0E1D2F52"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21" w:type="dxa"/>
            <w:gridSpan w:val="4"/>
            <w:tcBorders>
              <w:top w:val="double" w:sz="4" w:space="0" w:color="auto"/>
              <w:bottom w:val="double" w:sz="4" w:space="0" w:color="000000"/>
            </w:tcBorders>
            <w:shd w:val="clear" w:color="auto" w:fill="FFFFFF"/>
            <w:vAlign w:val="center"/>
          </w:tcPr>
          <w:p w14:paraId="6D4D8BA8" w14:textId="2665C165"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74" w:type="dxa"/>
            <w:gridSpan w:val="2"/>
            <w:tcBorders>
              <w:top w:val="double" w:sz="4" w:space="0" w:color="auto"/>
            </w:tcBorders>
            <w:shd w:val="clear" w:color="auto" w:fill="FFFFFF"/>
            <w:vAlign w:val="center"/>
          </w:tcPr>
          <w:p w14:paraId="52F3AACF" w14:textId="2608E1D4"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584" w:type="dxa"/>
            <w:gridSpan w:val="3"/>
            <w:tcBorders>
              <w:top w:val="double" w:sz="4" w:space="0" w:color="auto"/>
            </w:tcBorders>
            <w:shd w:val="clear" w:color="auto" w:fill="FFFFFF"/>
            <w:vAlign w:val="center"/>
          </w:tcPr>
          <w:p w14:paraId="68ECADEC" w14:textId="75C412DF"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312" w:type="dxa"/>
            <w:gridSpan w:val="3"/>
            <w:tcBorders>
              <w:top w:val="double" w:sz="4" w:space="0" w:color="auto"/>
              <w:right w:val="double" w:sz="4" w:space="0" w:color="auto"/>
            </w:tcBorders>
            <w:shd w:val="clear" w:color="auto" w:fill="FFFFFF"/>
            <w:vAlign w:val="center"/>
          </w:tcPr>
          <w:p w14:paraId="5AD9380F" w14:textId="4F20E8BC"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c>
          <w:tcPr>
            <w:tcW w:w="1695" w:type="dxa"/>
            <w:gridSpan w:val="2"/>
            <w:tcBorders>
              <w:top w:val="double" w:sz="4" w:space="0" w:color="auto"/>
              <w:right w:val="double" w:sz="4" w:space="0" w:color="auto"/>
            </w:tcBorders>
            <w:shd w:val="clear" w:color="auto" w:fill="FFFFFF"/>
            <w:vAlign w:val="center"/>
          </w:tcPr>
          <w:p w14:paraId="5A4884EB" w14:textId="1CE2C3DF" w:rsidR="00A34070"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r>
      <w:tr w:rsidR="007A7198" w:rsidRPr="00B07236" w14:paraId="3C992758" w14:textId="77777777" w:rsidTr="009720C8">
        <w:trPr>
          <w:trHeight w:val="168"/>
        </w:trPr>
        <w:tc>
          <w:tcPr>
            <w:tcW w:w="3108" w:type="dxa"/>
            <w:gridSpan w:val="2"/>
            <w:tcBorders>
              <w:top w:val="double" w:sz="4" w:space="0" w:color="auto"/>
              <w:left w:val="double" w:sz="4" w:space="0" w:color="auto"/>
              <w:bottom w:val="double" w:sz="4" w:space="0" w:color="000000"/>
            </w:tcBorders>
            <w:shd w:val="clear" w:color="auto" w:fill="FFFFFF"/>
            <w:vAlign w:val="center"/>
          </w:tcPr>
          <w:p w14:paraId="4BD16D34" w14:textId="4FD434D2"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Успостављен </w:t>
            </w:r>
            <w:r w:rsidR="00223B97" w:rsidRPr="00B07236">
              <w:rPr>
                <w:rFonts w:ascii="Times New Roman" w:eastAsia="Calibri" w:hAnsi="Times New Roman" w:cs="Times New Roman"/>
                <w:sz w:val="18"/>
                <w:szCs w:val="18"/>
                <w:lang w:val="sr-Cyrl-RS"/>
              </w:rPr>
              <w:t xml:space="preserve">информациони систем за природу и биодиверзитет </w:t>
            </w:r>
          </w:p>
        </w:tc>
        <w:tc>
          <w:tcPr>
            <w:tcW w:w="1427" w:type="dxa"/>
            <w:gridSpan w:val="2"/>
            <w:tcBorders>
              <w:top w:val="double" w:sz="4" w:space="0" w:color="auto"/>
              <w:bottom w:val="double" w:sz="4" w:space="0" w:color="000000"/>
            </w:tcBorders>
            <w:shd w:val="clear" w:color="auto" w:fill="FFFFFF"/>
            <w:vAlign w:val="center"/>
          </w:tcPr>
          <w:p w14:paraId="3C5731E4" w14:textId="18A9349B" w:rsidR="009720C8"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32" w:type="dxa"/>
            <w:gridSpan w:val="2"/>
            <w:tcBorders>
              <w:top w:val="double" w:sz="4" w:space="0" w:color="auto"/>
              <w:bottom w:val="double" w:sz="4" w:space="0" w:color="000000"/>
            </w:tcBorders>
            <w:shd w:val="clear" w:color="auto" w:fill="FFFFFF"/>
            <w:vAlign w:val="center"/>
          </w:tcPr>
          <w:p w14:paraId="7821D509" w14:textId="621B4F7F" w:rsidR="009720C8"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21" w:type="dxa"/>
            <w:gridSpan w:val="4"/>
            <w:tcBorders>
              <w:top w:val="double" w:sz="4" w:space="0" w:color="auto"/>
              <w:bottom w:val="double" w:sz="4" w:space="0" w:color="000000"/>
            </w:tcBorders>
            <w:shd w:val="clear" w:color="auto" w:fill="FFFFFF"/>
            <w:vAlign w:val="center"/>
          </w:tcPr>
          <w:p w14:paraId="44F6B8F9"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74" w:type="dxa"/>
            <w:gridSpan w:val="2"/>
            <w:tcBorders>
              <w:top w:val="double" w:sz="4" w:space="0" w:color="auto"/>
            </w:tcBorders>
            <w:shd w:val="clear" w:color="auto" w:fill="FFFFFF"/>
            <w:vAlign w:val="center"/>
          </w:tcPr>
          <w:p w14:paraId="4823084A"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584" w:type="dxa"/>
            <w:gridSpan w:val="3"/>
            <w:tcBorders>
              <w:top w:val="double" w:sz="4" w:space="0" w:color="auto"/>
            </w:tcBorders>
            <w:shd w:val="clear" w:color="auto" w:fill="FFFFFF"/>
            <w:vAlign w:val="center"/>
          </w:tcPr>
          <w:p w14:paraId="0301E4F0" w14:textId="7EF5E271" w:rsidR="009720C8"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312" w:type="dxa"/>
            <w:gridSpan w:val="3"/>
            <w:tcBorders>
              <w:top w:val="double" w:sz="4" w:space="0" w:color="auto"/>
              <w:right w:val="double" w:sz="4" w:space="0" w:color="auto"/>
            </w:tcBorders>
            <w:shd w:val="clear" w:color="auto" w:fill="FFFFFF"/>
            <w:vAlign w:val="center"/>
          </w:tcPr>
          <w:p w14:paraId="7AB88DCC" w14:textId="4730217B" w:rsidR="009720C8" w:rsidRPr="00B07236" w:rsidRDefault="000A45CA"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r w:rsidR="001E6FF0" w:rsidRPr="00B07236">
              <w:rPr>
                <w:rFonts w:ascii="Times New Roman" w:eastAsia="Calibri" w:hAnsi="Times New Roman" w:cs="Times New Roman"/>
                <w:sz w:val="18"/>
                <w:szCs w:val="18"/>
                <w:lang w:val="sr-Cyrl-RS"/>
              </w:rPr>
              <w:t xml:space="preserve"> </w:t>
            </w:r>
          </w:p>
        </w:tc>
        <w:tc>
          <w:tcPr>
            <w:tcW w:w="1695" w:type="dxa"/>
            <w:gridSpan w:val="2"/>
            <w:tcBorders>
              <w:top w:val="double" w:sz="4" w:space="0" w:color="auto"/>
              <w:right w:val="double" w:sz="4" w:space="0" w:color="auto"/>
            </w:tcBorders>
            <w:shd w:val="clear" w:color="auto" w:fill="FFFFFF"/>
            <w:vAlign w:val="center"/>
          </w:tcPr>
          <w:p w14:paraId="1524B750" w14:textId="77777777" w:rsidR="009720C8" w:rsidRPr="00B07236" w:rsidRDefault="009720C8" w:rsidP="009720C8">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r>
      <w:tr w:rsidR="00763ED7" w:rsidRPr="00B07236" w14:paraId="19913128" w14:textId="77777777" w:rsidTr="009720C8">
        <w:trPr>
          <w:trHeight w:val="168"/>
        </w:trPr>
        <w:tc>
          <w:tcPr>
            <w:tcW w:w="3108" w:type="dxa"/>
            <w:gridSpan w:val="2"/>
            <w:tcBorders>
              <w:top w:val="double" w:sz="4" w:space="0" w:color="auto"/>
              <w:left w:val="double" w:sz="4" w:space="0" w:color="auto"/>
              <w:bottom w:val="double" w:sz="4" w:space="0" w:color="000000"/>
            </w:tcBorders>
            <w:shd w:val="clear" w:color="auto" w:fill="FFFFFF"/>
            <w:vAlign w:val="center"/>
          </w:tcPr>
          <w:p w14:paraId="3522AF69" w14:textId="02B32019"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Успостављен јавно доступан национални портал за размену информација о биодиверзитету</w:t>
            </w:r>
          </w:p>
        </w:tc>
        <w:tc>
          <w:tcPr>
            <w:tcW w:w="1427" w:type="dxa"/>
            <w:gridSpan w:val="2"/>
            <w:tcBorders>
              <w:top w:val="double" w:sz="4" w:space="0" w:color="auto"/>
              <w:bottom w:val="double" w:sz="4" w:space="0" w:color="000000"/>
            </w:tcBorders>
            <w:shd w:val="clear" w:color="auto" w:fill="FFFFFF"/>
            <w:vAlign w:val="center"/>
          </w:tcPr>
          <w:p w14:paraId="0EB02ADC" w14:textId="7B03E04C"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број</w:t>
            </w:r>
          </w:p>
        </w:tc>
        <w:tc>
          <w:tcPr>
            <w:tcW w:w="1332" w:type="dxa"/>
            <w:gridSpan w:val="2"/>
            <w:tcBorders>
              <w:top w:val="double" w:sz="4" w:space="0" w:color="auto"/>
              <w:bottom w:val="double" w:sz="4" w:space="0" w:color="000000"/>
            </w:tcBorders>
            <w:shd w:val="clear" w:color="auto" w:fill="FFFFFF"/>
            <w:vAlign w:val="center"/>
          </w:tcPr>
          <w:p w14:paraId="1768F9FD" w14:textId="5EC0CF46"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721" w:type="dxa"/>
            <w:gridSpan w:val="4"/>
            <w:tcBorders>
              <w:top w:val="double" w:sz="4" w:space="0" w:color="auto"/>
              <w:bottom w:val="double" w:sz="4" w:space="0" w:color="000000"/>
            </w:tcBorders>
            <w:shd w:val="clear" w:color="auto" w:fill="FFFFFF"/>
            <w:vAlign w:val="center"/>
          </w:tcPr>
          <w:p w14:paraId="314B1E00" w14:textId="25DCA073"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74" w:type="dxa"/>
            <w:gridSpan w:val="2"/>
            <w:tcBorders>
              <w:top w:val="double" w:sz="4" w:space="0" w:color="auto"/>
            </w:tcBorders>
            <w:shd w:val="clear" w:color="auto" w:fill="FFFFFF"/>
            <w:vAlign w:val="center"/>
          </w:tcPr>
          <w:p w14:paraId="29CABD98" w14:textId="1C042476"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2025</w:t>
            </w:r>
          </w:p>
        </w:tc>
        <w:tc>
          <w:tcPr>
            <w:tcW w:w="1584" w:type="dxa"/>
            <w:gridSpan w:val="3"/>
            <w:tcBorders>
              <w:top w:val="double" w:sz="4" w:space="0" w:color="auto"/>
            </w:tcBorders>
            <w:shd w:val="clear" w:color="auto" w:fill="FFFFFF"/>
            <w:vAlign w:val="center"/>
          </w:tcPr>
          <w:p w14:paraId="61D830A8" w14:textId="65F77DAF"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312" w:type="dxa"/>
            <w:gridSpan w:val="3"/>
            <w:tcBorders>
              <w:top w:val="double" w:sz="4" w:space="0" w:color="auto"/>
              <w:right w:val="double" w:sz="4" w:space="0" w:color="auto"/>
            </w:tcBorders>
            <w:shd w:val="clear" w:color="auto" w:fill="FFFFFF"/>
            <w:vAlign w:val="center"/>
          </w:tcPr>
          <w:p w14:paraId="3DCF7EF7" w14:textId="629D92F7"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0</w:t>
            </w:r>
          </w:p>
        </w:tc>
        <w:tc>
          <w:tcPr>
            <w:tcW w:w="1695" w:type="dxa"/>
            <w:gridSpan w:val="2"/>
            <w:tcBorders>
              <w:top w:val="double" w:sz="4" w:space="0" w:color="auto"/>
              <w:right w:val="double" w:sz="4" w:space="0" w:color="auto"/>
            </w:tcBorders>
            <w:shd w:val="clear" w:color="auto" w:fill="FFFFFF"/>
            <w:vAlign w:val="center"/>
          </w:tcPr>
          <w:p w14:paraId="5C468CB7" w14:textId="521BF940" w:rsidR="00763ED7" w:rsidRPr="00B07236" w:rsidRDefault="00763ED7" w:rsidP="00763ED7">
            <w:pPr>
              <w:shd w:val="clear" w:color="auto" w:fill="FFFFFF"/>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w:t>
            </w:r>
          </w:p>
        </w:tc>
      </w:tr>
      <w:tr w:rsidR="009D4597" w:rsidRPr="002518E4" w14:paraId="6CF643B2" w14:textId="77777777" w:rsidTr="009720C8">
        <w:trPr>
          <w:trHeight w:val="227"/>
        </w:trPr>
        <w:tc>
          <w:tcPr>
            <w:tcW w:w="3639" w:type="dxa"/>
            <w:gridSpan w:val="3"/>
            <w:vMerge w:val="restart"/>
            <w:tcBorders>
              <w:top w:val="double" w:sz="4" w:space="0" w:color="000000"/>
              <w:left w:val="double" w:sz="4" w:space="0" w:color="auto"/>
              <w:bottom w:val="single" w:sz="4" w:space="0" w:color="auto"/>
              <w:right w:val="single" w:sz="4" w:space="0" w:color="auto"/>
            </w:tcBorders>
            <w:shd w:val="clear" w:color="auto" w:fill="A8D08D"/>
            <w:vAlign w:val="center"/>
          </w:tcPr>
          <w:p w14:paraId="5A87260C"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 мере</w:t>
            </w:r>
          </w:p>
        </w:tc>
        <w:tc>
          <w:tcPr>
            <w:tcW w:w="2753" w:type="dxa"/>
            <w:gridSpan w:val="4"/>
            <w:vMerge w:val="restart"/>
            <w:tcBorders>
              <w:top w:val="double" w:sz="4" w:space="0" w:color="000000"/>
              <w:left w:val="single" w:sz="4" w:space="0" w:color="auto"/>
              <w:bottom w:val="single" w:sz="4" w:space="0" w:color="auto"/>
              <w:right w:val="single" w:sz="4" w:space="0" w:color="auto"/>
            </w:tcBorders>
            <w:shd w:val="clear" w:color="auto" w:fill="A8D08D"/>
            <w:vAlign w:val="center"/>
          </w:tcPr>
          <w:p w14:paraId="0DCB745A"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7461" w:type="dxa"/>
            <w:gridSpan w:val="13"/>
            <w:tcBorders>
              <w:top w:val="double" w:sz="4" w:space="0" w:color="auto"/>
              <w:left w:val="single" w:sz="4" w:space="0" w:color="auto"/>
              <w:bottom w:val="single" w:sz="4" w:space="0" w:color="auto"/>
              <w:right w:val="double" w:sz="4" w:space="0" w:color="auto"/>
            </w:tcBorders>
            <w:shd w:val="clear" w:color="auto" w:fill="A8D08D"/>
            <w:vAlign w:val="center"/>
          </w:tcPr>
          <w:p w14:paraId="513B59F1"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у 000 дин.</w:t>
            </w:r>
          </w:p>
        </w:tc>
      </w:tr>
      <w:tr w:rsidR="005328E6" w:rsidRPr="00B07236" w14:paraId="15C05AD6" w14:textId="77777777" w:rsidTr="0075070A">
        <w:trPr>
          <w:trHeight w:val="204"/>
        </w:trPr>
        <w:tc>
          <w:tcPr>
            <w:tcW w:w="3639" w:type="dxa"/>
            <w:gridSpan w:val="3"/>
            <w:vMerge/>
            <w:tcBorders>
              <w:top w:val="single" w:sz="4" w:space="0" w:color="auto"/>
              <w:left w:val="double" w:sz="4" w:space="0" w:color="auto"/>
              <w:bottom w:val="double" w:sz="4" w:space="0" w:color="auto"/>
              <w:right w:val="single" w:sz="4" w:space="0" w:color="auto"/>
            </w:tcBorders>
            <w:vAlign w:val="center"/>
          </w:tcPr>
          <w:p w14:paraId="3E8FF901" w14:textId="77777777" w:rsidR="009720C8" w:rsidRPr="00B07236" w:rsidRDefault="009720C8" w:rsidP="0075070A">
            <w:pPr>
              <w:jc w:val="center"/>
              <w:rPr>
                <w:rFonts w:ascii="Times New Roman" w:eastAsia="Calibri" w:hAnsi="Times New Roman" w:cs="Times New Roman"/>
                <w:sz w:val="18"/>
                <w:szCs w:val="18"/>
                <w:lang w:val="sr-Cyrl-RS"/>
              </w:rPr>
            </w:pPr>
          </w:p>
        </w:tc>
        <w:tc>
          <w:tcPr>
            <w:tcW w:w="2753" w:type="dxa"/>
            <w:gridSpan w:val="4"/>
            <w:vMerge/>
            <w:tcBorders>
              <w:top w:val="single" w:sz="4" w:space="0" w:color="auto"/>
              <w:left w:val="single" w:sz="4" w:space="0" w:color="auto"/>
              <w:bottom w:val="double" w:sz="4" w:space="0" w:color="auto"/>
              <w:right w:val="single" w:sz="4" w:space="0" w:color="auto"/>
            </w:tcBorders>
            <w:vAlign w:val="center"/>
          </w:tcPr>
          <w:p w14:paraId="34506039" w14:textId="77777777" w:rsidR="009720C8" w:rsidRPr="00B07236" w:rsidRDefault="009720C8" w:rsidP="0075070A">
            <w:pPr>
              <w:jc w:val="center"/>
              <w:rPr>
                <w:rFonts w:ascii="Times New Roman" w:eastAsia="Calibri" w:hAnsi="Times New Roman" w:cs="Times New Roman"/>
                <w:sz w:val="18"/>
                <w:szCs w:val="18"/>
                <w:lang w:val="sr-Cyrl-RS"/>
              </w:rPr>
            </w:pPr>
          </w:p>
        </w:tc>
        <w:tc>
          <w:tcPr>
            <w:tcW w:w="3157" w:type="dxa"/>
            <w:gridSpan w:val="7"/>
            <w:tcBorders>
              <w:top w:val="single" w:sz="4" w:space="0" w:color="auto"/>
              <w:left w:val="single" w:sz="4" w:space="0" w:color="auto"/>
              <w:bottom w:val="double" w:sz="4" w:space="0" w:color="auto"/>
              <w:right w:val="single" w:sz="4" w:space="0" w:color="auto"/>
            </w:tcBorders>
            <w:shd w:val="clear" w:color="auto" w:fill="A8D08D"/>
            <w:vAlign w:val="center"/>
          </w:tcPr>
          <w:p w14:paraId="0A8841C7"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2345" w:type="dxa"/>
            <w:gridSpan w:val="3"/>
            <w:tcBorders>
              <w:top w:val="single" w:sz="4" w:space="0" w:color="auto"/>
              <w:left w:val="single" w:sz="4" w:space="0" w:color="auto"/>
              <w:bottom w:val="double" w:sz="4" w:space="0" w:color="auto"/>
              <w:right w:val="single" w:sz="4" w:space="0" w:color="auto"/>
            </w:tcBorders>
            <w:shd w:val="clear" w:color="auto" w:fill="A8D08D"/>
            <w:vAlign w:val="center"/>
          </w:tcPr>
          <w:p w14:paraId="28502551"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959" w:type="dxa"/>
            <w:gridSpan w:val="3"/>
            <w:tcBorders>
              <w:top w:val="single" w:sz="4" w:space="0" w:color="auto"/>
              <w:left w:val="single" w:sz="4" w:space="0" w:color="auto"/>
              <w:bottom w:val="double" w:sz="4" w:space="0" w:color="auto"/>
              <w:right w:val="double" w:sz="4" w:space="0" w:color="auto"/>
            </w:tcBorders>
            <w:shd w:val="clear" w:color="auto" w:fill="A8D08D"/>
            <w:vAlign w:val="center"/>
          </w:tcPr>
          <w:p w14:paraId="25B46CD8"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5328E6" w:rsidRPr="00B07236" w14:paraId="139A5F73" w14:textId="77777777" w:rsidTr="009720C8">
        <w:trPr>
          <w:trHeight w:val="141"/>
        </w:trPr>
        <w:tc>
          <w:tcPr>
            <w:tcW w:w="3639" w:type="dxa"/>
            <w:gridSpan w:val="3"/>
            <w:tcBorders>
              <w:top w:val="double" w:sz="4" w:space="0" w:color="auto"/>
              <w:left w:val="double" w:sz="4" w:space="0" w:color="auto"/>
              <w:bottom w:val="double" w:sz="4" w:space="0" w:color="auto"/>
              <w:right w:val="double" w:sz="4" w:space="0" w:color="auto"/>
            </w:tcBorders>
            <w:shd w:val="clear" w:color="auto" w:fill="FFFFFF"/>
          </w:tcPr>
          <w:p w14:paraId="0F697858"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 (</w:t>
            </w:r>
            <w:r w:rsidRPr="00B07236">
              <w:rPr>
                <w:rFonts w:ascii="Times New Roman" w:eastAsia="Calibri" w:hAnsi="Times New Roman" w:cs="Times New Roman"/>
                <w:sz w:val="18"/>
                <w:szCs w:val="18"/>
                <w:lang w:val="sr-Cyrl-RS"/>
              </w:rPr>
              <w:t>МЗЖС)</w:t>
            </w:r>
          </w:p>
        </w:tc>
        <w:tc>
          <w:tcPr>
            <w:tcW w:w="2753" w:type="dxa"/>
            <w:gridSpan w:val="4"/>
            <w:tcBorders>
              <w:top w:val="double" w:sz="4" w:space="0" w:color="auto"/>
              <w:left w:val="double" w:sz="4" w:space="0" w:color="auto"/>
              <w:bottom w:val="double" w:sz="4" w:space="0" w:color="auto"/>
              <w:right w:val="double" w:sz="4" w:space="0" w:color="auto"/>
            </w:tcBorders>
            <w:shd w:val="clear" w:color="auto" w:fill="FFFFFF"/>
          </w:tcPr>
          <w:p w14:paraId="5C3A8F13"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0404-560-0002-411</w:t>
            </w:r>
          </w:p>
        </w:tc>
        <w:tc>
          <w:tcPr>
            <w:tcW w:w="3157" w:type="dxa"/>
            <w:gridSpan w:val="7"/>
            <w:tcBorders>
              <w:top w:val="double" w:sz="4" w:space="0" w:color="auto"/>
              <w:left w:val="double" w:sz="4" w:space="0" w:color="auto"/>
              <w:bottom w:val="double" w:sz="4" w:space="0" w:color="auto"/>
              <w:right w:val="double" w:sz="4" w:space="0" w:color="auto"/>
            </w:tcBorders>
            <w:shd w:val="clear" w:color="auto" w:fill="FFFFFF"/>
          </w:tcPr>
          <w:p w14:paraId="4D8FB434" w14:textId="77777777" w:rsidR="009720C8" w:rsidRPr="00B07236" w:rsidRDefault="009720C8" w:rsidP="009720C8">
            <w:pPr>
              <w:spacing w:after="120"/>
              <w:rPr>
                <w:rFonts w:ascii="Times New Roman" w:eastAsia="Calibri" w:hAnsi="Times New Roman" w:cs="Times New Roman"/>
                <w:strike/>
                <w:sz w:val="18"/>
                <w:szCs w:val="18"/>
                <w:lang w:val="sr-Cyrl-RS"/>
              </w:rPr>
            </w:pPr>
          </w:p>
        </w:tc>
        <w:tc>
          <w:tcPr>
            <w:tcW w:w="2345" w:type="dxa"/>
            <w:gridSpan w:val="3"/>
            <w:tcBorders>
              <w:top w:val="double" w:sz="4" w:space="0" w:color="auto"/>
              <w:left w:val="double" w:sz="4" w:space="0" w:color="auto"/>
              <w:bottom w:val="double" w:sz="4" w:space="0" w:color="auto"/>
              <w:right w:val="double" w:sz="4" w:space="0" w:color="auto"/>
            </w:tcBorders>
            <w:shd w:val="clear" w:color="auto" w:fill="FFFFFF"/>
          </w:tcPr>
          <w:p w14:paraId="1D0102BD"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959" w:type="dxa"/>
            <w:gridSpan w:val="3"/>
            <w:tcBorders>
              <w:top w:val="double" w:sz="4" w:space="0" w:color="auto"/>
              <w:left w:val="double" w:sz="4" w:space="0" w:color="auto"/>
              <w:bottom w:val="double" w:sz="4" w:space="0" w:color="auto"/>
              <w:right w:val="double" w:sz="4" w:space="0" w:color="auto"/>
            </w:tcBorders>
            <w:shd w:val="clear" w:color="auto" w:fill="FFFFFF"/>
          </w:tcPr>
          <w:p w14:paraId="4AD2C9F3"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B13112" w:rsidRPr="00B07236" w14:paraId="591A7E8F" w14:textId="77777777" w:rsidTr="009720C8">
        <w:trPr>
          <w:trHeight w:val="141"/>
        </w:trPr>
        <w:tc>
          <w:tcPr>
            <w:tcW w:w="3639" w:type="dxa"/>
            <w:gridSpan w:val="3"/>
            <w:tcBorders>
              <w:top w:val="double" w:sz="4" w:space="0" w:color="auto"/>
              <w:left w:val="double" w:sz="4" w:space="0" w:color="auto"/>
              <w:bottom w:val="double" w:sz="4" w:space="0" w:color="auto"/>
              <w:right w:val="double" w:sz="4" w:space="0" w:color="auto"/>
            </w:tcBorders>
            <w:shd w:val="clear" w:color="auto" w:fill="FFFFFF"/>
          </w:tcPr>
          <w:p w14:paraId="5475CDE6" w14:textId="2804811E" w:rsidR="00B13112" w:rsidRPr="00B07236" w:rsidRDefault="00B13112" w:rsidP="00B13112">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eastAsia="en-GB"/>
              </w:rPr>
              <w:t xml:space="preserve">Буџетска средства </w:t>
            </w:r>
            <w:r w:rsidRPr="00B07236">
              <w:rPr>
                <w:rFonts w:ascii="Times New Roman" w:eastAsia="Times New Roman" w:hAnsi="Times New Roman" w:cs="Times New Roman"/>
                <w:color w:val="000000"/>
                <w:sz w:val="18"/>
                <w:szCs w:val="18"/>
                <w:lang w:val="sr-Cyrl-RS" w:eastAsia="sr-Cyrl-RS"/>
              </w:rPr>
              <w:t>(</w:t>
            </w:r>
            <w:r w:rsidRPr="00B07236">
              <w:rPr>
                <w:rFonts w:ascii="Times New Roman" w:eastAsia="Calibri" w:hAnsi="Times New Roman" w:cs="Times New Roman"/>
                <w:sz w:val="18"/>
                <w:szCs w:val="18"/>
                <w:lang w:val="sr-Cyrl-RS"/>
              </w:rPr>
              <w:t xml:space="preserve">МЗЖС) </w:t>
            </w:r>
          </w:p>
          <w:p w14:paraId="01B400DB" w14:textId="4668E1C5" w:rsidR="00B13112" w:rsidRPr="00B07236" w:rsidRDefault="00B13112" w:rsidP="009720C8">
            <w:pPr>
              <w:spacing w:after="120"/>
              <w:rPr>
                <w:rFonts w:ascii="Times New Roman" w:eastAsia="Times New Roman" w:hAnsi="Times New Roman" w:cs="Times New Roman"/>
                <w:color w:val="000000"/>
                <w:sz w:val="18"/>
                <w:szCs w:val="18"/>
                <w:lang w:val="sr-Cyrl-RS" w:eastAsia="en-GB"/>
              </w:rPr>
            </w:pPr>
          </w:p>
        </w:tc>
        <w:tc>
          <w:tcPr>
            <w:tcW w:w="2753" w:type="dxa"/>
            <w:gridSpan w:val="4"/>
            <w:tcBorders>
              <w:top w:val="double" w:sz="4" w:space="0" w:color="auto"/>
              <w:left w:val="double" w:sz="4" w:space="0" w:color="auto"/>
              <w:bottom w:val="double" w:sz="4" w:space="0" w:color="auto"/>
              <w:right w:val="double" w:sz="4" w:space="0" w:color="auto"/>
            </w:tcBorders>
            <w:shd w:val="clear" w:color="auto" w:fill="FFFFFF"/>
          </w:tcPr>
          <w:p w14:paraId="71917BBE" w14:textId="06CF13E0" w:rsidR="00B13112" w:rsidRPr="00B07236" w:rsidRDefault="00B13112" w:rsidP="009720C8">
            <w:pPr>
              <w:spacing w:after="120"/>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rPr>
              <w:t>0404-</w:t>
            </w:r>
            <w:r w:rsidR="003D47B1" w:rsidRPr="00B07236">
              <w:rPr>
                <w:rFonts w:ascii="Times New Roman" w:eastAsia="Times New Roman" w:hAnsi="Times New Roman" w:cs="Times New Roman"/>
                <w:color w:val="000000"/>
                <w:sz w:val="18"/>
                <w:szCs w:val="18"/>
                <w:lang w:val="sr-Cyrl-RS"/>
              </w:rPr>
              <w:t>560-</w:t>
            </w:r>
            <w:r w:rsidRPr="00B07236">
              <w:rPr>
                <w:rFonts w:ascii="Times New Roman" w:eastAsia="Times New Roman" w:hAnsi="Times New Roman" w:cs="Times New Roman"/>
                <w:color w:val="000000"/>
                <w:sz w:val="18"/>
                <w:szCs w:val="18"/>
                <w:lang w:val="sr-Cyrl-RS"/>
              </w:rPr>
              <w:t>0004-515</w:t>
            </w:r>
          </w:p>
        </w:tc>
        <w:tc>
          <w:tcPr>
            <w:tcW w:w="3157" w:type="dxa"/>
            <w:gridSpan w:val="7"/>
            <w:tcBorders>
              <w:top w:val="double" w:sz="4" w:space="0" w:color="auto"/>
              <w:left w:val="double" w:sz="4" w:space="0" w:color="auto"/>
              <w:bottom w:val="double" w:sz="4" w:space="0" w:color="auto"/>
              <w:right w:val="double" w:sz="4" w:space="0" w:color="auto"/>
            </w:tcBorders>
            <w:shd w:val="clear" w:color="auto" w:fill="FFFFFF"/>
          </w:tcPr>
          <w:p w14:paraId="77E2A9FD" w14:textId="77777777" w:rsidR="00B13112" w:rsidRPr="00B07236" w:rsidRDefault="00B13112" w:rsidP="003D47B1">
            <w:pPr>
              <w:jc w:val="right"/>
              <w:rPr>
                <w:rFonts w:ascii="Times New Roman" w:eastAsia="Calibri" w:hAnsi="Times New Roman" w:cs="Times New Roman"/>
                <w:strike/>
                <w:sz w:val="18"/>
                <w:szCs w:val="18"/>
                <w:lang w:val="sr-Cyrl-RS"/>
              </w:rPr>
            </w:pPr>
          </w:p>
          <w:p w14:paraId="75450BFA" w14:textId="40F8BD86" w:rsidR="003D47B1" w:rsidRPr="00B07236" w:rsidRDefault="003D47B1" w:rsidP="007A2B21">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17,000</w:t>
            </w:r>
          </w:p>
        </w:tc>
        <w:tc>
          <w:tcPr>
            <w:tcW w:w="2345" w:type="dxa"/>
            <w:gridSpan w:val="3"/>
            <w:tcBorders>
              <w:top w:val="double" w:sz="4" w:space="0" w:color="auto"/>
              <w:left w:val="double" w:sz="4" w:space="0" w:color="auto"/>
              <w:bottom w:val="double" w:sz="4" w:space="0" w:color="auto"/>
              <w:right w:val="double" w:sz="4" w:space="0" w:color="auto"/>
            </w:tcBorders>
            <w:shd w:val="clear" w:color="auto" w:fill="FFFFFF"/>
          </w:tcPr>
          <w:p w14:paraId="46108909" w14:textId="77777777" w:rsidR="003D47B1" w:rsidRPr="00B07236" w:rsidRDefault="003D47B1" w:rsidP="003D47B1">
            <w:pPr>
              <w:jc w:val="right"/>
              <w:rPr>
                <w:rFonts w:ascii="Times New Roman" w:eastAsia="Calibri" w:hAnsi="Times New Roman" w:cs="Times New Roman"/>
                <w:sz w:val="18"/>
                <w:szCs w:val="18"/>
                <w:lang w:val="sr-Cyrl-RS"/>
              </w:rPr>
            </w:pPr>
          </w:p>
          <w:p w14:paraId="74E97293" w14:textId="4CC9CEA4" w:rsidR="00B13112" w:rsidRPr="00B07236" w:rsidRDefault="00B13112" w:rsidP="007A2B21">
            <w:pPr>
              <w:jc w:val="right"/>
              <w:rPr>
                <w:rFonts w:ascii="Times New Roman" w:eastAsia="Calibri" w:hAnsi="Times New Roman" w:cs="Times New Roman"/>
                <w:sz w:val="18"/>
                <w:szCs w:val="18"/>
                <w:lang w:val="sr-Cyrl-RS"/>
              </w:rPr>
            </w:pPr>
          </w:p>
        </w:tc>
        <w:tc>
          <w:tcPr>
            <w:tcW w:w="1959" w:type="dxa"/>
            <w:gridSpan w:val="3"/>
            <w:tcBorders>
              <w:top w:val="double" w:sz="4" w:space="0" w:color="auto"/>
              <w:left w:val="double" w:sz="4" w:space="0" w:color="auto"/>
              <w:bottom w:val="double" w:sz="4" w:space="0" w:color="auto"/>
              <w:right w:val="double" w:sz="4" w:space="0" w:color="auto"/>
            </w:tcBorders>
            <w:shd w:val="clear" w:color="auto" w:fill="FFFFFF"/>
          </w:tcPr>
          <w:p w14:paraId="102B7C37" w14:textId="77777777" w:rsidR="003D47B1" w:rsidRPr="00B07236" w:rsidRDefault="003D47B1" w:rsidP="003D47B1">
            <w:pPr>
              <w:jc w:val="right"/>
              <w:rPr>
                <w:rFonts w:ascii="Times New Roman" w:eastAsia="Calibri" w:hAnsi="Times New Roman" w:cs="Times New Roman"/>
                <w:sz w:val="18"/>
                <w:szCs w:val="18"/>
                <w:lang w:val="sr-Cyrl-RS"/>
              </w:rPr>
            </w:pPr>
          </w:p>
          <w:p w14:paraId="3ADD5BE0" w14:textId="20D03016" w:rsidR="00B13112" w:rsidRPr="00B07236" w:rsidRDefault="00B13112" w:rsidP="007A2B21">
            <w:pPr>
              <w:jc w:val="right"/>
              <w:rPr>
                <w:rFonts w:ascii="Times New Roman" w:eastAsia="Calibri" w:hAnsi="Times New Roman" w:cs="Times New Roman"/>
                <w:sz w:val="18"/>
                <w:szCs w:val="18"/>
                <w:lang w:val="sr-Cyrl-RS"/>
              </w:rPr>
            </w:pPr>
          </w:p>
        </w:tc>
      </w:tr>
      <w:tr w:rsidR="005328E6" w:rsidRPr="00B07236" w14:paraId="1C0A3A35" w14:textId="77777777" w:rsidTr="00CA255F">
        <w:trPr>
          <w:trHeight w:val="141"/>
        </w:trPr>
        <w:tc>
          <w:tcPr>
            <w:tcW w:w="3639" w:type="dxa"/>
            <w:gridSpan w:val="3"/>
            <w:tcBorders>
              <w:top w:val="double" w:sz="4" w:space="0" w:color="auto"/>
              <w:left w:val="double" w:sz="4" w:space="0" w:color="auto"/>
              <w:bottom w:val="double" w:sz="4" w:space="0" w:color="auto"/>
              <w:right w:val="double" w:sz="4" w:space="0" w:color="auto"/>
            </w:tcBorders>
            <w:shd w:val="clear" w:color="auto" w:fill="FFFFFF"/>
          </w:tcPr>
          <w:p w14:paraId="244C6F08" w14:textId="77777777" w:rsidR="009720C8" w:rsidRPr="00B07236" w:rsidRDefault="009720C8"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2753" w:type="dxa"/>
            <w:gridSpan w:val="4"/>
            <w:tcBorders>
              <w:top w:val="double" w:sz="4" w:space="0" w:color="auto"/>
              <w:left w:val="double" w:sz="4" w:space="0" w:color="auto"/>
              <w:bottom w:val="double" w:sz="4" w:space="0" w:color="auto"/>
              <w:right w:val="double" w:sz="4" w:space="0" w:color="auto"/>
            </w:tcBorders>
            <w:shd w:val="clear" w:color="auto" w:fill="FFFFFF"/>
          </w:tcPr>
          <w:p w14:paraId="234C5ED9"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3157" w:type="dxa"/>
            <w:gridSpan w:val="7"/>
            <w:tcBorders>
              <w:top w:val="double" w:sz="4" w:space="0" w:color="auto"/>
              <w:left w:val="double" w:sz="4" w:space="0" w:color="auto"/>
              <w:bottom w:val="double" w:sz="4" w:space="0" w:color="auto"/>
              <w:right w:val="double" w:sz="4" w:space="0" w:color="auto"/>
            </w:tcBorders>
            <w:shd w:val="clear" w:color="auto" w:fill="FFFFFF"/>
          </w:tcPr>
          <w:p w14:paraId="2F214CCC" w14:textId="77777777" w:rsidR="009720C8" w:rsidRPr="00B07236" w:rsidRDefault="00D835AA"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w:t>
            </w:r>
            <w:r w:rsidR="009720C8" w:rsidRPr="00B07236">
              <w:rPr>
                <w:rFonts w:ascii="Times New Roman" w:eastAsia="Calibri" w:hAnsi="Times New Roman" w:cs="Times New Roman"/>
                <w:sz w:val="18"/>
                <w:szCs w:val="18"/>
                <w:lang w:val="sr-Cyrl-RS"/>
              </w:rPr>
              <w:t>.000</w:t>
            </w:r>
            <w:r w:rsidRPr="00B07236">
              <w:rPr>
                <w:rFonts w:ascii="Times New Roman" w:eastAsia="Calibri" w:hAnsi="Times New Roman" w:cs="Times New Roman"/>
                <w:sz w:val="18"/>
                <w:szCs w:val="18"/>
                <w:lang w:val="sr-Cyrl-RS"/>
              </w:rPr>
              <w:t>*</w:t>
            </w:r>
          </w:p>
          <w:p w14:paraId="43DF759C" w14:textId="2D585936" w:rsidR="00D835AA" w:rsidRPr="00B07236" w:rsidRDefault="00D835AA" w:rsidP="009720C8">
            <w:pPr>
              <w:spacing w:after="120"/>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2345" w:type="dxa"/>
            <w:gridSpan w:val="3"/>
            <w:tcBorders>
              <w:top w:val="double" w:sz="4" w:space="0" w:color="auto"/>
              <w:left w:val="double" w:sz="4" w:space="0" w:color="auto"/>
              <w:bottom w:val="double" w:sz="4" w:space="0" w:color="auto"/>
              <w:right w:val="double" w:sz="4" w:space="0" w:color="auto"/>
            </w:tcBorders>
            <w:shd w:val="clear" w:color="auto" w:fill="FFFFFF"/>
          </w:tcPr>
          <w:p w14:paraId="6EAFC626" w14:textId="77777777" w:rsidR="009720C8" w:rsidRPr="00B07236" w:rsidRDefault="009720C8" w:rsidP="009720C8">
            <w:pPr>
              <w:spacing w:after="120"/>
              <w:rPr>
                <w:rFonts w:ascii="Times New Roman" w:eastAsia="Calibri" w:hAnsi="Times New Roman" w:cs="Times New Roman"/>
                <w:sz w:val="18"/>
                <w:szCs w:val="18"/>
                <w:lang w:val="sr-Cyrl-RS"/>
              </w:rPr>
            </w:pPr>
          </w:p>
        </w:tc>
        <w:tc>
          <w:tcPr>
            <w:tcW w:w="1959" w:type="dxa"/>
            <w:gridSpan w:val="3"/>
            <w:tcBorders>
              <w:top w:val="double" w:sz="4" w:space="0" w:color="auto"/>
              <w:left w:val="double" w:sz="4" w:space="0" w:color="auto"/>
              <w:bottom w:val="double" w:sz="4" w:space="0" w:color="auto"/>
              <w:right w:val="double" w:sz="4" w:space="0" w:color="auto"/>
            </w:tcBorders>
            <w:shd w:val="clear" w:color="auto" w:fill="FFFFFF"/>
          </w:tcPr>
          <w:p w14:paraId="68518FE5" w14:textId="77777777" w:rsidR="009720C8" w:rsidRPr="00B07236" w:rsidRDefault="009720C8" w:rsidP="009720C8">
            <w:pPr>
              <w:spacing w:after="120"/>
              <w:rPr>
                <w:rFonts w:ascii="Times New Roman" w:eastAsia="Calibri" w:hAnsi="Times New Roman" w:cs="Times New Roman"/>
                <w:sz w:val="18"/>
                <w:szCs w:val="18"/>
                <w:lang w:val="sr-Cyrl-RS"/>
              </w:rPr>
            </w:pPr>
          </w:p>
        </w:tc>
      </w:tr>
      <w:tr w:rsidR="00D223B1" w:rsidRPr="002518E4" w14:paraId="4AF7EB70" w14:textId="77777777" w:rsidTr="009720C8">
        <w:trPr>
          <w:trHeight w:val="384"/>
        </w:trPr>
        <w:tc>
          <w:tcPr>
            <w:tcW w:w="2449" w:type="dxa"/>
            <w:vMerge w:val="restart"/>
            <w:tcBorders>
              <w:top w:val="double" w:sz="4" w:space="0" w:color="auto"/>
              <w:left w:val="double" w:sz="4" w:space="0" w:color="auto"/>
            </w:tcBorders>
            <w:shd w:val="clear" w:color="auto" w:fill="FFF2CC"/>
            <w:vAlign w:val="center"/>
          </w:tcPr>
          <w:p w14:paraId="4F67B9F3"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Назив активности:</w:t>
            </w:r>
          </w:p>
        </w:tc>
        <w:tc>
          <w:tcPr>
            <w:tcW w:w="1190" w:type="dxa"/>
            <w:gridSpan w:val="2"/>
            <w:vMerge w:val="restart"/>
            <w:tcBorders>
              <w:top w:val="double" w:sz="4" w:space="0" w:color="auto"/>
            </w:tcBorders>
            <w:shd w:val="clear" w:color="auto" w:fill="FFF2CC"/>
            <w:vAlign w:val="center"/>
          </w:tcPr>
          <w:p w14:paraId="5955900B"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Орган који спроводи активност</w:t>
            </w:r>
          </w:p>
        </w:tc>
        <w:tc>
          <w:tcPr>
            <w:tcW w:w="1523" w:type="dxa"/>
            <w:gridSpan w:val="2"/>
            <w:vMerge w:val="restart"/>
            <w:tcBorders>
              <w:top w:val="double" w:sz="4" w:space="0" w:color="auto"/>
            </w:tcBorders>
            <w:shd w:val="clear" w:color="auto" w:fill="FFF2CC"/>
            <w:vAlign w:val="center"/>
          </w:tcPr>
          <w:p w14:paraId="4283DDFF"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Oргани партнери у спровођењу активности</w:t>
            </w:r>
          </w:p>
        </w:tc>
        <w:tc>
          <w:tcPr>
            <w:tcW w:w="1261" w:type="dxa"/>
            <w:gridSpan w:val="3"/>
            <w:vMerge w:val="restart"/>
            <w:tcBorders>
              <w:top w:val="double" w:sz="4" w:space="0" w:color="auto"/>
            </w:tcBorders>
            <w:shd w:val="clear" w:color="auto" w:fill="FFF2CC"/>
            <w:vAlign w:val="center"/>
          </w:tcPr>
          <w:p w14:paraId="57E85DF8"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Рок за завршетак активности</w:t>
            </w:r>
          </w:p>
        </w:tc>
        <w:tc>
          <w:tcPr>
            <w:tcW w:w="1554" w:type="dxa"/>
            <w:gridSpan w:val="3"/>
            <w:vMerge w:val="restart"/>
            <w:tcBorders>
              <w:top w:val="double" w:sz="4" w:space="0" w:color="auto"/>
            </w:tcBorders>
            <w:shd w:val="clear" w:color="auto" w:fill="FFF2CC"/>
            <w:vAlign w:val="center"/>
          </w:tcPr>
          <w:p w14:paraId="0869E73C"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Извор финансирања</w:t>
            </w:r>
          </w:p>
        </w:tc>
        <w:tc>
          <w:tcPr>
            <w:tcW w:w="1457" w:type="dxa"/>
            <w:gridSpan w:val="2"/>
            <w:vMerge w:val="restart"/>
            <w:tcBorders>
              <w:top w:val="double" w:sz="4" w:space="0" w:color="auto"/>
            </w:tcBorders>
            <w:shd w:val="clear" w:color="auto" w:fill="FFF2CC"/>
            <w:vAlign w:val="center"/>
          </w:tcPr>
          <w:p w14:paraId="61D8B11A" w14:textId="77777777" w:rsidR="009720C8" w:rsidRPr="00B07236" w:rsidRDefault="009720C8" w:rsidP="0075070A">
            <w:pPr>
              <w:spacing w:after="120"/>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Веза са програмским буџетом</w:t>
            </w:r>
          </w:p>
        </w:tc>
        <w:tc>
          <w:tcPr>
            <w:tcW w:w="4419" w:type="dxa"/>
            <w:gridSpan w:val="7"/>
            <w:tcBorders>
              <w:top w:val="double" w:sz="4" w:space="0" w:color="auto"/>
              <w:right w:val="double" w:sz="4" w:space="0" w:color="auto"/>
            </w:tcBorders>
            <w:shd w:val="clear" w:color="auto" w:fill="FFF2CC"/>
            <w:vAlign w:val="center"/>
          </w:tcPr>
          <w:p w14:paraId="510F1726"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Укупна процењена финансијска средства по изворима у 000 дин.</w:t>
            </w:r>
          </w:p>
        </w:tc>
      </w:tr>
      <w:tr w:rsidR="007A7198" w:rsidRPr="00B07236" w14:paraId="1E0DC3E9" w14:textId="77777777" w:rsidTr="00CA255F">
        <w:trPr>
          <w:trHeight w:val="179"/>
        </w:trPr>
        <w:tc>
          <w:tcPr>
            <w:tcW w:w="2449" w:type="dxa"/>
            <w:vMerge/>
            <w:tcBorders>
              <w:left w:val="double" w:sz="4" w:space="0" w:color="auto"/>
              <w:bottom w:val="double" w:sz="4" w:space="0" w:color="auto"/>
            </w:tcBorders>
            <w:vAlign w:val="center"/>
          </w:tcPr>
          <w:p w14:paraId="24101157" w14:textId="77777777" w:rsidR="009720C8" w:rsidRPr="00B07236" w:rsidRDefault="009720C8" w:rsidP="0075070A">
            <w:pPr>
              <w:jc w:val="center"/>
              <w:rPr>
                <w:rFonts w:ascii="Times New Roman" w:eastAsia="Calibri" w:hAnsi="Times New Roman" w:cs="Times New Roman"/>
                <w:sz w:val="18"/>
                <w:szCs w:val="18"/>
                <w:lang w:val="sr-Cyrl-RS"/>
              </w:rPr>
            </w:pPr>
          </w:p>
        </w:tc>
        <w:tc>
          <w:tcPr>
            <w:tcW w:w="1190" w:type="dxa"/>
            <w:gridSpan w:val="2"/>
            <w:vMerge/>
            <w:tcBorders>
              <w:bottom w:val="double" w:sz="4" w:space="0" w:color="auto"/>
            </w:tcBorders>
            <w:vAlign w:val="center"/>
          </w:tcPr>
          <w:p w14:paraId="1775EE6E" w14:textId="77777777" w:rsidR="009720C8" w:rsidRPr="00B07236" w:rsidRDefault="009720C8" w:rsidP="0075070A">
            <w:pPr>
              <w:jc w:val="center"/>
              <w:rPr>
                <w:rFonts w:ascii="Times New Roman" w:eastAsia="Calibri" w:hAnsi="Times New Roman" w:cs="Times New Roman"/>
                <w:sz w:val="18"/>
                <w:szCs w:val="18"/>
                <w:lang w:val="sr-Cyrl-RS"/>
              </w:rPr>
            </w:pPr>
          </w:p>
        </w:tc>
        <w:tc>
          <w:tcPr>
            <w:tcW w:w="1523" w:type="dxa"/>
            <w:gridSpan w:val="2"/>
            <w:vMerge/>
            <w:tcBorders>
              <w:bottom w:val="double" w:sz="4" w:space="0" w:color="auto"/>
            </w:tcBorders>
            <w:vAlign w:val="center"/>
          </w:tcPr>
          <w:p w14:paraId="2248B1CD" w14:textId="77777777" w:rsidR="009720C8" w:rsidRPr="00B07236" w:rsidRDefault="009720C8" w:rsidP="0075070A">
            <w:pPr>
              <w:jc w:val="center"/>
              <w:rPr>
                <w:rFonts w:ascii="Times New Roman" w:eastAsia="Calibri" w:hAnsi="Times New Roman" w:cs="Times New Roman"/>
                <w:sz w:val="18"/>
                <w:szCs w:val="18"/>
                <w:lang w:val="sr-Cyrl-RS"/>
              </w:rPr>
            </w:pPr>
          </w:p>
        </w:tc>
        <w:tc>
          <w:tcPr>
            <w:tcW w:w="1261" w:type="dxa"/>
            <w:gridSpan w:val="3"/>
            <w:vMerge/>
            <w:tcBorders>
              <w:bottom w:val="double" w:sz="4" w:space="0" w:color="auto"/>
            </w:tcBorders>
            <w:vAlign w:val="center"/>
          </w:tcPr>
          <w:p w14:paraId="59D9D605" w14:textId="77777777" w:rsidR="009720C8" w:rsidRPr="00B07236" w:rsidRDefault="009720C8" w:rsidP="0075070A">
            <w:pPr>
              <w:jc w:val="center"/>
              <w:rPr>
                <w:rFonts w:ascii="Times New Roman" w:eastAsia="Calibri" w:hAnsi="Times New Roman" w:cs="Times New Roman"/>
                <w:sz w:val="18"/>
                <w:szCs w:val="18"/>
                <w:lang w:val="sr-Cyrl-RS"/>
              </w:rPr>
            </w:pPr>
          </w:p>
        </w:tc>
        <w:tc>
          <w:tcPr>
            <w:tcW w:w="1554" w:type="dxa"/>
            <w:gridSpan w:val="3"/>
            <w:vMerge/>
            <w:tcBorders>
              <w:bottom w:val="double" w:sz="4" w:space="0" w:color="auto"/>
            </w:tcBorders>
            <w:vAlign w:val="center"/>
          </w:tcPr>
          <w:p w14:paraId="14F461C6" w14:textId="77777777" w:rsidR="009720C8" w:rsidRPr="00B07236" w:rsidRDefault="009720C8" w:rsidP="0075070A">
            <w:pPr>
              <w:jc w:val="center"/>
              <w:rPr>
                <w:rFonts w:ascii="Times New Roman" w:eastAsia="Calibri" w:hAnsi="Times New Roman" w:cs="Times New Roman"/>
                <w:sz w:val="18"/>
                <w:szCs w:val="18"/>
                <w:lang w:val="sr-Cyrl-RS"/>
              </w:rPr>
            </w:pPr>
          </w:p>
        </w:tc>
        <w:tc>
          <w:tcPr>
            <w:tcW w:w="1457" w:type="dxa"/>
            <w:gridSpan w:val="2"/>
            <w:vMerge/>
            <w:tcBorders>
              <w:bottom w:val="double" w:sz="4" w:space="0" w:color="auto"/>
            </w:tcBorders>
            <w:vAlign w:val="center"/>
          </w:tcPr>
          <w:p w14:paraId="7E57A83E" w14:textId="77777777" w:rsidR="009720C8" w:rsidRPr="00B07236" w:rsidRDefault="009720C8" w:rsidP="0075070A">
            <w:pPr>
              <w:jc w:val="center"/>
              <w:rPr>
                <w:rFonts w:ascii="Times New Roman" w:eastAsia="Calibri" w:hAnsi="Times New Roman" w:cs="Times New Roman"/>
                <w:sz w:val="18"/>
                <w:szCs w:val="18"/>
                <w:lang w:val="sr-Cyrl-RS"/>
              </w:rPr>
            </w:pPr>
          </w:p>
        </w:tc>
        <w:tc>
          <w:tcPr>
            <w:tcW w:w="1600" w:type="dxa"/>
            <w:gridSpan w:val="3"/>
            <w:tcBorders>
              <w:bottom w:val="double" w:sz="4" w:space="0" w:color="auto"/>
            </w:tcBorders>
            <w:shd w:val="clear" w:color="auto" w:fill="FFF2CC"/>
            <w:vAlign w:val="center"/>
          </w:tcPr>
          <w:p w14:paraId="03DE3F06"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2026. години</w:t>
            </w:r>
          </w:p>
        </w:tc>
        <w:tc>
          <w:tcPr>
            <w:tcW w:w="1415" w:type="dxa"/>
            <w:gridSpan w:val="3"/>
            <w:tcBorders>
              <w:bottom w:val="double" w:sz="4" w:space="0" w:color="auto"/>
            </w:tcBorders>
            <w:shd w:val="clear" w:color="auto" w:fill="FFF2CC"/>
            <w:vAlign w:val="center"/>
          </w:tcPr>
          <w:p w14:paraId="00247D42"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2027. години</w:t>
            </w:r>
          </w:p>
        </w:tc>
        <w:tc>
          <w:tcPr>
            <w:tcW w:w="1404" w:type="dxa"/>
            <w:tcBorders>
              <w:bottom w:val="double" w:sz="4" w:space="0" w:color="auto"/>
              <w:right w:val="double" w:sz="4" w:space="0" w:color="auto"/>
            </w:tcBorders>
            <w:shd w:val="clear" w:color="auto" w:fill="FFF2CC"/>
            <w:vAlign w:val="center"/>
          </w:tcPr>
          <w:p w14:paraId="12E609AC" w14:textId="77777777" w:rsidR="009720C8" w:rsidRPr="00B07236" w:rsidRDefault="009720C8" w:rsidP="0075070A">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у 2028. години</w:t>
            </w:r>
          </w:p>
        </w:tc>
      </w:tr>
      <w:tr w:rsidR="007A7198" w:rsidRPr="00B07236" w14:paraId="4CA08676" w14:textId="77777777" w:rsidTr="003417EE">
        <w:trPr>
          <w:trHeight w:val="269"/>
        </w:trPr>
        <w:tc>
          <w:tcPr>
            <w:tcW w:w="2449" w:type="dxa"/>
            <w:tcBorders>
              <w:top w:val="double" w:sz="4" w:space="0" w:color="auto"/>
              <w:left w:val="double" w:sz="4" w:space="0" w:color="auto"/>
            </w:tcBorders>
            <w:vAlign w:val="center"/>
          </w:tcPr>
          <w:p w14:paraId="11217AE0" w14:textId="15E94B43"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3.5.1. Успостављање информационог система за природу и биодиверзитет, укључујући и успостављање националног портала за размену информација</w:t>
            </w:r>
            <w:r w:rsidR="00CE6414" w:rsidRPr="00B07236">
              <w:rPr>
                <w:rFonts w:ascii="Times New Roman" w:eastAsia="Calibri" w:hAnsi="Times New Roman" w:cs="Times New Roman"/>
                <w:sz w:val="18"/>
                <w:szCs w:val="18"/>
                <w:lang w:val="sr-Cyrl-RS"/>
              </w:rPr>
              <w:t xml:space="preserve"> и интеграцију са подсистемима НИГП</w:t>
            </w:r>
          </w:p>
        </w:tc>
        <w:tc>
          <w:tcPr>
            <w:tcW w:w="1190" w:type="dxa"/>
            <w:gridSpan w:val="2"/>
            <w:tcBorders>
              <w:top w:val="double" w:sz="4" w:space="0" w:color="auto"/>
            </w:tcBorders>
            <w:vAlign w:val="center"/>
          </w:tcPr>
          <w:p w14:paraId="4C739607"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3" w:type="dxa"/>
            <w:gridSpan w:val="2"/>
            <w:tcBorders>
              <w:top w:val="double" w:sz="4" w:space="0" w:color="auto"/>
            </w:tcBorders>
            <w:vAlign w:val="center"/>
          </w:tcPr>
          <w:p w14:paraId="094F5C4B" w14:textId="29C12194"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ЗЗПС, ПЗЗП, АЗЖС, </w:t>
            </w:r>
            <w:r w:rsidR="00CE6414" w:rsidRPr="00B07236">
              <w:rPr>
                <w:rFonts w:ascii="Times New Roman" w:eastAsia="Calibri" w:hAnsi="Times New Roman" w:cs="Times New Roman"/>
                <w:sz w:val="18"/>
                <w:szCs w:val="18"/>
                <w:lang w:val="sr-Cyrl-RS"/>
              </w:rPr>
              <w:t xml:space="preserve">РГЗ, </w:t>
            </w:r>
            <w:r w:rsidRPr="00B07236">
              <w:rPr>
                <w:rFonts w:ascii="Times New Roman" w:eastAsia="Calibri" w:hAnsi="Times New Roman" w:cs="Times New Roman"/>
                <w:sz w:val="18"/>
                <w:szCs w:val="18"/>
                <w:lang w:val="sr-Cyrl-RS"/>
              </w:rPr>
              <w:t>НИО, ПСУЗЖС</w:t>
            </w:r>
          </w:p>
        </w:tc>
        <w:tc>
          <w:tcPr>
            <w:tcW w:w="1261" w:type="dxa"/>
            <w:gridSpan w:val="3"/>
            <w:tcBorders>
              <w:top w:val="double" w:sz="4" w:space="0" w:color="auto"/>
            </w:tcBorders>
            <w:vAlign w:val="center"/>
          </w:tcPr>
          <w:p w14:paraId="4494633E"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rPr>
              <w:t>4. квартал 2028.</w:t>
            </w:r>
          </w:p>
        </w:tc>
        <w:tc>
          <w:tcPr>
            <w:tcW w:w="1554" w:type="dxa"/>
            <w:gridSpan w:val="3"/>
            <w:tcBorders>
              <w:top w:val="double" w:sz="4" w:space="0" w:color="auto"/>
            </w:tcBorders>
          </w:tcPr>
          <w:p w14:paraId="543CF787" w14:textId="77777777" w:rsidR="00B13112" w:rsidRPr="00B07236" w:rsidRDefault="00B13112" w:rsidP="009720C8">
            <w:pPr>
              <w:rPr>
                <w:rFonts w:ascii="Times New Roman" w:eastAsia="Times New Roman" w:hAnsi="Times New Roman" w:cs="Times New Roman"/>
                <w:color w:val="000000"/>
                <w:sz w:val="18"/>
                <w:szCs w:val="18"/>
                <w:lang w:val="sr-Cyrl-RS" w:eastAsia="en-GB"/>
              </w:rPr>
            </w:pPr>
            <w:r w:rsidRPr="00B07236">
              <w:rPr>
                <w:rFonts w:ascii="Times New Roman" w:eastAsia="Times New Roman" w:hAnsi="Times New Roman" w:cs="Times New Roman"/>
                <w:color w:val="000000"/>
                <w:sz w:val="18"/>
                <w:szCs w:val="18"/>
                <w:lang w:val="sr-Cyrl-RS" w:eastAsia="en-GB"/>
              </w:rPr>
              <w:t xml:space="preserve">Буџетска средства </w:t>
            </w:r>
          </w:p>
          <w:p w14:paraId="7BBAEB9D" w14:textId="77777777" w:rsidR="009720C8" w:rsidRPr="00B07236" w:rsidRDefault="009720C8" w:rsidP="009720C8">
            <w:pPr>
              <w:rPr>
                <w:rFonts w:ascii="Times New Roman" w:eastAsia="Times New Roman" w:hAnsi="Times New Roman" w:cs="Times New Roman"/>
                <w:color w:val="000000"/>
                <w:sz w:val="18"/>
                <w:szCs w:val="18"/>
                <w:lang w:val="sr-Cyrl-RS"/>
              </w:rPr>
            </w:pPr>
          </w:p>
          <w:p w14:paraId="4CEDD4DB" w14:textId="674C4082"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Донаторска средства</w:t>
            </w:r>
          </w:p>
        </w:tc>
        <w:tc>
          <w:tcPr>
            <w:tcW w:w="1457" w:type="dxa"/>
            <w:gridSpan w:val="2"/>
            <w:tcBorders>
              <w:top w:val="double" w:sz="4" w:space="0" w:color="auto"/>
            </w:tcBorders>
          </w:tcPr>
          <w:p w14:paraId="0E17C8B3" w14:textId="2EFB58AA" w:rsidR="003417EE" w:rsidRPr="00B07236" w:rsidRDefault="003417EE" w:rsidP="003417EE">
            <w:pPr>
              <w:rPr>
                <w:rFonts w:ascii="Times New Roman" w:eastAsia="Times New Roman" w:hAnsi="Times New Roman" w:cs="Times New Roman"/>
                <w:color w:val="000000"/>
                <w:sz w:val="18"/>
                <w:szCs w:val="18"/>
                <w:lang w:val="sr-Cyrl-RS"/>
              </w:rPr>
            </w:pPr>
            <w:r w:rsidRPr="00B07236">
              <w:rPr>
                <w:rFonts w:ascii="Times New Roman" w:eastAsia="Times New Roman" w:hAnsi="Times New Roman" w:cs="Times New Roman"/>
                <w:color w:val="000000"/>
                <w:sz w:val="18"/>
                <w:szCs w:val="18"/>
                <w:lang w:val="sr-Cyrl-RS"/>
              </w:rPr>
              <w:t>0404-</w:t>
            </w:r>
            <w:r w:rsidR="003D47B1" w:rsidRPr="00B07236">
              <w:rPr>
                <w:rFonts w:ascii="Times New Roman" w:eastAsia="Times New Roman" w:hAnsi="Times New Roman" w:cs="Times New Roman"/>
                <w:color w:val="000000"/>
                <w:sz w:val="18"/>
                <w:szCs w:val="18"/>
                <w:lang w:val="sr-Cyrl-RS"/>
              </w:rPr>
              <w:t>560-</w:t>
            </w:r>
            <w:r w:rsidRPr="00B07236">
              <w:rPr>
                <w:rFonts w:ascii="Times New Roman" w:eastAsia="Times New Roman" w:hAnsi="Times New Roman" w:cs="Times New Roman"/>
                <w:color w:val="000000"/>
                <w:sz w:val="18"/>
                <w:szCs w:val="18"/>
                <w:lang w:val="sr-Cyrl-RS"/>
              </w:rPr>
              <w:t>0004-515</w:t>
            </w:r>
          </w:p>
          <w:p w14:paraId="5B0BA1E9" w14:textId="77777777" w:rsidR="009720C8" w:rsidRPr="00B07236" w:rsidRDefault="009720C8" w:rsidP="009720C8">
            <w:pPr>
              <w:rPr>
                <w:rFonts w:ascii="Times New Roman" w:eastAsia="Calibri" w:hAnsi="Times New Roman" w:cs="Times New Roman"/>
                <w:sz w:val="18"/>
                <w:szCs w:val="18"/>
                <w:lang w:val="sr-Cyrl-RS"/>
              </w:rPr>
            </w:pPr>
          </w:p>
        </w:tc>
        <w:tc>
          <w:tcPr>
            <w:tcW w:w="1600" w:type="dxa"/>
            <w:gridSpan w:val="3"/>
            <w:tcBorders>
              <w:top w:val="double" w:sz="4" w:space="0" w:color="auto"/>
            </w:tcBorders>
          </w:tcPr>
          <w:p w14:paraId="3F896FE9" w14:textId="77777777" w:rsidR="009720C8" w:rsidRPr="00B07236" w:rsidRDefault="009720C8" w:rsidP="003417EE">
            <w:pPr>
              <w:jc w:val="right"/>
              <w:rPr>
                <w:rFonts w:ascii="Times New Roman" w:eastAsia="Calibri" w:hAnsi="Times New Roman" w:cs="Times New Roman"/>
                <w:sz w:val="18"/>
                <w:szCs w:val="18"/>
                <w:lang w:val="sr-Cyrl-RS"/>
              </w:rPr>
            </w:pPr>
          </w:p>
          <w:p w14:paraId="273A7B60" w14:textId="2158035E" w:rsidR="003D47B1" w:rsidRPr="00B07236" w:rsidRDefault="003D47B1" w:rsidP="003417EE">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17,000</w:t>
            </w:r>
          </w:p>
          <w:p w14:paraId="75D388F1" w14:textId="77777777" w:rsidR="00EB548E" w:rsidRDefault="00EB548E" w:rsidP="003417EE">
            <w:pPr>
              <w:rPr>
                <w:rFonts w:ascii="Times New Roman" w:eastAsia="Calibri" w:hAnsi="Times New Roman" w:cs="Times New Roman"/>
                <w:sz w:val="18"/>
                <w:szCs w:val="18"/>
                <w:lang w:val="sr-Cyrl-RS"/>
              </w:rPr>
            </w:pPr>
          </w:p>
          <w:p w14:paraId="16970DAC" w14:textId="7973E205" w:rsidR="009720C8" w:rsidRPr="00B07236" w:rsidRDefault="009720C8" w:rsidP="003417EE">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3.000</w:t>
            </w:r>
            <w:r w:rsidR="00D835AA" w:rsidRPr="00B07236">
              <w:rPr>
                <w:rFonts w:ascii="Times New Roman" w:eastAsia="Calibri" w:hAnsi="Times New Roman" w:cs="Times New Roman"/>
                <w:sz w:val="18"/>
                <w:szCs w:val="18"/>
                <w:lang w:val="sr-Cyrl-RS"/>
              </w:rPr>
              <w:t>*</w:t>
            </w:r>
          </w:p>
        </w:tc>
        <w:tc>
          <w:tcPr>
            <w:tcW w:w="1415" w:type="dxa"/>
            <w:gridSpan w:val="3"/>
            <w:tcBorders>
              <w:top w:val="double" w:sz="4" w:space="0" w:color="auto"/>
            </w:tcBorders>
          </w:tcPr>
          <w:p w14:paraId="77E4E007" w14:textId="77777777" w:rsidR="00220BF7" w:rsidRPr="00B07236" w:rsidRDefault="00220BF7" w:rsidP="003D47B1">
            <w:pPr>
              <w:jc w:val="right"/>
              <w:rPr>
                <w:rFonts w:ascii="Times New Roman" w:eastAsia="Calibri" w:hAnsi="Times New Roman" w:cs="Times New Roman"/>
                <w:sz w:val="18"/>
                <w:szCs w:val="18"/>
                <w:lang w:val="sr-Cyrl-RS"/>
              </w:rPr>
            </w:pPr>
          </w:p>
          <w:p w14:paraId="3BF432A9" w14:textId="21A18EA7" w:rsidR="003D47B1" w:rsidRPr="00B07236" w:rsidRDefault="003D47B1" w:rsidP="007A2B21">
            <w:pPr>
              <w:jc w:val="right"/>
              <w:rPr>
                <w:rFonts w:ascii="Times New Roman" w:eastAsia="Calibri" w:hAnsi="Times New Roman" w:cs="Times New Roman"/>
                <w:sz w:val="18"/>
                <w:szCs w:val="18"/>
                <w:lang w:val="sr-Cyrl-RS"/>
              </w:rPr>
            </w:pPr>
          </w:p>
        </w:tc>
        <w:tc>
          <w:tcPr>
            <w:tcW w:w="1404" w:type="dxa"/>
            <w:tcBorders>
              <w:top w:val="double" w:sz="4" w:space="0" w:color="auto"/>
              <w:right w:val="double" w:sz="4" w:space="0" w:color="auto"/>
            </w:tcBorders>
          </w:tcPr>
          <w:p w14:paraId="02620D8F" w14:textId="77777777" w:rsidR="00220BF7" w:rsidRPr="00B07236" w:rsidRDefault="00220BF7" w:rsidP="003D47B1">
            <w:pPr>
              <w:jc w:val="right"/>
              <w:rPr>
                <w:rFonts w:ascii="Times New Roman" w:eastAsia="Calibri" w:hAnsi="Times New Roman" w:cs="Times New Roman"/>
                <w:sz w:val="18"/>
                <w:szCs w:val="18"/>
                <w:lang w:val="sr-Cyrl-RS"/>
              </w:rPr>
            </w:pPr>
          </w:p>
          <w:p w14:paraId="2248598F" w14:textId="2ACC8B0E" w:rsidR="003D47B1" w:rsidRPr="00B07236" w:rsidRDefault="003D47B1" w:rsidP="007A2B21">
            <w:pPr>
              <w:jc w:val="right"/>
              <w:rPr>
                <w:rFonts w:ascii="Times New Roman" w:eastAsia="Calibri" w:hAnsi="Times New Roman" w:cs="Times New Roman"/>
                <w:sz w:val="18"/>
                <w:szCs w:val="18"/>
                <w:lang w:val="sr-Cyrl-RS"/>
              </w:rPr>
            </w:pPr>
          </w:p>
        </w:tc>
      </w:tr>
      <w:tr w:rsidR="007A7198" w:rsidRPr="00B07236" w14:paraId="697C6EDB" w14:textId="77777777" w:rsidTr="001C2A1F">
        <w:trPr>
          <w:trHeight w:val="269"/>
        </w:trPr>
        <w:tc>
          <w:tcPr>
            <w:tcW w:w="2449" w:type="dxa"/>
            <w:tcBorders>
              <w:left w:val="double" w:sz="4" w:space="0" w:color="auto"/>
            </w:tcBorders>
          </w:tcPr>
          <w:p w14:paraId="45532998" w14:textId="1805D732"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 xml:space="preserve">3.5.2. Израда смерница за идентификовање и рано укључивање заинтересоване јавности (посебно ОЦД и осетљивих друштвених група) за </w:t>
            </w:r>
            <w:r w:rsidR="00742288" w:rsidRPr="00B07236">
              <w:rPr>
                <w:rFonts w:ascii="Times New Roman" w:eastAsia="Calibri" w:hAnsi="Times New Roman" w:cs="Times New Roman"/>
                <w:sz w:val="18"/>
                <w:szCs w:val="18"/>
                <w:lang w:val="sr-Cyrl-RS"/>
              </w:rPr>
              <w:t xml:space="preserve">државне </w:t>
            </w:r>
            <w:r w:rsidRPr="00B07236">
              <w:rPr>
                <w:rFonts w:ascii="Times New Roman" w:eastAsia="Calibri" w:hAnsi="Times New Roman" w:cs="Times New Roman"/>
                <w:sz w:val="18"/>
                <w:szCs w:val="18"/>
                <w:lang w:val="sr-Cyrl-RS"/>
              </w:rPr>
              <w:t>органе надлежне за заштиту животне средине и привреду у процесима доношења одлука о питањима у вези са животном средином  </w:t>
            </w:r>
          </w:p>
        </w:tc>
        <w:tc>
          <w:tcPr>
            <w:tcW w:w="1190" w:type="dxa"/>
            <w:gridSpan w:val="2"/>
            <w:vAlign w:val="center"/>
          </w:tcPr>
          <w:p w14:paraId="226F860F"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МЗЖС</w:t>
            </w:r>
          </w:p>
        </w:tc>
        <w:tc>
          <w:tcPr>
            <w:tcW w:w="1523" w:type="dxa"/>
            <w:gridSpan w:val="2"/>
            <w:vAlign w:val="center"/>
          </w:tcPr>
          <w:p w14:paraId="2B76BF1F" w14:textId="77777777"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ЈЛС, ОЦД, СКГО, МЉМПДД</w:t>
            </w:r>
          </w:p>
        </w:tc>
        <w:tc>
          <w:tcPr>
            <w:tcW w:w="1261" w:type="dxa"/>
            <w:gridSpan w:val="3"/>
            <w:vAlign w:val="center"/>
          </w:tcPr>
          <w:p w14:paraId="058EE1A8" w14:textId="3CC0241F" w:rsidR="009720C8" w:rsidRPr="00B07236" w:rsidRDefault="009720C8" w:rsidP="00416F5E">
            <w:pPr>
              <w:jc w:val="cente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4. квартал 202</w:t>
            </w:r>
            <w:r w:rsidR="000A45CA" w:rsidRPr="00B07236">
              <w:rPr>
                <w:rFonts w:ascii="Times New Roman" w:eastAsia="Times New Roman" w:hAnsi="Times New Roman" w:cs="Times New Roman"/>
                <w:color w:val="000000"/>
                <w:sz w:val="18"/>
                <w:szCs w:val="18"/>
                <w:lang w:val="sr-Cyrl-RS" w:eastAsia="en-GB"/>
              </w:rPr>
              <w:t>7</w:t>
            </w:r>
            <w:r w:rsidRPr="00B07236">
              <w:rPr>
                <w:rFonts w:ascii="Times New Roman" w:eastAsia="Times New Roman" w:hAnsi="Times New Roman" w:cs="Times New Roman"/>
                <w:color w:val="000000"/>
                <w:sz w:val="18"/>
                <w:szCs w:val="18"/>
                <w:lang w:val="sr-Cyrl-RS" w:eastAsia="en-GB"/>
              </w:rPr>
              <w:t>.</w:t>
            </w:r>
          </w:p>
        </w:tc>
        <w:tc>
          <w:tcPr>
            <w:tcW w:w="1554" w:type="dxa"/>
            <w:gridSpan w:val="3"/>
          </w:tcPr>
          <w:p w14:paraId="557391E4"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Times New Roman" w:hAnsi="Times New Roman" w:cs="Times New Roman"/>
                <w:color w:val="000000"/>
                <w:sz w:val="18"/>
                <w:szCs w:val="18"/>
                <w:lang w:val="sr-Cyrl-RS" w:eastAsia="en-GB"/>
              </w:rPr>
              <w:t>Буџетска средства</w:t>
            </w:r>
            <w:r w:rsidRPr="00B07236">
              <w:rPr>
                <w:rFonts w:ascii="Times New Roman" w:eastAsia="Times New Roman" w:hAnsi="Times New Roman" w:cs="Times New Roman"/>
                <w:color w:val="000000"/>
                <w:sz w:val="18"/>
                <w:szCs w:val="18"/>
                <w:lang w:val="sr-Cyrl-RS" w:eastAsia="sr-Cyrl-RS"/>
              </w:rPr>
              <w:t>/редовна издвајања</w:t>
            </w:r>
          </w:p>
          <w:p w14:paraId="4DB0C9F2"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124014E5"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3F6E4FB6"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05F4CDA4"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p>
          <w:p w14:paraId="1B81BBDC" w14:textId="77777777" w:rsidR="009720C8" w:rsidRPr="00B07236" w:rsidRDefault="009720C8" w:rsidP="009720C8">
            <w:pPr>
              <w:rPr>
                <w:rFonts w:ascii="Times New Roman" w:eastAsia="Times New Roman" w:hAnsi="Times New Roman" w:cs="Times New Roman"/>
                <w:color w:val="000000"/>
                <w:sz w:val="18"/>
                <w:szCs w:val="18"/>
                <w:lang w:val="sr-Cyrl-RS" w:eastAsia="sr-Cyrl-RS"/>
              </w:rPr>
            </w:pPr>
            <w:r w:rsidRPr="00B07236">
              <w:rPr>
                <w:rFonts w:ascii="Times New Roman" w:eastAsia="Calibri" w:hAnsi="Times New Roman" w:cs="Times New Roman"/>
                <w:sz w:val="18"/>
                <w:szCs w:val="18"/>
                <w:lang w:val="sr-Cyrl-RS"/>
              </w:rPr>
              <w:t>Донаторска средства</w:t>
            </w:r>
          </w:p>
          <w:p w14:paraId="5B10B200" w14:textId="77777777" w:rsidR="009720C8" w:rsidRPr="00B07236" w:rsidRDefault="009720C8" w:rsidP="009720C8">
            <w:pPr>
              <w:rPr>
                <w:rFonts w:ascii="Times New Roman" w:eastAsia="Calibri" w:hAnsi="Times New Roman" w:cs="Times New Roman"/>
                <w:sz w:val="18"/>
                <w:szCs w:val="18"/>
                <w:lang w:val="sr-Cyrl-RS"/>
              </w:rPr>
            </w:pPr>
          </w:p>
        </w:tc>
        <w:tc>
          <w:tcPr>
            <w:tcW w:w="1457" w:type="dxa"/>
            <w:gridSpan w:val="2"/>
          </w:tcPr>
          <w:p w14:paraId="2A8983FE" w14:textId="77777777" w:rsidR="009720C8" w:rsidRPr="00B07236" w:rsidRDefault="009720C8" w:rsidP="009720C8">
            <w:pPr>
              <w:rPr>
                <w:rFonts w:ascii="Times New Roman" w:eastAsia="Calibri" w:hAnsi="Times New Roman" w:cs="Times New Roman"/>
                <w:sz w:val="18"/>
                <w:szCs w:val="18"/>
                <w:lang w:val="sr-Cyrl-RS"/>
              </w:rPr>
            </w:pPr>
            <w:r w:rsidRPr="00B07236">
              <w:rPr>
                <w:rFonts w:ascii="Times New Roman" w:eastAsia="Times New Roman" w:hAnsi="Times New Roman" w:cs="Times New Roman"/>
                <w:color w:val="000000"/>
                <w:sz w:val="18"/>
                <w:szCs w:val="18"/>
                <w:lang w:val="sr-Cyrl-RS" w:eastAsia="en-GB"/>
              </w:rPr>
              <w:t>0404-560-0002-411</w:t>
            </w:r>
          </w:p>
        </w:tc>
        <w:tc>
          <w:tcPr>
            <w:tcW w:w="1600" w:type="dxa"/>
            <w:gridSpan w:val="3"/>
          </w:tcPr>
          <w:p w14:paraId="78996084" w14:textId="77777777" w:rsidR="009720C8" w:rsidRPr="00B07236" w:rsidRDefault="009720C8" w:rsidP="00265A48">
            <w:pPr>
              <w:jc w:val="right"/>
              <w:rPr>
                <w:rFonts w:ascii="Times New Roman" w:eastAsia="Calibri" w:hAnsi="Times New Roman" w:cs="Times New Roman"/>
                <w:sz w:val="18"/>
                <w:szCs w:val="18"/>
                <w:lang w:val="sr-Cyrl-RS"/>
              </w:rPr>
            </w:pPr>
          </w:p>
          <w:p w14:paraId="2F189F77" w14:textId="77777777" w:rsidR="009720C8" w:rsidRPr="00B07236" w:rsidRDefault="009720C8" w:rsidP="00265A48">
            <w:pPr>
              <w:jc w:val="right"/>
              <w:rPr>
                <w:rFonts w:ascii="Times New Roman" w:eastAsia="Calibri" w:hAnsi="Times New Roman" w:cs="Times New Roman"/>
                <w:sz w:val="18"/>
                <w:szCs w:val="18"/>
                <w:lang w:val="sr-Cyrl-RS"/>
              </w:rPr>
            </w:pPr>
          </w:p>
          <w:p w14:paraId="5EAA6747" w14:textId="77777777" w:rsidR="009720C8" w:rsidRPr="00B07236" w:rsidRDefault="009720C8" w:rsidP="00265A48">
            <w:pPr>
              <w:jc w:val="right"/>
              <w:rPr>
                <w:rFonts w:ascii="Times New Roman" w:eastAsia="Calibri" w:hAnsi="Times New Roman" w:cs="Times New Roman"/>
                <w:sz w:val="18"/>
                <w:szCs w:val="18"/>
                <w:lang w:val="sr-Cyrl-RS"/>
              </w:rPr>
            </w:pPr>
          </w:p>
          <w:p w14:paraId="4A4900D5" w14:textId="77777777" w:rsidR="009720C8" w:rsidRPr="00B07236" w:rsidRDefault="009720C8" w:rsidP="00265A48">
            <w:pPr>
              <w:jc w:val="right"/>
              <w:rPr>
                <w:rFonts w:ascii="Times New Roman" w:eastAsia="Calibri" w:hAnsi="Times New Roman" w:cs="Times New Roman"/>
                <w:sz w:val="18"/>
                <w:szCs w:val="18"/>
                <w:lang w:val="sr-Cyrl-RS"/>
              </w:rPr>
            </w:pPr>
          </w:p>
          <w:p w14:paraId="6DB1D6C0" w14:textId="77777777" w:rsidR="009720C8" w:rsidRPr="00B07236" w:rsidRDefault="009720C8" w:rsidP="00265A48">
            <w:pPr>
              <w:jc w:val="right"/>
              <w:rPr>
                <w:rFonts w:ascii="Times New Roman" w:eastAsia="Calibri" w:hAnsi="Times New Roman" w:cs="Times New Roman"/>
                <w:sz w:val="18"/>
                <w:szCs w:val="18"/>
                <w:lang w:val="sr-Cyrl-RS"/>
              </w:rPr>
            </w:pPr>
          </w:p>
          <w:p w14:paraId="5A8868C1" w14:textId="77777777" w:rsidR="009720C8" w:rsidRPr="00B07236" w:rsidRDefault="009720C8" w:rsidP="00265A48">
            <w:pPr>
              <w:jc w:val="right"/>
              <w:rPr>
                <w:rFonts w:ascii="Times New Roman" w:eastAsia="Calibri" w:hAnsi="Times New Roman" w:cs="Times New Roman"/>
                <w:sz w:val="18"/>
                <w:szCs w:val="18"/>
                <w:lang w:val="sr-Cyrl-RS"/>
              </w:rPr>
            </w:pPr>
          </w:p>
          <w:p w14:paraId="3E278842" w14:textId="77777777" w:rsidR="009720C8" w:rsidRPr="00B07236" w:rsidRDefault="009720C8" w:rsidP="00265A48">
            <w:pPr>
              <w:jc w:val="right"/>
              <w:rPr>
                <w:rFonts w:ascii="Times New Roman" w:eastAsia="Calibri" w:hAnsi="Times New Roman" w:cs="Times New Roman"/>
                <w:sz w:val="18"/>
                <w:szCs w:val="18"/>
                <w:lang w:val="sr-Cyrl-RS"/>
              </w:rPr>
            </w:pPr>
          </w:p>
          <w:p w14:paraId="0DA32525" w14:textId="77777777" w:rsidR="009720C8" w:rsidRPr="00B07236" w:rsidRDefault="009720C8" w:rsidP="00265A48">
            <w:pPr>
              <w:jc w:val="right"/>
              <w:rPr>
                <w:rFonts w:ascii="Times New Roman" w:eastAsia="Calibri" w:hAnsi="Times New Roman" w:cs="Times New Roman"/>
                <w:sz w:val="18"/>
                <w:szCs w:val="18"/>
                <w:lang w:val="sr-Cyrl-RS"/>
              </w:rPr>
            </w:pPr>
            <w:r w:rsidRPr="00B07236">
              <w:rPr>
                <w:rFonts w:ascii="Times New Roman" w:eastAsia="Calibri" w:hAnsi="Times New Roman" w:cs="Times New Roman"/>
                <w:sz w:val="18"/>
                <w:szCs w:val="18"/>
                <w:lang w:val="sr-Cyrl-RS"/>
              </w:rPr>
              <w:t>2.000</w:t>
            </w:r>
          </w:p>
        </w:tc>
        <w:tc>
          <w:tcPr>
            <w:tcW w:w="1415" w:type="dxa"/>
            <w:gridSpan w:val="3"/>
          </w:tcPr>
          <w:p w14:paraId="46D4B5C3" w14:textId="77777777" w:rsidR="009720C8" w:rsidRPr="00B07236" w:rsidRDefault="009720C8" w:rsidP="009720C8">
            <w:pPr>
              <w:rPr>
                <w:rFonts w:ascii="Times New Roman" w:eastAsia="Calibri" w:hAnsi="Times New Roman" w:cs="Times New Roman"/>
                <w:sz w:val="18"/>
                <w:szCs w:val="18"/>
                <w:lang w:val="sr-Cyrl-RS"/>
              </w:rPr>
            </w:pPr>
          </w:p>
        </w:tc>
        <w:tc>
          <w:tcPr>
            <w:tcW w:w="1404" w:type="dxa"/>
            <w:tcBorders>
              <w:right w:val="double" w:sz="4" w:space="0" w:color="auto"/>
            </w:tcBorders>
          </w:tcPr>
          <w:p w14:paraId="694DD1F4" w14:textId="77777777" w:rsidR="009720C8" w:rsidRPr="00B07236" w:rsidRDefault="009720C8" w:rsidP="009720C8">
            <w:pPr>
              <w:rPr>
                <w:rFonts w:ascii="Times New Roman" w:eastAsia="Calibri" w:hAnsi="Times New Roman" w:cs="Times New Roman"/>
                <w:sz w:val="18"/>
                <w:szCs w:val="18"/>
                <w:lang w:val="sr-Cyrl-RS"/>
              </w:rPr>
            </w:pPr>
          </w:p>
        </w:tc>
      </w:tr>
    </w:tbl>
    <w:p w14:paraId="791AA731" w14:textId="77777777" w:rsidR="00EB548E" w:rsidRDefault="00EB548E">
      <w:pPr>
        <w:rPr>
          <w:rFonts w:ascii="Times New Roman" w:hAnsi="Times New Roman" w:cs="Times New Roman"/>
          <w:lang w:val="sr-Cyrl-RS"/>
        </w:rPr>
        <w:sectPr w:rsidR="00EB548E" w:rsidSect="00EB548E">
          <w:footerReference w:type="default" r:id="rId18"/>
          <w:pgSz w:w="15840" w:h="12240" w:orient="landscape"/>
          <w:pgMar w:top="1440" w:right="1440" w:bottom="1350" w:left="1440" w:header="720" w:footer="720" w:gutter="0"/>
          <w:pgNumType w:start="1"/>
          <w:cols w:space="720"/>
          <w:titlePg/>
          <w:docGrid w:linePitch="360"/>
        </w:sectPr>
      </w:pPr>
    </w:p>
    <w:p w14:paraId="3C336A4D" w14:textId="7CF59A12" w:rsidR="00EB548E" w:rsidRDefault="00EB548E" w:rsidP="00EB548E">
      <w:pPr>
        <w:rPr>
          <w:rFonts w:ascii="Times New Roman" w:hAnsi="Times New Roman" w:cs="Times New Roman"/>
          <w:lang w:val="sr-Cyrl-RS"/>
        </w:rPr>
      </w:pPr>
    </w:p>
    <w:sectPr w:rsidR="00EB548E" w:rsidSect="00A6121E">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E478" w14:textId="77777777" w:rsidR="00045F0E" w:rsidRDefault="00045F0E" w:rsidP="00231651">
      <w:pPr>
        <w:spacing w:after="0" w:line="240" w:lineRule="auto"/>
      </w:pPr>
      <w:r>
        <w:separator/>
      </w:r>
    </w:p>
  </w:endnote>
  <w:endnote w:type="continuationSeparator" w:id="0">
    <w:p w14:paraId="21F97DC9" w14:textId="77777777" w:rsidR="00045F0E" w:rsidRDefault="00045F0E" w:rsidP="00231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ptima">
    <w:charset w:val="EE"/>
    <w:family w:val="swiss"/>
    <w:pitch w:val="variable"/>
    <w:sig w:usb0="00000007" w:usb1="00000000" w:usb2="00000000" w:usb3="00000000" w:csb0="00000093" w:csb1="00000000"/>
  </w:font>
  <w:font w:name="Optima Medium">
    <w:altName w:val="Arial"/>
    <w:panose1 w:val="00000000000000000000"/>
    <w:charset w:val="4D"/>
    <w:family w:val="swiss"/>
    <w:notTrueType/>
    <w:pitch w:val="default"/>
    <w:sig w:usb0="00000003" w:usb1="00000000" w:usb2="00000000" w:usb3="00000000" w:csb0="00000001" w:csb1="00000000"/>
  </w:font>
  <w:font w:name="TradeGothic">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 Ciril">
    <w:charset w:val="00"/>
    <w:family w:val="swiss"/>
    <w:pitch w:val="variable"/>
    <w:sig w:usb0="00000003" w:usb1="00000000" w:usb2="00000000" w:usb3="00000000" w:csb0="00000001"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951901"/>
      <w:docPartObj>
        <w:docPartGallery w:val="Page Numbers (Bottom of Page)"/>
        <w:docPartUnique/>
      </w:docPartObj>
    </w:sdtPr>
    <w:sdtEndPr>
      <w:rPr>
        <w:rFonts w:ascii="Times New Roman" w:hAnsi="Times New Roman" w:cs="Times New Roman"/>
        <w:noProof/>
        <w:sz w:val="24"/>
        <w:szCs w:val="24"/>
      </w:rPr>
    </w:sdtEndPr>
    <w:sdtContent>
      <w:p w14:paraId="089658E7" w14:textId="4407F8A4" w:rsidR="002A1DC8" w:rsidRPr="00405E5B" w:rsidRDefault="002A1DC8">
        <w:pPr>
          <w:pStyle w:val="Footer"/>
          <w:jc w:val="right"/>
          <w:rPr>
            <w:rFonts w:ascii="Times New Roman" w:hAnsi="Times New Roman" w:cs="Times New Roman"/>
            <w:sz w:val="24"/>
            <w:szCs w:val="24"/>
          </w:rPr>
        </w:pPr>
        <w:r w:rsidRPr="00405E5B">
          <w:rPr>
            <w:rFonts w:ascii="Times New Roman" w:hAnsi="Times New Roman" w:cs="Times New Roman"/>
            <w:sz w:val="24"/>
            <w:szCs w:val="24"/>
          </w:rPr>
          <w:fldChar w:fldCharType="begin"/>
        </w:r>
        <w:r w:rsidRPr="00405E5B">
          <w:rPr>
            <w:rFonts w:ascii="Times New Roman" w:hAnsi="Times New Roman" w:cs="Times New Roman"/>
            <w:sz w:val="24"/>
            <w:szCs w:val="24"/>
          </w:rPr>
          <w:instrText xml:space="preserve"> PAGE   \* MERGEFORMAT </w:instrText>
        </w:r>
        <w:r w:rsidRPr="00405E5B">
          <w:rPr>
            <w:rFonts w:ascii="Times New Roman" w:hAnsi="Times New Roman" w:cs="Times New Roman"/>
            <w:sz w:val="24"/>
            <w:szCs w:val="24"/>
          </w:rPr>
          <w:fldChar w:fldCharType="separate"/>
        </w:r>
        <w:r w:rsidR="00D4776C">
          <w:rPr>
            <w:rFonts w:ascii="Times New Roman" w:hAnsi="Times New Roman" w:cs="Times New Roman"/>
            <w:noProof/>
            <w:sz w:val="24"/>
            <w:szCs w:val="24"/>
          </w:rPr>
          <w:t>62</w:t>
        </w:r>
        <w:r w:rsidRPr="00405E5B">
          <w:rPr>
            <w:rFonts w:ascii="Times New Roman" w:hAnsi="Times New Roman" w:cs="Times New Roman"/>
            <w:noProof/>
            <w:sz w:val="24"/>
            <w:szCs w:val="24"/>
          </w:rPr>
          <w:fldChar w:fldCharType="end"/>
        </w:r>
      </w:p>
    </w:sdtContent>
  </w:sdt>
  <w:p w14:paraId="493C8A48" w14:textId="77777777" w:rsidR="002A1DC8" w:rsidRDefault="002A1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004249"/>
      <w:docPartObj>
        <w:docPartGallery w:val="Page Numbers (Bottom of Page)"/>
        <w:docPartUnique/>
      </w:docPartObj>
    </w:sdtPr>
    <w:sdtEndPr>
      <w:rPr>
        <w:rFonts w:ascii="Times New Roman" w:hAnsi="Times New Roman" w:cs="Times New Roman"/>
        <w:noProof/>
      </w:rPr>
    </w:sdtEndPr>
    <w:sdtContent>
      <w:p w14:paraId="1610EFFC" w14:textId="34554D13" w:rsidR="002A1DC8" w:rsidRPr="002C582B" w:rsidRDefault="002A1DC8">
        <w:pPr>
          <w:pStyle w:val="Footer"/>
          <w:jc w:val="right"/>
          <w:rPr>
            <w:rFonts w:ascii="Times New Roman" w:hAnsi="Times New Roman" w:cs="Times New Roman"/>
          </w:rPr>
        </w:pPr>
        <w:r w:rsidRPr="002C582B">
          <w:rPr>
            <w:rFonts w:ascii="Times New Roman" w:hAnsi="Times New Roman" w:cs="Times New Roman"/>
          </w:rPr>
          <w:fldChar w:fldCharType="begin"/>
        </w:r>
        <w:r w:rsidRPr="002C582B">
          <w:rPr>
            <w:rFonts w:ascii="Times New Roman" w:hAnsi="Times New Roman" w:cs="Times New Roman"/>
          </w:rPr>
          <w:instrText xml:space="preserve"> PAGE   \* MERGEFORMAT </w:instrText>
        </w:r>
        <w:r w:rsidRPr="002C582B">
          <w:rPr>
            <w:rFonts w:ascii="Times New Roman" w:hAnsi="Times New Roman" w:cs="Times New Roman"/>
          </w:rPr>
          <w:fldChar w:fldCharType="separate"/>
        </w:r>
        <w:r w:rsidR="00D4776C">
          <w:rPr>
            <w:rFonts w:ascii="Times New Roman" w:hAnsi="Times New Roman" w:cs="Times New Roman"/>
            <w:noProof/>
          </w:rPr>
          <w:t>10</w:t>
        </w:r>
        <w:r w:rsidRPr="002C582B">
          <w:rPr>
            <w:rFonts w:ascii="Times New Roman" w:hAnsi="Times New Roman" w:cs="Times New Roman"/>
            <w:noProof/>
          </w:rPr>
          <w:fldChar w:fldCharType="end"/>
        </w:r>
      </w:p>
    </w:sdtContent>
  </w:sdt>
  <w:p w14:paraId="25C9BB99" w14:textId="77777777" w:rsidR="002A1DC8" w:rsidRDefault="002A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5D44A" w14:textId="77777777" w:rsidR="00045F0E" w:rsidRDefault="00045F0E" w:rsidP="00231651">
      <w:pPr>
        <w:spacing w:after="0" w:line="240" w:lineRule="auto"/>
      </w:pPr>
      <w:r>
        <w:separator/>
      </w:r>
    </w:p>
  </w:footnote>
  <w:footnote w:type="continuationSeparator" w:id="0">
    <w:p w14:paraId="6EECCA68" w14:textId="77777777" w:rsidR="00045F0E" w:rsidRDefault="00045F0E" w:rsidP="00231651">
      <w:pPr>
        <w:spacing w:after="0" w:line="240" w:lineRule="auto"/>
      </w:pPr>
      <w:r>
        <w:continuationSeparator/>
      </w:r>
    </w:p>
  </w:footnote>
  <w:footnote w:id="1">
    <w:p w14:paraId="73DE8C12" w14:textId="5CC0896B" w:rsidR="002A1DC8" w:rsidRPr="00ED7FB6"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rPr>
        <w:t xml:space="preserve"> </w:t>
      </w:r>
      <w:r>
        <w:rPr>
          <w:rFonts w:ascii="Times New Roman" w:hAnsi="Times New Roman" w:cs="Times New Roman"/>
        </w:rPr>
        <w:t>(</w:t>
      </w:r>
      <w:r w:rsidRPr="00902195">
        <w:rPr>
          <w:rFonts w:ascii="Times New Roman" w:hAnsi="Times New Roman" w:cs="Times New Roman"/>
        </w:rPr>
        <w:t>„Службени гласник РС”</w:t>
      </w:r>
      <w:r>
        <w:rPr>
          <w:rFonts w:ascii="Times New Roman" w:hAnsi="Times New Roman" w:cs="Times New Roman"/>
          <w:lang w:val="sr-Cyrl-RS"/>
        </w:rPr>
        <w:t>,</w:t>
      </w:r>
      <w:r w:rsidRPr="00902195">
        <w:rPr>
          <w:rFonts w:ascii="Times New Roman" w:hAnsi="Times New Roman" w:cs="Times New Roman"/>
        </w:rPr>
        <w:t xml:space="preserve"> </w:t>
      </w:r>
      <w:r>
        <w:rPr>
          <w:rFonts w:ascii="Times New Roman" w:hAnsi="Times New Roman" w:cs="Times New Roman"/>
        </w:rPr>
        <w:t>бр. 36/09, 88/10, 91/10 – испр</w:t>
      </w:r>
      <w:r>
        <w:rPr>
          <w:rFonts w:ascii="Times New Roman" w:hAnsi="Times New Roman" w:cs="Times New Roman"/>
          <w:lang w:val="sr-Cyrl-RS"/>
        </w:rPr>
        <w:t>авка,</w:t>
      </w:r>
      <w:r w:rsidRPr="00902195">
        <w:rPr>
          <w:rFonts w:ascii="Times New Roman" w:hAnsi="Times New Roman" w:cs="Times New Roman"/>
        </w:rPr>
        <w:t xml:space="preserve"> 14/16, 95/18 </w:t>
      </w:r>
      <w:r>
        <w:rPr>
          <w:rFonts w:ascii="Times New Roman" w:hAnsi="Times New Roman" w:cs="Times New Roman"/>
          <w:lang w:val="sr-Cyrl-RS"/>
        </w:rPr>
        <w:t>–</w:t>
      </w:r>
      <w:r w:rsidRPr="00902195">
        <w:rPr>
          <w:rFonts w:ascii="Times New Roman" w:hAnsi="Times New Roman" w:cs="Times New Roman"/>
        </w:rPr>
        <w:t xml:space="preserve"> др. закон и 71/21</w:t>
      </w:r>
      <w:r>
        <w:rPr>
          <w:rFonts w:ascii="Times New Roman" w:hAnsi="Times New Roman" w:cs="Times New Roman"/>
        </w:rPr>
        <w:t>)</w:t>
      </w:r>
      <w:r>
        <w:rPr>
          <w:rFonts w:ascii="Times New Roman" w:hAnsi="Times New Roman" w:cs="Times New Roman"/>
          <w:lang w:val="sr-Cyrl-RS"/>
        </w:rPr>
        <w:t>.</w:t>
      </w:r>
    </w:p>
  </w:footnote>
  <w:footnote w:id="2">
    <w:p w14:paraId="097E2535" w14:textId="21DE6D9D" w:rsidR="002A1DC8" w:rsidRPr="00ED7FB6"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771AF6">
        <w:rPr>
          <w:rFonts w:ascii="Times New Roman" w:hAnsi="Times New Roman" w:cs="Times New Roman"/>
          <w:lang w:val="sr-Cyrl-RS"/>
        </w:rPr>
        <w:t xml:space="preserve"> („Службени гласник РС”, број </w:t>
      </w:r>
      <w:r w:rsidRPr="00902195">
        <w:rPr>
          <w:rFonts w:ascii="Times New Roman" w:hAnsi="Times New Roman" w:cs="Times New Roman"/>
          <w:lang w:val="sr-Cyrl-RS"/>
        </w:rPr>
        <w:t>3</w:t>
      </w:r>
      <w:r w:rsidRPr="00771AF6">
        <w:rPr>
          <w:rFonts w:ascii="Times New Roman" w:hAnsi="Times New Roman" w:cs="Times New Roman"/>
          <w:lang w:val="sr-Cyrl-RS"/>
        </w:rPr>
        <w:t>0/</w:t>
      </w:r>
      <w:r w:rsidRPr="00902195">
        <w:rPr>
          <w:rFonts w:ascii="Times New Roman" w:hAnsi="Times New Roman" w:cs="Times New Roman"/>
          <w:lang w:val="sr-Cyrl-RS"/>
        </w:rPr>
        <w:t>18</w:t>
      </w:r>
      <w:r w:rsidRPr="00771AF6">
        <w:rPr>
          <w:rFonts w:ascii="Times New Roman" w:hAnsi="Times New Roman" w:cs="Times New Roman"/>
          <w:lang w:val="sr-Cyrl-RS"/>
        </w:rPr>
        <w:t>)</w:t>
      </w:r>
      <w:r>
        <w:rPr>
          <w:rFonts w:ascii="Times New Roman" w:hAnsi="Times New Roman" w:cs="Times New Roman"/>
          <w:lang w:val="sr-Cyrl-RS"/>
        </w:rPr>
        <w:t>.</w:t>
      </w:r>
    </w:p>
  </w:footnote>
  <w:footnote w:id="3">
    <w:p w14:paraId="4F57591D" w14:textId="7D1F8ADC" w:rsidR="002A1DC8" w:rsidRPr="00ED7FB6"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lang w:val="sr-Cyrl-RS"/>
        </w:rPr>
        <w:t xml:space="preserve"> </w:t>
      </w:r>
      <w:r w:rsidRPr="00771AF6">
        <w:rPr>
          <w:rFonts w:ascii="Times New Roman" w:hAnsi="Times New Roman" w:cs="Times New Roman"/>
          <w:lang w:val="sr-Cyrl-RS"/>
        </w:rPr>
        <w:t>(</w:t>
      </w:r>
      <w:r w:rsidRPr="00902195">
        <w:rPr>
          <w:rFonts w:ascii="Times New Roman" w:hAnsi="Times New Roman" w:cs="Times New Roman"/>
          <w:lang w:val="sr-Cyrl-RS"/>
        </w:rPr>
        <w:t>„Службени гласник РС</w:t>
      </w:r>
      <w:r w:rsidRPr="00315DCB">
        <w:rPr>
          <w:rFonts w:ascii="Times New Roman" w:hAnsi="Times New Roman" w:cs="Times New Roman"/>
          <w:lang w:val="sr-Cyrl-RS"/>
        </w:rPr>
        <w:t>”</w:t>
      </w:r>
      <w:r w:rsidRPr="00902195">
        <w:rPr>
          <w:rFonts w:ascii="Times New Roman" w:hAnsi="Times New Roman" w:cs="Times New Roman"/>
          <w:lang w:val="sr-Cyrl-RS"/>
        </w:rPr>
        <w:t>, бр</w:t>
      </w:r>
      <w:r>
        <w:rPr>
          <w:rFonts w:ascii="Times New Roman" w:hAnsi="Times New Roman" w:cs="Times New Roman"/>
          <w:lang w:val="sr-Cyrl-RS"/>
        </w:rPr>
        <w:t>.</w:t>
      </w:r>
      <w:r w:rsidRPr="00902195">
        <w:rPr>
          <w:rFonts w:ascii="Times New Roman" w:hAnsi="Times New Roman" w:cs="Times New Roman"/>
          <w:lang w:val="sr-Cyrl-RS"/>
        </w:rPr>
        <w:t xml:space="preserve"> </w:t>
      </w:r>
      <w:r w:rsidRPr="005F34B1">
        <w:rPr>
          <w:rFonts w:ascii="Times New Roman" w:hAnsi="Times New Roman" w:cs="Times New Roman"/>
          <w:lang w:val="sr-Cyrl-RS"/>
        </w:rPr>
        <w:t>20/25, 27/26 и 30/26</w:t>
      </w:r>
      <w:r w:rsidRPr="00771AF6">
        <w:rPr>
          <w:rFonts w:ascii="Times New Roman" w:hAnsi="Times New Roman" w:cs="Times New Roman"/>
          <w:lang w:val="sr-Cyrl-RS"/>
        </w:rPr>
        <w:t>)</w:t>
      </w:r>
      <w:r>
        <w:rPr>
          <w:rFonts w:ascii="Times New Roman" w:hAnsi="Times New Roman" w:cs="Times New Roman"/>
          <w:lang w:val="sr-Cyrl-RS"/>
        </w:rPr>
        <w:t>.</w:t>
      </w:r>
    </w:p>
  </w:footnote>
  <w:footnote w:id="4">
    <w:p w14:paraId="1849BE41" w14:textId="1B892C1C" w:rsidR="002A1DC8" w:rsidRPr="00ED7FB6"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lang w:val="sr-Cyrl-RS"/>
        </w:rPr>
        <w:t xml:space="preserve"> </w:t>
      </w:r>
      <w:r w:rsidRPr="00771AF6">
        <w:rPr>
          <w:rFonts w:ascii="Times New Roman" w:hAnsi="Times New Roman" w:cs="Times New Roman"/>
          <w:lang w:val="sr-Cyrl-RS"/>
        </w:rPr>
        <w:t>(</w:t>
      </w:r>
      <w:r w:rsidRPr="00902195">
        <w:rPr>
          <w:rFonts w:ascii="Times New Roman" w:hAnsi="Times New Roman" w:cs="Times New Roman"/>
          <w:lang w:val="sr-Cyrl-RS"/>
        </w:rPr>
        <w:t>„Службени гласник РС</w:t>
      </w:r>
      <w:r w:rsidRPr="00315DCB">
        <w:rPr>
          <w:rFonts w:ascii="Times New Roman" w:hAnsi="Times New Roman" w:cs="Times New Roman"/>
          <w:lang w:val="sr-Cyrl-RS"/>
        </w:rPr>
        <w:t>”</w:t>
      </w:r>
      <w:r w:rsidRPr="00902195">
        <w:rPr>
          <w:rFonts w:ascii="Times New Roman" w:hAnsi="Times New Roman" w:cs="Times New Roman"/>
          <w:lang w:val="sr-Cyrl-RS"/>
        </w:rPr>
        <w:t>, бр</w:t>
      </w:r>
      <w:r>
        <w:rPr>
          <w:rFonts w:ascii="Times New Roman" w:hAnsi="Times New Roman" w:cs="Times New Roman"/>
          <w:lang w:val="sr-Cyrl-RS"/>
        </w:rPr>
        <w:t>.</w:t>
      </w:r>
      <w:r w:rsidRPr="00902195">
        <w:rPr>
          <w:rFonts w:ascii="Times New Roman" w:hAnsi="Times New Roman" w:cs="Times New Roman"/>
          <w:lang w:val="sr-Cyrl-RS"/>
        </w:rPr>
        <w:t xml:space="preserve"> </w:t>
      </w:r>
      <w:r w:rsidRPr="005F34B1">
        <w:rPr>
          <w:rFonts w:ascii="Times New Roman" w:hAnsi="Times New Roman" w:cs="Times New Roman"/>
          <w:lang w:val="sr-Cyrl-RS"/>
        </w:rPr>
        <w:t>20/25, 27/26 и 30/26</w:t>
      </w:r>
      <w:r w:rsidRPr="00771AF6">
        <w:rPr>
          <w:rFonts w:ascii="Times New Roman" w:hAnsi="Times New Roman" w:cs="Times New Roman"/>
          <w:lang w:val="sr-Cyrl-RS"/>
        </w:rPr>
        <w:t>)</w:t>
      </w:r>
      <w:r>
        <w:rPr>
          <w:rFonts w:ascii="Times New Roman" w:hAnsi="Times New Roman" w:cs="Times New Roman"/>
          <w:lang w:val="sr-Cyrl-RS"/>
        </w:rPr>
        <w:t>.</w:t>
      </w:r>
    </w:p>
  </w:footnote>
  <w:footnote w:id="5">
    <w:p w14:paraId="610FB5D3" w14:textId="090A5767" w:rsidR="002A1DC8" w:rsidRPr="00902195"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lang w:val="sr-Cyrl-RS"/>
        </w:rPr>
        <w:t xml:space="preserve"> </w:t>
      </w:r>
      <w:r>
        <w:rPr>
          <w:rFonts w:ascii="Times New Roman" w:hAnsi="Times New Roman" w:cs="Times New Roman"/>
          <w:lang w:val="sr-Cyrl-RS"/>
        </w:rPr>
        <w:t>(</w:t>
      </w:r>
      <w:r w:rsidRPr="00902195">
        <w:rPr>
          <w:rFonts w:ascii="Times New Roman" w:hAnsi="Times New Roman" w:cs="Times New Roman"/>
          <w:lang w:val="sr-Cyrl-RS"/>
        </w:rPr>
        <w:t>„Службени гласник РС</w:t>
      </w:r>
      <w:r w:rsidRPr="00315DCB">
        <w:rPr>
          <w:rFonts w:ascii="Times New Roman" w:hAnsi="Times New Roman" w:cs="Times New Roman"/>
          <w:lang w:val="sr-Cyrl-RS"/>
        </w:rPr>
        <w:t>”</w:t>
      </w:r>
      <w:r w:rsidRPr="00902195">
        <w:rPr>
          <w:rFonts w:ascii="Times New Roman" w:hAnsi="Times New Roman" w:cs="Times New Roman"/>
          <w:lang w:val="sr-Cyrl-RS"/>
        </w:rPr>
        <w:t>, број 53/21</w:t>
      </w:r>
      <w:r>
        <w:rPr>
          <w:rFonts w:ascii="Times New Roman" w:hAnsi="Times New Roman" w:cs="Times New Roman"/>
          <w:lang w:val="sr-Cyrl-RS"/>
        </w:rPr>
        <w:t>).</w:t>
      </w:r>
    </w:p>
  </w:footnote>
  <w:footnote w:id="6">
    <w:p w14:paraId="6718771C" w14:textId="25D9A27E" w:rsidR="002A1DC8" w:rsidRPr="00902195" w:rsidRDefault="002A1DC8" w:rsidP="00405E5B">
      <w:pPr>
        <w:pStyle w:val="FootnoteText"/>
        <w:jc w:val="both"/>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lang w:val="sr-Cyrl-RS"/>
        </w:rPr>
        <w:t xml:space="preserve"> Саопштење Комисије Европском парламенту, Савету, Европском економском и социјалном одбору и Одбору региона </w:t>
      </w:r>
      <w:r>
        <w:rPr>
          <w:rFonts w:ascii="Times New Roman" w:hAnsi="Times New Roman" w:cs="Times New Roman"/>
          <w:lang w:val="sr-Cyrl-RS"/>
        </w:rPr>
        <w:t>–</w:t>
      </w:r>
      <w:r w:rsidRPr="00902195">
        <w:rPr>
          <w:rFonts w:ascii="Times New Roman" w:hAnsi="Times New Roman" w:cs="Times New Roman"/>
          <w:lang w:val="sr-Cyrl-RS"/>
        </w:rPr>
        <w:t xml:space="preserve"> Стратегија ЕУ за биодиверзитет до 2030. године Повратак природе у наше животе</w:t>
      </w:r>
      <w:r>
        <w:rPr>
          <w:rFonts w:ascii="Times New Roman" w:hAnsi="Times New Roman" w:cs="Times New Roman"/>
          <w:lang w:val="sr-Cyrl-RS"/>
        </w:rPr>
        <w:t xml:space="preserve"> </w:t>
      </w:r>
      <w:r w:rsidRPr="00902195">
        <w:rPr>
          <w:rFonts w:ascii="Times New Roman" w:hAnsi="Times New Roman" w:cs="Times New Roman"/>
        </w:rPr>
        <w:t>COM</w:t>
      </w:r>
      <w:r w:rsidRPr="005B1A9D">
        <w:rPr>
          <w:rFonts w:ascii="Times New Roman" w:hAnsi="Times New Roman" w:cs="Times New Roman"/>
          <w:lang w:val="sr-Cyrl-RS"/>
        </w:rPr>
        <w:t>/2020/380</w:t>
      </w:r>
      <w:r>
        <w:rPr>
          <w:rFonts w:ascii="Times New Roman" w:hAnsi="Times New Roman" w:cs="Times New Roman"/>
          <w:lang w:val="sr-Cyrl-RS"/>
        </w:rPr>
        <w:t>.</w:t>
      </w:r>
    </w:p>
  </w:footnote>
  <w:footnote w:id="7">
    <w:p w14:paraId="2A245CF8" w14:textId="38FA2AA4" w:rsidR="002A1DC8" w:rsidRPr="00EC145B" w:rsidRDefault="002A1DC8" w:rsidP="00796D3F">
      <w:pPr>
        <w:pStyle w:val="FootnoteText"/>
        <w:rPr>
          <w:rFonts w:ascii="Times New Roman" w:hAnsi="Times New Roman" w:cs="Times New Roman"/>
          <w:lang w:val="sr-Cyrl-RS"/>
        </w:rPr>
      </w:pPr>
      <w:r>
        <w:rPr>
          <w:rStyle w:val="FootnoteReference"/>
        </w:rPr>
        <w:footnoteRef/>
      </w:r>
      <w:r w:rsidRPr="005B1A9D">
        <w:rPr>
          <w:lang w:val="sr-Cyrl-RS"/>
        </w:rPr>
        <w:t xml:space="preserve"> </w:t>
      </w:r>
      <w:r w:rsidRPr="00902195">
        <w:rPr>
          <w:rFonts w:ascii="Times New Roman" w:hAnsi="Times New Roman" w:cs="Times New Roman"/>
        </w:rPr>
        <w:t>https</w:t>
      </w:r>
      <w:r w:rsidRPr="005B1A9D">
        <w:rPr>
          <w:rFonts w:ascii="Times New Roman" w:hAnsi="Times New Roman" w:cs="Times New Roman"/>
          <w:lang w:val="sr-Cyrl-RS"/>
        </w:rPr>
        <w:t>://</w:t>
      </w:r>
      <w:r w:rsidRPr="00902195">
        <w:rPr>
          <w:rFonts w:ascii="Times New Roman" w:hAnsi="Times New Roman" w:cs="Times New Roman"/>
        </w:rPr>
        <w:t>rsjp</w:t>
      </w:r>
      <w:r w:rsidRPr="005B1A9D">
        <w:rPr>
          <w:rFonts w:ascii="Times New Roman" w:hAnsi="Times New Roman" w:cs="Times New Roman"/>
          <w:lang w:val="sr-Cyrl-RS"/>
        </w:rPr>
        <w:t>.</w:t>
      </w:r>
      <w:r w:rsidRPr="00902195">
        <w:rPr>
          <w:rFonts w:ascii="Times New Roman" w:hAnsi="Times New Roman" w:cs="Times New Roman"/>
        </w:rPr>
        <w:t>gov</w:t>
      </w:r>
      <w:r w:rsidRPr="005B1A9D">
        <w:rPr>
          <w:rFonts w:ascii="Times New Roman" w:hAnsi="Times New Roman" w:cs="Times New Roman"/>
          <w:lang w:val="sr-Cyrl-RS"/>
        </w:rPr>
        <w:t>.</w:t>
      </w:r>
      <w:r w:rsidRPr="00902195">
        <w:rPr>
          <w:rFonts w:ascii="Times New Roman" w:hAnsi="Times New Roman" w:cs="Times New Roman"/>
        </w:rPr>
        <w:t>rs</w:t>
      </w:r>
      <w:r w:rsidRPr="005B1A9D">
        <w:rPr>
          <w:rFonts w:ascii="Times New Roman" w:hAnsi="Times New Roman" w:cs="Times New Roman"/>
          <w:lang w:val="sr-Cyrl-RS"/>
        </w:rPr>
        <w:t>/</w:t>
      </w:r>
      <w:r w:rsidRPr="00902195">
        <w:rPr>
          <w:rFonts w:ascii="Times New Roman" w:hAnsi="Times New Roman" w:cs="Times New Roman"/>
        </w:rPr>
        <w:t>wp</w:t>
      </w:r>
      <w:r w:rsidRPr="005B1A9D">
        <w:rPr>
          <w:rFonts w:ascii="Times New Roman" w:hAnsi="Times New Roman" w:cs="Times New Roman"/>
          <w:lang w:val="sr-Cyrl-RS"/>
        </w:rPr>
        <w:t>-</w:t>
      </w:r>
      <w:r w:rsidRPr="00902195">
        <w:rPr>
          <w:rFonts w:ascii="Times New Roman" w:hAnsi="Times New Roman" w:cs="Times New Roman"/>
        </w:rPr>
        <w:t>content</w:t>
      </w:r>
      <w:r w:rsidRPr="005B1A9D">
        <w:rPr>
          <w:rFonts w:ascii="Times New Roman" w:hAnsi="Times New Roman" w:cs="Times New Roman"/>
          <w:lang w:val="sr-Cyrl-RS"/>
        </w:rPr>
        <w:t>/</w:t>
      </w:r>
      <w:r w:rsidRPr="00902195">
        <w:rPr>
          <w:rFonts w:ascii="Times New Roman" w:hAnsi="Times New Roman" w:cs="Times New Roman"/>
        </w:rPr>
        <w:t>uploads</w:t>
      </w:r>
      <w:r w:rsidRPr="005B1A9D">
        <w:rPr>
          <w:rFonts w:ascii="Times New Roman" w:hAnsi="Times New Roman" w:cs="Times New Roman"/>
          <w:lang w:val="sr-Cyrl-RS"/>
        </w:rPr>
        <w:t>/Србија</w:t>
      </w:r>
      <w:r>
        <w:rPr>
          <w:rFonts w:ascii="Times New Roman" w:hAnsi="Times New Roman" w:cs="Times New Roman"/>
          <w:lang w:val="sr-Cyrl-RS"/>
        </w:rPr>
        <w:t>-и-Агенда-2030-из-новембра-2022</w:t>
      </w:r>
      <w:r w:rsidRPr="005B1A9D">
        <w:rPr>
          <w:rFonts w:ascii="Times New Roman" w:hAnsi="Times New Roman" w:cs="Times New Roman"/>
          <w:lang w:val="sr-Cyrl-RS"/>
        </w:rPr>
        <w:t>.</w:t>
      </w:r>
      <w:r w:rsidRPr="00902195">
        <w:rPr>
          <w:rFonts w:ascii="Times New Roman" w:hAnsi="Times New Roman" w:cs="Times New Roman"/>
        </w:rPr>
        <w:t>pdf</w:t>
      </w:r>
      <w:r>
        <w:rPr>
          <w:rFonts w:ascii="Times New Roman" w:hAnsi="Times New Roman" w:cs="Times New Roman"/>
          <w:lang w:val="sr-Cyrl-RS"/>
        </w:rPr>
        <w:t>.</w:t>
      </w:r>
    </w:p>
  </w:footnote>
  <w:footnote w:id="8">
    <w:p w14:paraId="69916442" w14:textId="56F73306" w:rsidR="002A1DC8" w:rsidRPr="00902195" w:rsidRDefault="002A1DC8">
      <w:pPr>
        <w:pStyle w:val="FootnoteText"/>
        <w:rPr>
          <w:rFonts w:ascii="Times New Roman" w:hAnsi="Times New Roman" w:cs="Times New Roman"/>
          <w:lang w:val="sr-Cyrl-RS"/>
        </w:rPr>
      </w:pPr>
      <w:r w:rsidRPr="00902195">
        <w:rPr>
          <w:rStyle w:val="FootnoteReference"/>
          <w:rFonts w:ascii="Times New Roman" w:hAnsi="Times New Roman" w:cs="Times New Roman"/>
        </w:rPr>
        <w:footnoteRef/>
      </w:r>
      <w:r w:rsidRPr="00902195">
        <w:rPr>
          <w:rFonts w:ascii="Times New Roman" w:hAnsi="Times New Roman" w:cs="Times New Roman"/>
          <w:lang w:val="sr-Cyrl-RS"/>
        </w:rPr>
        <w:t xml:space="preserve"> </w:t>
      </w:r>
      <w:r>
        <w:rPr>
          <w:rFonts w:ascii="Times New Roman" w:hAnsi="Times New Roman" w:cs="Times New Roman"/>
          <w:lang w:val="sr-Cyrl-RS"/>
        </w:rPr>
        <w:t>(</w:t>
      </w:r>
      <w:r w:rsidRPr="00902195">
        <w:rPr>
          <w:rFonts w:ascii="Times New Roman" w:hAnsi="Times New Roman" w:cs="Times New Roman"/>
          <w:lang w:val="sr-Cyrl-RS"/>
        </w:rPr>
        <w:t>„Службени гласник РС”, бр. 41/09 и 17/19</w:t>
      </w:r>
      <w:r>
        <w:rPr>
          <w:rFonts w:ascii="Times New Roman" w:hAnsi="Times New Roman" w:cs="Times New Roman"/>
          <w:lang w:val="sr-Cyrl-RS"/>
        </w:rPr>
        <w:t>).</w:t>
      </w:r>
    </w:p>
  </w:footnote>
  <w:footnote w:id="9">
    <w:p w14:paraId="5A87A2F3" w14:textId="29A0A19D" w:rsidR="002A1DC8" w:rsidRPr="003671E8" w:rsidRDefault="002A1DC8" w:rsidP="00420368">
      <w:pPr>
        <w:pStyle w:val="FootnoteText"/>
        <w:rPr>
          <w:rFonts w:ascii="Times New Roman" w:eastAsia="Times New Roman" w:hAnsi="Times New Roman" w:cs="Times New Roman"/>
          <w:lang w:val="sr-Cyrl-RS"/>
        </w:rPr>
      </w:pPr>
      <w:r w:rsidRPr="003671E8">
        <w:rPr>
          <w:rStyle w:val="FootnoteReference"/>
        </w:rPr>
        <w:footnoteRef/>
      </w:r>
      <w:r w:rsidRPr="003671E8">
        <w:rPr>
          <w:lang w:val="sr-Cyrl-RS"/>
        </w:rPr>
        <w:t xml:space="preserve"> </w:t>
      </w:r>
      <w:r>
        <w:rPr>
          <w:lang w:val="sr-Cyrl-RS"/>
        </w:rPr>
        <w:t>(</w:t>
      </w:r>
      <w:r w:rsidRPr="003671E8">
        <w:rPr>
          <w:rFonts w:ascii="Times New Roman" w:eastAsia="Times New Roman" w:hAnsi="Times New Roman" w:cs="Times New Roman"/>
          <w:lang w:val="sr-Cyrl-RS"/>
        </w:rPr>
        <w:t>„Службени гласник РС”</w:t>
      </w:r>
      <w:r>
        <w:rPr>
          <w:rFonts w:ascii="Times New Roman" w:eastAsia="Times New Roman" w:hAnsi="Times New Roman" w:cs="Times New Roman"/>
          <w:lang w:val="sr-Cyrl-RS"/>
        </w:rPr>
        <w:t>, број 3/</w:t>
      </w:r>
      <w:r w:rsidRPr="003671E8">
        <w:rPr>
          <w:rFonts w:ascii="Times New Roman" w:eastAsia="Times New Roman" w:hAnsi="Times New Roman" w:cs="Times New Roman"/>
          <w:lang w:val="sr-Cyrl-RS"/>
        </w:rPr>
        <w:t>17</w:t>
      </w:r>
      <w:r>
        <w:rPr>
          <w:rFonts w:ascii="Times New Roman" w:eastAsia="Times New Roman" w:hAnsi="Times New Roman" w:cs="Times New Roman"/>
          <w:lang w:val="sr-Cyrl-RS"/>
        </w:rPr>
        <w:t>).</w:t>
      </w:r>
    </w:p>
  </w:footnote>
  <w:footnote w:id="10">
    <w:p w14:paraId="6BEDF833" w14:textId="0788877A" w:rsidR="002A1DC8" w:rsidRPr="009B75E9" w:rsidRDefault="002A1DC8">
      <w:pPr>
        <w:pStyle w:val="FootnoteText"/>
        <w:rPr>
          <w:lang w:val="sr-Cyrl-RS"/>
        </w:rPr>
      </w:pPr>
      <w:r>
        <w:rPr>
          <w:rStyle w:val="FootnoteReference"/>
        </w:rPr>
        <w:footnoteRef/>
      </w:r>
      <w:r w:rsidRPr="005B1A9D">
        <w:rPr>
          <w:lang w:val="sr-Cyrl-RS"/>
        </w:rPr>
        <w:t xml:space="preserve"> </w:t>
      </w:r>
      <w:r>
        <w:rPr>
          <w:lang w:val="sr-Cyrl-RS"/>
        </w:rPr>
        <w:t>(</w:t>
      </w:r>
      <w:r w:rsidRPr="003671E8">
        <w:rPr>
          <w:rFonts w:ascii="Times New Roman" w:eastAsia="Times New Roman" w:hAnsi="Times New Roman" w:cs="Times New Roman"/>
          <w:lang w:val="sr-Cyrl-RS"/>
        </w:rPr>
        <w:t>„Службени гласник РС”</w:t>
      </w:r>
      <w:r>
        <w:rPr>
          <w:rFonts w:ascii="Times New Roman" w:eastAsia="Times New Roman" w:hAnsi="Times New Roman" w:cs="Times New Roman"/>
          <w:lang w:val="sr-Cyrl-RS"/>
        </w:rPr>
        <w:t>,</w:t>
      </w:r>
      <w:r w:rsidRPr="003671E8">
        <w:rPr>
          <w:rFonts w:ascii="Times New Roman" w:eastAsia="Times New Roman" w:hAnsi="Times New Roman" w:cs="Times New Roman"/>
          <w:lang w:val="sr-Cyrl-RS"/>
        </w:rPr>
        <w:t xml:space="preserve"> бр</w:t>
      </w:r>
      <w:r>
        <w:rPr>
          <w:rFonts w:ascii="Times New Roman" w:eastAsia="Times New Roman" w:hAnsi="Times New Roman" w:cs="Times New Roman"/>
          <w:lang w:val="sr-Cyrl-RS"/>
        </w:rPr>
        <w:t>.</w:t>
      </w:r>
      <w:r w:rsidRPr="003671E8">
        <w:rPr>
          <w:rFonts w:ascii="Times New Roman" w:eastAsia="Times New Roman" w:hAnsi="Times New Roman" w:cs="Times New Roman"/>
          <w:lang w:val="sr-Cyrl-RS"/>
        </w:rPr>
        <w:t xml:space="preserve"> </w:t>
      </w:r>
      <w:r>
        <w:rPr>
          <w:rFonts w:ascii="Times New Roman" w:eastAsia="Times New Roman" w:hAnsi="Times New Roman" w:cs="Times New Roman"/>
          <w:lang w:val="sr-Cyrl-RS"/>
        </w:rPr>
        <w:t>8/20 и 107/21).</w:t>
      </w:r>
    </w:p>
  </w:footnote>
  <w:footnote w:id="11">
    <w:p w14:paraId="74BA7BD6" w14:textId="170E5E8B" w:rsidR="002A1DC8" w:rsidRPr="00FD230D" w:rsidRDefault="002A1DC8" w:rsidP="009B6ECF">
      <w:pPr>
        <w:pStyle w:val="FootnoteText"/>
        <w:jc w:val="both"/>
        <w:rPr>
          <w:rFonts w:ascii="Times New Roman" w:hAnsi="Times New Roman" w:cs="Times New Roman"/>
          <w:lang w:val="sr-Cyrl-RS"/>
        </w:rPr>
      </w:pPr>
      <w:r w:rsidRPr="00FD230D">
        <w:rPr>
          <w:rStyle w:val="FootnoteReference"/>
          <w:rFonts w:ascii="Times New Roman" w:hAnsi="Times New Roman" w:cs="Times New Roman"/>
        </w:rPr>
        <w:footnoteRef/>
      </w:r>
      <w:r w:rsidRPr="00FD230D">
        <w:rPr>
          <w:rFonts w:ascii="Times New Roman" w:hAnsi="Times New Roman" w:cs="Times New Roman"/>
          <w:lang w:val="sr-Cyrl-RS"/>
        </w:rPr>
        <w:t xml:space="preserve"> Закон о завршном рачуну буџета Републике Србије за 2021. годину („Службени гласник РС”, број 138/22), Закон о завршном рачуну буџета Републике Србије за 2022. годину („Службени гласник РС”, број 92/23) и Закон о завршном рачуну буџета Републике Србије за 2023. годину („Службени гласник РС”, број 94/24)</w:t>
      </w:r>
      <w:r>
        <w:rPr>
          <w:rFonts w:ascii="Times New Roman" w:hAnsi="Times New Roman" w:cs="Times New Roman"/>
          <w:lang w:val="sr-Cyrl-RS"/>
        </w:rPr>
        <w:t>.</w:t>
      </w:r>
      <w:r w:rsidRPr="00FD230D">
        <w:rPr>
          <w:rFonts w:ascii="Times New Roman" w:hAnsi="Times New Roman" w:cs="Times New Roman"/>
          <w:lang w:val="sr-Cyrl-RS"/>
        </w:rPr>
        <w:t xml:space="preserve"> </w:t>
      </w:r>
    </w:p>
  </w:footnote>
  <w:footnote w:id="12">
    <w:p w14:paraId="634AFA53" w14:textId="653BB9A2" w:rsidR="002A1DC8" w:rsidRPr="003671E8" w:rsidRDefault="002A1DC8">
      <w:pPr>
        <w:pStyle w:val="FootnoteText"/>
        <w:rPr>
          <w:rFonts w:ascii="Times New Roman" w:hAnsi="Times New Roman" w:cs="Times New Roman"/>
          <w:lang w:val="sr-Cyrl-RS"/>
        </w:rPr>
      </w:pPr>
      <w:r w:rsidRPr="003671E8">
        <w:rPr>
          <w:rStyle w:val="FootnoteReference"/>
          <w:rFonts w:ascii="Times New Roman" w:hAnsi="Times New Roman" w:cs="Times New Roman"/>
        </w:rPr>
        <w:footnoteRef/>
      </w:r>
      <w:r>
        <w:rPr>
          <w:rFonts w:ascii="Times New Roman" w:hAnsi="Times New Roman" w:cs="Times New Roman"/>
          <w:lang w:val="sr-Cyrl-RS"/>
        </w:rPr>
        <w:t xml:space="preserve"> („Службени</w:t>
      </w:r>
      <w:r w:rsidRPr="003671E8">
        <w:rPr>
          <w:rFonts w:ascii="Times New Roman" w:hAnsi="Times New Roman" w:cs="Times New Roman"/>
          <w:lang w:val="sr-Cyrl-RS"/>
        </w:rPr>
        <w:t xml:space="preserve"> гласник РС”, број 97/15</w:t>
      </w:r>
      <w:r>
        <w:rPr>
          <w:rFonts w:ascii="Times New Roman" w:hAnsi="Times New Roman" w:cs="Times New Roman"/>
          <w:lang w:val="sr-Cyrl-RS"/>
        </w:rPr>
        <w:t>).</w:t>
      </w:r>
    </w:p>
  </w:footnote>
  <w:footnote w:id="13">
    <w:p w14:paraId="603CF5EA" w14:textId="6BC4E240" w:rsidR="002A1DC8" w:rsidRPr="00CC7E9F" w:rsidRDefault="002A1DC8">
      <w:pPr>
        <w:pStyle w:val="FootnoteText"/>
        <w:rPr>
          <w:rFonts w:ascii="Times New Roman" w:hAnsi="Times New Roman" w:cs="Times New Roman"/>
          <w:lang w:val="sr-Cyrl-RS"/>
        </w:rPr>
      </w:pPr>
      <w:r w:rsidRPr="00CC7E9F">
        <w:rPr>
          <w:rStyle w:val="FootnoteReference"/>
          <w:rFonts w:ascii="Times New Roman" w:hAnsi="Times New Roman" w:cs="Times New Roman"/>
        </w:rPr>
        <w:footnoteRef/>
      </w:r>
      <w:r w:rsidRPr="00CC7E9F">
        <w:rPr>
          <w:rFonts w:ascii="Times New Roman" w:hAnsi="Times New Roman" w:cs="Times New Roman"/>
          <w:lang w:val="sr-Cyrl-RS"/>
        </w:rPr>
        <w:t xml:space="preserve"> </w:t>
      </w:r>
      <w:r>
        <w:rPr>
          <w:rFonts w:ascii="Times New Roman" w:hAnsi="Times New Roman" w:cs="Times New Roman"/>
          <w:lang w:val="sr-Cyrl-RS"/>
        </w:rPr>
        <w:t>(„Службени</w:t>
      </w:r>
      <w:r w:rsidRPr="003671E8">
        <w:rPr>
          <w:rFonts w:ascii="Times New Roman" w:hAnsi="Times New Roman" w:cs="Times New Roman"/>
          <w:lang w:val="sr-Cyrl-RS"/>
        </w:rPr>
        <w:t xml:space="preserve"> гласник РС”, број </w:t>
      </w:r>
      <w:r w:rsidRPr="00CC7E9F">
        <w:rPr>
          <w:rFonts w:ascii="Times New Roman" w:hAnsi="Times New Roman" w:cs="Times New Roman"/>
          <w:lang w:val="sr-Cyrl-RS"/>
        </w:rPr>
        <w:t>102/10</w:t>
      </w:r>
      <w:r>
        <w:rPr>
          <w:rFonts w:ascii="Times New Roman" w:hAnsi="Times New Roman" w:cs="Times New Roman"/>
          <w:lang w:val="sr-Cyrl-RS"/>
        </w:rPr>
        <w:t>).</w:t>
      </w:r>
    </w:p>
  </w:footnote>
  <w:footnote w:id="14">
    <w:p w14:paraId="4684F92D" w14:textId="4F8A65AA" w:rsidR="002A1DC8" w:rsidRPr="003671E8" w:rsidRDefault="002A1DC8" w:rsidP="00F12B22">
      <w:pPr>
        <w:pStyle w:val="FootnoteText"/>
        <w:jc w:val="both"/>
        <w:rPr>
          <w:rFonts w:ascii="Times New Roman" w:hAnsi="Times New Roman" w:cs="Times New Roman"/>
          <w:lang w:val="sr-Cyrl-RS"/>
        </w:rPr>
      </w:pPr>
      <w:r w:rsidRPr="003671E8">
        <w:rPr>
          <w:rStyle w:val="FootnoteReference"/>
          <w:rFonts w:ascii="Times New Roman" w:hAnsi="Times New Roman" w:cs="Times New Roman"/>
        </w:rPr>
        <w:footnoteRef/>
      </w:r>
      <w:r w:rsidRPr="003671E8">
        <w:rPr>
          <w:rFonts w:ascii="Times New Roman" w:hAnsi="Times New Roman" w:cs="Times New Roman"/>
          <w:lang w:val="sr-Cyrl-RS"/>
        </w:rPr>
        <w:t xml:space="preserve"> </w:t>
      </w:r>
      <w:r>
        <w:rPr>
          <w:rFonts w:ascii="Times New Roman" w:hAnsi="Times New Roman" w:cs="Times New Roman"/>
          <w:lang w:val="sr-Cyrl-RS"/>
        </w:rPr>
        <w:t>(</w:t>
      </w:r>
      <w:r w:rsidRPr="003671E8">
        <w:rPr>
          <w:rFonts w:ascii="Times New Roman" w:hAnsi="Times New Roman" w:cs="Times New Roman"/>
          <w:lang w:val="sr-Cyrl-RS"/>
        </w:rPr>
        <w:t xml:space="preserve">„Службени гласник РС”, бр. 135/04, 36/09, 36/09 - др. закон, 72/09 - др. закон, 43/11 - УС, 14/16, 76/18, 95/18 - др. </w:t>
      </w:r>
      <w:r>
        <w:rPr>
          <w:rFonts w:ascii="Times New Roman" w:hAnsi="Times New Roman" w:cs="Times New Roman"/>
          <w:lang w:val="sr-Cyrl-RS"/>
        </w:rPr>
        <w:t>закон, 95/18 - др. закон и 94/</w:t>
      </w:r>
      <w:r w:rsidRPr="003671E8">
        <w:rPr>
          <w:rFonts w:ascii="Times New Roman" w:hAnsi="Times New Roman" w:cs="Times New Roman"/>
          <w:lang w:val="sr-Cyrl-RS"/>
        </w:rPr>
        <w:t>24 - др. закон</w:t>
      </w:r>
      <w:r>
        <w:rPr>
          <w:rFonts w:ascii="Times New Roman" w:hAnsi="Times New Roman" w:cs="Times New Roman"/>
          <w:lang w:val="sr-Cyrl-RS"/>
        </w:rPr>
        <w:t>).</w:t>
      </w:r>
    </w:p>
  </w:footnote>
  <w:footnote w:id="15">
    <w:p w14:paraId="19E5455A" w14:textId="3B0FCD65" w:rsidR="002A1DC8" w:rsidRPr="003671E8" w:rsidRDefault="002A1DC8">
      <w:pPr>
        <w:pStyle w:val="FootnoteText"/>
        <w:rPr>
          <w:rFonts w:ascii="Times New Roman" w:hAnsi="Times New Roman" w:cs="Times New Roman"/>
          <w:lang w:val="sr-Cyrl-RS"/>
        </w:rPr>
      </w:pPr>
      <w:r w:rsidRPr="003671E8">
        <w:rPr>
          <w:rStyle w:val="FootnoteReference"/>
          <w:rFonts w:ascii="Times New Roman" w:hAnsi="Times New Roman" w:cs="Times New Roman"/>
        </w:rPr>
        <w:footnoteRef/>
      </w:r>
      <w:r w:rsidRPr="003671E8">
        <w:rPr>
          <w:rFonts w:ascii="Times New Roman" w:hAnsi="Times New Roman" w:cs="Times New Roman"/>
          <w:lang w:val="sr-Cyrl-RS"/>
        </w:rPr>
        <w:t xml:space="preserve"> </w:t>
      </w:r>
      <w:r>
        <w:rPr>
          <w:rFonts w:ascii="Times New Roman" w:hAnsi="Times New Roman" w:cs="Times New Roman"/>
          <w:lang w:val="sr-Cyrl-RS"/>
        </w:rPr>
        <w:t>(</w:t>
      </w:r>
      <w:r w:rsidRPr="003671E8">
        <w:rPr>
          <w:rFonts w:ascii="Times New Roman" w:hAnsi="Times New Roman" w:cs="Times New Roman"/>
          <w:lang w:val="sr-Cyrl-RS"/>
        </w:rPr>
        <w:t>„Службени гласник РС”, број 80/11</w:t>
      </w:r>
      <w:r>
        <w:rPr>
          <w:rFonts w:ascii="Times New Roman" w:hAnsi="Times New Roman" w:cs="Times New Roman"/>
          <w:lang w:val="sr-Cyrl-RS"/>
        </w:rPr>
        <w:t>).</w:t>
      </w:r>
    </w:p>
  </w:footnote>
  <w:footnote w:id="16">
    <w:p w14:paraId="3ABD8A2E" w14:textId="5C7BF735" w:rsidR="002A1DC8" w:rsidRPr="003671E8" w:rsidRDefault="002A1DC8">
      <w:pPr>
        <w:pStyle w:val="FootnoteText"/>
        <w:rPr>
          <w:rFonts w:ascii="Times New Roman" w:hAnsi="Times New Roman" w:cs="Times New Roman"/>
          <w:lang w:val="sr-Cyrl-RS"/>
        </w:rPr>
      </w:pPr>
      <w:r w:rsidRPr="003671E8">
        <w:rPr>
          <w:rStyle w:val="FootnoteReference"/>
          <w:rFonts w:ascii="Times New Roman" w:hAnsi="Times New Roman" w:cs="Times New Roman"/>
        </w:rPr>
        <w:footnoteRef/>
      </w:r>
      <w:r w:rsidRPr="003671E8">
        <w:rPr>
          <w:rFonts w:ascii="Times New Roman" w:hAnsi="Times New Roman" w:cs="Times New Roman"/>
          <w:lang w:val="sr-Cyrl-RS"/>
        </w:rPr>
        <w:t xml:space="preserve"> </w:t>
      </w:r>
      <w:r>
        <w:rPr>
          <w:rFonts w:ascii="Times New Roman" w:hAnsi="Times New Roman" w:cs="Times New Roman"/>
          <w:lang w:val="sr-Cyrl-RS"/>
        </w:rPr>
        <w:t>(</w:t>
      </w:r>
      <w:r w:rsidRPr="003671E8">
        <w:rPr>
          <w:rFonts w:ascii="Times New Roman" w:hAnsi="Times New Roman" w:cs="Times New Roman"/>
          <w:lang w:val="sr-Cyrl-RS"/>
        </w:rPr>
        <w:t>„Службени гласник РС”, број 88/10</w:t>
      </w:r>
      <w:r>
        <w:rPr>
          <w:rFonts w:ascii="Times New Roman" w:hAnsi="Times New Roman" w:cs="Times New Roman"/>
          <w:lang w:val="sr-Cyrl-R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CB3C414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2343763"/>
    <w:multiLevelType w:val="hybridMultilevel"/>
    <w:tmpl w:val="18D2B1AE"/>
    <w:lvl w:ilvl="0" w:tplc="E9F86BFC">
      <w:start w:val="4"/>
      <w:numFmt w:val="bullet"/>
      <w:lvlText w:val="-"/>
      <w:lvlJc w:val="left"/>
      <w:pPr>
        <w:ind w:left="1260"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84E5801"/>
    <w:multiLevelType w:val="hybridMultilevel"/>
    <w:tmpl w:val="4FDAD1A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31A13"/>
    <w:multiLevelType w:val="hybridMultilevel"/>
    <w:tmpl w:val="FFFFFFFF"/>
    <w:lvl w:ilvl="0" w:tplc="6B980180">
      <w:start w:val="1"/>
      <w:numFmt w:val="bullet"/>
      <w:lvlText w:val="·"/>
      <w:lvlJc w:val="left"/>
      <w:pPr>
        <w:ind w:left="720" w:hanging="360"/>
      </w:pPr>
      <w:rPr>
        <w:rFonts w:ascii="Symbol" w:hAnsi="Symbol" w:hint="default"/>
      </w:rPr>
    </w:lvl>
    <w:lvl w:ilvl="1" w:tplc="DAC2D394">
      <w:start w:val="1"/>
      <w:numFmt w:val="bullet"/>
      <w:lvlText w:val="o"/>
      <w:lvlJc w:val="left"/>
      <w:pPr>
        <w:ind w:left="1440" w:hanging="360"/>
      </w:pPr>
      <w:rPr>
        <w:rFonts w:ascii="Courier New" w:hAnsi="Courier New" w:hint="default"/>
      </w:rPr>
    </w:lvl>
    <w:lvl w:ilvl="2" w:tplc="6388DB32">
      <w:start w:val="1"/>
      <w:numFmt w:val="bullet"/>
      <w:lvlText w:val=""/>
      <w:lvlJc w:val="left"/>
      <w:pPr>
        <w:ind w:left="2160" w:hanging="360"/>
      </w:pPr>
      <w:rPr>
        <w:rFonts w:ascii="Wingdings" w:hAnsi="Wingdings" w:hint="default"/>
      </w:rPr>
    </w:lvl>
    <w:lvl w:ilvl="3" w:tplc="A8486F78">
      <w:start w:val="1"/>
      <w:numFmt w:val="bullet"/>
      <w:lvlText w:val=""/>
      <w:lvlJc w:val="left"/>
      <w:pPr>
        <w:ind w:left="2880" w:hanging="360"/>
      </w:pPr>
      <w:rPr>
        <w:rFonts w:ascii="Symbol" w:hAnsi="Symbol" w:hint="default"/>
      </w:rPr>
    </w:lvl>
    <w:lvl w:ilvl="4" w:tplc="B83C71E0">
      <w:start w:val="1"/>
      <w:numFmt w:val="bullet"/>
      <w:lvlText w:val="o"/>
      <w:lvlJc w:val="left"/>
      <w:pPr>
        <w:ind w:left="3600" w:hanging="360"/>
      </w:pPr>
      <w:rPr>
        <w:rFonts w:ascii="Courier New" w:hAnsi="Courier New" w:hint="default"/>
      </w:rPr>
    </w:lvl>
    <w:lvl w:ilvl="5" w:tplc="FEDE5996">
      <w:start w:val="1"/>
      <w:numFmt w:val="bullet"/>
      <w:lvlText w:val=""/>
      <w:lvlJc w:val="left"/>
      <w:pPr>
        <w:ind w:left="4320" w:hanging="360"/>
      </w:pPr>
      <w:rPr>
        <w:rFonts w:ascii="Wingdings" w:hAnsi="Wingdings" w:hint="default"/>
      </w:rPr>
    </w:lvl>
    <w:lvl w:ilvl="6" w:tplc="69405052">
      <w:start w:val="1"/>
      <w:numFmt w:val="bullet"/>
      <w:lvlText w:val=""/>
      <w:lvlJc w:val="left"/>
      <w:pPr>
        <w:ind w:left="5040" w:hanging="360"/>
      </w:pPr>
      <w:rPr>
        <w:rFonts w:ascii="Symbol" w:hAnsi="Symbol" w:hint="default"/>
      </w:rPr>
    </w:lvl>
    <w:lvl w:ilvl="7" w:tplc="C5CA9304">
      <w:start w:val="1"/>
      <w:numFmt w:val="bullet"/>
      <w:lvlText w:val="o"/>
      <w:lvlJc w:val="left"/>
      <w:pPr>
        <w:ind w:left="5760" w:hanging="360"/>
      </w:pPr>
      <w:rPr>
        <w:rFonts w:ascii="Courier New" w:hAnsi="Courier New" w:hint="default"/>
      </w:rPr>
    </w:lvl>
    <w:lvl w:ilvl="8" w:tplc="6BDA187C">
      <w:start w:val="1"/>
      <w:numFmt w:val="bullet"/>
      <w:lvlText w:val=""/>
      <w:lvlJc w:val="left"/>
      <w:pPr>
        <w:ind w:left="6480" w:hanging="360"/>
      </w:pPr>
      <w:rPr>
        <w:rFonts w:ascii="Wingdings" w:hAnsi="Wingdings" w:hint="default"/>
      </w:rPr>
    </w:lvl>
  </w:abstractNum>
  <w:abstractNum w:abstractNumId="4" w15:restartNumberingAfterBreak="0">
    <w:nsid w:val="14C1696B"/>
    <w:multiLevelType w:val="hybridMultilevel"/>
    <w:tmpl w:val="F51E2B46"/>
    <w:lvl w:ilvl="0" w:tplc="72C08A1C">
      <w:start w:val="1"/>
      <w:numFmt w:val="decimal"/>
      <w:lvlText w:val="%1)"/>
      <w:lvlJc w:val="left"/>
      <w:pPr>
        <w:ind w:left="720" w:hanging="360"/>
      </w:pPr>
      <w:rPr>
        <w:rFonts w:ascii="Times New Roman" w:eastAsia="Cambr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F2249"/>
    <w:multiLevelType w:val="hybridMultilevel"/>
    <w:tmpl w:val="E028F362"/>
    <w:lvl w:ilvl="0" w:tplc="FFFFFFFF">
      <w:start w:val="1"/>
      <w:numFmt w:val="decimal"/>
      <w:lvlText w:val="%1)"/>
      <w:lvlJc w:val="left"/>
      <w:pPr>
        <w:ind w:left="720" w:hanging="360"/>
      </w:pPr>
    </w:lvl>
    <w:lvl w:ilvl="1" w:tplc="04090011">
      <w:start w:val="1"/>
      <w:numFmt w:val="decimal"/>
      <w:lvlText w:val="%2)"/>
      <w:lvlJc w:val="left"/>
      <w:pPr>
        <w:ind w:left="1440" w:hanging="360"/>
      </w:pPr>
    </w:lvl>
    <w:lvl w:ilvl="2" w:tplc="BBA0779C">
      <w:start w:val="8"/>
      <w:numFmt w:val="decimal"/>
      <w:lvlText w:val="%3."/>
      <w:lvlJc w:val="left"/>
      <w:pPr>
        <w:ind w:left="567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8C041B"/>
    <w:multiLevelType w:val="multilevel"/>
    <w:tmpl w:val="960A9CA2"/>
    <w:lvl w:ilvl="0">
      <w:start w:val="1"/>
      <w:numFmt w:val="decimal"/>
      <w:lvlText w:val="%1."/>
      <w:lvlJc w:val="left"/>
      <w:pPr>
        <w:ind w:left="720" w:hanging="360"/>
      </w:pPr>
    </w:lvl>
    <w:lvl w:ilvl="1">
      <w:start w:val="1"/>
      <w:numFmt w:val="decimal"/>
      <w:lvlText w:val="%1.%2."/>
      <w:lvlJc w:val="left"/>
      <w:pPr>
        <w:ind w:left="780" w:hanging="42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1C9F4599"/>
    <w:multiLevelType w:val="hybridMultilevel"/>
    <w:tmpl w:val="26C47B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24549"/>
    <w:multiLevelType w:val="hybridMultilevel"/>
    <w:tmpl w:val="6AE8CF4A"/>
    <w:lvl w:ilvl="0" w:tplc="FE0A831E">
      <w:start w:val="1"/>
      <w:numFmt w:val="decimal"/>
      <w:lvlText w:val="%1)"/>
      <w:lvlJc w:val="left"/>
      <w:pPr>
        <w:ind w:left="630" w:hanging="360"/>
      </w:pPr>
      <w:rPr>
        <w:rFonts w:ascii="Times New Roman" w:eastAsia="Times New Roman" w:hAnsi="Times New Roman" w:cs="Times New Roman"/>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23B172B5"/>
    <w:multiLevelType w:val="hybridMultilevel"/>
    <w:tmpl w:val="9BFA46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E21835"/>
    <w:multiLevelType w:val="hybridMultilevel"/>
    <w:tmpl w:val="95CC25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5F5FA7"/>
    <w:multiLevelType w:val="multilevel"/>
    <w:tmpl w:val="9CC4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03E15"/>
    <w:multiLevelType w:val="hybridMultilevel"/>
    <w:tmpl w:val="F1BC6A1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883D45"/>
    <w:multiLevelType w:val="hybridMultilevel"/>
    <w:tmpl w:val="83C489E2"/>
    <w:lvl w:ilvl="0" w:tplc="281A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F974DD"/>
    <w:multiLevelType w:val="multilevel"/>
    <w:tmpl w:val="2892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F6CF0"/>
    <w:multiLevelType w:val="hybridMultilevel"/>
    <w:tmpl w:val="16700CEA"/>
    <w:lvl w:ilvl="0" w:tplc="FFFFFFFF">
      <w:start w:val="4"/>
      <w:numFmt w:val="bullet"/>
      <w:lvlText w:val="-"/>
      <w:lvlJc w:val="left"/>
      <w:pPr>
        <w:ind w:left="1260" w:hanging="360"/>
      </w:pPr>
      <w:rPr>
        <w:rFonts w:ascii="Arial" w:eastAsia="Calibri" w:hAnsi="Arial" w:cs="Arial" w:hint="default"/>
      </w:rPr>
    </w:lvl>
    <w:lvl w:ilvl="1" w:tplc="281A0011">
      <w:start w:val="1"/>
      <w:numFmt w:val="decimal"/>
      <w:lvlText w:val="%2)"/>
      <w:lvlJc w:val="left"/>
      <w:pPr>
        <w:ind w:left="1980" w:hanging="360"/>
      </w:pPr>
      <w:rPr>
        <w:rFonts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6" w15:restartNumberingAfterBreak="0">
    <w:nsid w:val="2F9E0F30"/>
    <w:multiLevelType w:val="multilevel"/>
    <w:tmpl w:val="CCDCBE72"/>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091166"/>
    <w:multiLevelType w:val="hybridMultilevel"/>
    <w:tmpl w:val="D360C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EC110E"/>
    <w:multiLevelType w:val="hybridMultilevel"/>
    <w:tmpl w:val="DBCCE21A"/>
    <w:lvl w:ilvl="0" w:tplc="9BB040CA">
      <w:start w:val="1"/>
      <w:numFmt w:val="decimal"/>
      <w:lvlText w:val="%1)"/>
      <w:lvlJc w:val="left"/>
      <w:pPr>
        <w:tabs>
          <w:tab w:val="num" w:pos="900"/>
        </w:tabs>
        <w:ind w:left="900" w:hanging="54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7C2551"/>
    <w:multiLevelType w:val="multilevel"/>
    <w:tmpl w:val="CCDCBE72"/>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2731C83"/>
    <w:multiLevelType w:val="hybridMultilevel"/>
    <w:tmpl w:val="E2F6BAE0"/>
    <w:lvl w:ilvl="0" w:tplc="281A0011">
      <w:start w:val="1"/>
      <w:numFmt w:val="decimal"/>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1" w15:restartNumberingAfterBreak="0">
    <w:nsid w:val="39F51F65"/>
    <w:multiLevelType w:val="hybridMultilevel"/>
    <w:tmpl w:val="5EBEF8A6"/>
    <w:lvl w:ilvl="0" w:tplc="081A0011">
      <w:start w:val="1"/>
      <w:numFmt w:val="decimal"/>
      <w:lvlText w:val="%1)"/>
      <w:lvlJc w:val="left"/>
      <w:pPr>
        <w:ind w:left="360" w:hanging="360"/>
      </w:pPr>
      <w:rPr>
        <w:rFonts w:hint="default"/>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22" w15:restartNumberingAfterBreak="0">
    <w:nsid w:val="3BD22017"/>
    <w:multiLevelType w:val="multilevel"/>
    <w:tmpl w:val="2390D6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D1C0EDA"/>
    <w:multiLevelType w:val="multilevel"/>
    <w:tmpl w:val="F926AA38"/>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E63299F"/>
    <w:multiLevelType w:val="hybridMultilevel"/>
    <w:tmpl w:val="4DAAE2CE"/>
    <w:lvl w:ilvl="0" w:tplc="F2D80A02">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3EE46E8E"/>
    <w:multiLevelType w:val="multilevel"/>
    <w:tmpl w:val="FFDEA88E"/>
    <w:lvl w:ilvl="0">
      <w:start w:val="4"/>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6666763"/>
    <w:multiLevelType w:val="hybridMultilevel"/>
    <w:tmpl w:val="9796D6AA"/>
    <w:lvl w:ilvl="0" w:tplc="281A0011">
      <w:start w:val="1"/>
      <w:numFmt w:val="decimal"/>
      <w:lvlText w:val="%1)"/>
      <w:lvlJc w:val="left"/>
      <w:pPr>
        <w:ind w:left="1860" w:hanging="360"/>
      </w:pPr>
      <w:rPr>
        <w:rFonts w:hint="default"/>
      </w:rPr>
    </w:lvl>
    <w:lvl w:ilvl="1" w:tplc="FFFFFFFF">
      <w:start w:val="1"/>
      <w:numFmt w:val="bullet"/>
      <w:lvlText w:val="o"/>
      <w:lvlJc w:val="left"/>
      <w:pPr>
        <w:ind w:left="2580" w:hanging="360"/>
      </w:pPr>
      <w:rPr>
        <w:rFonts w:ascii="Courier New" w:hAnsi="Courier New" w:hint="default"/>
      </w:rPr>
    </w:lvl>
    <w:lvl w:ilvl="2" w:tplc="FFFFFFFF">
      <w:start w:val="1"/>
      <w:numFmt w:val="bullet"/>
      <w:lvlText w:val=""/>
      <w:lvlJc w:val="left"/>
      <w:pPr>
        <w:ind w:left="3300" w:hanging="360"/>
      </w:pPr>
      <w:rPr>
        <w:rFonts w:ascii="Wingdings" w:hAnsi="Wingdings" w:hint="default"/>
      </w:rPr>
    </w:lvl>
    <w:lvl w:ilvl="3" w:tplc="FFFFFFFF">
      <w:start w:val="1"/>
      <w:numFmt w:val="bullet"/>
      <w:lvlText w:val=""/>
      <w:lvlJc w:val="left"/>
      <w:pPr>
        <w:ind w:left="4020" w:hanging="360"/>
      </w:pPr>
      <w:rPr>
        <w:rFonts w:ascii="Symbol" w:hAnsi="Symbol" w:hint="default"/>
      </w:rPr>
    </w:lvl>
    <w:lvl w:ilvl="4" w:tplc="FFFFFFFF">
      <w:start w:val="1"/>
      <w:numFmt w:val="bullet"/>
      <w:lvlText w:val="o"/>
      <w:lvlJc w:val="left"/>
      <w:pPr>
        <w:ind w:left="4740" w:hanging="360"/>
      </w:pPr>
      <w:rPr>
        <w:rFonts w:ascii="Courier New" w:hAnsi="Courier New" w:hint="default"/>
      </w:rPr>
    </w:lvl>
    <w:lvl w:ilvl="5" w:tplc="FFFFFFFF">
      <w:start w:val="1"/>
      <w:numFmt w:val="bullet"/>
      <w:lvlText w:val=""/>
      <w:lvlJc w:val="left"/>
      <w:pPr>
        <w:ind w:left="5460" w:hanging="360"/>
      </w:pPr>
      <w:rPr>
        <w:rFonts w:ascii="Wingdings" w:hAnsi="Wingdings" w:hint="default"/>
      </w:rPr>
    </w:lvl>
    <w:lvl w:ilvl="6" w:tplc="FFFFFFFF">
      <w:start w:val="1"/>
      <w:numFmt w:val="bullet"/>
      <w:lvlText w:val=""/>
      <w:lvlJc w:val="left"/>
      <w:pPr>
        <w:ind w:left="6180" w:hanging="360"/>
      </w:pPr>
      <w:rPr>
        <w:rFonts w:ascii="Symbol" w:hAnsi="Symbol" w:hint="default"/>
      </w:rPr>
    </w:lvl>
    <w:lvl w:ilvl="7" w:tplc="FFFFFFFF">
      <w:start w:val="1"/>
      <w:numFmt w:val="bullet"/>
      <w:lvlText w:val="o"/>
      <w:lvlJc w:val="left"/>
      <w:pPr>
        <w:ind w:left="6900" w:hanging="360"/>
      </w:pPr>
      <w:rPr>
        <w:rFonts w:ascii="Courier New" w:hAnsi="Courier New" w:hint="default"/>
      </w:rPr>
    </w:lvl>
    <w:lvl w:ilvl="8" w:tplc="FFFFFFFF">
      <w:start w:val="1"/>
      <w:numFmt w:val="bullet"/>
      <w:lvlText w:val=""/>
      <w:lvlJc w:val="left"/>
      <w:pPr>
        <w:ind w:left="7620" w:hanging="360"/>
      </w:pPr>
      <w:rPr>
        <w:rFonts w:ascii="Wingdings" w:hAnsi="Wingdings" w:hint="default"/>
      </w:rPr>
    </w:lvl>
  </w:abstractNum>
  <w:abstractNum w:abstractNumId="27" w15:restartNumberingAfterBreak="0">
    <w:nsid w:val="478B7120"/>
    <w:multiLevelType w:val="hybridMultilevel"/>
    <w:tmpl w:val="C24ED21A"/>
    <w:lvl w:ilvl="0" w:tplc="04090001">
      <w:start w:val="1"/>
      <w:numFmt w:val="bullet"/>
      <w:lvlText w:val=""/>
      <w:lvlJc w:val="left"/>
      <w:pPr>
        <w:ind w:left="720" w:hanging="360"/>
      </w:pPr>
      <w:rPr>
        <w:rFonts w:ascii="Symbol" w:hAnsi="Symbol" w:hint="default"/>
      </w:rPr>
    </w:lvl>
    <w:lvl w:ilvl="1" w:tplc="E028FC1A">
      <w:numFmt w:val="bullet"/>
      <w:lvlText w:val="•"/>
      <w:lvlJc w:val="left"/>
      <w:pPr>
        <w:ind w:left="1800" w:hanging="72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B167D0"/>
    <w:multiLevelType w:val="hybridMultilevel"/>
    <w:tmpl w:val="5B3A391E"/>
    <w:lvl w:ilvl="0" w:tplc="8BC6B184">
      <w:start w:val="1"/>
      <w:numFmt w:val="decimal"/>
      <w:lvlText w:val="%1)"/>
      <w:lvlJc w:val="left"/>
      <w:pPr>
        <w:tabs>
          <w:tab w:val="num" w:pos="720"/>
        </w:tabs>
        <w:ind w:left="720" w:hanging="360"/>
      </w:pPr>
      <w:rPr>
        <w:rFonts w:ascii="Times New Roman" w:eastAsia="Cambria" w:hAnsi="Times New Roman" w:cs="Times New Roman"/>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42300"/>
    <w:multiLevelType w:val="multilevel"/>
    <w:tmpl w:val="AD923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2E5565"/>
    <w:multiLevelType w:val="hybridMultilevel"/>
    <w:tmpl w:val="A90CDC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855957"/>
    <w:multiLevelType w:val="hybridMultilevel"/>
    <w:tmpl w:val="FFFFFFFF"/>
    <w:lvl w:ilvl="0" w:tplc="2AF09C06">
      <w:start w:val="1"/>
      <w:numFmt w:val="bullet"/>
      <w:lvlText w:val=""/>
      <w:lvlJc w:val="left"/>
      <w:pPr>
        <w:ind w:left="1860" w:hanging="360"/>
      </w:pPr>
      <w:rPr>
        <w:rFonts w:ascii="Symbol" w:hAnsi="Symbol" w:hint="default"/>
      </w:rPr>
    </w:lvl>
    <w:lvl w:ilvl="1" w:tplc="3AAC50F8">
      <w:start w:val="1"/>
      <w:numFmt w:val="bullet"/>
      <w:lvlText w:val="o"/>
      <w:lvlJc w:val="left"/>
      <w:pPr>
        <w:ind w:left="2580" w:hanging="360"/>
      </w:pPr>
      <w:rPr>
        <w:rFonts w:ascii="Courier New" w:hAnsi="Courier New" w:hint="default"/>
      </w:rPr>
    </w:lvl>
    <w:lvl w:ilvl="2" w:tplc="C4465F88">
      <w:start w:val="1"/>
      <w:numFmt w:val="bullet"/>
      <w:lvlText w:val=""/>
      <w:lvlJc w:val="left"/>
      <w:pPr>
        <w:ind w:left="3300" w:hanging="360"/>
      </w:pPr>
      <w:rPr>
        <w:rFonts w:ascii="Wingdings" w:hAnsi="Wingdings" w:hint="default"/>
      </w:rPr>
    </w:lvl>
    <w:lvl w:ilvl="3" w:tplc="41001312">
      <w:start w:val="1"/>
      <w:numFmt w:val="bullet"/>
      <w:lvlText w:val=""/>
      <w:lvlJc w:val="left"/>
      <w:pPr>
        <w:ind w:left="4020" w:hanging="360"/>
      </w:pPr>
      <w:rPr>
        <w:rFonts w:ascii="Symbol" w:hAnsi="Symbol" w:hint="default"/>
      </w:rPr>
    </w:lvl>
    <w:lvl w:ilvl="4" w:tplc="04F44190">
      <w:start w:val="1"/>
      <w:numFmt w:val="bullet"/>
      <w:lvlText w:val="o"/>
      <w:lvlJc w:val="left"/>
      <w:pPr>
        <w:ind w:left="4740" w:hanging="360"/>
      </w:pPr>
      <w:rPr>
        <w:rFonts w:ascii="Courier New" w:hAnsi="Courier New" w:hint="default"/>
      </w:rPr>
    </w:lvl>
    <w:lvl w:ilvl="5" w:tplc="8F1A4C00">
      <w:start w:val="1"/>
      <w:numFmt w:val="bullet"/>
      <w:lvlText w:val=""/>
      <w:lvlJc w:val="left"/>
      <w:pPr>
        <w:ind w:left="5460" w:hanging="360"/>
      </w:pPr>
      <w:rPr>
        <w:rFonts w:ascii="Wingdings" w:hAnsi="Wingdings" w:hint="default"/>
      </w:rPr>
    </w:lvl>
    <w:lvl w:ilvl="6" w:tplc="3312BC86">
      <w:start w:val="1"/>
      <w:numFmt w:val="bullet"/>
      <w:lvlText w:val=""/>
      <w:lvlJc w:val="left"/>
      <w:pPr>
        <w:ind w:left="6180" w:hanging="360"/>
      </w:pPr>
      <w:rPr>
        <w:rFonts w:ascii="Symbol" w:hAnsi="Symbol" w:hint="default"/>
      </w:rPr>
    </w:lvl>
    <w:lvl w:ilvl="7" w:tplc="198A04DA">
      <w:start w:val="1"/>
      <w:numFmt w:val="bullet"/>
      <w:lvlText w:val="o"/>
      <w:lvlJc w:val="left"/>
      <w:pPr>
        <w:ind w:left="6900" w:hanging="360"/>
      </w:pPr>
      <w:rPr>
        <w:rFonts w:ascii="Courier New" w:hAnsi="Courier New" w:hint="default"/>
      </w:rPr>
    </w:lvl>
    <w:lvl w:ilvl="8" w:tplc="A176B5EC">
      <w:start w:val="1"/>
      <w:numFmt w:val="bullet"/>
      <w:lvlText w:val=""/>
      <w:lvlJc w:val="left"/>
      <w:pPr>
        <w:ind w:left="7620" w:hanging="360"/>
      </w:pPr>
      <w:rPr>
        <w:rFonts w:ascii="Wingdings" w:hAnsi="Wingdings" w:hint="default"/>
      </w:rPr>
    </w:lvl>
  </w:abstractNum>
  <w:abstractNum w:abstractNumId="32" w15:restartNumberingAfterBreak="0">
    <w:nsid w:val="4FE5531B"/>
    <w:multiLevelType w:val="hybridMultilevel"/>
    <w:tmpl w:val="2F4E32E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18D89582">
      <w:start w:val="1"/>
      <w:numFmt w:val="decimal"/>
      <w:lvlText w:val="%3."/>
      <w:lvlJc w:val="right"/>
      <w:pPr>
        <w:ind w:left="2160" w:hanging="180"/>
      </w:pPr>
      <w:rPr>
        <w:rFonts w:ascii="Times New Roman" w:eastAsia="Calibri" w:hAnsi="Times New Roman" w:cs="Times New Roman"/>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93666"/>
    <w:multiLevelType w:val="hybridMultilevel"/>
    <w:tmpl w:val="6CA8F35A"/>
    <w:lvl w:ilvl="0" w:tplc="081A0011">
      <w:start w:val="1"/>
      <w:numFmt w:val="decimal"/>
      <w:lvlText w:val="%1)"/>
      <w:lvlJc w:val="left"/>
      <w:pPr>
        <w:ind w:left="360" w:hanging="360"/>
      </w:pPr>
      <w:rPr>
        <w:rFonts w:hint="default"/>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34" w15:restartNumberingAfterBreak="0">
    <w:nsid w:val="550C7961"/>
    <w:multiLevelType w:val="hybridMultilevel"/>
    <w:tmpl w:val="9C1C44B0"/>
    <w:lvl w:ilvl="0" w:tplc="435CB612">
      <w:start w:val="1"/>
      <w:numFmt w:val="decimal"/>
      <w:pStyle w:val="ParaCharChar"/>
      <w:lvlText w:val="%1."/>
      <w:lvlJc w:val="left"/>
      <w:pPr>
        <w:tabs>
          <w:tab w:val="num" w:pos="144"/>
        </w:tabs>
        <w:ind w:left="0" w:firstLine="0"/>
      </w:pPr>
      <w:rPr>
        <w:rFonts w:hint="default"/>
      </w:rPr>
    </w:lvl>
    <w:lvl w:ilvl="1" w:tplc="04090003">
      <w:start w:val="1"/>
      <w:numFmt w:val="upp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CA29BF"/>
    <w:multiLevelType w:val="multilevel"/>
    <w:tmpl w:val="F926AA38"/>
    <w:styleLink w:val="CurrentList1"/>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92A6CF9"/>
    <w:multiLevelType w:val="hybridMultilevel"/>
    <w:tmpl w:val="9CEC7074"/>
    <w:lvl w:ilvl="0" w:tplc="D58AB6C4">
      <w:start w:val="1"/>
      <w:numFmt w:val="decimal"/>
      <w:lvlText w:val="%1."/>
      <w:lvlJc w:val="left"/>
      <w:pPr>
        <w:ind w:left="360" w:hanging="360"/>
      </w:pPr>
      <w:rPr>
        <w:rFonts w:ascii="Times New Roman" w:eastAsia="Calibri" w:hAnsi="Times New Roman" w:cs="Times New Roman"/>
        <w:color w:val="auto"/>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37" w15:restartNumberingAfterBreak="0">
    <w:nsid w:val="5B004677"/>
    <w:multiLevelType w:val="multilevel"/>
    <w:tmpl w:val="080E4C42"/>
    <w:lvl w:ilvl="0">
      <w:start w:val="4"/>
      <w:numFmt w:val="decimal"/>
      <w:lvlText w:val="%1."/>
      <w:lvlJc w:val="left"/>
      <w:pPr>
        <w:ind w:left="720" w:hanging="720"/>
      </w:pPr>
      <w:rPr>
        <w:rFonts w:ascii="Times New Roman" w:hAnsi="Times New Roman" w:cs="Times New Roman" w:hint="default"/>
        <w:sz w:val="24"/>
      </w:rPr>
    </w:lvl>
    <w:lvl w:ilvl="1">
      <w:start w:val="2"/>
      <w:numFmt w:val="decimal"/>
      <w:lvlText w:val="%1.%2."/>
      <w:lvlJc w:val="left"/>
      <w:pPr>
        <w:ind w:left="720" w:hanging="720"/>
      </w:pPr>
      <w:rPr>
        <w:rFonts w:ascii="Times New Roman" w:hAnsi="Times New Roman" w:cs="Times New Roman" w:hint="default"/>
        <w:sz w:val="24"/>
      </w:rPr>
    </w:lvl>
    <w:lvl w:ilvl="2">
      <w:start w:val="3"/>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38" w15:restartNumberingAfterBreak="0">
    <w:nsid w:val="5CFF740D"/>
    <w:multiLevelType w:val="multilevel"/>
    <w:tmpl w:val="D460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432C01"/>
    <w:multiLevelType w:val="hybridMultilevel"/>
    <w:tmpl w:val="E3443330"/>
    <w:lvl w:ilvl="0" w:tplc="2C1A3084">
      <w:start w:val="1"/>
      <w:numFmt w:val="decimal"/>
      <w:lvlText w:val="%1)"/>
      <w:lvlJc w:val="left"/>
      <w:pPr>
        <w:ind w:left="720" w:hanging="360"/>
      </w:pPr>
      <w:rPr>
        <w:rFonts w:ascii="Times New Roman" w:eastAsia="Cambr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1471D0"/>
    <w:multiLevelType w:val="multilevel"/>
    <w:tmpl w:val="0672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F941E8"/>
    <w:multiLevelType w:val="hybridMultilevel"/>
    <w:tmpl w:val="D50A8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BC6C5E"/>
    <w:multiLevelType w:val="multilevel"/>
    <w:tmpl w:val="2FB45E24"/>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CE6505"/>
    <w:multiLevelType w:val="hybridMultilevel"/>
    <w:tmpl w:val="A9F477EC"/>
    <w:lvl w:ilvl="0" w:tplc="FB5A3C66">
      <w:start w:val="1"/>
      <w:numFmt w:val="decimal"/>
      <w:lvlText w:val="%1)"/>
      <w:lvlJc w:val="left"/>
      <w:pPr>
        <w:ind w:left="1080" w:hanging="360"/>
      </w:pPr>
      <w:rPr>
        <w:rFonts w:ascii="Times New Roman" w:eastAsia="Cambria"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17D2530"/>
    <w:multiLevelType w:val="multilevel"/>
    <w:tmpl w:val="D6C618E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6135E6"/>
    <w:multiLevelType w:val="hybridMultilevel"/>
    <w:tmpl w:val="CA641916"/>
    <w:lvl w:ilvl="0" w:tplc="5832D7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F632E4"/>
    <w:multiLevelType w:val="multilevel"/>
    <w:tmpl w:val="4D24E2C2"/>
    <w:lvl w:ilvl="0">
      <w:start w:val="1"/>
      <w:numFmt w:val="decimal"/>
      <w:lvlText w:val="%1)"/>
      <w:lvlJc w:val="left"/>
      <w:pPr>
        <w:tabs>
          <w:tab w:val="num" w:pos="720"/>
        </w:tabs>
        <w:ind w:left="720" w:hanging="360"/>
      </w:pPr>
      <w:rPr>
        <w:rFonts w:hint="default"/>
        <w:b/>
        <w:sz w:val="24"/>
        <w:szCs w:val="24"/>
      </w:rPr>
    </w:lvl>
    <w:lvl w:ilvl="1">
      <w:start w:val="6"/>
      <w:numFmt w:val="decimal"/>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735399"/>
    <w:multiLevelType w:val="hybridMultilevel"/>
    <w:tmpl w:val="DB3E8DBA"/>
    <w:lvl w:ilvl="0" w:tplc="081A0001">
      <w:start w:val="1"/>
      <w:numFmt w:val="bullet"/>
      <w:lvlText w:val=""/>
      <w:lvlJc w:val="left"/>
      <w:pPr>
        <w:ind w:left="720" w:hanging="360"/>
      </w:pPr>
      <w:rPr>
        <w:rFonts w:ascii="Symbol" w:hAnsi="Symbol" w:hint="default"/>
      </w:rPr>
    </w:lvl>
    <w:lvl w:ilvl="1" w:tplc="081A0003">
      <w:start w:val="1"/>
      <w:numFmt w:val="bullet"/>
      <w:lvlText w:val="o"/>
      <w:lvlJc w:val="left"/>
      <w:pPr>
        <w:ind w:left="1440" w:hanging="360"/>
      </w:pPr>
      <w:rPr>
        <w:rFonts w:ascii="Courier New" w:hAnsi="Courier New" w:cs="Courier New" w:hint="default"/>
      </w:rPr>
    </w:lvl>
    <w:lvl w:ilvl="2" w:tplc="1DB28F58">
      <w:start w:val="5"/>
      <w:numFmt w:val="bullet"/>
      <w:lvlText w:val="-"/>
      <w:lvlJc w:val="left"/>
      <w:pPr>
        <w:ind w:left="360" w:hanging="360"/>
      </w:pPr>
      <w:rPr>
        <w:rFonts w:ascii="Times New Roman" w:eastAsia="Cambria" w:hAnsi="Times New Roman" w:cs="Times New Roman" w:hint="default"/>
        <w:color w:val="auto"/>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16cid:durableId="301737754">
    <w:abstractNumId w:val="31"/>
  </w:num>
  <w:num w:numId="2" w16cid:durableId="667830904">
    <w:abstractNumId w:val="3"/>
  </w:num>
  <w:num w:numId="3" w16cid:durableId="134423568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692925">
    <w:abstractNumId w:val="2"/>
  </w:num>
  <w:num w:numId="5" w16cid:durableId="1287741542">
    <w:abstractNumId w:val="27"/>
  </w:num>
  <w:num w:numId="6" w16cid:durableId="1761947880">
    <w:abstractNumId w:val="0"/>
  </w:num>
  <w:num w:numId="7" w16cid:durableId="426737549">
    <w:abstractNumId w:val="45"/>
  </w:num>
  <w:num w:numId="8" w16cid:durableId="468011515">
    <w:abstractNumId w:val="44"/>
  </w:num>
  <w:num w:numId="9" w16cid:durableId="1276794637">
    <w:abstractNumId w:val="30"/>
  </w:num>
  <w:num w:numId="10" w16cid:durableId="1296450320">
    <w:abstractNumId w:val="5"/>
  </w:num>
  <w:num w:numId="11" w16cid:durableId="420878197">
    <w:abstractNumId w:val="12"/>
  </w:num>
  <w:num w:numId="12" w16cid:durableId="248001460">
    <w:abstractNumId w:val="29"/>
  </w:num>
  <w:num w:numId="13" w16cid:durableId="1624070632">
    <w:abstractNumId w:val="41"/>
  </w:num>
  <w:num w:numId="14" w16cid:durableId="1170020832">
    <w:abstractNumId w:val="11"/>
  </w:num>
  <w:num w:numId="15" w16cid:durableId="786503450">
    <w:abstractNumId w:val="16"/>
  </w:num>
  <w:num w:numId="16" w16cid:durableId="908270794">
    <w:abstractNumId w:val="19"/>
  </w:num>
  <w:num w:numId="17" w16cid:durableId="1419987316">
    <w:abstractNumId w:val="23"/>
  </w:num>
  <w:num w:numId="18" w16cid:durableId="1688942125">
    <w:abstractNumId w:val="35"/>
  </w:num>
  <w:num w:numId="19" w16cid:durableId="1121999897">
    <w:abstractNumId w:val="38"/>
  </w:num>
  <w:num w:numId="20" w16cid:durableId="1303340999">
    <w:abstractNumId w:val="40"/>
  </w:num>
  <w:num w:numId="21" w16cid:durableId="731847485">
    <w:abstractNumId w:val="14"/>
  </w:num>
  <w:num w:numId="22" w16cid:durableId="795953361">
    <w:abstractNumId w:val="9"/>
  </w:num>
  <w:num w:numId="23" w16cid:durableId="624233493">
    <w:abstractNumId w:val="22"/>
  </w:num>
  <w:num w:numId="24" w16cid:durableId="1082526027">
    <w:abstractNumId w:val="1"/>
  </w:num>
  <w:num w:numId="25" w16cid:durableId="1861772286">
    <w:abstractNumId w:val="15"/>
  </w:num>
  <w:num w:numId="26" w16cid:durableId="143934083">
    <w:abstractNumId w:val="46"/>
  </w:num>
  <w:num w:numId="27" w16cid:durableId="1458059563">
    <w:abstractNumId w:val="26"/>
  </w:num>
  <w:num w:numId="28" w16cid:durableId="1510875845">
    <w:abstractNumId w:val="25"/>
  </w:num>
  <w:num w:numId="29" w16cid:durableId="1804418030">
    <w:abstractNumId w:val="42"/>
  </w:num>
  <w:num w:numId="30" w16cid:durableId="101727014">
    <w:abstractNumId w:val="34"/>
  </w:num>
  <w:num w:numId="31" w16cid:durableId="2105613491">
    <w:abstractNumId w:val="21"/>
  </w:num>
  <w:num w:numId="32" w16cid:durableId="1323583300">
    <w:abstractNumId w:val="33"/>
  </w:num>
  <w:num w:numId="33" w16cid:durableId="1362627369">
    <w:abstractNumId w:val="47"/>
  </w:num>
  <w:num w:numId="34" w16cid:durableId="1610579028">
    <w:abstractNumId w:val="36"/>
  </w:num>
  <w:num w:numId="35" w16cid:durableId="339046087">
    <w:abstractNumId w:val="4"/>
  </w:num>
  <w:num w:numId="36" w16cid:durableId="342975223">
    <w:abstractNumId w:val="28"/>
  </w:num>
  <w:num w:numId="37" w16cid:durableId="314796804">
    <w:abstractNumId w:val="8"/>
  </w:num>
  <w:num w:numId="38" w16cid:durableId="945502297">
    <w:abstractNumId w:val="43"/>
  </w:num>
  <w:num w:numId="39" w16cid:durableId="305743259">
    <w:abstractNumId w:val="39"/>
  </w:num>
  <w:num w:numId="40" w16cid:durableId="1080062246">
    <w:abstractNumId w:val="18"/>
  </w:num>
  <w:num w:numId="41" w16cid:durableId="312804727">
    <w:abstractNumId w:val="17"/>
  </w:num>
  <w:num w:numId="42" w16cid:durableId="335883148">
    <w:abstractNumId w:val="32"/>
  </w:num>
  <w:num w:numId="43" w16cid:durableId="331837922">
    <w:abstractNumId w:val="10"/>
  </w:num>
  <w:num w:numId="44" w16cid:durableId="1551988813">
    <w:abstractNumId w:val="7"/>
  </w:num>
  <w:num w:numId="45" w16cid:durableId="463693001">
    <w:abstractNumId w:val="24"/>
  </w:num>
  <w:num w:numId="46" w16cid:durableId="328412098">
    <w:abstractNumId w:val="37"/>
  </w:num>
  <w:num w:numId="47" w16cid:durableId="1544445700">
    <w:abstractNumId w:val="20"/>
  </w:num>
  <w:num w:numId="48" w16cid:durableId="4573779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4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0D9"/>
    <w:rsid w:val="00000118"/>
    <w:rsid w:val="00000D2E"/>
    <w:rsid w:val="00001742"/>
    <w:rsid w:val="00002AA7"/>
    <w:rsid w:val="000052E2"/>
    <w:rsid w:val="00005F37"/>
    <w:rsid w:val="000068E4"/>
    <w:rsid w:val="00007059"/>
    <w:rsid w:val="00007D31"/>
    <w:rsid w:val="0001004E"/>
    <w:rsid w:val="00010440"/>
    <w:rsid w:val="00013AA4"/>
    <w:rsid w:val="0001415F"/>
    <w:rsid w:val="00014B7F"/>
    <w:rsid w:val="000207F6"/>
    <w:rsid w:val="00021877"/>
    <w:rsid w:val="00021DCB"/>
    <w:rsid w:val="00023D48"/>
    <w:rsid w:val="00025ADE"/>
    <w:rsid w:val="0002770F"/>
    <w:rsid w:val="0002789B"/>
    <w:rsid w:val="00030525"/>
    <w:rsid w:val="000313A0"/>
    <w:rsid w:val="0003465B"/>
    <w:rsid w:val="000347E2"/>
    <w:rsid w:val="000350AF"/>
    <w:rsid w:val="00036FAF"/>
    <w:rsid w:val="000374DB"/>
    <w:rsid w:val="0004450B"/>
    <w:rsid w:val="00044A02"/>
    <w:rsid w:val="00045F0E"/>
    <w:rsid w:val="000468A9"/>
    <w:rsid w:val="00046E30"/>
    <w:rsid w:val="000525CB"/>
    <w:rsid w:val="00052A4B"/>
    <w:rsid w:val="00053BD1"/>
    <w:rsid w:val="000548D0"/>
    <w:rsid w:val="00054D0D"/>
    <w:rsid w:val="000559C2"/>
    <w:rsid w:val="00055E40"/>
    <w:rsid w:val="000605D7"/>
    <w:rsid w:val="00060EB0"/>
    <w:rsid w:val="00061577"/>
    <w:rsid w:val="0006232B"/>
    <w:rsid w:val="00062A5A"/>
    <w:rsid w:val="00064ED1"/>
    <w:rsid w:val="00065AE1"/>
    <w:rsid w:val="00066B1E"/>
    <w:rsid w:val="00073358"/>
    <w:rsid w:val="00075E78"/>
    <w:rsid w:val="0007732C"/>
    <w:rsid w:val="000815F7"/>
    <w:rsid w:val="00082BEE"/>
    <w:rsid w:val="00084A97"/>
    <w:rsid w:val="00087FC9"/>
    <w:rsid w:val="0009040F"/>
    <w:rsid w:val="00090502"/>
    <w:rsid w:val="00093534"/>
    <w:rsid w:val="00094319"/>
    <w:rsid w:val="000945B6"/>
    <w:rsid w:val="00094870"/>
    <w:rsid w:val="00095752"/>
    <w:rsid w:val="00095FFE"/>
    <w:rsid w:val="0009600E"/>
    <w:rsid w:val="00096893"/>
    <w:rsid w:val="00097546"/>
    <w:rsid w:val="00097687"/>
    <w:rsid w:val="000A2E89"/>
    <w:rsid w:val="000A3DF7"/>
    <w:rsid w:val="000A45CA"/>
    <w:rsid w:val="000A6C4A"/>
    <w:rsid w:val="000A6CE3"/>
    <w:rsid w:val="000A6ED1"/>
    <w:rsid w:val="000B1E61"/>
    <w:rsid w:val="000B431D"/>
    <w:rsid w:val="000B4321"/>
    <w:rsid w:val="000B45AD"/>
    <w:rsid w:val="000B5E68"/>
    <w:rsid w:val="000B6DCF"/>
    <w:rsid w:val="000B773B"/>
    <w:rsid w:val="000C1C75"/>
    <w:rsid w:val="000C297A"/>
    <w:rsid w:val="000C3B38"/>
    <w:rsid w:val="000C3FB4"/>
    <w:rsid w:val="000C4674"/>
    <w:rsid w:val="000C53F3"/>
    <w:rsid w:val="000C55DD"/>
    <w:rsid w:val="000C594D"/>
    <w:rsid w:val="000C7A35"/>
    <w:rsid w:val="000D1945"/>
    <w:rsid w:val="000D55AF"/>
    <w:rsid w:val="000E052A"/>
    <w:rsid w:val="000E2CCC"/>
    <w:rsid w:val="000E2E56"/>
    <w:rsid w:val="000E4573"/>
    <w:rsid w:val="000E4C75"/>
    <w:rsid w:val="000E7212"/>
    <w:rsid w:val="000E7BE1"/>
    <w:rsid w:val="000F00F7"/>
    <w:rsid w:val="000F3AE9"/>
    <w:rsid w:val="000F3B9D"/>
    <w:rsid w:val="000F3F12"/>
    <w:rsid w:val="000F77D7"/>
    <w:rsid w:val="00100B36"/>
    <w:rsid w:val="0010116D"/>
    <w:rsid w:val="00101367"/>
    <w:rsid w:val="00104562"/>
    <w:rsid w:val="00105A36"/>
    <w:rsid w:val="0010618A"/>
    <w:rsid w:val="001115AD"/>
    <w:rsid w:val="001145B6"/>
    <w:rsid w:val="00114E50"/>
    <w:rsid w:val="00116627"/>
    <w:rsid w:val="001166A3"/>
    <w:rsid w:val="0012077F"/>
    <w:rsid w:val="00120EDA"/>
    <w:rsid w:val="001224AC"/>
    <w:rsid w:val="00122F09"/>
    <w:rsid w:val="00122F2C"/>
    <w:rsid w:val="00125F27"/>
    <w:rsid w:val="001263F2"/>
    <w:rsid w:val="00126B68"/>
    <w:rsid w:val="0013044A"/>
    <w:rsid w:val="00132177"/>
    <w:rsid w:val="0013389A"/>
    <w:rsid w:val="00135801"/>
    <w:rsid w:val="00137147"/>
    <w:rsid w:val="00141353"/>
    <w:rsid w:val="00142C5E"/>
    <w:rsid w:val="00142FE6"/>
    <w:rsid w:val="00146433"/>
    <w:rsid w:val="00146965"/>
    <w:rsid w:val="001505A6"/>
    <w:rsid w:val="001508D1"/>
    <w:rsid w:val="00150E25"/>
    <w:rsid w:val="00151A85"/>
    <w:rsid w:val="00153737"/>
    <w:rsid w:val="00153A37"/>
    <w:rsid w:val="001556BA"/>
    <w:rsid w:val="00156EAC"/>
    <w:rsid w:val="00156F59"/>
    <w:rsid w:val="001576D8"/>
    <w:rsid w:val="00157A49"/>
    <w:rsid w:val="00157DF1"/>
    <w:rsid w:val="0016039F"/>
    <w:rsid w:val="00162231"/>
    <w:rsid w:val="00162390"/>
    <w:rsid w:val="001643A4"/>
    <w:rsid w:val="001665C4"/>
    <w:rsid w:val="00167265"/>
    <w:rsid w:val="00170BF4"/>
    <w:rsid w:val="00171994"/>
    <w:rsid w:val="00173057"/>
    <w:rsid w:val="00173F1A"/>
    <w:rsid w:val="00174E59"/>
    <w:rsid w:val="00175413"/>
    <w:rsid w:val="00176F6C"/>
    <w:rsid w:val="00177752"/>
    <w:rsid w:val="00181A82"/>
    <w:rsid w:val="00182862"/>
    <w:rsid w:val="001838E8"/>
    <w:rsid w:val="00184472"/>
    <w:rsid w:val="00186115"/>
    <w:rsid w:val="00191616"/>
    <w:rsid w:val="00191C08"/>
    <w:rsid w:val="00192CBF"/>
    <w:rsid w:val="00193392"/>
    <w:rsid w:val="00193943"/>
    <w:rsid w:val="0019514A"/>
    <w:rsid w:val="001951B7"/>
    <w:rsid w:val="0019672C"/>
    <w:rsid w:val="00196989"/>
    <w:rsid w:val="00197F71"/>
    <w:rsid w:val="001A247B"/>
    <w:rsid w:val="001A28AB"/>
    <w:rsid w:val="001A2B43"/>
    <w:rsid w:val="001A3218"/>
    <w:rsid w:val="001A36F6"/>
    <w:rsid w:val="001A4F03"/>
    <w:rsid w:val="001A58BD"/>
    <w:rsid w:val="001A65A3"/>
    <w:rsid w:val="001A6BD7"/>
    <w:rsid w:val="001A74F8"/>
    <w:rsid w:val="001B0159"/>
    <w:rsid w:val="001B0B09"/>
    <w:rsid w:val="001B2D12"/>
    <w:rsid w:val="001B4B0A"/>
    <w:rsid w:val="001B55B9"/>
    <w:rsid w:val="001B595B"/>
    <w:rsid w:val="001B7128"/>
    <w:rsid w:val="001C2A1F"/>
    <w:rsid w:val="001C3341"/>
    <w:rsid w:val="001C3DC9"/>
    <w:rsid w:val="001C3F71"/>
    <w:rsid w:val="001C44AB"/>
    <w:rsid w:val="001C4829"/>
    <w:rsid w:val="001C6612"/>
    <w:rsid w:val="001C6937"/>
    <w:rsid w:val="001C7971"/>
    <w:rsid w:val="001C7E2A"/>
    <w:rsid w:val="001D0568"/>
    <w:rsid w:val="001D1428"/>
    <w:rsid w:val="001D1D53"/>
    <w:rsid w:val="001D4740"/>
    <w:rsid w:val="001D7771"/>
    <w:rsid w:val="001E1F50"/>
    <w:rsid w:val="001E32AB"/>
    <w:rsid w:val="001E335E"/>
    <w:rsid w:val="001E3527"/>
    <w:rsid w:val="001E4350"/>
    <w:rsid w:val="001E6FF0"/>
    <w:rsid w:val="001F00FA"/>
    <w:rsid w:val="001F0BE9"/>
    <w:rsid w:val="001F395B"/>
    <w:rsid w:val="001F4B72"/>
    <w:rsid w:val="001F4F45"/>
    <w:rsid w:val="001F4FBC"/>
    <w:rsid w:val="00202108"/>
    <w:rsid w:val="002034C9"/>
    <w:rsid w:val="00203502"/>
    <w:rsid w:val="002036CD"/>
    <w:rsid w:val="00204686"/>
    <w:rsid w:val="0020631E"/>
    <w:rsid w:val="0020688C"/>
    <w:rsid w:val="00206892"/>
    <w:rsid w:val="002069CD"/>
    <w:rsid w:val="00210092"/>
    <w:rsid w:val="0021010C"/>
    <w:rsid w:val="00210F17"/>
    <w:rsid w:val="002130F9"/>
    <w:rsid w:val="002140DF"/>
    <w:rsid w:val="0021503A"/>
    <w:rsid w:val="00215AA2"/>
    <w:rsid w:val="00216763"/>
    <w:rsid w:val="00220BF7"/>
    <w:rsid w:val="00220CD7"/>
    <w:rsid w:val="00221946"/>
    <w:rsid w:val="002226D8"/>
    <w:rsid w:val="00223265"/>
    <w:rsid w:val="00223B97"/>
    <w:rsid w:val="002261E7"/>
    <w:rsid w:val="00227357"/>
    <w:rsid w:val="0023028A"/>
    <w:rsid w:val="00231651"/>
    <w:rsid w:val="00231855"/>
    <w:rsid w:val="0023223F"/>
    <w:rsid w:val="00232369"/>
    <w:rsid w:val="00232677"/>
    <w:rsid w:val="00246B87"/>
    <w:rsid w:val="002472B5"/>
    <w:rsid w:val="00247A29"/>
    <w:rsid w:val="00250906"/>
    <w:rsid w:val="002518E4"/>
    <w:rsid w:val="00253E07"/>
    <w:rsid w:val="00253F12"/>
    <w:rsid w:val="00254EED"/>
    <w:rsid w:val="00255C0E"/>
    <w:rsid w:val="00255DEB"/>
    <w:rsid w:val="002609BA"/>
    <w:rsid w:val="00261440"/>
    <w:rsid w:val="00261482"/>
    <w:rsid w:val="00261F28"/>
    <w:rsid w:val="00262B7B"/>
    <w:rsid w:val="00263311"/>
    <w:rsid w:val="00265A48"/>
    <w:rsid w:val="00265E4C"/>
    <w:rsid w:val="00266626"/>
    <w:rsid w:val="00267F0F"/>
    <w:rsid w:val="002700C8"/>
    <w:rsid w:val="00270A97"/>
    <w:rsid w:val="0027133E"/>
    <w:rsid w:val="00271442"/>
    <w:rsid w:val="002716E2"/>
    <w:rsid w:val="00273F02"/>
    <w:rsid w:val="00277E8A"/>
    <w:rsid w:val="00280275"/>
    <w:rsid w:val="0028135B"/>
    <w:rsid w:val="002817BE"/>
    <w:rsid w:val="00281A34"/>
    <w:rsid w:val="0028264E"/>
    <w:rsid w:val="00282E03"/>
    <w:rsid w:val="00283DB2"/>
    <w:rsid w:val="002840FB"/>
    <w:rsid w:val="00285DC1"/>
    <w:rsid w:val="00290E99"/>
    <w:rsid w:val="00291054"/>
    <w:rsid w:val="002935EE"/>
    <w:rsid w:val="00293ADC"/>
    <w:rsid w:val="00294A69"/>
    <w:rsid w:val="002971BF"/>
    <w:rsid w:val="00297376"/>
    <w:rsid w:val="002A0080"/>
    <w:rsid w:val="002A0BEB"/>
    <w:rsid w:val="002A10D7"/>
    <w:rsid w:val="002A1DC8"/>
    <w:rsid w:val="002A1E4F"/>
    <w:rsid w:val="002A4093"/>
    <w:rsid w:val="002A5CC7"/>
    <w:rsid w:val="002A75CE"/>
    <w:rsid w:val="002B0AD5"/>
    <w:rsid w:val="002B2235"/>
    <w:rsid w:val="002B314E"/>
    <w:rsid w:val="002B4514"/>
    <w:rsid w:val="002B4CCF"/>
    <w:rsid w:val="002B5599"/>
    <w:rsid w:val="002B5610"/>
    <w:rsid w:val="002C2D01"/>
    <w:rsid w:val="002C2D71"/>
    <w:rsid w:val="002C2FA7"/>
    <w:rsid w:val="002C36A7"/>
    <w:rsid w:val="002C582B"/>
    <w:rsid w:val="002C63E1"/>
    <w:rsid w:val="002C7776"/>
    <w:rsid w:val="002D07D0"/>
    <w:rsid w:val="002D4B32"/>
    <w:rsid w:val="002D6648"/>
    <w:rsid w:val="002D7503"/>
    <w:rsid w:val="002E0850"/>
    <w:rsid w:val="002E12F7"/>
    <w:rsid w:val="002E16BD"/>
    <w:rsid w:val="002E3F3C"/>
    <w:rsid w:val="002E5072"/>
    <w:rsid w:val="002E50CB"/>
    <w:rsid w:val="002E54D0"/>
    <w:rsid w:val="002E5D73"/>
    <w:rsid w:val="002E649F"/>
    <w:rsid w:val="002F04D4"/>
    <w:rsid w:val="002F141A"/>
    <w:rsid w:val="002F2B39"/>
    <w:rsid w:val="002F64F5"/>
    <w:rsid w:val="00302720"/>
    <w:rsid w:val="00305A2C"/>
    <w:rsid w:val="003075F3"/>
    <w:rsid w:val="00311DEB"/>
    <w:rsid w:val="003137EE"/>
    <w:rsid w:val="003139A9"/>
    <w:rsid w:val="00315DCB"/>
    <w:rsid w:val="003162FE"/>
    <w:rsid w:val="00317203"/>
    <w:rsid w:val="00317613"/>
    <w:rsid w:val="00320A34"/>
    <w:rsid w:val="00321A80"/>
    <w:rsid w:val="00321C23"/>
    <w:rsid w:val="003221E9"/>
    <w:rsid w:val="003224BE"/>
    <w:rsid w:val="00323D84"/>
    <w:rsid w:val="00323E49"/>
    <w:rsid w:val="00323ED5"/>
    <w:rsid w:val="00324635"/>
    <w:rsid w:val="00325A11"/>
    <w:rsid w:val="00326D61"/>
    <w:rsid w:val="00331BD0"/>
    <w:rsid w:val="00332697"/>
    <w:rsid w:val="00334CE1"/>
    <w:rsid w:val="00334E08"/>
    <w:rsid w:val="00335D61"/>
    <w:rsid w:val="0033611D"/>
    <w:rsid w:val="003366AF"/>
    <w:rsid w:val="00336C86"/>
    <w:rsid w:val="0033721A"/>
    <w:rsid w:val="0033753B"/>
    <w:rsid w:val="003417EE"/>
    <w:rsid w:val="003429CE"/>
    <w:rsid w:val="00344DC4"/>
    <w:rsid w:val="0034639A"/>
    <w:rsid w:val="003465A5"/>
    <w:rsid w:val="00346C87"/>
    <w:rsid w:val="00347E1A"/>
    <w:rsid w:val="00350251"/>
    <w:rsid w:val="003503F6"/>
    <w:rsid w:val="0035107A"/>
    <w:rsid w:val="00351334"/>
    <w:rsid w:val="00352070"/>
    <w:rsid w:val="00352810"/>
    <w:rsid w:val="00352C51"/>
    <w:rsid w:val="00352D87"/>
    <w:rsid w:val="00353338"/>
    <w:rsid w:val="003536F4"/>
    <w:rsid w:val="00353839"/>
    <w:rsid w:val="00353AF4"/>
    <w:rsid w:val="00356D43"/>
    <w:rsid w:val="00360AAA"/>
    <w:rsid w:val="003612FE"/>
    <w:rsid w:val="00361F3B"/>
    <w:rsid w:val="00363716"/>
    <w:rsid w:val="00363AB2"/>
    <w:rsid w:val="003671E8"/>
    <w:rsid w:val="00372623"/>
    <w:rsid w:val="0037346F"/>
    <w:rsid w:val="00373B6C"/>
    <w:rsid w:val="00374631"/>
    <w:rsid w:val="00375B6B"/>
    <w:rsid w:val="00376382"/>
    <w:rsid w:val="00380E87"/>
    <w:rsid w:val="00381D9B"/>
    <w:rsid w:val="00381F9A"/>
    <w:rsid w:val="003838A0"/>
    <w:rsid w:val="0038418C"/>
    <w:rsid w:val="00384522"/>
    <w:rsid w:val="00386042"/>
    <w:rsid w:val="0038632C"/>
    <w:rsid w:val="003875D2"/>
    <w:rsid w:val="00390298"/>
    <w:rsid w:val="00390563"/>
    <w:rsid w:val="003913BA"/>
    <w:rsid w:val="00391D72"/>
    <w:rsid w:val="00392297"/>
    <w:rsid w:val="0039380C"/>
    <w:rsid w:val="00393E1E"/>
    <w:rsid w:val="003943A5"/>
    <w:rsid w:val="0039549B"/>
    <w:rsid w:val="00396093"/>
    <w:rsid w:val="003962AF"/>
    <w:rsid w:val="003965C7"/>
    <w:rsid w:val="00396D2C"/>
    <w:rsid w:val="003A0635"/>
    <w:rsid w:val="003A0E4A"/>
    <w:rsid w:val="003A123F"/>
    <w:rsid w:val="003A1748"/>
    <w:rsid w:val="003A1B55"/>
    <w:rsid w:val="003A1B77"/>
    <w:rsid w:val="003A23A4"/>
    <w:rsid w:val="003A2959"/>
    <w:rsid w:val="003A3963"/>
    <w:rsid w:val="003A4448"/>
    <w:rsid w:val="003A5A14"/>
    <w:rsid w:val="003A5E31"/>
    <w:rsid w:val="003B6231"/>
    <w:rsid w:val="003B6707"/>
    <w:rsid w:val="003B67B9"/>
    <w:rsid w:val="003C08E8"/>
    <w:rsid w:val="003C28A9"/>
    <w:rsid w:val="003C41A1"/>
    <w:rsid w:val="003C4C2D"/>
    <w:rsid w:val="003C4F4F"/>
    <w:rsid w:val="003C575F"/>
    <w:rsid w:val="003D1246"/>
    <w:rsid w:val="003D148E"/>
    <w:rsid w:val="003D1D1F"/>
    <w:rsid w:val="003D222C"/>
    <w:rsid w:val="003D2A9D"/>
    <w:rsid w:val="003D2E0C"/>
    <w:rsid w:val="003D47B1"/>
    <w:rsid w:val="003D58C5"/>
    <w:rsid w:val="003D7686"/>
    <w:rsid w:val="003D79EA"/>
    <w:rsid w:val="003E1D56"/>
    <w:rsid w:val="003E33A1"/>
    <w:rsid w:val="003E4DAF"/>
    <w:rsid w:val="003E641C"/>
    <w:rsid w:val="003E7A7C"/>
    <w:rsid w:val="003E7D3F"/>
    <w:rsid w:val="003F1EA4"/>
    <w:rsid w:val="003F2EB0"/>
    <w:rsid w:val="003F5A97"/>
    <w:rsid w:val="003F70BD"/>
    <w:rsid w:val="003F72D1"/>
    <w:rsid w:val="003F7949"/>
    <w:rsid w:val="00401835"/>
    <w:rsid w:val="00401857"/>
    <w:rsid w:val="00403842"/>
    <w:rsid w:val="0040567B"/>
    <w:rsid w:val="00405E5B"/>
    <w:rsid w:val="0040656C"/>
    <w:rsid w:val="00407C75"/>
    <w:rsid w:val="00410380"/>
    <w:rsid w:val="00414110"/>
    <w:rsid w:val="00414A1C"/>
    <w:rsid w:val="00415FD6"/>
    <w:rsid w:val="00416F5E"/>
    <w:rsid w:val="0041720B"/>
    <w:rsid w:val="00417E51"/>
    <w:rsid w:val="00420368"/>
    <w:rsid w:val="00420D2D"/>
    <w:rsid w:val="00421B9C"/>
    <w:rsid w:val="00422588"/>
    <w:rsid w:val="00423BD2"/>
    <w:rsid w:val="0042491E"/>
    <w:rsid w:val="00424D6F"/>
    <w:rsid w:val="004253E5"/>
    <w:rsid w:val="00426DFD"/>
    <w:rsid w:val="0042739E"/>
    <w:rsid w:val="004300ED"/>
    <w:rsid w:val="00430C03"/>
    <w:rsid w:val="004318D2"/>
    <w:rsid w:val="004328E7"/>
    <w:rsid w:val="00432A5A"/>
    <w:rsid w:val="00433BA2"/>
    <w:rsid w:val="00433C48"/>
    <w:rsid w:val="00435A1B"/>
    <w:rsid w:val="0044051E"/>
    <w:rsid w:val="0044106E"/>
    <w:rsid w:val="00441911"/>
    <w:rsid w:val="00441D1E"/>
    <w:rsid w:val="00446478"/>
    <w:rsid w:val="00447989"/>
    <w:rsid w:val="00450AEC"/>
    <w:rsid w:val="00450DEF"/>
    <w:rsid w:val="00450E8F"/>
    <w:rsid w:val="00451386"/>
    <w:rsid w:val="004529F0"/>
    <w:rsid w:val="00452A8D"/>
    <w:rsid w:val="00452D36"/>
    <w:rsid w:val="0045318E"/>
    <w:rsid w:val="00454354"/>
    <w:rsid w:val="004549F1"/>
    <w:rsid w:val="00454C41"/>
    <w:rsid w:val="004556ED"/>
    <w:rsid w:val="00456DC1"/>
    <w:rsid w:val="004636E8"/>
    <w:rsid w:val="00466EF2"/>
    <w:rsid w:val="00467E82"/>
    <w:rsid w:val="0047190F"/>
    <w:rsid w:val="004739AD"/>
    <w:rsid w:val="0047685C"/>
    <w:rsid w:val="004801A1"/>
    <w:rsid w:val="00480DE6"/>
    <w:rsid w:val="00482C1D"/>
    <w:rsid w:val="0048321C"/>
    <w:rsid w:val="00484A02"/>
    <w:rsid w:val="00484DFC"/>
    <w:rsid w:val="004875B7"/>
    <w:rsid w:val="00487970"/>
    <w:rsid w:val="00487B01"/>
    <w:rsid w:val="00487FF6"/>
    <w:rsid w:val="00490217"/>
    <w:rsid w:val="00490979"/>
    <w:rsid w:val="00490E26"/>
    <w:rsid w:val="00493147"/>
    <w:rsid w:val="00493409"/>
    <w:rsid w:val="00494A44"/>
    <w:rsid w:val="00494FDF"/>
    <w:rsid w:val="004957FA"/>
    <w:rsid w:val="004976E2"/>
    <w:rsid w:val="00497A9A"/>
    <w:rsid w:val="004A2440"/>
    <w:rsid w:val="004A28C2"/>
    <w:rsid w:val="004A45A7"/>
    <w:rsid w:val="004A5864"/>
    <w:rsid w:val="004A72C0"/>
    <w:rsid w:val="004B0218"/>
    <w:rsid w:val="004B137B"/>
    <w:rsid w:val="004B16A5"/>
    <w:rsid w:val="004B2BCA"/>
    <w:rsid w:val="004B62C5"/>
    <w:rsid w:val="004B6AFF"/>
    <w:rsid w:val="004C07EE"/>
    <w:rsid w:val="004C12D5"/>
    <w:rsid w:val="004C3E97"/>
    <w:rsid w:val="004C4FD5"/>
    <w:rsid w:val="004C531F"/>
    <w:rsid w:val="004C5366"/>
    <w:rsid w:val="004C5DAA"/>
    <w:rsid w:val="004C6425"/>
    <w:rsid w:val="004C66AB"/>
    <w:rsid w:val="004C67C4"/>
    <w:rsid w:val="004C7559"/>
    <w:rsid w:val="004C75A4"/>
    <w:rsid w:val="004C78E9"/>
    <w:rsid w:val="004D042A"/>
    <w:rsid w:val="004D0D19"/>
    <w:rsid w:val="004D1907"/>
    <w:rsid w:val="004D5AE0"/>
    <w:rsid w:val="004D6373"/>
    <w:rsid w:val="004D7D13"/>
    <w:rsid w:val="004E091E"/>
    <w:rsid w:val="004E1917"/>
    <w:rsid w:val="004E1E31"/>
    <w:rsid w:val="004E235C"/>
    <w:rsid w:val="004E3CFF"/>
    <w:rsid w:val="004E452E"/>
    <w:rsid w:val="004E46BF"/>
    <w:rsid w:val="004E5040"/>
    <w:rsid w:val="004E58B5"/>
    <w:rsid w:val="004E5D48"/>
    <w:rsid w:val="004E6534"/>
    <w:rsid w:val="004E6C91"/>
    <w:rsid w:val="004E744F"/>
    <w:rsid w:val="004F10AB"/>
    <w:rsid w:val="004F2DF5"/>
    <w:rsid w:val="004F4B19"/>
    <w:rsid w:val="004F5E61"/>
    <w:rsid w:val="00500ABD"/>
    <w:rsid w:val="00501D15"/>
    <w:rsid w:val="00501E20"/>
    <w:rsid w:val="00507EBB"/>
    <w:rsid w:val="00510248"/>
    <w:rsid w:val="00510C17"/>
    <w:rsid w:val="0051157F"/>
    <w:rsid w:val="00512E68"/>
    <w:rsid w:val="005132E4"/>
    <w:rsid w:val="0051376D"/>
    <w:rsid w:val="00513F38"/>
    <w:rsid w:val="00513F8F"/>
    <w:rsid w:val="00516256"/>
    <w:rsid w:val="005172B1"/>
    <w:rsid w:val="00520F16"/>
    <w:rsid w:val="005234A1"/>
    <w:rsid w:val="005237F4"/>
    <w:rsid w:val="00523AD0"/>
    <w:rsid w:val="00523FD7"/>
    <w:rsid w:val="0052535D"/>
    <w:rsid w:val="0052624F"/>
    <w:rsid w:val="00526289"/>
    <w:rsid w:val="00527091"/>
    <w:rsid w:val="00527181"/>
    <w:rsid w:val="00531243"/>
    <w:rsid w:val="0053256A"/>
    <w:rsid w:val="005328E6"/>
    <w:rsid w:val="005338CD"/>
    <w:rsid w:val="005346FE"/>
    <w:rsid w:val="005362B3"/>
    <w:rsid w:val="00536574"/>
    <w:rsid w:val="00537F5C"/>
    <w:rsid w:val="005400F7"/>
    <w:rsid w:val="00541BBE"/>
    <w:rsid w:val="00545F0D"/>
    <w:rsid w:val="005461A9"/>
    <w:rsid w:val="005473DF"/>
    <w:rsid w:val="00552B1A"/>
    <w:rsid w:val="00553F65"/>
    <w:rsid w:val="0055406E"/>
    <w:rsid w:val="005540CD"/>
    <w:rsid w:val="0055560E"/>
    <w:rsid w:val="00555D33"/>
    <w:rsid w:val="00556F3D"/>
    <w:rsid w:val="005604AA"/>
    <w:rsid w:val="005617B0"/>
    <w:rsid w:val="0056294B"/>
    <w:rsid w:val="005646A7"/>
    <w:rsid w:val="00564B07"/>
    <w:rsid w:val="00567474"/>
    <w:rsid w:val="005715F0"/>
    <w:rsid w:val="00572029"/>
    <w:rsid w:val="0057205E"/>
    <w:rsid w:val="00572BF8"/>
    <w:rsid w:val="005738D1"/>
    <w:rsid w:val="0057411B"/>
    <w:rsid w:val="00574C5D"/>
    <w:rsid w:val="00574C9B"/>
    <w:rsid w:val="00575173"/>
    <w:rsid w:val="00575333"/>
    <w:rsid w:val="005767A2"/>
    <w:rsid w:val="0058084B"/>
    <w:rsid w:val="00581CDC"/>
    <w:rsid w:val="00581D44"/>
    <w:rsid w:val="00582797"/>
    <w:rsid w:val="0058314C"/>
    <w:rsid w:val="005841DF"/>
    <w:rsid w:val="0058471D"/>
    <w:rsid w:val="00584FC0"/>
    <w:rsid w:val="005857DA"/>
    <w:rsid w:val="00585D31"/>
    <w:rsid w:val="00587E0A"/>
    <w:rsid w:val="00590400"/>
    <w:rsid w:val="0059111E"/>
    <w:rsid w:val="00591640"/>
    <w:rsid w:val="005927DB"/>
    <w:rsid w:val="00595DDD"/>
    <w:rsid w:val="005A10D1"/>
    <w:rsid w:val="005A27FB"/>
    <w:rsid w:val="005A3550"/>
    <w:rsid w:val="005A3779"/>
    <w:rsid w:val="005A4611"/>
    <w:rsid w:val="005A47C7"/>
    <w:rsid w:val="005A5F1D"/>
    <w:rsid w:val="005B1A9D"/>
    <w:rsid w:val="005B20C3"/>
    <w:rsid w:val="005B375B"/>
    <w:rsid w:val="005B5050"/>
    <w:rsid w:val="005B58A9"/>
    <w:rsid w:val="005B6BC0"/>
    <w:rsid w:val="005C0142"/>
    <w:rsid w:val="005C0381"/>
    <w:rsid w:val="005C03B7"/>
    <w:rsid w:val="005C07E8"/>
    <w:rsid w:val="005C0E9A"/>
    <w:rsid w:val="005C3FE8"/>
    <w:rsid w:val="005C4A8B"/>
    <w:rsid w:val="005C5F6F"/>
    <w:rsid w:val="005C64E1"/>
    <w:rsid w:val="005C7B1D"/>
    <w:rsid w:val="005D07DA"/>
    <w:rsid w:val="005D09DD"/>
    <w:rsid w:val="005D159A"/>
    <w:rsid w:val="005D163B"/>
    <w:rsid w:val="005D41E0"/>
    <w:rsid w:val="005D5C50"/>
    <w:rsid w:val="005D688A"/>
    <w:rsid w:val="005E1CA9"/>
    <w:rsid w:val="005E1D44"/>
    <w:rsid w:val="005E1EF3"/>
    <w:rsid w:val="005E3281"/>
    <w:rsid w:val="005E3AF4"/>
    <w:rsid w:val="005E3C4D"/>
    <w:rsid w:val="005E63FC"/>
    <w:rsid w:val="005E6630"/>
    <w:rsid w:val="005E6D32"/>
    <w:rsid w:val="005F185D"/>
    <w:rsid w:val="005F273C"/>
    <w:rsid w:val="005F34B1"/>
    <w:rsid w:val="005F4AAA"/>
    <w:rsid w:val="005F585D"/>
    <w:rsid w:val="005F58A5"/>
    <w:rsid w:val="006000C7"/>
    <w:rsid w:val="00600474"/>
    <w:rsid w:val="00601209"/>
    <w:rsid w:val="006025DF"/>
    <w:rsid w:val="006027E8"/>
    <w:rsid w:val="00602B0E"/>
    <w:rsid w:val="00602FE1"/>
    <w:rsid w:val="006046E0"/>
    <w:rsid w:val="00604BD4"/>
    <w:rsid w:val="00606A06"/>
    <w:rsid w:val="006070A9"/>
    <w:rsid w:val="0061061E"/>
    <w:rsid w:val="00610E35"/>
    <w:rsid w:val="0061189D"/>
    <w:rsid w:val="00611EB0"/>
    <w:rsid w:val="00611EDA"/>
    <w:rsid w:val="00612390"/>
    <w:rsid w:val="00617691"/>
    <w:rsid w:val="00622173"/>
    <w:rsid w:val="006223EC"/>
    <w:rsid w:val="00623825"/>
    <w:rsid w:val="00623BC6"/>
    <w:rsid w:val="00624073"/>
    <w:rsid w:val="00626067"/>
    <w:rsid w:val="00627823"/>
    <w:rsid w:val="00627D8F"/>
    <w:rsid w:val="00630C57"/>
    <w:rsid w:val="00630F71"/>
    <w:rsid w:val="00632543"/>
    <w:rsid w:val="00632AB1"/>
    <w:rsid w:val="00632FE7"/>
    <w:rsid w:val="0063393C"/>
    <w:rsid w:val="00633E21"/>
    <w:rsid w:val="006344C4"/>
    <w:rsid w:val="00635DF3"/>
    <w:rsid w:val="00636029"/>
    <w:rsid w:val="00636FBF"/>
    <w:rsid w:val="0064192E"/>
    <w:rsid w:val="0064727E"/>
    <w:rsid w:val="0064781F"/>
    <w:rsid w:val="00651019"/>
    <w:rsid w:val="00652D0B"/>
    <w:rsid w:val="006531C5"/>
    <w:rsid w:val="00653527"/>
    <w:rsid w:val="00653C10"/>
    <w:rsid w:val="00653D81"/>
    <w:rsid w:val="00654AE2"/>
    <w:rsid w:val="00657CA2"/>
    <w:rsid w:val="006606A2"/>
    <w:rsid w:val="0066225E"/>
    <w:rsid w:val="00662A21"/>
    <w:rsid w:val="00663929"/>
    <w:rsid w:val="0066495C"/>
    <w:rsid w:val="006713A6"/>
    <w:rsid w:val="00671644"/>
    <w:rsid w:val="006716EA"/>
    <w:rsid w:val="00672FC7"/>
    <w:rsid w:val="00673CEE"/>
    <w:rsid w:val="00674B71"/>
    <w:rsid w:val="00675956"/>
    <w:rsid w:val="00681785"/>
    <w:rsid w:val="006833F9"/>
    <w:rsid w:val="00683685"/>
    <w:rsid w:val="00683E74"/>
    <w:rsid w:val="00684C78"/>
    <w:rsid w:val="00686BE8"/>
    <w:rsid w:val="0068732E"/>
    <w:rsid w:val="00690560"/>
    <w:rsid w:val="00691D53"/>
    <w:rsid w:val="006923EF"/>
    <w:rsid w:val="00694612"/>
    <w:rsid w:val="006951F2"/>
    <w:rsid w:val="006956D1"/>
    <w:rsid w:val="00695CDF"/>
    <w:rsid w:val="006A16DC"/>
    <w:rsid w:val="006A20BB"/>
    <w:rsid w:val="006A30EE"/>
    <w:rsid w:val="006A32AA"/>
    <w:rsid w:val="006A3F93"/>
    <w:rsid w:val="006A44C5"/>
    <w:rsid w:val="006A49E4"/>
    <w:rsid w:val="006A5EE5"/>
    <w:rsid w:val="006A6B87"/>
    <w:rsid w:val="006B2110"/>
    <w:rsid w:val="006B3043"/>
    <w:rsid w:val="006B4B30"/>
    <w:rsid w:val="006B5CC3"/>
    <w:rsid w:val="006B6465"/>
    <w:rsid w:val="006B722E"/>
    <w:rsid w:val="006C23DE"/>
    <w:rsid w:val="006C43DF"/>
    <w:rsid w:val="006C4B3A"/>
    <w:rsid w:val="006C4FB7"/>
    <w:rsid w:val="006C5D2B"/>
    <w:rsid w:val="006C6BE9"/>
    <w:rsid w:val="006C75F2"/>
    <w:rsid w:val="006C7973"/>
    <w:rsid w:val="006D11FC"/>
    <w:rsid w:val="006D1345"/>
    <w:rsid w:val="006D15D6"/>
    <w:rsid w:val="006D2A1F"/>
    <w:rsid w:val="006D4B11"/>
    <w:rsid w:val="006D6DB8"/>
    <w:rsid w:val="006D7C4F"/>
    <w:rsid w:val="006E222F"/>
    <w:rsid w:val="006E32AD"/>
    <w:rsid w:val="006E4920"/>
    <w:rsid w:val="006E647C"/>
    <w:rsid w:val="006E69E6"/>
    <w:rsid w:val="006E6D6D"/>
    <w:rsid w:val="006F2ABC"/>
    <w:rsid w:val="006F3E4A"/>
    <w:rsid w:val="006F4A48"/>
    <w:rsid w:val="006F4D3B"/>
    <w:rsid w:val="006F5974"/>
    <w:rsid w:val="006F5BAB"/>
    <w:rsid w:val="006F71DC"/>
    <w:rsid w:val="00701139"/>
    <w:rsid w:val="007018C8"/>
    <w:rsid w:val="0070236E"/>
    <w:rsid w:val="0070245F"/>
    <w:rsid w:val="00702AAF"/>
    <w:rsid w:val="00702ECB"/>
    <w:rsid w:val="0070427E"/>
    <w:rsid w:val="00705901"/>
    <w:rsid w:val="00706219"/>
    <w:rsid w:val="00706EF0"/>
    <w:rsid w:val="0070732B"/>
    <w:rsid w:val="00707D10"/>
    <w:rsid w:val="00710209"/>
    <w:rsid w:val="00711D5B"/>
    <w:rsid w:val="007129FC"/>
    <w:rsid w:val="00715550"/>
    <w:rsid w:val="00716579"/>
    <w:rsid w:val="007169CF"/>
    <w:rsid w:val="00717D6C"/>
    <w:rsid w:val="00720A06"/>
    <w:rsid w:val="00724391"/>
    <w:rsid w:val="007243ED"/>
    <w:rsid w:val="00725805"/>
    <w:rsid w:val="007258FD"/>
    <w:rsid w:val="00725CF3"/>
    <w:rsid w:val="00727009"/>
    <w:rsid w:val="007306B3"/>
    <w:rsid w:val="0073075A"/>
    <w:rsid w:val="007322DE"/>
    <w:rsid w:val="007339EA"/>
    <w:rsid w:val="00736CEF"/>
    <w:rsid w:val="007371FA"/>
    <w:rsid w:val="00737774"/>
    <w:rsid w:val="007407BD"/>
    <w:rsid w:val="00741E45"/>
    <w:rsid w:val="00742288"/>
    <w:rsid w:val="00743915"/>
    <w:rsid w:val="007458A4"/>
    <w:rsid w:val="007473B0"/>
    <w:rsid w:val="00747B3B"/>
    <w:rsid w:val="00750254"/>
    <w:rsid w:val="007504B9"/>
    <w:rsid w:val="0075070A"/>
    <w:rsid w:val="00751F30"/>
    <w:rsid w:val="00752B80"/>
    <w:rsid w:val="00752EE4"/>
    <w:rsid w:val="00755968"/>
    <w:rsid w:val="00761FA9"/>
    <w:rsid w:val="00761FF6"/>
    <w:rsid w:val="00762B20"/>
    <w:rsid w:val="00763ED7"/>
    <w:rsid w:val="00764758"/>
    <w:rsid w:val="00766033"/>
    <w:rsid w:val="007666B4"/>
    <w:rsid w:val="00767B04"/>
    <w:rsid w:val="00767E99"/>
    <w:rsid w:val="00771AF6"/>
    <w:rsid w:val="00772E09"/>
    <w:rsid w:val="0077404D"/>
    <w:rsid w:val="00774474"/>
    <w:rsid w:val="00775205"/>
    <w:rsid w:val="00776213"/>
    <w:rsid w:val="00781047"/>
    <w:rsid w:val="00781572"/>
    <w:rsid w:val="0078396E"/>
    <w:rsid w:val="0078476F"/>
    <w:rsid w:val="00786019"/>
    <w:rsid w:val="007861BD"/>
    <w:rsid w:val="00786569"/>
    <w:rsid w:val="0078668D"/>
    <w:rsid w:val="00787DAC"/>
    <w:rsid w:val="00791503"/>
    <w:rsid w:val="00791A06"/>
    <w:rsid w:val="007929C3"/>
    <w:rsid w:val="00793673"/>
    <w:rsid w:val="00794A0D"/>
    <w:rsid w:val="007953EA"/>
    <w:rsid w:val="00795C2A"/>
    <w:rsid w:val="00796D3F"/>
    <w:rsid w:val="007A2B21"/>
    <w:rsid w:val="007A3015"/>
    <w:rsid w:val="007A33C3"/>
    <w:rsid w:val="007A4A4F"/>
    <w:rsid w:val="007A5454"/>
    <w:rsid w:val="007A5FB2"/>
    <w:rsid w:val="007A6D91"/>
    <w:rsid w:val="007A70D3"/>
    <w:rsid w:val="007A7198"/>
    <w:rsid w:val="007B0623"/>
    <w:rsid w:val="007B29FE"/>
    <w:rsid w:val="007B2CE5"/>
    <w:rsid w:val="007B3DA6"/>
    <w:rsid w:val="007B4EFE"/>
    <w:rsid w:val="007B6A56"/>
    <w:rsid w:val="007C083D"/>
    <w:rsid w:val="007C1697"/>
    <w:rsid w:val="007C21ED"/>
    <w:rsid w:val="007C2407"/>
    <w:rsid w:val="007C254F"/>
    <w:rsid w:val="007C2A33"/>
    <w:rsid w:val="007C2CF3"/>
    <w:rsid w:val="007C39AB"/>
    <w:rsid w:val="007C4C2E"/>
    <w:rsid w:val="007C4C8D"/>
    <w:rsid w:val="007C6702"/>
    <w:rsid w:val="007C6D75"/>
    <w:rsid w:val="007C74C4"/>
    <w:rsid w:val="007C74D8"/>
    <w:rsid w:val="007C7594"/>
    <w:rsid w:val="007C7631"/>
    <w:rsid w:val="007D037F"/>
    <w:rsid w:val="007D0E0A"/>
    <w:rsid w:val="007D3985"/>
    <w:rsid w:val="007D5742"/>
    <w:rsid w:val="007D5C5E"/>
    <w:rsid w:val="007E5318"/>
    <w:rsid w:val="007E5FB9"/>
    <w:rsid w:val="007E7049"/>
    <w:rsid w:val="007F0658"/>
    <w:rsid w:val="007F10C3"/>
    <w:rsid w:val="007F2606"/>
    <w:rsid w:val="007F2CC1"/>
    <w:rsid w:val="007F3274"/>
    <w:rsid w:val="007F4E19"/>
    <w:rsid w:val="007F5937"/>
    <w:rsid w:val="007F5F1A"/>
    <w:rsid w:val="007F6630"/>
    <w:rsid w:val="007F67CA"/>
    <w:rsid w:val="007F6875"/>
    <w:rsid w:val="007F75B0"/>
    <w:rsid w:val="007F7C90"/>
    <w:rsid w:val="00801354"/>
    <w:rsid w:val="008019EB"/>
    <w:rsid w:val="00801AE3"/>
    <w:rsid w:val="008032F1"/>
    <w:rsid w:val="00803A65"/>
    <w:rsid w:val="00804351"/>
    <w:rsid w:val="00805235"/>
    <w:rsid w:val="008109A9"/>
    <w:rsid w:val="008133CE"/>
    <w:rsid w:val="00814A74"/>
    <w:rsid w:val="008152E9"/>
    <w:rsid w:val="008153A6"/>
    <w:rsid w:val="008218AA"/>
    <w:rsid w:val="00821B27"/>
    <w:rsid w:val="00824174"/>
    <w:rsid w:val="00825314"/>
    <w:rsid w:val="008271E9"/>
    <w:rsid w:val="00827A60"/>
    <w:rsid w:val="00830054"/>
    <w:rsid w:val="008302F0"/>
    <w:rsid w:val="00831E6A"/>
    <w:rsid w:val="00832476"/>
    <w:rsid w:val="00832D53"/>
    <w:rsid w:val="00833801"/>
    <w:rsid w:val="00833973"/>
    <w:rsid w:val="00835100"/>
    <w:rsid w:val="008354F5"/>
    <w:rsid w:val="00835583"/>
    <w:rsid w:val="00835D72"/>
    <w:rsid w:val="0083678B"/>
    <w:rsid w:val="0083708A"/>
    <w:rsid w:val="008374DF"/>
    <w:rsid w:val="00837614"/>
    <w:rsid w:val="00837899"/>
    <w:rsid w:val="00837DF0"/>
    <w:rsid w:val="00840081"/>
    <w:rsid w:val="00844327"/>
    <w:rsid w:val="00845A6D"/>
    <w:rsid w:val="00845E91"/>
    <w:rsid w:val="00846388"/>
    <w:rsid w:val="00851A54"/>
    <w:rsid w:val="00852600"/>
    <w:rsid w:val="008530E1"/>
    <w:rsid w:val="008531C7"/>
    <w:rsid w:val="008536E0"/>
    <w:rsid w:val="00855C83"/>
    <w:rsid w:val="008576EC"/>
    <w:rsid w:val="00860C71"/>
    <w:rsid w:val="008620C5"/>
    <w:rsid w:val="00862182"/>
    <w:rsid w:val="0086326A"/>
    <w:rsid w:val="00863BDA"/>
    <w:rsid w:val="00863D52"/>
    <w:rsid w:val="0086567B"/>
    <w:rsid w:val="00866875"/>
    <w:rsid w:val="0086737C"/>
    <w:rsid w:val="00867E8A"/>
    <w:rsid w:val="00870CBB"/>
    <w:rsid w:val="008710AD"/>
    <w:rsid w:val="00873449"/>
    <w:rsid w:val="008764F0"/>
    <w:rsid w:val="00876B43"/>
    <w:rsid w:val="008771B6"/>
    <w:rsid w:val="008779BB"/>
    <w:rsid w:val="0088044D"/>
    <w:rsid w:val="00880DA2"/>
    <w:rsid w:val="00883436"/>
    <w:rsid w:val="00885E34"/>
    <w:rsid w:val="00885E56"/>
    <w:rsid w:val="008874D9"/>
    <w:rsid w:val="008908A3"/>
    <w:rsid w:val="008917D0"/>
    <w:rsid w:val="00892206"/>
    <w:rsid w:val="00893498"/>
    <w:rsid w:val="008940F4"/>
    <w:rsid w:val="008952B3"/>
    <w:rsid w:val="00897903"/>
    <w:rsid w:val="008A1373"/>
    <w:rsid w:val="008A1C70"/>
    <w:rsid w:val="008A1CE9"/>
    <w:rsid w:val="008A2B6A"/>
    <w:rsid w:val="008A3E46"/>
    <w:rsid w:val="008A6A1E"/>
    <w:rsid w:val="008B302B"/>
    <w:rsid w:val="008B53F1"/>
    <w:rsid w:val="008B5541"/>
    <w:rsid w:val="008B606A"/>
    <w:rsid w:val="008B7A04"/>
    <w:rsid w:val="008C201E"/>
    <w:rsid w:val="008C2EAB"/>
    <w:rsid w:val="008C5118"/>
    <w:rsid w:val="008C533F"/>
    <w:rsid w:val="008C55BB"/>
    <w:rsid w:val="008C738D"/>
    <w:rsid w:val="008C7E31"/>
    <w:rsid w:val="008D032F"/>
    <w:rsid w:val="008D196C"/>
    <w:rsid w:val="008D1D42"/>
    <w:rsid w:val="008D2A14"/>
    <w:rsid w:val="008D730B"/>
    <w:rsid w:val="008E2B14"/>
    <w:rsid w:val="008E3115"/>
    <w:rsid w:val="008E4E7C"/>
    <w:rsid w:val="008E723B"/>
    <w:rsid w:val="008F04DE"/>
    <w:rsid w:val="008F2D1D"/>
    <w:rsid w:val="008F4398"/>
    <w:rsid w:val="008F64D2"/>
    <w:rsid w:val="008F6DF7"/>
    <w:rsid w:val="00900284"/>
    <w:rsid w:val="00900BB6"/>
    <w:rsid w:val="009015A3"/>
    <w:rsid w:val="009017BF"/>
    <w:rsid w:val="00901AB6"/>
    <w:rsid w:val="00901FD1"/>
    <w:rsid w:val="00902195"/>
    <w:rsid w:val="00902959"/>
    <w:rsid w:val="00905666"/>
    <w:rsid w:val="0090614E"/>
    <w:rsid w:val="0090706A"/>
    <w:rsid w:val="00912D35"/>
    <w:rsid w:val="00913510"/>
    <w:rsid w:val="00913932"/>
    <w:rsid w:val="00914B53"/>
    <w:rsid w:val="00915AE5"/>
    <w:rsid w:val="00916C73"/>
    <w:rsid w:val="009207A5"/>
    <w:rsid w:val="00922BFC"/>
    <w:rsid w:val="0092356D"/>
    <w:rsid w:val="00923BAF"/>
    <w:rsid w:val="00925928"/>
    <w:rsid w:val="00925E7D"/>
    <w:rsid w:val="00925EEF"/>
    <w:rsid w:val="00926DFA"/>
    <w:rsid w:val="009275CB"/>
    <w:rsid w:val="0092770F"/>
    <w:rsid w:val="009301C1"/>
    <w:rsid w:val="00930977"/>
    <w:rsid w:val="009311CA"/>
    <w:rsid w:val="0093546C"/>
    <w:rsid w:val="00935D41"/>
    <w:rsid w:val="009361F1"/>
    <w:rsid w:val="00937D03"/>
    <w:rsid w:val="009408E2"/>
    <w:rsid w:val="009420D9"/>
    <w:rsid w:val="009422E4"/>
    <w:rsid w:val="00942331"/>
    <w:rsid w:val="009425BF"/>
    <w:rsid w:val="00942FD6"/>
    <w:rsid w:val="00944989"/>
    <w:rsid w:val="00945528"/>
    <w:rsid w:val="00946C76"/>
    <w:rsid w:val="0094746F"/>
    <w:rsid w:val="009503C5"/>
    <w:rsid w:val="00950556"/>
    <w:rsid w:val="00950561"/>
    <w:rsid w:val="009506A3"/>
    <w:rsid w:val="00950C08"/>
    <w:rsid w:val="009528F9"/>
    <w:rsid w:val="009542D5"/>
    <w:rsid w:val="00954DD9"/>
    <w:rsid w:val="0095514E"/>
    <w:rsid w:val="00955BE9"/>
    <w:rsid w:val="00957496"/>
    <w:rsid w:val="00957586"/>
    <w:rsid w:val="00957B4E"/>
    <w:rsid w:val="00960356"/>
    <w:rsid w:val="0096172C"/>
    <w:rsid w:val="00961849"/>
    <w:rsid w:val="00962120"/>
    <w:rsid w:val="009665FB"/>
    <w:rsid w:val="009668A6"/>
    <w:rsid w:val="00966C29"/>
    <w:rsid w:val="009670CB"/>
    <w:rsid w:val="00970D6F"/>
    <w:rsid w:val="009720C8"/>
    <w:rsid w:val="009721CC"/>
    <w:rsid w:val="009727D5"/>
    <w:rsid w:val="009738C7"/>
    <w:rsid w:val="00974FC1"/>
    <w:rsid w:val="00976A95"/>
    <w:rsid w:val="00980785"/>
    <w:rsid w:val="0098182A"/>
    <w:rsid w:val="009819A1"/>
    <w:rsid w:val="00981C83"/>
    <w:rsid w:val="00981CE7"/>
    <w:rsid w:val="00982001"/>
    <w:rsid w:val="00983001"/>
    <w:rsid w:val="00983E4E"/>
    <w:rsid w:val="00984340"/>
    <w:rsid w:val="00984B6F"/>
    <w:rsid w:val="0099084D"/>
    <w:rsid w:val="0099089E"/>
    <w:rsid w:val="00993036"/>
    <w:rsid w:val="00993B0C"/>
    <w:rsid w:val="00994877"/>
    <w:rsid w:val="00995147"/>
    <w:rsid w:val="009957E5"/>
    <w:rsid w:val="00995E21"/>
    <w:rsid w:val="009971D4"/>
    <w:rsid w:val="009A0F4B"/>
    <w:rsid w:val="009A2339"/>
    <w:rsid w:val="009A26AA"/>
    <w:rsid w:val="009A3232"/>
    <w:rsid w:val="009A3298"/>
    <w:rsid w:val="009A37FC"/>
    <w:rsid w:val="009A4264"/>
    <w:rsid w:val="009A45DA"/>
    <w:rsid w:val="009A4FC1"/>
    <w:rsid w:val="009A6791"/>
    <w:rsid w:val="009A7195"/>
    <w:rsid w:val="009A7B90"/>
    <w:rsid w:val="009A7E58"/>
    <w:rsid w:val="009B2DFD"/>
    <w:rsid w:val="009B30EA"/>
    <w:rsid w:val="009B3F0E"/>
    <w:rsid w:val="009B5477"/>
    <w:rsid w:val="009B603C"/>
    <w:rsid w:val="009B6167"/>
    <w:rsid w:val="009B6ECF"/>
    <w:rsid w:val="009B707C"/>
    <w:rsid w:val="009B71D9"/>
    <w:rsid w:val="009B7298"/>
    <w:rsid w:val="009B75E9"/>
    <w:rsid w:val="009C0C85"/>
    <w:rsid w:val="009C0C96"/>
    <w:rsid w:val="009C0E0A"/>
    <w:rsid w:val="009C2BC5"/>
    <w:rsid w:val="009C5EE7"/>
    <w:rsid w:val="009D01AE"/>
    <w:rsid w:val="009D219E"/>
    <w:rsid w:val="009D2CC4"/>
    <w:rsid w:val="009D3ADB"/>
    <w:rsid w:val="009D4597"/>
    <w:rsid w:val="009D4639"/>
    <w:rsid w:val="009D4B43"/>
    <w:rsid w:val="009D4EE3"/>
    <w:rsid w:val="009D4F25"/>
    <w:rsid w:val="009D555F"/>
    <w:rsid w:val="009D6D9F"/>
    <w:rsid w:val="009D70C0"/>
    <w:rsid w:val="009E08E3"/>
    <w:rsid w:val="009E1B21"/>
    <w:rsid w:val="009E1F0E"/>
    <w:rsid w:val="009F10B1"/>
    <w:rsid w:val="009F2F88"/>
    <w:rsid w:val="009F483D"/>
    <w:rsid w:val="009F5EF4"/>
    <w:rsid w:val="009F6A20"/>
    <w:rsid w:val="009F6CAE"/>
    <w:rsid w:val="009F6F3C"/>
    <w:rsid w:val="00A0018E"/>
    <w:rsid w:val="00A001EA"/>
    <w:rsid w:val="00A00985"/>
    <w:rsid w:val="00A03117"/>
    <w:rsid w:val="00A034D9"/>
    <w:rsid w:val="00A03F7F"/>
    <w:rsid w:val="00A06744"/>
    <w:rsid w:val="00A06E29"/>
    <w:rsid w:val="00A130A6"/>
    <w:rsid w:val="00A16197"/>
    <w:rsid w:val="00A1687F"/>
    <w:rsid w:val="00A20086"/>
    <w:rsid w:val="00A312EA"/>
    <w:rsid w:val="00A319C5"/>
    <w:rsid w:val="00A32530"/>
    <w:rsid w:val="00A33D91"/>
    <w:rsid w:val="00A34070"/>
    <w:rsid w:val="00A3466F"/>
    <w:rsid w:val="00A35943"/>
    <w:rsid w:val="00A36108"/>
    <w:rsid w:val="00A365D1"/>
    <w:rsid w:val="00A36BAD"/>
    <w:rsid w:val="00A36BED"/>
    <w:rsid w:val="00A400CE"/>
    <w:rsid w:val="00A40F58"/>
    <w:rsid w:val="00A43557"/>
    <w:rsid w:val="00A44B15"/>
    <w:rsid w:val="00A45319"/>
    <w:rsid w:val="00A46252"/>
    <w:rsid w:val="00A47F55"/>
    <w:rsid w:val="00A51C64"/>
    <w:rsid w:val="00A53B5C"/>
    <w:rsid w:val="00A542CA"/>
    <w:rsid w:val="00A6088B"/>
    <w:rsid w:val="00A60D93"/>
    <w:rsid w:val="00A6121E"/>
    <w:rsid w:val="00A66447"/>
    <w:rsid w:val="00A66FAE"/>
    <w:rsid w:val="00A711D4"/>
    <w:rsid w:val="00A72BAF"/>
    <w:rsid w:val="00A7336E"/>
    <w:rsid w:val="00A73ACF"/>
    <w:rsid w:val="00A751E7"/>
    <w:rsid w:val="00A76137"/>
    <w:rsid w:val="00A763A6"/>
    <w:rsid w:val="00A76942"/>
    <w:rsid w:val="00A776A8"/>
    <w:rsid w:val="00A77A8C"/>
    <w:rsid w:val="00A77BA3"/>
    <w:rsid w:val="00A80DE8"/>
    <w:rsid w:val="00A81CB5"/>
    <w:rsid w:val="00A8231B"/>
    <w:rsid w:val="00A83261"/>
    <w:rsid w:val="00A83798"/>
    <w:rsid w:val="00A838B2"/>
    <w:rsid w:val="00A8558B"/>
    <w:rsid w:val="00A85B9F"/>
    <w:rsid w:val="00A8640A"/>
    <w:rsid w:val="00A86E8C"/>
    <w:rsid w:val="00A875DF"/>
    <w:rsid w:val="00A903B4"/>
    <w:rsid w:val="00A90898"/>
    <w:rsid w:val="00A90B73"/>
    <w:rsid w:val="00A90D6C"/>
    <w:rsid w:val="00A92C3A"/>
    <w:rsid w:val="00A93B4D"/>
    <w:rsid w:val="00A94836"/>
    <w:rsid w:val="00A971AC"/>
    <w:rsid w:val="00A971C0"/>
    <w:rsid w:val="00AA0F67"/>
    <w:rsid w:val="00AA15DA"/>
    <w:rsid w:val="00AA20F8"/>
    <w:rsid w:val="00AA2526"/>
    <w:rsid w:val="00AA2AC6"/>
    <w:rsid w:val="00AA2AC7"/>
    <w:rsid w:val="00AA3178"/>
    <w:rsid w:val="00AA4A15"/>
    <w:rsid w:val="00AA6C9F"/>
    <w:rsid w:val="00AA738A"/>
    <w:rsid w:val="00AB0FC4"/>
    <w:rsid w:val="00AB10D4"/>
    <w:rsid w:val="00AB45B0"/>
    <w:rsid w:val="00AB4B49"/>
    <w:rsid w:val="00AB5B77"/>
    <w:rsid w:val="00AB7209"/>
    <w:rsid w:val="00AC02AD"/>
    <w:rsid w:val="00AC173C"/>
    <w:rsid w:val="00AC2139"/>
    <w:rsid w:val="00AC2CB3"/>
    <w:rsid w:val="00AC3269"/>
    <w:rsid w:val="00AC49D3"/>
    <w:rsid w:val="00AC75FE"/>
    <w:rsid w:val="00AD024B"/>
    <w:rsid w:val="00AD0F6D"/>
    <w:rsid w:val="00AD147E"/>
    <w:rsid w:val="00AD2121"/>
    <w:rsid w:val="00AD369B"/>
    <w:rsid w:val="00AD39DA"/>
    <w:rsid w:val="00AD3D17"/>
    <w:rsid w:val="00AD4734"/>
    <w:rsid w:val="00AD5612"/>
    <w:rsid w:val="00AD7025"/>
    <w:rsid w:val="00AD783C"/>
    <w:rsid w:val="00AD7CD8"/>
    <w:rsid w:val="00AE10D6"/>
    <w:rsid w:val="00AE25D3"/>
    <w:rsid w:val="00AE35B3"/>
    <w:rsid w:val="00AE35C1"/>
    <w:rsid w:val="00AE3653"/>
    <w:rsid w:val="00AE49B3"/>
    <w:rsid w:val="00AE4A98"/>
    <w:rsid w:val="00AE511F"/>
    <w:rsid w:val="00AE5F9F"/>
    <w:rsid w:val="00AE6FC4"/>
    <w:rsid w:val="00AF0DCD"/>
    <w:rsid w:val="00AF2CB6"/>
    <w:rsid w:val="00AF4009"/>
    <w:rsid w:val="00AF52AC"/>
    <w:rsid w:val="00AF5A9C"/>
    <w:rsid w:val="00AF5F80"/>
    <w:rsid w:val="00B01759"/>
    <w:rsid w:val="00B04AC8"/>
    <w:rsid w:val="00B05349"/>
    <w:rsid w:val="00B0592C"/>
    <w:rsid w:val="00B06A3C"/>
    <w:rsid w:val="00B06BF1"/>
    <w:rsid w:val="00B07160"/>
    <w:rsid w:val="00B07236"/>
    <w:rsid w:val="00B113A8"/>
    <w:rsid w:val="00B12423"/>
    <w:rsid w:val="00B13112"/>
    <w:rsid w:val="00B14B97"/>
    <w:rsid w:val="00B150BD"/>
    <w:rsid w:val="00B15A7E"/>
    <w:rsid w:val="00B17C58"/>
    <w:rsid w:val="00B17E8A"/>
    <w:rsid w:val="00B202CF"/>
    <w:rsid w:val="00B20465"/>
    <w:rsid w:val="00B205E2"/>
    <w:rsid w:val="00B213D6"/>
    <w:rsid w:val="00B21C31"/>
    <w:rsid w:val="00B228DB"/>
    <w:rsid w:val="00B23F09"/>
    <w:rsid w:val="00B23FBF"/>
    <w:rsid w:val="00B2404D"/>
    <w:rsid w:val="00B245FA"/>
    <w:rsid w:val="00B31492"/>
    <w:rsid w:val="00B318E8"/>
    <w:rsid w:val="00B31C78"/>
    <w:rsid w:val="00B3355C"/>
    <w:rsid w:val="00B33719"/>
    <w:rsid w:val="00B34863"/>
    <w:rsid w:val="00B34AFF"/>
    <w:rsid w:val="00B35228"/>
    <w:rsid w:val="00B37C91"/>
    <w:rsid w:val="00B40BDE"/>
    <w:rsid w:val="00B41DD4"/>
    <w:rsid w:val="00B420E2"/>
    <w:rsid w:val="00B424B4"/>
    <w:rsid w:val="00B428B3"/>
    <w:rsid w:val="00B430F0"/>
    <w:rsid w:val="00B435AA"/>
    <w:rsid w:val="00B43B92"/>
    <w:rsid w:val="00B443EA"/>
    <w:rsid w:val="00B4486E"/>
    <w:rsid w:val="00B4649C"/>
    <w:rsid w:val="00B46B84"/>
    <w:rsid w:val="00B46D12"/>
    <w:rsid w:val="00B51DA5"/>
    <w:rsid w:val="00B5324E"/>
    <w:rsid w:val="00B5493C"/>
    <w:rsid w:val="00B55042"/>
    <w:rsid w:val="00B56CFA"/>
    <w:rsid w:val="00B579C8"/>
    <w:rsid w:val="00B57D90"/>
    <w:rsid w:val="00B60951"/>
    <w:rsid w:val="00B613EE"/>
    <w:rsid w:val="00B62687"/>
    <w:rsid w:val="00B629DD"/>
    <w:rsid w:val="00B63557"/>
    <w:rsid w:val="00B643EE"/>
    <w:rsid w:val="00B64789"/>
    <w:rsid w:val="00B70B82"/>
    <w:rsid w:val="00B76350"/>
    <w:rsid w:val="00B772F6"/>
    <w:rsid w:val="00B82011"/>
    <w:rsid w:val="00B845F9"/>
    <w:rsid w:val="00B84959"/>
    <w:rsid w:val="00B86CA6"/>
    <w:rsid w:val="00B935DF"/>
    <w:rsid w:val="00B955CD"/>
    <w:rsid w:val="00BA0407"/>
    <w:rsid w:val="00BA3D97"/>
    <w:rsid w:val="00BA5393"/>
    <w:rsid w:val="00BA65FD"/>
    <w:rsid w:val="00BA7EFC"/>
    <w:rsid w:val="00BB1C8C"/>
    <w:rsid w:val="00BB243C"/>
    <w:rsid w:val="00BB443E"/>
    <w:rsid w:val="00BB4CCE"/>
    <w:rsid w:val="00BB7604"/>
    <w:rsid w:val="00BC1E64"/>
    <w:rsid w:val="00BC314A"/>
    <w:rsid w:val="00BC5623"/>
    <w:rsid w:val="00BC666F"/>
    <w:rsid w:val="00BD0BE2"/>
    <w:rsid w:val="00BD24AB"/>
    <w:rsid w:val="00BD2D0C"/>
    <w:rsid w:val="00BD3190"/>
    <w:rsid w:val="00BD526A"/>
    <w:rsid w:val="00BD532D"/>
    <w:rsid w:val="00BD6180"/>
    <w:rsid w:val="00BD7146"/>
    <w:rsid w:val="00BDBB58"/>
    <w:rsid w:val="00BE03B4"/>
    <w:rsid w:val="00BE1944"/>
    <w:rsid w:val="00BE1F78"/>
    <w:rsid w:val="00BE34E9"/>
    <w:rsid w:val="00BE5503"/>
    <w:rsid w:val="00BE5C3D"/>
    <w:rsid w:val="00BE6570"/>
    <w:rsid w:val="00BE68BD"/>
    <w:rsid w:val="00BF0D21"/>
    <w:rsid w:val="00BF1238"/>
    <w:rsid w:val="00BF1BAF"/>
    <w:rsid w:val="00BF2816"/>
    <w:rsid w:val="00BF4C44"/>
    <w:rsid w:val="00BF5FAD"/>
    <w:rsid w:val="00C00F35"/>
    <w:rsid w:val="00C03A5A"/>
    <w:rsid w:val="00C05995"/>
    <w:rsid w:val="00C05F40"/>
    <w:rsid w:val="00C05FA9"/>
    <w:rsid w:val="00C06C24"/>
    <w:rsid w:val="00C07CFA"/>
    <w:rsid w:val="00C07EA7"/>
    <w:rsid w:val="00C10864"/>
    <w:rsid w:val="00C11532"/>
    <w:rsid w:val="00C11B40"/>
    <w:rsid w:val="00C1342A"/>
    <w:rsid w:val="00C14695"/>
    <w:rsid w:val="00C167C1"/>
    <w:rsid w:val="00C204D5"/>
    <w:rsid w:val="00C214C4"/>
    <w:rsid w:val="00C21BC8"/>
    <w:rsid w:val="00C22774"/>
    <w:rsid w:val="00C23FF7"/>
    <w:rsid w:val="00C24855"/>
    <w:rsid w:val="00C24E3F"/>
    <w:rsid w:val="00C2537F"/>
    <w:rsid w:val="00C25A9D"/>
    <w:rsid w:val="00C26199"/>
    <w:rsid w:val="00C2625F"/>
    <w:rsid w:val="00C27567"/>
    <w:rsid w:val="00C277F0"/>
    <w:rsid w:val="00C27A66"/>
    <w:rsid w:val="00C305CA"/>
    <w:rsid w:val="00C311AF"/>
    <w:rsid w:val="00C32971"/>
    <w:rsid w:val="00C32DE1"/>
    <w:rsid w:val="00C3381E"/>
    <w:rsid w:val="00C35211"/>
    <w:rsid w:val="00C35BD1"/>
    <w:rsid w:val="00C37F4D"/>
    <w:rsid w:val="00C40AC9"/>
    <w:rsid w:val="00C4238C"/>
    <w:rsid w:val="00C437F1"/>
    <w:rsid w:val="00C43B46"/>
    <w:rsid w:val="00C4679B"/>
    <w:rsid w:val="00C46BFE"/>
    <w:rsid w:val="00C471CB"/>
    <w:rsid w:val="00C52A53"/>
    <w:rsid w:val="00C53436"/>
    <w:rsid w:val="00C53A57"/>
    <w:rsid w:val="00C53FFC"/>
    <w:rsid w:val="00C55345"/>
    <w:rsid w:val="00C55491"/>
    <w:rsid w:val="00C55D3C"/>
    <w:rsid w:val="00C57FDD"/>
    <w:rsid w:val="00C60019"/>
    <w:rsid w:val="00C60314"/>
    <w:rsid w:val="00C61F03"/>
    <w:rsid w:val="00C640B9"/>
    <w:rsid w:val="00C64DE9"/>
    <w:rsid w:val="00C664F7"/>
    <w:rsid w:val="00C667FF"/>
    <w:rsid w:val="00C66F36"/>
    <w:rsid w:val="00C674F4"/>
    <w:rsid w:val="00C70ABF"/>
    <w:rsid w:val="00C7227E"/>
    <w:rsid w:val="00C74184"/>
    <w:rsid w:val="00C75644"/>
    <w:rsid w:val="00C82E11"/>
    <w:rsid w:val="00C901CD"/>
    <w:rsid w:val="00C951B8"/>
    <w:rsid w:val="00C960BF"/>
    <w:rsid w:val="00C964C8"/>
    <w:rsid w:val="00C96E77"/>
    <w:rsid w:val="00C976AC"/>
    <w:rsid w:val="00CA1C64"/>
    <w:rsid w:val="00CA255F"/>
    <w:rsid w:val="00CA3037"/>
    <w:rsid w:val="00CA30E1"/>
    <w:rsid w:val="00CA32D2"/>
    <w:rsid w:val="00CA5D0E"/>
    <w:rsid w:val="00CB0E94"/>
    <w:rsid w:val="00CB1AB6"/>
    <w:rsid w:val="00CB2A98"/>
    <w:rsid w:val="00CB6F42"/>
    <w:rsid w:val="00CB77EC"/>
    <w:rsid w:val="00CB7B65"/>
    <w:rsid w:val="00CC0229"/>
    <w:rsid w:val="00CC18FE"/>
    <w:rsid w:val="00CC1DBC"/>
    <w:rsid w:val="00CC1E26"/>
    <w:rsid w:val="00CC379A"/>
    <w:rsid w:val="00CC394C"/>
    <w:rsid w:val="00CC3C8B"/>
    <w:rsid w:val="00CC4498"/>
    <w:rsid w:val="00CC4B24"/>
    <w:rsid w:val="00CC7DF6"/>
    <w:rsid w:val="00CC7E9F"/>
    <w:rsid w:val="00CD0B20"/>
    <w:rsid w:val="00CD13B1"/>
    <w:rsid w:val="00CD1596"/>
    <w:rsid w:val="00CD73B3"/>
    <w:rsid w:val="00CD77DB"/>
    <w:rsid w:val="00CE1C7D"/>
    <w:rsid w:val="00CE3928"/>
    <w:rsid w:val="00CE3C61"/>
    <w:rsid w:val="00CE58C4"/>
    <w:rsid w:val="00CE5C4B"/>
    <w:rsid w:val="00CE5FDF"/>
    <w:rsid w:val="00CE6414"/>
    <w:rsid w:val="00CF2BEB"/>
    <w:rsid w:val="00CF3AB1"/>
    <w:rsid w:val="00CF5ADB"/>
    <w:rsid w:val="00CF66C7"/>
    <w:rsid w:val="00CF7579"/>
    <w:rsid w:val="00CF7F03"/>
    <w:rsid w:val="00D000B1"/>
    <w:rsid w:val="00D00601"/>
    <w:rsid w:val="00D00F08"/>
    <w:rsid w:val="00D013EF"/>
    <w:rsid w:val="00D02353"/>
    <w:rsid w:val="00D02D7E"/>
    <w:rsid w:val="00D02ECA"/>
    <w:rsid w:val="00D03A8D"/>
    <w:rsid w:val="00D0456D"/>
    <w:rsid w:val="00D047A3"/>
    <w:rsid w:val="00D0490D"/>
    <w:rsid w:val="00D0707E"/>
    <w:rsid w:val="00D07BC4"/>
    <w:rsid w:val="00D10E73"/>
    <w:rsid w:val="00D10F4F"/>
    <w:rsid w:val="00D115F1"/>
    <w:rsid w:val="00D14B56"/>
    <w:rsid w:val="00D15709"/>
    <w:rsid w:val="00D1767B"/>
    <w:rsid w:val="00D201D1"/>
    <w:rsid w:val="00D20A2C"/>
    <w:rsid w:val="00D212FF"/>
    <w:rsid w:val="00D223B1"/>
    <w:rsid w:val="00D22CE9"/>
    <w:rsid w:val="00D23313"/>
    <w:rsid w:val="00D2343A"/>
    <w:rsid w:val="00D24BD0"/>
    <w:rsid w:val="00D24DA7"/>
    <w:rsid w:val="00D257A0"/>
    <w:rsid w:val="00D25961"/>
    <w:rsid w:val="00D26ACD"/>
    <w:rsid w:val="00D27E97"/>
    <w:rsid w:val="00D31586"/>
    <w:rsid w:val="00D32C54"/>
    <w:rsid w:val="00D33D9B"/>
    <w:rsid w:val="00D33DB6"/>
    <w:rsid w:val="00D34F32"/>
    <w:rsid w:val="00D361AD"/>
    <w:rsid w:val="00D364FA"/>
    <w:rsid w:val="00D3783C"/>
    <w:rsid w:val="00D438AB"/>
    <w:rsid w:val="00D44CF6"/>
    <w:rsid w:val="00D4776C"/>
    <w:rsid w:val="00D500D9"/>
    <w:rsid w:val="00D5093F"/>
    <w:rsid w:val="00D5141B"/>
    <w:rsid w:val="00D54C50"/>
    <w:rsid w:val="00D5792B"/>
    <w:rsid w:val="00D62408"/>
    <w:rsid w:val="00D62E7A"/>
    <w:rsid w:val="00D64111"/>
    <w:rsid w:val="00D656CA"/>
    <w:rsid w:val="00D67479"/>
    <w:rsid w:val="00D737D7"/>
    <w:rsid w:val="00D73FF6"/>
    <w:rsid w:val="00D7463E"/>
    <w:rsid w:val="00D7495B"/>
    <w:rsid w:val="00D76DA7"/>
    <w:rsid w:val="00D80D6B"/>
    <w:rsid w:val="00D8105B"/>
    <w:rsid w:val="00D822A8"/>
    <w:rsid w:val="00D82EAD"/>
    <w:rsid w:val="00D835AA"/>
    <w:rsid w:val="00D8381E"/>
    <w:rsid w:val="00D850BA"/>
    <w:rsid w:val="00D85B7E"/>
    <w:rsid w:val="00D87375"/>
    <w:rsid w:val="00D87DEF"/>
    <w:rsid w:val="00D914A5"/>
    <w:rsid w:val="00D91D09"/>
    <w:rsid w:val="00D92106"/>
    <w:rsid w:val="00D93FCD"/>
    <w:rsid w:val="00D943FD"/>
    <w:rsid w:val="00D95225"/>
    <w:rsid w:val="00DA0376"/>
    <w:rsid w:val="00DA12FE"/>
    <w:rsid w:val="00DA1978"/>
    <w:rsid w:val="00DA48DE"/>
    <w:rsid w:val="00DA544A"/>
    <w:rsid w:val="00DB0962"/>
    <w:rsid w:val="00DB09C8"/>
    <w:rsid w:val="00DB4454"/>
    <w:rsid w:val="00DB5628"/>
    <w:rsid w:val="00DB5E03"/>
    <w:rsid w:val="00DB665E"/>
    <w:rsid w:val="00DB71FD"/>
    <w:rsid w:val="00DC07D3"/>
    <w:rsid w:val="00DC3BB4"/>
    <w:rsid w:val="00DC5169"/>
    <w:rsid w:val="00DC5A1C"/>
    <w:rsid w:val="00DC6C2F"/>
    <w:rsid w:val="00DD1527"/>
    <w:rsid w:val="00DE050F"/>
    <w:rsid w:val="00DE2927"/>
    <w:rsid w:val="00DE3AAE"/>
    <w:rsid w:val="00DE4C15"/>
    <w:rsid w:val="00DE5C3A"/>
    <w:rsid w:val="00DE6507"/>
    <w:rsid w:val="00DE7293"/>
    <w:rsid w:val="00DF0E56"/>
    <w:rsid w:val="00DF1770"/>
    <w:rsid w:val="00DF3EF1"/>
    <w:rsid w:val="00DF4579"/>
    <w:rsid w:val="00DF481B"/>
    <w:rsid w:val="00DF4E1A"/>
    <w:rsid w:val="00DF4E62"/>
    <w:rsid w:val="00DF6A1A"/>
    <w:rsid w:val="00DF77A7"/>
    <w:rsid w:val="00DF7C70"/>
    <w:rsid w:val="00E00297"/>
    <w:rsid w:val="00E00EDF"/>
    <w:rsid w:val="00E01FF6"/>
    <w:rsid w:val="00E034B8"/>
    <w:rsid w:val="00E058BF"/>
    <w:rsid w:val="00E0673B"/>
    <w:rsid w:val="00E06FFB"/>
    <w:rsid w:val="00E071F8"/>
    <w:rsid w:val="00E072DE"/>
    <w:rsid w:val="00E10D59"/>
    <w:rsid w:val="00E12E96"/>
    <w:rsid w:val="00E140E7"/>
    <w:rsid w:val="00E2016E"/>
    <w:rsid w:val="00E2202C"/>
    <w:rsid w:val="00E24948"/>
    <w:rsid w:val="00E256A8"/>
    <w:rsid w:val="00E270DE"/>
    <w:rsid w:val="00E2760A"/>
    <w:rsid w:val="00E27FBC"/>
    <w:rsid w:val="00E30701"/>
    <w:rsid w:val="00E318BA"/>
    <w:rsid w:val="00E31DC8"/>
    <w:rsid w:val="00E32979"/>
    <w:rsid w:val="00E3374E"/>
    <w:rsid w:val="00E33838"/>
    <w:rsid w:val="00E3771C"/>
    <w:rsid w:val="00E379EE"/>
    <w:rsid w:val="00E4092B"/>
    <w:rsid w:val="00E41860"/>
    <w:rsid w:val="00E42076"/>
    <w:rsid w:val="00E43C6B"/>
    <w:rsid w:val="00E43E18"/>
    <w:rsid w:val="00E44A42"/>
    <w:rsid w:val="00E4544D"/>
    <w:rsid w:val="00E47458"/>
    <w:rsid w:val="00E47577"/>
    <w:rsid w:val="00E501A8"/>
    <w:rsid w:val="00E51E67"/>
    <w:rsid w:val="00E541D0"/>
    <w:rsid w:val="00E54306"/>
    <w:rsid w:val="00E54A61"/>
    <w:rsid w:val="00E54A83"/>
    <w:rsid w:val="00E54BD3"/>
    <w:rsid w:val="00E570B3"/>
    <w:rsid w:val="00E618A2"/>
    <w:rsid w:val="00E65D29"/>
    <w:rsid w:val="00E66D59"/>
    <w:rsid w:val="00E72654"/>
    <w:rsid w:val="00E72F89"/>
    <w:rsid w:val="00E7325A"/>
    <w:rsid w:val="00E73352"/>
    <w:rsid w:val="00E73C80"/>
    <w:rsid w:val="00E74F24"/>
    <w:rsid w:val="00E75256"/>
    <w:rsid w:val="00E75C30"/>
    <w:rsid w:val="00E808AD"/>
    <w:rsid w:val="00E80CC4"/>
    <w:rsid w:val="00E818D8"/>
    <w:rsid w:val="00E83780"/>
    <w:rsid w:val="00E84780"/>
    <w:rsid w:val="00E84BF6"/>
    <w:rsid w:val="00E84EF8"/>
    <w:rsid w:val="00E877D6"/>
    <w:rsid w:val="00E87D16"/>
    <w:rsid w:val="00E907D1"/>
    <w:rsid w:val="00E92821"/>
    <w:rsid w:val="00E92970"/>
    <w:rsid w:val="00E9304D"/>
    <w:rsid w:val="00E9316A"/>
    <w:rsid w:val="00E93D0D"/>
    <w:rsid w:val="00E953AF"/>
    <w:rsid w:val="00E96EE5"/>
    <w:rsid w:val="00E97CD4"/>
    <w:rsid w:val="00EA1513"/>
    <w:rsid w:val="00EA1701"/>
    <w:rsid w:val="00EA1EE8"/>
    <w:rsid w:val="00EA4E0C"/>
    <w:rsid w:val="00EA5FE2"/>
    <w:rsid w:val="00EA6B31"/>
    <w:rsid w:val="00EB2192"/>
    <w:rsid w:val="00EB310F"/>
    <w:rsid w:val="00EB33A4"/>
    <w:rsid w:val="00EB50F0"/>
    <w:rsid w:val="00EB5192"/>
    <w:rsid w:val="00EB548E"/>
    <w:rsid w:val="00EB5904"/>
    <w:rsid w:val="00EB60BB"/>
    <w:rsid w:val="00EB6925"/>
    <w:rsid w:val="00EB6F64"/>
    <w:rsid w:val="00EB9796"/>
    <w:rsid w:val="00EC145B"/>
    <w:rsid w:val="00EC1D33"/>
    <w:rsid w:val="00EC3A14"/>
    <w:rsid w:val="00EC3F72"/>
    <w:rsid w:val="00EC43F0"/>
    <w:rsid w:val="00EC63F3"/>
    <w:rsid w:val="00ED236D"/>
    <w:rsid w:val="00ED461E"/>
    <w:rsid w:val="00ED46DA"/>
    <w:rsid w:val="00ED7FB6"/>
    <w:rsid w:val="00EE1AD3"/>
    <w:rsid w:val="00EE1D4F"/>
    <w:rsid w:val="00EE2AF9"/>
    <w:rsid w:val="00EE320B"/>
    <w:rsid w:val="00EE379F"/>
    <w:rsid w:val="00EE627D"/>
    <w:rsid w:val="00EF08DA"/>
    <w:rsid w:val="00EF1B22"/>
    <w:rsid w:val="00EF231A"/>
    <w:rsid w:val="00EF661E"/>
    <w:rsid w:val="00EF66E8"/>
    <w:rsid w:val="00EF7B38"/>
    <w:rsid w:val="00F02330"/>
    <w:rsid w:val="00F024E7"/>
    <w:rsid w:val="00F02B72"/>
    <w:rsid w:val="00F02C4C"/>
    <w:rsid w:val="00F05029"/>
    <w:rsid w:val="00F0761D"/>
    <w:rsid w:val="00F11A45"/>
    <w:rsid w:val="00F1274E"/>
    <w:rsid w:val="00F12B22"/>
    <w:rsid w:val="00F1316F"/>
    <w:rsid w:val="00F15401"/>
    <w:rsid w:val="00F15E23"/>
    <w:rsid w:val="00F15F1E"/>
    <w:rsid w:val="00F207BB"/>
    <w:rsid w:val="00F21283"/>
    <w:rsid w:val="00F22CD1"/>
    <w:rsid w:val="00F23947"/>
    <w:rsid w:val="00F259AE"/>
    <w:rsid w:val="00F266D8"/>
    <w:rsid w:val="00F27C8D"/>
    <w:rsid w:val="00F3027F"/>
    <w:rsid w:val="00F32334"/>
    <w:rsid w:val="00F32DE4"/>
    <w:rsid w:val="00F35716"/>
    <w:rsid w:val="00F36D97"/>
    <w:rsid w:val="00F37BC8"/>
    <w:rsid w:val="00F4113B"/>
    <w:rsid w:val="00F4509E"/>
    <w:rsid w:val="00F4625C"/>
    <w:rsid w:val="00F46C81"/>
    <w:rsid w:val="00F478F0"/>
    <w:rsid w:val="00F50A8E"/>
    <w:rsid w:val="00F50D1D"/>
    <w:rsid w:val="00F50DA6"/>
    <w:rsid w:val="00F515BA"/>
    <w:rsid w:val="00F5214F"/>
    <w:rsid w:val="00F52364"/>
    <w:rsid w:val="00F52CDE"/>
    <w:rsid w:val="00F534B9"/>
    <w:rsid w:val="00F57900"/>
    <w:rsid w:val="00F60173"/>
    <w:rsid w:val="00F60955"/>
    <w:rsid w:val="00F615B3"/>
    <w:rsid w:val="00F63651"/>
    <w:rsid w:val="00F63782"/>
    <w:rsid w:val="00F651F4"/>
    <w:rsid w:val="00F65C24"/>
    <w:rsid w:val="00F65E2E"/>
    <w:rsid w:val="00F66C1B"/>
    <w:rsid w:val="00F7087C"/>
    <w:rsid w:val="00F70B15"/>
    <w:rsid w:val="00F7235D"/>
    <w:rsid w:val="00F724B8"/>
    <w:rsid w:val="00F73CF0"/>
    <w:rsid w:val="00F74912"/>
    <w:rsid w:val="00F749BE"/>
    <w:rsid w:val="00F7550E"/>
    <w:rsid w:val="00F80290"/>
    <w:rsid w:val="00F80348"/>
    <w:rsid w:val="00F81B9C"/>
    <w:rsid w:val="00F82226"/>
    <w:rsid w:val="00F8310E"/>
    <w:rsid w:val="00F83E7E"/>
    <w:rsid w:val="00F84DD0"/>
    <w:rsid w:val="00F850A2"/>
    <w:rsid w:val="00F85AB8"/>
    <w:rsid w:val="00F87814"/>
    <w:rsid w:val="00F9004A"/>
    <w:rsid w:val="00F908FE"/>
    <w:rsid w:val="00F91DD0"/>
    <w:rsid w:val="00F93ECC"/>
    <w:rsid w:val="00F946C1"/>
    <w:rsid w:val="00F94863"/>
    <w:rsid w:val="00F95B3A"/>
    <w:rsid w:val="00F965D3"/>
    <w:rsid w:val="00FA04C2"/>
    <w:rsid w:val="00FA07DE"/>
    <w:rsid w:val="00FA2A70"/>
    <w:rsid w:val="00FA4AF6"/>
    <w:rsid w:val="00FA5633"/>
    <w:rsid w:val="00FA5E4E"/>
    <w:rsid w:val="00FA6AD2"/>
    <w:rsid w:val="00FA7FF1"/>
    <w:rsid w:val="00FB0092"/>
    <w:rsid w:val="00FB14B1"/>
    <w:rsid w:val="00FB1623"/>
    <w:rsid w:val="00FB4752"/>
    <w:rsid w:val="00FB4D6E"/>
    <w:rsid w:val="00FB539E"/>
    <w:rsid w:val="00FB7B47"/>
    <w:rsid w:val="00FC0E97"/>
    <w:rsid w:val="00FC2F33"/>
    <w:rsid w:val="00FC4FB9"/>
    <w:rsid w:val="00FC5313"/>
    <w:rsid w:val="00FC762F"/>
    <w:rsid w:val="00FC7F63"/>
    <w:rsid w:val="00FC8959"/>
    <w:rsid w:val="00FD1F58"/>
    <w:rsid w:val="00FD230D"/>
    <w:rsid w:val="00FD4A26"/>
    <w:rsid w:val="00FD5128"/>
    <w:rsid w:val="00FD5468"/>
    <w:rsid w:val="00FD60D3"/>
    <w:rsid w:val="00FD6660"/>
    <w:rsid w:val="00FD66E4"/>
    <w:rsid w:val="00FD67C8"/>
    <w:rsid w:val="00FE01B0"/>
    <w:rsid w:val="00FE1B93"/>
    <w:rsid w:val="00FE1DB3"/>
    <w:rsid w:val="00FE3D40"/>
    <w:rsid w:val="00FF135C"/>
    <w:rsid w:val="00FF24C1"/>
    <w:rsid w:val="00FF45C2"/>
    <w:rsid w:val="00FF4C1C"/>
    <w:rsid w:val="00FF65C0"/>
    <w:rsid w:val="00FF736D"/>
    <w:rsid w:val="00FF76DA"/>
    <w:rsid w:val="0167938D"/>
    <w:rsid w:val="0202727C"/>
    <w:rsid w:val="02AD9ECE"/>
    <w:rsid w:val="031C9CD7"/>
    <w:rsid w:val="031E8E30"/>
    <w:rsid w:val="0331960F"/>
    <w:rsid w:val="03ED05B0"/>
    <w:rsid w:val="04147183"/>
    <w:rsid w:val="04180AEF"/>
    <w:rsid w:val="04CC51A4"/>
    <w:rsid w:val="0502D7E0"/>
    <w:rsid w:val="0514EC08"/>
    <w:rsid w:val="0552B921"/>
    <w:rsid w:val="05CBCD3E"/>
    <w:rsid w:val="0720A25D"/>
    <w:rsid w:val="073D6A2A"/>
    <w:rsid w:val="0780F670"/>
    <w:rsid w:val="09F78D38"/>
    <w:rsid w:val="0A37E60C"/>
    <w:rsid w:val="0AE4EA54"/>
    <w:rsid w:val="0AEAF08D"/>
    <w:rsid w:val="0B5C6BE7"/>
    <w:rsid w:val="0BD3CD2B"/>
    <w:rsid w:val="0BDF8832"/>
    <w:rsid w:val="0BF31C6F"/>
    <w:rsid w:val="0D337E3E"/>
    <w:rsid w:val="0D6D9C77"/>
    <w:rsid w:val="0D9E3B45"/>
    <w:rsid w:val="0F1D185B"/>
    <w:rsid w:val="0F5A86AB"/>
    <w:rsid w:val="0FFEE934"/>
    <w:rsid w:val="10C67998"/>
    <w:rsid w:val="10CCFF2E"/>
    <w:rsid w:val="112C7D15"/>
    <w:rsid w:val="11B5CD09"/>
    <w:rsid w:val="12BD798F"/>
    <w:rsid w:val="1328C0B2"/>
    <w:rsid w:val="14ADE789"/>
    <w:rsid w:val="14BF9F97"/>
    <w:rsid w:val="1677FCDC"/>
    <w:rsid w:val="16CBE757"/>
    <w:rsid w:val="1788A9DB"/>
    <w:rsid w:val="184DCA2C"/>
    <w:rsid w:val="186B67FD"/>
    <w:rsid w:val="18810715"/>
    <w:rsid w:val="1894FE7F"/>
    <w:rsid w:val="18EF0E3E"/>
    <w:rsid w:val="19E42CC2"/>
    <w:rsid w:val="1AA8CF48"/>
    <w:rsid w:val="1B1494D7"/>
    <w:rsid w:val="1C447D6E"/>
    <w:rsid w:val="1CFDA586"/>
    <w:rsid w:val="1D63E136"/>
    <w:rsid w:val="1DC5BCA7"/>
    <w:rsid w:val="1F201229"/>
    <w:rsid w:val="1FAEE0EB"/>
    <w:rsid w:val="1FD7B85B"/>
    <w:rsid w:val="1FDFCC84"/>
    <w:rsid w:val="213C94CF"/>
    <w:rsid w:val="21A78ECA"/>
    <w:rsid w:val="22468F69"/>
    <w:rsid w:val="224EFA54"/>
    <w:rsid w:val="23110FB8"/>
    <w:rsid w:val="245F6DED"/>
    <w:rsid w:val="255643C2"/>
    <w:rsid w:val="259819C5"/>
    <w:rsid w:val="25A94EEA"/>
    <w:rsid w:val="25B8DBF1"/>
    <w:rsid w:val="25DF7ADD"/>
    <w:rsid w:val="265B4DE8"/>
    <w:rsid w:val="26EE3D94"/>
    <w:rsid w:val="2741432B"/>
    <w:rsid w:val="27603386"/>
    <w:rsid w:val="27FC5414"/>
    <w:rsid w:val="2880C0B9"/>
    <w:rsid w:val="28BF038A"/>
    <w:rsid w:val="28BF069B"/>
    <w:rsid w:val="293180F0"/>
    <w:rsid w:val="295973BA"/>
    <w:rsid w:val="29DEEC59"/>
    <w:rsid w:val="2A2E5B97"/>
    <w:rsid w:val="2A83CAB7"/>
    <w:rsid w:val="2C279042"/>
    <w:rsid w:val="2DC1758A"/>
    <w:rsid w:val="2ECEB9D1"/>
    <w:rsid w:val="2FA17393"/>
    <w:rsid w:val="2FB7016D"/>
    <w:rsid w:val="30A6DECD"/>
    <w:rsid w:val="3116089D"/>
    <w:rsid w:val="31222BB0"/>
    <w:rsid w:val="3258B7D8"/>
    <w:rsid w:val="32887833"/>
    <w:rsid w:val="332A4BA6"/>
    <w:rsid w:val="337B0DE7"/>
    <w:rsid w:val="339F40B2"/>
    <w:rsid w:val="347F8769"/>
    <w:rsid w:val="36D220D1"/>
    <w:rsid w:val="3743EE87"/>
    <w:rsid w:val="37719B23"/>
    <w:rsid w:val="37CA0165"/>
    <w:rsid w:val="38631DAC"/>
    <w:rsid w:val="386B368D"/>
    <w:rsid w:val="387FB24E"/>
    <w:rsid w:val="388BB6A0"/>
    <w:rsid w:val="39913B09"/>
    <w:rsid w:val="3996E830"/>
    <w:rsid w:val="39E6C71B"/>
    <w:rsid w:val="39F15A5A"/>
    <w:rsid w:val="39F5121D"/>
    <w:rsid w:val="3AC31607"/>
    <w:rsid w:val="3AE4086F"/>
    <w:rsid w:val="3BA87E99"/>
    <w:rsid w:val="3E7E1EAE"/>
    <w:rsid w:val="3FC97D4F"/>
    <w:rsid w:val="4020B1D9"/>
    <w:rsid w:val="4056EA25"/>
    <w:rsid w:val="422202AC"/>
    <w:rsid w:val="42221ED6"/>
    <w:rsid w:val="42319C02"/>
    <w:rsid w:val="42D5DFEF"/>
    <w:rsid w:val="42D9BBDF"/>
    <w:rsid w:val="434B61F2"/>
    <w:rsid w:val="4390B404"/>
    <w:rsid w:val="443B3212"/>
    <w:rsid w:val="469334BB"/>
    <w:rsid w:val="46A810F2"/>
    <w:rsid w:val="46B62EF1"/>
    <w:rsid w:val="46C06072"/>
    <w:rsid w:val="47C514FA"/>
    <w:rsid w:val="48152E26"/>
    <w:rsid w:val="48591A6E"/>
    <w:rsid w:val="488851CF"/>
    <w:rsid w:val="494EF46C"/>
    <w:rsid w:val="498746AB"/>
    <w:rsid w:val="498784FF"/>
    <w:rsid w:val="4AB98132"/>
    <w:rsid w:val="4AD32694"/>
    <w:rsid w:val="4AE8BD6F"/>
    <w:rsid w:val="4B86BDB1"/>
    <w:rsid w:val="4BAD84A7"/>
    <w:rsid w:val="4CFD5185"/>
    <w:rsid w:val="4D6AEE17"/>
    <w:rsid w:val="4E1B0D28"/>
    <w:rsid w:val="4F2423C5"/>
    <w:rsid w:val="4F988F81"/>
    <w:rsid w:val="4FD8BEC2"/>
    <w:rsid w:val="4FF3D43C"/>
    <w:rsid w:val="506B6ADB"/>
    <w:rsid w:val="5171F1E9"/>
    <w:rsid w:val="51C843E0"/>
    <w:rsid w:val="51C9425B"/>
    <w:rsid w:val="52497378"/>
    <w:rsid w:val="529265A9"/>
    <w:rsid w:val="530B8590"/>
    <w:rsid w:val="53905026"/>
    <w:rsid w:val="556C7ED2"/>
    <w:rsid w:val="558BD21C"/>
    <w:rsid w:val="560AAF78"/>
    <w:rsid w:val="568C4154"/>
    <w:rsid w:val="5763043C"/>
    <w:rsid w:val="57BC0266"/>
    <w:rsid w:val="5852ECE1"/>
    <w:rsid w:val="58C1E6FE"/>
    <w:rsid w:val="5953FA14"/>
    <w:rsid w:val="599F9701"/>
    <w:rsid w:val="5ABC2218"/>
    <w:rsid w:val="5B79C958"/>
    <w:rsid w:val="5B83B9CA"/>
    <w:rsid w:val="5C09C742"/>
    <w:rsid w:val="5C67EDED"/>
    <w:rsid w:val="5C997C05"/>
    <w:rsid w:val="5CAFDEB1"/>
    <w:rsid w:val="5D0EA829"/>
    <w:rsid w:val="5D633D1B"/>
    <w:rsid w:val="5DC5E1E0"/>
    <w:rsid w:val="5DFFB5B0"/>
    <w:rsid w:val="5EB7AAFA"/>
    <w:rsid w:val="5EBE0A7E"/>
    <w:rsid w:val="5EC2CE2D"/>
    <w:rsid w:val="5F33402A"/>
    <w:rsid w:val="5F525532"/>
    <w:rsid w:val="5FCF87D8"/>
    <w:rsid w:val="601D7444"/>
    <w:rsid w:val="606E8468"/>
    <w:rsid w:val="60E26432"/>
    <w:rsid w:val="60F1CC7E"/>
    <w:rsid w:val="6147A8CA"/>
    <w:rsid w:val="61BCC115"/>
    <w:rsid w:val="61EFC3D3"/>
    <w:rsid w:val="61F0F968"/>
    <w:rsid w:val="6200A65B"/>
    <w:rsid w:val="637F97B2"/>
    <w:rsid w:val="63FFC181"/>
    <w:rsid w:val="6419960D"/>
    <w:rsid w:val="6468F6B1"/>
    <w:rsid w:val="647919A3"/>
    <w:rsid w:val="64B13A07"/>
    <w:rsid w:val="65388254"/>
    <w:rsid w:val="65890D51"/>
    <w:rsid w:val="65BEE0C3"/>
    <w:rsid w:val="65D684DC"/>
    <w:rsid w:val="661CC823"/>
    <w:rsid w:val="665F8084"/>
    <w:rsid w:val="66E6F6E2"/>
    <w:rsid w:val="67490437"/>
    <w:rsid w:val="68433A9E"/>
    <w:rsid w:val="68F39C8D"/>
    <w:rsid w:val="69547108"/>
    <w:rsid w:val="69B3D024"/>
    <w:rsid w:val="69D76086"/>
    <w:rsid w:val="6AAEC759"/>
    <w:rsid w:val="6B95A671"/>
    <w:rsid w:val="6BD40B70"/>
    <w:rsid w:val="6CF048E6"/>
    <w:rsid w:val="6D6CDE8A"/>
    <w:rsid w:val="6D924CAE"/>
    <w:rsid w:val="6DA3E6EA"/>
    <w:rsid w:val="6DF3692B"/>
    <w:rsid w:val="7048D130"/>
    <w:rsid w:val="7075B6D2"/>
    <w:rsid w:val="707E9919"/>
    <w:rsid w:val="71644BE8"/>
    <w:rsid w:val="72C949B6"/>
    <w:rsid w:val="73BB10EA"/>
    <w:rsid w:val="73BEF2AF"/>
    <w:rsid w:val="749C81CE"/>
    <w:rsid w:val="7504238D"/>
    <w:rsid w:val="754486A5"/>
    <w:rsid w:val="75E0A6C5"/>
    <w:rsid w:val="75FDF30F"/>
    <w:rsid w:val="763AE16E"/>
    <w:rsid w:val="768DE045"/>
    <w:rsid w:val="769AFA24"/>
    <w:rsid w:val="770C9656"/>
    <w:rsid w:val="77C387E6"/>
    <w:rsid w:val="783403D2"/>
    <w:rsid w:val="786EF286"/>
    <w:rsid w:val="78A69941"/>
    <w:rsid w:val="78A9BBCC"/>
    <w:rsid w:val="790E84FB"/>
    <w:rsid w:val="79370605"/>
    <w:rsid w:val="79647A38"/>
    <w:rsid w:val="79D25472"/>
    <w:rsid w:val="79D2C859"/>
    <w:rsid w:val="79DE27BD"/>
    <w:rsid w:val="7ABF3D13"/>
    <w:rsid w:val="7AE6938D"/>
    <w:rsid w:val="7BA492B0"/>
    <w:rsid w:val="7BB283EB"/>
    <w:rsid w:val="7CAAF802"/>
    <w:rsid w:val="7D741A14"/>
    <w:rsid w:val="7D787080"/>
    <w:rsid w:val="7D97F0E9"/>
    <w:rsid w:val="7EDA4DFD"/>
    <w:rsid w:val="7F6BBA5C"/>
    <w:rsid w:val="7FABC2F7"/>
    <w:rsid w:val="7FDC4B4D"/>
    <w:rsid w:val="7FFEA3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8F710"/>
  <w15:chartTrackingRefBased/>
  <w15:docId w15:val="{55C3D43C-F594-4552-8027-42E52224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928"/>
  </w:style>
  <w:style w:type="paragraph" w:styleId="Heading1">
    <w:name w:val="heading 1"/>
    <w:basedOn w:val="Normal"/>
    <w:next w:val="Normal"/>
    <w:link w:val="Heading1Char"/>
    <w:uiPriority w:val="9"/>
    <w:qFormat/>
    <w:rsid w:val="00925928"/>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Heading2">
    <w:name w:val="heading 2"/>
    <w:basedOn w:val="Normal"/>
    <w:next w:val="Normal"/>
    <w:link w:val="Heading2Char"/>
    <w:uiPriority w:val="9"/>
    <w:unhideWhenUsed/>
    <w:qFormat/>
    <w:rsid w:val="00925928"/>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25928"/>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925928"/>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Heading5">
    <w:name w:val="heading 5"/>
    <w:basedOn w:val="Normal"/>
    <w:next w:val="Normal"/>
    <w:link w:val="Heading5Char"/>
    <w:uiPriority w:val="9"/>
    <w:unhideWhenUsed/>
    <w:qFormat/>
    <w:rsid w:val="00925928"/>
    <w:pPr>
      <w:keepNext/>
      <w:keepLines/>
      <w:spacing w:before="40" w:after="0"/>
      <w:outlineLvl w:val="4"/>
    </w:pPr>
    <w:rPr>
      <w:rFonts w:asciiTheme="majorHAnsi" w:eastAsiaTheme="majorEastAsia" w:hAnsiTheme="majorHAnsi" w:cstheme="majorBidi"/>
      <w:caps/>
      <w:color w:val="0F4761" w:themeColor="accent1" w:themeShade="BF"/>
    </w:rPr>
  </w:style>
  <w:style w:type="paragraph" w:styleId="Heading6">
    <w:name w:val="heading 6"/>
    <w:basedOn w:val="Normal"/>
    <w:next w:val="Normal"/>
    <w:link w:val="Heading6Char"/>
    <w:uiPriority w:val="9"/>
    <w:semiHidden/>
    <w:unhideWhenUsed/>
    <w:qFormat/>
    <w:rsid w:val="00925928"/>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Heading7">
    <w:name w:val="heading 7"/>
    <w:basedOn w:val="Normal"/>
    <w:next w:val="Normal"/>
    <w:link w:val="Heading7Char"/>
    <w:uiPriority w:val="9"/>
    <w:semiHidden/>
    <w:unhideWhenUsed/>
    <w:qFormat/>
    <w:rsid w:val="00925928"/>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Heading8">
    <w:name w:val="heading 8"/>
    <w:basedOn w:val="Normal"/>
    <w:next w:val="Normal"/>
    <w:link w:val="Heading8Char"/>
    <w:uiPriority w:val="9"/>
    <w:semiHidden/>
    <w:unhideWhenUsed/>
    <w:qFormat/>
    <w:rsid w:val="00925928"/>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925928"/>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928"/>
    <w:rPr>
      <w:rFonts w:asciiTheme="majorHAnsi" w:eastAsiaTheme="majorEastAsia" w:hAnsiTheme="majorHAnsi" w:cstheme="majorBidi"/>
      <w:color w:val="0A2F41" w:themeColor="accent1" w:themeShade="80"/>
      <w:sz w:val="36"/>
      <w:szCs w:val="36"/>
    </w:rPr>
  </w:style>
  <w:style w:type="character" w:customStyle="1" w:styleId="Heading2Char">
    <w:name w:val="Heading 2 Char"/>
    <w:basedOn w:val="DefaultParagraphFont"/>
    <w:link w:val="Heading2"/>
    <w:uiPriority w:val="9"/>
    <w:rsid w:val="009259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25928"/>
    <w:rPr>
      <w:rFonts w:asciiTheme="majorHAnsi" w:eastAsiaTheme="majorEastAsia" w:hAnsiTheme="majorHAnsi" w:cstheme="majorBidi"/>
      <w:color w:val="0F4761" w:themeColor="accent1" w:themeShade="BF"/>
      <w:sz w:val="28"/>
      <w:szCs w:val="28"/>
    </w:rPr>
  </w:style>
  <w:style w:type="character" w:customStyle="1" w:styleId="Heading4Char">
    <w:name w:val="Heading 4 Char"/>
    <w:basedOn w:val="DefaultParagraphFont"/>
    <w:link w:val="Heading4"/>
    <w:uiPriority w:val="9"/>
    <w:rsid w:val="00925928"/>
    <w:rPr>
      <w:rFonts w:asciiTheme="majorHAnsi" w:eastAsiaTheme="majorEastAsia" w:hAnsiTheme="majorHAnsi" w:cstheme="majorBidi"/>
      <w:color w:val="0F4761" w:themeColor="accent1" w:themeShade="BF"/>
      <w:sz w:val="24"/>
      <w:szCs w:val="24"/>
    </w:rPr>
  </w:style>
  <w:style w:type="character" w:customStyle="1" w:styleId="Heading5Char">
    <w:name w:val="Heading 5 Char"/>
    <w:basedOn w:val="DefaultParagraphFont"/>
    <w:link w:val="Heading5"/>
    <w:uiPriority w:val="9"/>
    <w:rsid w:val="00925928"/>
    <w:rPr>
      <w:rFonts w:asciiTheme="majorHAnsi" w:eastAsiaTheme="majorEastAsia" w:hAnsiTheme="majorHAnsi" w:cstheme="majorBidi"/>
      <w:caps/>
      <w:color w:val="0F4761" w:themeColor="accent1" w:themeShade="BF"/>
    </w:rPr>
  </w:style>
  <w:style w:type="character" w:customStyle="1" w:styleId="Heading6Char">
    <w:name w:val="Heading 6 Char"/>
    <w:basedOn w:val="DefaultParagraphFont"/>
    <w:link w:val="Heading6"/>
    <w:uiPriority w:val="9"/>
    <w:semiHidden/>
    <w:rsid w:val="00925928"/>
    <w:rPr>
      <w:rFonts w:asciiTheme="majorHAnsi" w:eastAsiaTheme="majorEastAsia" w:hAnsiTheme="majorHAnsi" w:cstheme="majorBidi"/>
      <w:i/>
      <w:iCs/>
      <w:caps/>
      <w:color w:val="0A2F41" w:themeColor="accent1" w:themeShade="80"/>
    </w:rPr>
  </w:style>
  <w:style w:type="character" w:customStyle="1" w:styleId="Heading7Char">
    <w:name w:val="Heading 7 Char"/>
    <w:basedOn w:val="DefaultParagraphFont"/>
    <w:link w:val="Heading7"/>
    <w:uiPriority w:val="9"/>
    <w:semiHidden/>
    <w:rsid w:val="00925928"/>
    <w:rPr>
      <w:rFonts w:asciiTheme="majorHAnsi" w:eastAsiaTheme="majorEastAsia" w:hAnsiTheme="majorHAnsi" w:cstheme="majorBidi"/>
      <w:b/>
      <w:bCs/>
      <w:color w:val="0A2F41" w:themeColor="accent1" w:themeShade="80"/>
    </w:rPr>
  </w:style>
  <w:style w:type="character" w:customStyle="1" w:styleId="Heading8Char">
    <w:name w:val="Heading 8 Char"/>
    <w:basedOn w:val="DefaultParagraphFont"/>
    <w:link w:val="Heading8"/>
    <w:uiPriority w:val="9"/>
    <w:semiHidden/>
    <w:rsid w:val="00925928"/>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925928"/>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925928"/>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925928"/>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925928"/>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925928"/>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925928"/>
    <w:pPr>
      <w:spacing w:before="120" w:after="120"/>
      <w:ind w:left="720"/>
    </w:pPr>
    <w:rPr>
      <w:color w:val="0E2841" w:themeColor="text2"/>
      <w:sz w:val="24"/>
      <w:szCs w:val="24"/>
    </w:rPr>
  </w:style>
  <w:style w:type="character" w:customStyle="1" w:styleId="QuoteChar">
    <w:name w:val="Quote Char"/>
    <w:basedOn w:val="DefaultParagraphFont"/>
    <w:link w:val="Quote"/>
    <w:uiPriority w:val="29"/>
    <w:rsid w:val="00925928"/>
    <w:rPr>
      <w:color w:val="0E2841" w:themeColor="text2"/>
      <w:sz w:val="24"/>
      <w:szCs w:val="24"/>
    </w:rPr>
  </w:style>
  <w:style w:type="paragraph" w:styleId="ListParagraph">
    <w:name w:val="List Paragraph"/>
    <w:basedOn w:val="Normal"/>
    <w:link w:val="ListParagraphChar"/>
    <w:uiPriority w:val="34"/>
    <w:qFormat/>
    <w:rsid w:val="009420D9"/>
    <w:pPr>
      <w:ind w:left="720"/>
      <w:contextualSpacing/>
    </w:pPr>
  </w:style>
  <w:style w:type="character" w:styleId="IntenseEmphasis">
    <w:name w:val="Intense Emphasis"/>
    <w:basedOn w:val="DefaultParagraphFont"/>
    <w:uiPriority w:val="21"/>
    <w:qFormat/>
    <w:rsid w:val="00925928"/>
    <w:rPr>
      <w:b/>
      <w:bCs/>
      <w:i/>
      <w:iCs/>
    </w:rPr>
  </w:style>
  <w:style w:type="paragraph" w:styleId="IntenseQuote">
    <w:name w:val="Intense Quote"/>
    <w:basedOn w:val="Normal"/>
    <w:next w:val="Normal"/>
    <w:link w:val="IntenseQuoteChar"/>
    <w:uiPriority w:val="30"/>
    <w:qFormat/>
    <w:rsid w:val="00925928"/>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925928"/>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925928"/>
    <w:rPr>
      <w:b/>
      <w:bCs/>
      <w:smallCaps/>
      <w:color w:val="0E2841" w:themeColor="text2"/>
      <w:u w:val="single"/>
    </w:rPr>
  </w:style>
  <w:style w:type="paragraph" w:styleId="FootnoteText">
    <w:name w:val="footnote text"/>
    <w:aliases w:val="Geneva 9,Font: Geneva 9,Boston 10,f,single space,footnote text,Footnote,otnote Text,Testo nota a piè di pagina Carattere Carattere,Testo nota a piè di pagina Carattere,Testo nota a piè di pagina Carattere1 Carattere,ft,Char Char Char Char1"/>
    <w:basedOn w:val="Normal"/>
    <w:link w:val="FootnoteTextChar"/>
    <w:uiPriority w:val="99"/>
    <w:unhideWhenUsed/>
    <w:rsid w:val="00231651"/>
    <w:pPr>
      <w:spacing w:after="0" w:line="240" w:lineRule="auto"/>
    </w:pPr>
    <w:rPr>
      <w:sz w:val="20"/>
      <w:szCs w:val="20"/>
    </w:rPr>
  </w:style>
  <w:style w:type="character" w:customStyle="1" w:styleId="FootnoteTextChar">
    <w:name w:val="Footnote Text Char"/>
    <w:aliases w:val="Geneva 9 Char,Font: Geneva 9 Char,Boston 10 Char,f Char,single space Char,footnote text Char,Footnote Char,otnote Text Char,Testo nota a piè di pagina Carattere Carattere Char,Testo nota a piè di pagina Carattere Char,ft Char"/>
    <w:basedOn w:val="DefaultParagraphFont"/>
    <w:link w:val="FootnoteText"/>
    <w:uiPriority w:val="99"/>
    <w:rsid w:val="00231651"/>
    <w:rPr>
      <w:sz w:val="20"/>
      <w:szCs w:val="20"/>
    </w:rPr>
  </w:style>
  <w:style w:type="character" w:styleId="FootnoteReference">
    <w:name w:val="footnote reference"/>
    <w:aliases w:val="16 Point,Superscript 6 Point,Superscript 6 Point + 11 pt,Footnote symbol,Footnote reference number,ftref,BVI fnr,Footnote za GI,Footnote Reference Number,nota pié di pagina,Times 10 Point,Exposant 3 Point,EN Footnote Reference,note TE"/>
    <w:basedOn w:val="DefaultParagraphFont"/>
    <w:uiPriority w:val="99"/>
    <w:unhideWhenUsed/>
    <w:rsid w:val="00231651"/>
    <w:rPr>
      <w:vertAlign w:val="superscript"/>
    </w:rPr>
  </w:style>
  <w:style w:type="character" w:styleId="Strong">
    <w:name w:val="Strong"/>
    <w:basedOn w:val="DefaultParagraphFont"/>
    <w:uiPriority w:val="22"/>
    <w:qFormat/>
    <w:rsid w:val="00925928"/>
    <w:rPr>
      <w:b/>
      <w:bCs/>
    </w:rPr>
  </w:style>
  <w:style w:type="paragraph" w:styleId="NormalWeb">
    <w:name w:val="Normal (Web)"/>
    <w:basedOn w:val="Normal"/>
    <w:uiPriority w:val="99"/>
    <w:unhideWhenUsed/>
    <w:rsid w:val="00BF0D21"/>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3D7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8271E9"/>
    <w:pPr>
      <w:spacing w:after="120"/>
    </w:pPr>
  </w:style>
  <w:style w:type="character" w:customStyle="1" w:styleId="BodyTextChar">
    <w:name w:val="Body Text Char"/>
    <w:basedOn w:val="DefaultParagraphFont"/>
    <w:link w:val="BodyText"/>
    <w:uiPriority w:val="99"/>
    <w:rsid w:val="008271E9"/>
  </w:style>
  <w:style w:type="paragraph" w:styleId="PlainText">
    <w:name w:val="Plain Text"/>
    <w:basedOn w:val="Normal"/>
    <w:link w:val="PlainTextChar"/>
    <w:unhideWhenUsed/>
    <w:rsid w:val="00FF76DA"/>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FF76DA"/>
    <w:rPr>
      <w:rFonts w:ascii="Consolas" w:hAnsi="Consolas"/>
      <w:sz w:val="21"/>
      <w:szCs w:val="21"/>
    </w:rPr>
  </w:style>
  <w:style w:type="paragraph" w:styleId="Header">
    <w:name w:val="header"/>
    <w:aliases w:val="kaja-naslov"/>
    <w:basedOn w:val="Normal"/>
    <w:link w:val="HeaderChar"/>
    <w:uiPriority w:val="99"/>
    <w:unhideWhenUsed/>
    <w:rsid w:val="0070245F"/>
    <w:pPr>
      <w:tabs>
        <w:tab w:val="center" w:pos="4680"/>
        <w:tab w:val="right" w:pos="9360"/>
      </w:tabs>
      <w:spacing w:after="0" w:line="240" w:lineRule="auto"/>
    </w:pPr>
  </w:style>
  <w:style w:type="character" w:customStyle="1" w:styleId="HeaderChar">
    <w:name w:val="Header Char"/>
    <w:aliases w:val="kaja-naslov Char1"/>
    <w:basedOn w:val="DefaultParagraphFont"/>
    <w:link w:val="Header"/>
    <w:uiPriority w:val="99"/>
    <w:rsid w:val="0070245F"/>
  </w:style>
  <w:style w:type="paragraph" w:styleId="Footer">
    <w:name w:val="footer"/>
    <w:basedOn w:val="Normal"/>
    <w:link w:val="FooterChar"/>
    <w:uiPriority w:val="99"/>
    <w:unhideWhenUsed/>
    <w:rsid w:val="007024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45F"/>
  </w:style>
  <w:style w:type="paragraph" w:styleId="Revision">
    <w:name w:val="Revision"/>
    <w:hidden/>
    <w:uiPriority w:val="99"/>
    <w:semiHidden/>
    <w:rsid w:val="00066B1E"/>
    <w:pPr>
      <w:spacing w:after="0" w:line="240" w:lineRule="auto"/>
    </w:pPr>
  </w:style>
  <w:style w:type="paragraph" w:styleId="BodyText2">
    <w:name w:val="Body Text 2"/>
    <w:basedOn w:val="Normal"/>
    <w:link w:val="BodyText2Char"/>
    <w:uiPriority w:val="99"/>
    <w:unhideWhenUsed/>
    <w:rsid w:val="00A8231B"/>
    <w:pPr>
      <w:spacing w:after="120" w:line="480" w:lineRule="auto"/>
    </w:pPr>
    <w:rPr>
      <w:rFonts w:ascii="Times New Roman" w:eastAsia="MS Mincho" w:hAnsi="Times New Roman"/>
      <w:color w:val="000000"/>
    </w:rPr>
  </w:style>
  <w:style w:type="character" w:customStyle="1" w:styleId="BodyText2Char">
    <w:name w:val="Body Text 2 Char"/>
    <w:basedOn w:val="DefaultParagraphFont"/>
    <w:link w:val="BodyText2"/>
    <w:uiPriority w:val="99"/>
    <w:rsid w:val="00A8231B"/>
    <w:rPr>
      <w:rFonts w:ascii="Times New Roman" w:eastAsia="MS Mincho" w:hAnsi="Times New Roman"/>
      <w:color w:val="000000"/>
      <w:kern w:val="0"/>
      <w:szCs w:val="22"/>
      <w14:ligatures w14:val="none"/>
    </w:rPr>
  </w:style>
  <w:style w:type="numbering" w:customStyle="1" w:styleId="NoList1">
    <w:name w:val="No List1"/>
    <w:next w:val="NoList"/>
    <w:uiPriority w:val="99"/>
    <w:semiHidden/>
    <w:unhideWhenUsed/>
    <w:rsid w:val="009720C8"/>
  </w:style>
  <w:style w:type="table" w:customStyle="1" w:styleId="TableGrid1">
    <w:name w:val="Table Grid1"/>
    <w:basedOn w:val="TableNormal"/>
    <w:next w:val="TableGrid"/>
    <w:uiPriority w:val="39"/>
    <w:rsid w:val="00972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720C8"/>
    <w:rPr>
      <w:sz w:val="16"/>
      <w:szCs w:val="16"/>
    </w:rPr>
  </w:style>
  <w:style w:type="paragraph" w:styleId="CommentText">
    <w:name w:val="annotation text"/>
    <w:basedOn w:val="Normal"/>
    <w:link w:val="CommentTextChar"/>
    <w:uiPriority w:val="99"/>
    <w:unhideWhenUsed/>
    <w:rsid w:val="009720C8"/>
    <w:pPr>
      <w:spacing w:line="240" w:lineRule="auto"/>
    </w:pPr>
    <w:rPr>
      <w:sz w:val="20"/>
      <w:szCs w:val="20"/>
    </w:rPr>
  </w:style>
  <w:style w:type="character" w:customStyle="1" w:styleId="CommentTextChar">
    <w:name w:val="Comment Text Char"/>
    <w:basedOn w:val="DefaultParagraphFont"/>
    <w:link w:val="CommentText"/>
    <w:uiPriority w:val="99"/>
    <w:rsid w:val="009720C8"/>
    <w:rPr>
      <w:kern w:val="0"/>
      <w:sz w:val="20"/>
      <w:szCs w:val="20"/>
      <w14:ligatures w14:val="none"/>
    </w:rPr>
  </w:style>
  <w:style w:type="paragraph" w:styleId="CommentSubject">
    <w:name w:val="annotation subject"/>
    <w:basedOn w:val="CommentText"/>
    <w:next w:val="CommentText"/>
    <w:link w:val="CommentSubjectChar"/>
    <w:uiPriority w:val="99"/>
    <w:unhideWhenUsed/>
    <w:rsid w:val="009720C8"/>
    <w:rPr>
      <w:b/>
      <w:bCs/>
    </w:rPr>
  </w:style>
  <w:style w:type="character" w:customStyle="1" w:styleId="CommentSubjectChar">
    <w:name w:val="Comment Subject Char"/>
    <w:basedOn w:val="CommentTextChar"/>
    <w:link w:val="CommentSubject"/>
    <w:uiPriority w:val="99"/>
    <w:rsid w:val="009720C8"/>
    <w:rPr>
      <w:b/>
      <w:bCs/>
      <w:kern w:val="0"/>
      <w:sz w:val="20"/>
      <w:szCs w:val="20"/>
      <w14:ligatures w14:val="none"/>
    </w:rPr>
  </w:style>
  <w:style w:type="paragraph" w:styleId="BalloonText">
    <w:name w:val="Balloon Text"/>
    <w:basedOn w:val="Normal"/>
    <w:link w:val="BalloonTextChar"/>
    <w:uiPriority w:val="99"/>
    <w:unhideWhenUsed/>
    <w:rsid w:val="00972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720C8"/>
    <w:rPr>
      <w:rFonts w:ascii="Segoe UI" w:hAnsi="Segoe UI" w:cs="Segoe UI"/>
      <w:kern w:val="0"/>
      <w:sz w:val="18"/>
      <w:szCs w:val="18"/>
      <w14:ligatures w14:val="none"/>
    </w:rPr>
  </w:style>
  <w:style w:type="character" w:styleId="PageNumber">
    <w:name w:val="page number"/>
    <w:basedOn w:val="DefaultParagraphFont"/>
    <w:uiPriority w:val="99"/>
    <w:unhideWhenUsed/>
    <w:rsid w:val="009720C8"/>
  </w:style>
  <w:style w:type="numbering" w:customStyle="1" w:styleId="CurrentList1">
    <w:name w:val="Current List1"/>
    <w:uiPriority w:val="99"/>
    <w:rsid w:val="009720C8"/>
    <w:pPr>
      <w:numPr>
        <w:numId w:val="18"/>
      </w:numPr>
    </w:pPr>
  </w:style>
  <w:style w:type="character" w:customStyle="1" w:styleId="Mention1">
    <w:name w:val="Mention1"/>
    <w:basedOn w:val="DefaultParagraphFont"/>
    <w:uiPriority w:val="99"/>
    <w:unhideWhenUsed/>
    <w:rsid w:val="009720C8"/>
    <w:rPr>
      <w:color w:val="2B579A"/>
      <w:shd w:val="clear" w:color="auto" w:fill="E1DFDD"/>
    </w:rPr>
  </w:style>
  <w:style w:type="character" w:customStyle="1" w:styleId="Hyperlink1">
    <w:name w:val="Hyperlink1"/>
    <w:basedOn w:val="DefaultParagraphFont"/>
    <w:uiPriority w:val="99"/>
    <w:unhideWhenUsed/>
    <w:rsid w:val="009720C8"/>
    <w:rPr>
      <w:color w:val="0563C1"/>
      <w:u w:val="single"/>
    </w:rPr>
  </w:style>
  <w:style w:type="character" w:customStyle="1" w:styleId="UnresolvedMention1">
    <w:name w:val="Unresolved Mention1"/>
    <w:basedOn w:val="DefaultParagraphFont"/>
    <w:uiPriority w:val="99"/>
    <w:semiHidden/>
    <w:unhideWhenUsed/>
    <w:rsid w:val="009720C8"/>
    <w:rPr>
      <w:color w:val="605E5C"/>
      <w:shd w:val="clear" w:color="auto" w:fill="E1DFDD"/>
    </w:rPr>
  </w:style>
  <w:style w:type="character" w:styleId="Hyperlink">
    <w:name w:val="Hyperlink"/>
    <w:basedOn w:val="DefaultParagraphFont"/>
    <w:uiPriority w:val="99"/>
    <w:unhideWhenUsed/>
    <w:rsid w:val="009720C8"/>
    <w:rPr>
      <w:color w:val="467886" w:themeColor="hyperlink"/>
      <w:u w:val="single"/>
    </w:rPr>
  </w:style>
  <w:style w:type="paragraph" w:styleId="EndnoteText">
    <w:name w:val="endnote text"/>
    <w:basedOn w:val="Normal"/>
    <w:link w:val="EndnoteTextChar"/>
    <w:uiPriority w:val="99"/>
    <w:unhideWhenUsed/>
    <w:rsid w:val="009B75E9"/>
    <w:pPr>
      <w:spacing w:after="0" w:line="240" w:lineRule="auto"/>
    </w:pPr>
    <w:rPr>
      <w:sz w:val="20"/>
      <w:szCs w:val="20"/>
    </w:rPr>
  </w:style>
  <w:style w:type="character" w:customStyle="1" w:styleId="EndnoteTextChar">
    <w:name w:val="Endnote Text Char"/>
    <w:basedOn w:val="DefaultParagraphFont"/>
    <w:link w:val="EndnoteText"/>
    <w:uiPriority w:val="99"/>
    <w:rsid w:val="009B75E9"/>
    <w:rPr>
      <w:sz w:val="20"/>
      <w:szCs w:val="20"/>
    </w:rPr>
  </w:style>
  <w:style w:type="character" w:styleId="EndnoteReference">
    <w:name w:val="endnote reference"/>
    <w:basedOn w:val="DefaultParagraphFont"/>
    <w:uiPriority w:val="99"/>
    <w:unhideWhenUsed/>
    <w:rsid w:val="009B75E9"/>
    <w:rPr>
      <w:vertAlign w:val="superscript"/>
    </w:rPr>
  </w:style>
  <w:style w:type="table" w:styleId="PlainTable3">
    <w:name w:val="Plain Table 3"/>
    <w:basedOn w:val="TableNormal"/>
    <w:uiPriority w:val="43"/>
    <w:rsid w:val="00B150BD"/>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925928"/>
    <w:pPr>
      <w:spacing w:line="240" w:lineRule="auto"/>
    </w:pPr>
    <w:rPr>
      <w:b/>
      <w:bCs/>
      <w:smallCaps/>
      <w:color w:val="0E2841" w:themeColor="text2"/>
    </w:rPr>
  </w:style>
  <w:style w:type="paragraph" w:customStyle="1" w:styleId="style2">
    <w:name w:val="style2"/>
    <w:basedOn w:val="Heading1"/>
    <w:link w:val="style2Char"/>
    <w:rsid w:val="00494A44"/>
    <w:pPr>
      <w:keepLines w:val="0"/>
      <w:suppressAutoHyphens/>
      <w:spacing w:before="240" w:after="60"/>
      <w:jc w:val="center"/>
    </w:pPr>
    <w:rPr>
      <w:rFonts w:ascii="Times New Roman" w:eastAsia="Calibri" w:hAnsi="Times New Roman" w:cs="Times New Roman"/>
      <w:bCs/>
      <w:caps/>
      <w:color w:val="auto"/>
      <w:kern w:val="32"/>
      <w:sz w:val="24"/>
      <w:szCs w:val="24"/>
      <w:lang w:val="sr-Cyrl-RS" w:eastAsia="ar-SA"/>
    </w:rPr>
  </w:style>
  <w:style w:type="character" w:customStyle="1" w:styleId="style2Char">
    <w:name w:val="style2 Char"/>
    <w:link w:val="style2"/>
    <w:rsid w:val="00494A44"/>
    <w:rPr>
      <w:rFonts w:ascii="Times New Roman" w:eastAsia="Calibri" w:hAnsi="Times New Roman" w:cs="Times New Roman"/>
      <w:bCs/>
      <w:caps/>
      <w:kern w:val="32"/>
      <w:lang w:val="sr-Cyrl-RS" w:eastAsia="ar-SA"/>
      <w14:ligatures w14:val="none"/>
    </w:rPr>
  </w:style>
  <w:style w:type="paragraph" w:customStyle="1" w:styleId="ColorfulList-Accent11">
    <w:name w:val="Colorful List - Accent 11"/>
    <w:basedOn w:val="Normal"/>
    <w:rsid w:val="00494A44"/>
    <w:pPr>
      <w:spacing w:after="0" w:line="240" w:lineRule="auto"/>
      <w:ind w:left="720"/>
      <w:contextualSpacing/>
      <w:jc w:val="both"/>
    </w:pPr>
    <w:rPr>
      <w:rFonts w:ascii="Times New Roman" w:eastAsia="Cambria" w:hAnsi="Times New Roman" w:cs="Times New Roman"/>
      <w:lang w:val="sr-Latn-CS"/>
    </w:rPr>
  </w:style>
  <w:style w:type="paragraph" w:customStyle="1" w:styleId="Pa5">
    <w:name w:val="Pa5"/>
    <w:basedOn w:val="Normal"/>
    <w:next w:val="Normal"/>
    <w:uiPriority w:val="99"/>
    <w:rsid w:val="00494A44"/>
    <w:pPr>
      <w:widowControl w:val="0"/>
      <w:autoSpaceDE w:val="0"/>
      <w:autoSpaceDN w:val="0"/>
      <w:adjustRightInd w:val="0"/>
      <w:spacing w:after="0" w:line="221" w:lineRule="atLeast"/>
      <w:jc w:val="both"/>
    </w:pPr>
    <w:rPr>
      <w:rFonts w:ascii="Optima" w:eastAsia="Cambria" w:hAnsi="Optima" w:cs="Times New Roman"/>
      <w:lang w:val="sr-Latn-CS"/>
    </w:rPr>
  </w:style>
  <w:style w:type="character" w:customStyle="1" w:styleId="A6">
    <w:name w:val="A6"/>
    <w:uiPriority w:val="99"/>
    <w:rsid w:val="00494A44"/>
    <w:rPr>
      <w:rFonts w:cs="Optima"/>
      <w:b/>
      <w:bCs/>
      <w:color w:val="6E5200"/>
      <w:sz w:val="28"/>
      <w:szCs w:val="28"/>
    </w:rPr>
  </w:style>
  <w:style w:type="paragraph" w:customStyle="1" w:styleId="Pa10">
    <w:name w:val="Pa10"/>
    <w:basedOn w:val="Normal"/>
    <w:next w:val="Normal"/>
    <w:uiPriority w:val="99"/>
    <w:rsid w:val="00494A44"/>
    <w:pPr>
      <w:widowControl w:val="0"/>
      <w:autoSpaceDE w:val="0"/>
      <w:autoSpaceDN w:val="0"/>
      <w:adjustRightInd w:val="0"/>
      <w:spacing w:after="0" w:line="221" w:lineRule="atLeast"/>
      <w:jc w:val="both"/>
    </w:pPr>
    <w:rPr>
      <w:rFonts w:ascii="Optima" w:eastAsia="Cambria" w:hAnsi="Optima" w:cs="Times New Roman"/>
      <w:lang w:val="sr-Latn-CS"/>
    </w:rPr>
  </w:style>
  <w:style w:type="character" w:customStyle="1" w:styleId="A7">
    <w:name w:val="A7"/>
    <w:uiPriority w:val="99"/>
    <w:rsid w:val="00494A44"/>
    <w:rPr>
      <w:rFonts w:ascii="Optima Medium" w:hAnsi="Optima Medium" w:cs="Optima Medium"/>
      <w:color w:val="221E1F"/>
      <w:sz w:val="12"/>
      <w:szCs w:val="12"/>
    </w:rPr>
  </w:style>
  <w:style w:type="character" w:customStyle="1" w:styleId="A3">
    <w:name w:val="A3"/>
    <w:uiPriority w:val="99"/>
    <w:rsid w:val="00494A44"/>
    <w:rPr>
      <w:rFonts w:cs="Optima"/>
      <w:b/>
      <w:bCs/>
      <w:i/>
      <w:iCs/>
      <w:color w:val="6E5200"/>
      <w:sz w:val="20"/>
      <w:szCs w:val="20"/>
    </w:rPr>
  </w:style>
  <w:style w:type="paragraph" w:customStyle="1" w:styleId="Pa4">
    <w:name w:val="Pa4"/>
    <w:basedOn w:val="Normal"/>
    <w:next w:val="Normal"/>
    <w:uiPriority w:val="99"/>
    <w:rsid w:val="00494A44"/>
    <w:pPr>
      <w:widowControl w:val="0"/>
      <w:autoSpaceDE w:val="0"/>
      <w:autoSpaceDN w:val="0"/>
      <w:adjustRightInd w:val="0"/>
      <w:spacing w:after="0" w:line="241" w:lineRule="atLeast"/>
      <w:jc w:val="both"/>
    </w:pPr>
    <w:rPr>
      <w:rFonts w:ascii="Optima" w:eastAsia="Cambria" w:hAnsi="Optima" w:cs="Times New Roman"/>
      <w:lang w:val="sr-Latn-CS"/>
    </w:rPr>
  </w:style>
  <w:style w:type="character" w:customStyle="1" w:styleId="A2">
    <w:name w:val="A2"/>
    <w:uiPriority w:val="99"/>
    <w:rsid w:val="00494A44"/>
    <w:rPr>
      <w:rFonts w:ascii="TradeGothic" w:hAnsi="TradeGothic" w:cs="TradeGothic"/>
      <w:color w:val="FFFFFF"/>
      <w:sz w:val="36"/>
      <w:szCs w:val="36"/>
    </w:rPr>
  </w:style>
  <w:style w:type="paragraph" w:customStyle="1" w:styleId="Pa12">
    <w:name w:val="Pa12"/>
    <w:basedOn w:val="Normal"/>
    <w:next w:val="Normal"/>
    <w:uiPriority w:val="99"/>
    <w:rsid w:val="00494A44"/>
    <w:pPr>
      <w:widowControl w:val="0"/>
      <w:autoSpaceDE w:val="0"/>
      <w:autoSpaceDN w:val="0"/>
      <w:adjustRightInd w:val="0"/>
      <w:spacing w:after="0" w:line="181" w:lineRule="atLeast"/>
      <w:jc w:val="both"/>
    </w:pPr>
    <w:rPr>
      <w:rFonts w:ascii="Optima" w:eastAsia="Cambria" w:hAnsi="Optima" w:cs="Times New Roman"/>
      <w:lang w:val="sr-Latn-CS"/>
    </w:rPr>
  </w:style>
  <w:style w:type="paragraph" w:customStyle="1" w:styleId="Default">
    <w:name w:val="Default"/>
    <w:rsid w:val="00494A44"/>
    <w:pPr>
      <w:widowControl w:val="0"/>
      <w:autoSpaceDE w:val="0"/>
      <w:autoSpaceDN w:val="0"/>
      <w:adjustRightInd w:val="0"/>
      <w:spacing w:after="0" w:line="240" w:lineRule="auto"/>
      <w:jc w:val="both"/>
    </w:pPr>
    <w:rPr>
      <w:rFonts w:ascii="Arial" w:eastAsia="Cambria" w:hAnsi="Arial" w:cs="Optima"/>
      <w:color w:val="000000"/>
    </w:rPr>
  </w:style>
  <w:style w:type="character" w:customStyle="1" w:styleId="A9">
    <w:name w:val="A9"/>
    <w:uiPriority w:val="99"/>
    <w:rsid w:val="00494A44"/>
    <w:rPr>
      <w:rFonts w:ascii="Optima Medium" w:hAnsi="Optima Medium" w:cs="Optima Medium"/>
      <w:color w:val="221E1F"/>
      <w:sz w:val="11"/>
      <w:szCs w:val="11"/>
    </w:rPr>
  </w:style>
  <w:style w:type="paragraph" w:styleId="ListBullet">
    <w:name w:val="List Bullet"/>
    <w:basedOn w:val="Normal"/>
    <w:uiPriority w:val="99"/>
    <w:unhideWhenUsed/>
    <w:rsid w:val="00494A44"/>
    <w:pPr>
      <w:tabs>
        <w:tab w:val="num" w:pos="360"/>
      </w:tabs>
      <w:spacing w:after="0" w:line="240" w:lineRule="auto"/>
      <w:ind w:left="360" w:hanging="360"/>
      <w:contextualSpacing/>
      <w:jc w:val="both"/>
    </w:pPr>
    <w:rPr>
      <w:rFonts w:ascii="Times New Roman" w:eastAsia="Cambria" w:hAnsi="Times New Roman" w:cs="Times New Roman"/>
      <w:lang w:val="sr-Latn-CS"/>
    </w:rPr>
  </w:style>
  <w:style w:type="paragraph" w:customStyle="1" w:styleId="Style1">
    <w:name w:val="Style1"/>
    <w:basedOn w:val="Heading3"/>
    <w:rsid w:val="00494A44"/>
    <w:pPr>
      <w:keepLines w:val="0"/>
      <w:spacing w:before="240" w:after="60"/>
      <w:jc w:val="center"/>
    </w:pPr>
    <w:rPr>
      <w:rFonts w:ascii="Times New Roman" w:eastAsia="Times New Roman" w:hAnsi="Times New Roman" w:cs="Times New Roman"/>
      <w:b/>
      <w:bCs/>
      <w:i/>
      <w:color w:val="auto"/>
      <w:sz w:val="24"/>
      <w:szCs w:val="26"/>
      <w:u w:val="single"/>
      <w:lang w:val="sr-Latn-CS"/>
    </w:rPr>
  </w:style>
  <w:style w:type="paragraph" w:styleId="TOCHeading">
    <w:name w:val="TOC Heading"/>
    <w:basedOn w:val="Heading1"/>
    <w:next w:val="Normal"/>
    <w:uiPriority w:val="39"/>
    <w:unhideWhenUsed/>
    <w:qFormat/>
    <w:rsid w:val="00925928"/>
    <w:pPr>
      <w:outlineLvl w:val="9"/>
    </w:pPr>
  </w:style>
  <w:style w:type="paragraph" w:styleId="TOC1">
    <w:name w:val="toc 1"/>
    <w:basedOn w:val="Normal"/>
    <w:next w:val="Normal"/>
    <w:autoRedefine/>
    <w:uiPriority w:val="39"/>
    <w:rsid w:val="00494A44"/>
    <w:pPr>
      <w:tabs>
        <w:tab w:val="left" w:pos="6495"/>
      </w:tabs>
      <w:spacing w:before="120" w:after="120" w:line="240" w:lineRule="auto"/>
    </w:pPr>
    <w:rPr>
      <w:rFonts w:ascii="Times New Roman" w:eastAsia="Cambria" w:hAnsi="Times New Roman" w:cs="Times New Roman"/>
      <w:bCs/>
      <w:caps/>
      <w:lang w:val="sr-Cyrl-CS"/>
    </w:rPr>
  </w:style>
  <w:style w:type="paragraph" w:styleId="TOC2">
    <w:name w:val="toc 2"/>
    <w:basedOn w:val="Normal"/>
    <w:next w:val="Normal"/>
    <w:autoRedefine/>
    <w:uiPriority w:val="39"/>
    <w:rsid w:val="00494A44"/>
    <w:pPr>
      <w:tabs>
        <w:tab w:val="right" w:pos="8636"/>
      </w:tabs>
      <w:spacing w:after="0" w:line="240" w:lineRule="auto"/>
      <w:ind w:left="240"/>
      <w:jc w:val="both"/>
    </w:pPr>
    <w:rPr>
      <w:rFonts w:ascii="Times New Roman" w:eastAsia="Cambria" w:hAnsi="Times New Roman" w:cs="Times New Roman"/>
      <w:smallCaps/>
      <w:sz w:val="20"/>
      <w:szCs w:val="20"/>
      <w:lang w:val="sr-Latn-CS"/>
    </w:rPr>
  </w:style>
  <w:style w:type="paragraph" w:styleId="TOC3">
    <w:name w:val="toc 3"/>
    <w:basedOn w:val="Normal"/>
    <w:next w:val="Normal"/>
    <w:autoRedefine/>
    <w:uiPriority w:val="39"/>
    <w:rsid w:val="00494A44"/>
    <w:pPr>
      <w:tabs>
        <w:tab w:val="right" w:pos="8636"/>
      </w:tabs>
      <w:spacing w:after="0" w:line="240" w:lineRule="auto"/>
      <w:ind w:left="480"/>
      <w:jc w:val="both"/>
    </w:pPr>
    <w:rPr>
      <w:rFonts w:ascii="Times New Roman" w:eastAsia="Cambria" w:hAnsi="Times New Roman" w:cs="Times New Roman"/>
      <w:i/>
      <w:iCs/>
      <w:sz w:val="20"/>
      <w:szCs w:val="20"/>
      <w:lang w:val="sr-Latn-CS"/>
    </w:rPr>
  </w:style>
  <w:style w:type="paragraph" w:styleId="TOC4">
    <w:name w:val="toc 4"/>
    <w:basedOn w:val="Normal"/>
    <w:next w:val="Normal"/>
    <w:autoRedefine/>
    <w:uiPriority w:val="39"/>
    <w:unhideWhenUsed/>
    <w:rsid w:val="00494A44"/>
    <w:pPr>
      <w:spacing w:after="0" w:line="240" w:lineRule="auto"/>
      <w:ind w:left="720"/>
      <w:jc w:val="both"/>
    </w:pPr>
    <w:rPr>
      <w:rFonts w:ascii="Calibri" w:eastAsia="Cambria" w:hAnsi="Calibri" w:cs="Times New Roman"/>
      <w:sz w:val="18"/>
      <w:szCs w:val="18"/>
      <w:lang w:val="sr-Latn-CS"/>
    </w:rPr>
  </w:style>
  <w:style w:type="paragraph" w:styleId="TOC5">
    <w:name w:val="toc 5"/>
    <w:basedOn w:val="Normal"/>
    <w:next w:val="Normal"/>
    <w:autoRedefine/>
    <w:uiPriority w:val="39"/>
    <w:unhideWhenUsed/>
    <w:rsid w:val="00494A44"/>
    <w:pPr>
      <w:spacing w:after="0" w:line="240" w:lineRule="auto"/>
      <w:ind w:left="960"/>
      <w:jc w:val="both"/>
    </w:pPr>
    <w:rPr>
      <w:rFonts w:ascii="Calibri" w:eastAsia="Cambria" w:hAnsi="Calibri" w:cs="Times New Roman"/>
      <w:sz w:val="18"/>
      <w:szCs w:val="18"/>
      <w:lang w:val="sr-Latn-CS"/>
    </w:rPr>
  </w:style>
  <w:style w:type="paragraph" w:styleId="TOC6">
    <w:name w:val="toc 6"/>
    <w:basedOn w:val="Normal"/>
    <w:next w:val="Normal"/>
    <w:autoRedefine/>
    <w:uiPriority w:val="39"/>
    <w:unhideWhenUsed/>
    <w:rsid w:val="00494A44"/>
    <w:pPr>
      <w:spacing w:after="0" w:line="240" w:lineRule="auto"/>
      <w:ind w:left="1200"/>
      <w:jc w:val="both"/>
    </w:pPr>
    <w:rPr>
      <w:rFonts w:ascii="Calibri" w:eastAsia="Cambria" w:hAnsi="Calibri" w:cs="Times New Roman"/>
      <w:sz w:val="18"/>
      <w:szCs w:val="18"/>
      <w:lang w:val="sr-Latn-CS"/>
    </w:rPr>
  </w:style>
  <w:style w:type="paragraph" w:styleId="TOC7">
    <w:name w:val="toc 7"/>
    <w:basedOn w:val="Normal"/>
    <w:next w:val="Normal"/>
    <w:autoRedefine/>
    <w:uiPriority w:val="39"/>
    <w:unhideWhenUsed/>
    <w:rsid w:val="00494A44"/>
    <w:pPr>
      <w:spacing w:after="0" w:line="240" w:lineRule="auto"/>
      <w:ind w:left="1440"/>
      <w:jc w:val="both"/>
    </w:pPr>
    <w:rPr>
      <w:rFonts w:ascii="Calibri" w:eastAsia="Cambria" w:hAnsi="Calibri" w:cs="Times New Roman"/>
      <w:sz w:val="18"/>
      <w:szCs w:val="18"/>
      <w:lang w:val="sr-Latn-CS"/>
    </w:rPr>
  </w:style>
  <w:style w:type="paragraph" w:styleId="TOC8">
    <w:name w:val="toc 8"/>
    <w:basedOn w:val="Normal"/>
    <w:next w:val="Normal"/>
    <w:autoRedefine/>
    <w:uiPriority w:val="39"/>
    <w:unhideWhenUsed/>
    <w:rsid w:val="00494A44"/>
    <w:pPr>
      <w:spacing w:after="0" w:line="240" w:lineRule="auto"/>
      <w:ind w:left="1680"/>
      <w:jc w:val="both"/>
    </w:pPr>
    <w:rPr>
      <w:rFonts w:ascii="Calibri" w:eastAsia="Cambria" w:hAnsi="Calibri" w:cs="Times New Roman"/>
      <w:sz w:val="18"/>
      <w:szCs w:val="18"/>
      <w:lang w:val="sr-Latn-CS"/>
    </w:rPr>
  </w:style>
  <w:style w:type="paragraph" w:styleId="TOC9">
    <w:name w:val="toc 9"/>
    <w:basedOn w:val="Normal"/>
    <w:next w:val="Normal"/>
    <w:autoRedefine/>
    <w:uiPriority w:val="39"/>
    <w:unhideWhenUsed/>
    <w:rsid w:val="00494A44"/>
    <w:pPr>
      <w:spacing w:after="0" w:line="240" w:lineRule="auto"/>
      <w:ind w:left="1920"/>
      <w:jc w:val="both"/>
    </w:pPr>
    <w:rPr>
      <w:rFonts w:ascii="Calibri" w:eastAsia="Cambria" w:hAnsi="Calibri" w:cs="Times New Roman"/>
      <w:sz w:val="18"/>
      <w:szCs w:val="18"/>
      <w:lang w:val="sr-Latn-CS"/>
    </w:rPr>
  </w:style>
  <w:style w:type="character" w:styleId="Emphasis">
    <w:name w:val="Emphasis"/>
    <w:basedOn w:val="DefaultParagraphFont"/>
    <w:uiPriority w:val="20"/>
    <w:qFormat/>
    <w:rsid w:val="00925928"/>
    <w:rPr>
      <w:i/>
      <w:iCs/>
    </w:rPr>
  </w:style>
  <w:style w:type="paragraph" w:customStyle="1" w:styleId="ParaCharChar">
    <w:name w:val="Para Char Char"/>
    <w:basedOn w:val="Normal"/>
    <w:link w:val="ParaCharCharChar"/>
    <w:autoRedefine/>
    <w:rsid w:val="00494A44"/>
    <w:pPr>
      <w:numPr>
        <w:numId w:val="30"/>
      </w:numPr>
      <w:tabs>
        <w:tab w:val="clear" w:pos="144"/>
        <w:tab w:val="left" w:pos="540"/>
      </w:tabs>
      <w:spacing w:before="120" w:after="120" w:line="240" w:lineRule="auto"/>
      <w:ind w:right="-7"/>
      <w:jc w:val="both"/>
    </w:pPr>
    <w:rPr>
      <w:rFonts w:ascii="Cambria" w:eastAsia="Arial Unicode MS" w:hAnsi="Cambria" w:cs="Times New Roman"/>
      <w:lang w:val="sr-Latn-CS"/>
    </w:rPr>
  </w:style>
  <w:style w:type="character" w:customStyle="1" w:styleId="ParaCharCharChar">
    <w:name w:val="Para Char Char Char"/>
    <w:link w:val="ParaCharChar"/>
    <w:rsid w:val="00494A44"/>
    <w:rPr>
      <w:rFonts w:ascii="Cambria" w:eastAsia="Arial Unicode MS" w:hAnsi="Cambria" w:cs="Times New Roman"/>
      <w:kern w:val="0"/>
      <w:sz w:val="22"/>
      <w:szCs w:val="22"/>
      <w:lang w:val="sr-Latn-CS"/>
      <w14:ligatures w14:val="none"/>
    </w:rPr>
  </w:style>
  <w:style w:type="paragraph" w:customStyle="1" w:styleId="Ccc">
    <w:name w:val="Ccc"/>
    <w:basedOn w:val="ParaCharChar"/>
    <w:rsid w:val="00494A44"/>
    <w:pPr>
      <w:tabs>
        <w:tab w:val="num" w:pos="144"/>
      </w:tabs>
    </w:pPr>
  </w:style>
  <w:style w:type="character" w:customStyle="1" w:styleId="spn">
    <w:name w:val="spn"/>
    <w:basedOn w:val="DefaultParagraphFont"/>
    <w:rsid w:val="00494A44"/>
  </w:style>
  <w:style w:type="paragraph" w:customStyle="1" w:styleId="2zakon">
    <w:name w:val="2zakon"/>
    <w:basedOn w:val="Normal"/>
    <w:rsid w:val="00494A44"/>
    <w:pPr>
      <w:spacing w:before="100" w:beforeAutospacing="1" w:after="100" w:afterAutospacing="1" w:line="240" w:lineRule="auto"/>
      <w:jc w:val="center"/>
    </w:pPr>
    <w:rPr>
      <w:rFonts w:ascii="Times New Roman" w:eastAsia="Times New Roman" w:hAnsi="Times New Roman" w:cs="Arial"/>
      <w:color w:val="0033CC"/>
      <w:sz w:val="36"/>
      <w:szCs w:val="36"/>
      <w:lang w:val="sr-Latn-CS"/>
    </w:rPr>
  </w:style>
  <w:style w:type="paragraph" w:customStyle="1" w:styleId="CharCharChar1Char">
    <w:name w:val="Char Char Char1 Char"/>
    <w:basedOn w:val="Normal"/>
    <w:rsid w:val="00494A44"/>
    <w:pPr>
      <w:spacing w:line="240" w:lineRule="exact"/>
      <w:jc w:val="both"/>
    </w:pPr>
    <w:rPr>
      <w:rFonts w:ascii="Verdana" w:eastAsia="Times New Roman" w:hAnsi="Verdana" w:cs="Times New Roman"/>
      <w:sz w:val="20"/>
      <w:szCs w:val="20"/>
    </w:rPr>
  </w:style>
  <w:style w:type="paragraph" w:customStyle="1" w:styleId="Char">
    <w:name w:val="Char"/>
    <w:basedOn w:val="Normal"/>
    <w:rsid w:val="00494A44"/>
    <w:pPr>
      <w:tabs>
        <w:tab w:val="left" w:pos="567"/>
      </w:tabs>
      <w:spacing w:before="120" w:line="240" w:lineRule="exact"/>
      <w:ind w:left="1584" w:hanging="504"/>
      <w:jc w:val="both"/>
    </w:pPr>
    <w:rPr>
      <w:rFonts w:ascii="Times New Roman" w:eastAsia="Times New Roman" w:hAnsi="Times New Roman" w:cs="Times New Roman"/>
      <w:b/>
      <w:bCs/>
      <w:color w:val="000000"/>
    </w:rPr>
  </w:style>
  <w:style w:type="paragraph" w:styleId="BodyTextIndent">
    <w:name w:val="Body Text Indent"/>
    <w:basedOn w:val="Normal"/>
    <w:link w:val="BodyTextIndentChar"/>
    <w:uiPriority w:val="99"/>
    <w:semiHidden/>
    <w:unhideWhenUsed/>
    <w:rsid w:val="00494A44"/>
    <w:pPr>
      <w:spacing w:after="120" w:line="240" w:lineRule="auto"/>
      <w:ind w:left="283"/>
      <w:jc w:val="both"/>
    </w:pPr>
    <w:rPr>
      <w:rFonts w:ascii="Arial" w:eastAsia="Cambria" w:hAnsi="Arial" w:cs="Times New Roman"/>
      <w:lang w:val="sr-Latn-CS"/>
    </w:rPr>
  </w:style>
  <w:style w:type="character" w:customStyle="1" w:styleId="BodyTextIndentChar">
    <w:name w:val="Body Text Indent Char"/>
    <w:basedOn w:val="DefaultParagraphFont"/>
    <w:link w:val="BodyTextIndent"/>
    <w:uiPriority w:val="99"/>
    <w:semiHidden/>
    <w:rsid w:val="00494A44"/>
    <w:rPr>
      <w:rFonts w:ascii="Arial" w:eastAsia="Cambria" w:hAnsi="Arial" w:cs="Times New Roman"/>
      <w:kern w:val="0"/>
      <w:lang w:val="sr-Latn-CS"/>
      <w14:ligatures w14:val="none"/>
    </w:rPr>
  </w:style>
  <w:style w:type="character" w:customStyle="1" w:styleId="small">
    <w:name w:val="small"/>
    <w:rsid w:val="00494A44"/>
    <w:rPr>
      <w:sz w:val="19"/>
      <w:szCs w:val="19"/>
    </w:rPr>
  </w:style>
  <w:style w:type="paragraph" w:styleId="TableofFigures">
    <w:name w:val="table of figures"/>
    <w:basedOn w:val="Normal"/>
    <w:next w:val="Normal"/>
    <w:uiPriority w:val="99"/>
    <w:unhideWhenUsed/>
    <w:rsid w:val="00494A44"/>
    <w:pPr>
      <w:spacing w:after="0" w:line="240" w:lineRule="auto"/>
      <w:ind w:left="480" w:hanging="480"/>
      <w:jc w:val="both"/>
    </w:pPr>
    <w:rPr>
      <w:rFonts w:ascii="Calibri" w:eastAsia="Cambria" w:hAnsi="Calibri" w:cs="Times New Roman"/>
      <w:caps/>
      <w:sz w:val="20"/>
      <w:szCs w:val="20"/>
      <w:lang w:val="sr-Latn-CS"/>
    </w:rPr>
  </w:style>
  <w:style w:type="paragraph" w:customStyle="1" w:styleId="Zakon">
    <w:name w:val="Zakon"/>
    <w:basedOn w:val="Normal"/>
    <w:rsid w:val="00494A44"/>
    <w:pPr>
      <w:keepNext/>
      <w:spacing w:after="240" w:line="240" w:lineRule="auto"/>
      <w:ind w:left="720" w:right="720"/>
      <w:jc w:val="center"/>
    </w:pPr>
    <w:rPr>
      <w:rFonts w:ascii="Helv Ciril" w:eastAsia="Times New Roman" w:hAnsi="Helv Ciril" w:cs="Times New Roman"/>
      <w:b/>
      <w:caps/>
      <w:sz w:val="36"/>
      <w:szCs w:val="20"/>
    </w:rPr>
  </w:style>
  <w:style w:type="character" w:customStyle="1" w:styleId="st">
    <w:name w:val="st"/>
    <w:basedOn w:val="DefaultParagraphFont"/>
    <w:rsid w:val="00494A44"/>
  </w:style>
  <w:style w:type="paragraph" w:customStyle="1" w:styleId="tekst3">
    <w:name w:val="tekst3"/>
    <w:basedOn w:val="Normal"/>
    <w:uiPriority w:val="99"/>
    <w:rsid w:val="00494A44"/>
    <w:pPr>
      <w:spacing w:before="100" w:beforeAutospacing="1" w:after="100" w:afterAutospacing="1" w:line="240" w:lineRule="auto"/>
    </w:pPr>
    <w:rPr>
      <w:rFonts w:ascii="Times New Roman" w:eastAsia="Times New Roman" w:hAnsi="Times New Roman" w:cs="Times New Roman"/>
    </w:rPr>
  </w:style>
  <w:style w:type="character" w:customStyle="1" w:styleId="sep">
    <w:name w:val="sep"/>
    <w:basedOn w:val="DefaultParagraphFont"/>
    <w:rsid w:val="00494A44"/>
  </w:style>
  <w:style w:type="character" w:customStyle="1" w:styleId="current">
    <w:name w:val="current"/>
    <w:basedOn w:val="DefaultParagraphFont"/>
    <w:rsid w:val="00494A44"/>
  </w:style>
  <w:style w:type="character" w:customStyle="1" w:styleId="date-display-single">
    <w:name w:val="date-display-single"/>
    <w:basedOn w:val="DefaultParagraphFont"/>
    <w:rsid w:val="00494A44"/>
  </w:style>
  <w:style w:type="character" w:customStyle="1" w:styleId="fn">
    <w:name w:val="fn"/>
    <w:basedOn w:val="DefaultParagraphFont"/>
    <w:rsid w:val="00494A44"/>
  </w:style>
  <w:style w:type="character" w:customStyle="1" w:styleId="Subtitle1">
    <w:name w:val="Subtitle1"/>
    <w:basedOn w:val="DefaultParagraphFont"/>
    <w:rsid w:val="00494A44"/>
  </w:style>
  <w:style w:type="character" w:customStyle="1" w:styleId="num-ratings">
    <w:name w:val="num-ratings"/>
    <w:basedOn w:val="DefaultParagraphFont"/>
    <w:rsid w:val="00494A44"/>
  </w:style>
  <w:style w:type="character" w:customStyle="1" w:styleId="count">
    <w:name w:val="count"/>
    <w:basedOn w:val="DefaultParagraphFont"/>
    <w:rsid w:val="00494A44"/>
  </w:style>
  <w:style w:type="character" w:customStyle="1" w:styleId="dash">
    <w:name w:val="dash"/>
    <w:basedOn w:val="DefaultParagraphFont"/>
    <w:rsid w:val="00494A44"/>
  </w:style>
  <w:style w:type="character" w:styleId="FollowedHyperlink">
    <w:name w:val="FollowedHyperlink"/>
    <w:uiPriority w:val="99"/>
    <w:unhideWhenUsed/>
    <w:rsid w:val="00494A44"/>
    <w:rPr>
      <w:color w:val="800080"/>
      <w:u w:val="single"/>
    </w:rPr>
  </w:style>
  <w:style w:type="character" w:customStyle="1" w:styleId="HeaderChar1">
    <w:name w:val="Header Char1"/>
    <w:aliases w:val="kaja-naslov Char"/>
    <w:locked/>
    <w:rsid w:val="00494A44"/>
    <w:rPr>
      <w:rFonts w:ascii="Calibri" w:eastAsia="MS Mincho" w:hAnsi="Calibri"/>
      <w:sz w:val="22"/>
    </w:rPr>
  </w:style>
  <w:style w:type="paragraph" w:customStyle="1" w:styleId="naslov">
    <w:name w:val="naslov"/>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podnaslov">
    <w:name w:val="pod_naslov"/>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picture">
    <w:name w:val="picture"/>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bodytext0">
    <w:name w:val="body_text"/>
    <w:basedOn w:val="Normal"/>
    <w:rsid w:val="00494A44"/>
    <w:pPr>
      <w:spacing w:before="100" w:beforeAutospacing="1" w:after="100" w:afterAutospacing="1" w:line="240" w:lineRule="auto"/>
    </w:pPr>
    <w:rPr>
      <w:rFonts w:ascii="Times New Roman" w:eastAsia="Times New Roman" w:hAnsi="Times New Roman" w:cs="Times New Roman"/>
    </w:rPr>
  </w:style>
  <w:style w:type="paragraph" w:styleId="NoSpacing">
    <w:name w:val="No Spacing"/>
    <w:link w:val="NoSpacingChar"/>
    <w:uiPriority w:val="1"/>
    <w:qFormat/>
    <w:rsid w:val="00925928"/>
    <w:pPr>
      <w:spacing w:after="0" w:line="240" w:lineRule="auto"/>
    </w:pPr>
  </w:style>
  <w:style w:type="character" w:customStyle="1" w:styleId="NoSpacingChar">
    <w:name w:val="No Spacing Char"/>
    <w:link w:val="NoSpacing"/>
    <w:uiPriority w:val="1"/>
    <w:locked/>
    <w:rsid w:val="00494A44"/>
  </w:style>
  <w:style w:type="character" w:customStyle="1" w:styleId="apple-converted-space">
    <w:name w:val="apple-converted-space"/>
    <w:basedOn w:val="DefaultParagraphFont"/>
    <w:rsid w:val="00494A44"/>
  </w:style>
  <w:style w:type="character" w:customStyle="1" w:styleId="hps">
    <w:name w:val="hps"/>
    <w:rsid w:val="00494A44"/>
  </w:style>
  <w:style w:type="character" w:customStyle="1" w:styleId="atn">
    <w:name w:val="atn"/>
    <w:rsid w:val="00494A44"/>
  </w:style>
  <w:style w:type="paragraph" w:customStyle="1" w:styleId="stil2zakon">
    <w:name w:val="stil_2zakon"/>
    <w:basedOn w:val="Normal"/>
    <w:rsid w:val="00494A44"/>
    <w:pPr>
      <w:spacing w:before="100" w:beforeAutospacing="1" w:after="100" w:afterAutospacing="1" w:line="240" w:lineRule="auto"/>
      <w:jc w:val="center"/>
    </w:pPr>
    <w:rPr>
      <w:rFonts w:ascii="Times New Roman" w:eastAsia="Times New Roman" w:hAnsi="Times New Roman" w:cs="Times New Roman"/>
      <w:color w:val="0033CC"/>
      <w:sz w:val="48"/>
      <w:szCs w:val="48"/>
    </w:rPr>
  </w:style>
  <w:style w:type="character" w:customStyle="1" w:styleId="copyright">
    <w:name w:val="copyright"/>
    <w:basedOn w:val="DefaultParagraphFont"/>
    <w:rsid w:val="00494A44"/>
  </w:style>
  <w:style w:type="paragraph" w:customStyle="1" w:styleId="Normal1">
    <w:name w:val="Normal1"/>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1tekst">
    <w:name w:val="1tekst"/>
    <w:basedOn w:val="Normal"/>
    <w:rsid w:val="00494A44"/>
    <w:pPr>
      <w:spacing w:after="0" w:line="240" w:lineRule="auto"/>
      <w:ind w:left="525" w:right="525" w:firstLine="240"/>
      <w:jc w:val="both"/>
    </w:pPr>
    <w:rPr>
      <w:rFonts w:ascii="Times New Roman" w:eastAsia="Times New Roman" w:hAnsi="Times New Roman" w:cs="Times New Roman"/>
    </w:rPr>
  </w:style>
  <w:style w:type="paragraph" w:customStyle="1" w:styleId="default0">
    <w:name w:val="default"/>
    <w:basedOn w:val="Normal"/>
    <w:rsid w:val="00494A44"/>
    <w:pPr>
      <w:spacing w:before="100" w:beforeAutospacing="1" w:after="100" w:afterAutospacing="1" w:line="240" w:lineRule="auto"/>
    </w:pPr>
    <w:rPr>
      <w:rFonts w:ascii="Times New Roman" w:eastAsia="Times New Roman" w:hAnsi="Times New Roman" w:cs="Times New Roman"/>
      <w:lang w:val="sr-Latn-CS"/>
    </w:rPr>
  </w:style>
  <w:style w:type="paragraph" w:customStyle="1" w:styleId="3mesto">
    <w:name w:val="3mesto"/>
    <w:basedOn w:val="Normal"/>
    <w:rsid w:val="00494A44"/>
    <w:pPr>
      <w:spacing w:before="100" w:beforeAutospacing="1" w:after="100" w:afterAutospacing="1" w:line="240" w:lineRule="auto"/>
      <w:ind w:left="1650" w:right="1650"/>
      <w:jc w:val="center"/>
    </w:pPr>
    <w:rPr>
      <w:rFonts w:ascii="Arial" w:eastAsia="Times New Roman" w:hAnsi="Arial" w:cs="Arial"/>
      <w:i/>
      <w:iCs/>
    </w:rPr>
  </w:style>
  <w:style w:type="paragraph" w:customStyle="1" w:styleId="stil3mesto">
    <w:name w:val="stil_3mesto"/>
    <w:basedOn w:val="Normal"/>
    <w:rsid w:val="00494A44"/>
    <w:pPr>
      <w:spacing w:before="100" w:beforeAutospacing="1" w:after="100" w:afterAutospacing="1" w:line="240" w:lineRule="auto"/>
    </w:pPr>
    <w:rPr>
      <w:rFonts w:ascii="Times New Roman" w:eastAsia="Times New Roman" w:hAnsi="Times New Roman" w:cs="Times New Roman"/>
      <w:lang w:val="sr-Latn-CS"/>
    </w:rPr>
  </w:style>
  <w:style w:type="character" w:customStyle="1" w:styleId="rvts3">
    <w:name w:val="rvts3"/>
    <w:rsid w:val="00494A44"/>
    <w:rPr>
      <w:b w:val="0"/>
      <w:bCs w:val="0"/>
      <w:color w:val="000000"/>
      <w:sz w:val="20"/>
      <w:szCs w:val="20"/>
    </w:rPr>
  </w:style>
  <w:style w:type="character" w:customStyle="1" w:styleId="FootnoteTextChar1">
    <w:name w:val="Footnote Text Char1"/>
    <w:uiPriority w:val="99"/>
    <w:semiHidden/>
    <w:rsid w:val="00494A44"/>
    <w:rPr>
      <w:rFonts w:ascii="Times New Roman" w:eastAsia="Cambria" w:hAnsi="Times New Roman" w:cs="Times New Roman"/>
      <w:sz w:val="20"/>
      <w:szCs w:val="20"/>
      <w:lang w:val="sr-Latn-CS"/>
    </w:rPr>
  </w:style>
  <w:style w:type="paragraph" w:customStyle="1" w:styleId="stil1tekst">
    <w:name w:val="stil_1tekst"/>
    <w:basedOn w:val="Normal"/>
    <w:rsid w:val="00494A44"/>
    <w:pPr>
      <w:spacing w:before="100" w:beforeAutospacing="1" w:after="100" w:afterAutospacing="1" w:line="240" w:lineRule="auto"/>
    </w:pPr>
    <w:rPr>
      <w:rFonts w:ascii="Times New Roman" w:eastAsia="Times New Roman" w:hAnsi="Times New Roman" w:cs="Times New Roman"/>
      <w:lang w:val="sr-Latn-CS"/>
    </w:rPr>
  </w:style>
  <w:style w:type="character" w:customStyle="1" w:styleId="normalchar1">
    <w:name w:val="normal__char1"/>
    <w:rsid w:val="00494A44"/>
    <w:rPr>
      <w:rFonts w:ascii="Arial" w:hAnsi="Arial" w:cs="Arial" w:hint="default"/>
      <w:sz w:val="22"/>
      <w:szCs w:val="22"/>
    </w:rPr>
  </w:style>
  <w:style w:type="paragraph" w:customStyle="1" w:styleId="wyq100---naslov-grupe-clanova-kurziv">
    <w:name w:val="wyq100---naslov-grupe-clanova-kurziv"/>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clan">
    <w:name w:val="clan"/>
    <w:basedOn w:val="Normal"/>
    <w:rsid w:val="00494A44"/>
    <w:pPr>
      <w:spacing w:before="100" w:beforeAutospacing="1" w:after="100" w:afterAutospacing="1" w:line="240" w:lineRule="auto"/>
    </w:pPr>
    <w:rPr>
      <w:rFonts w:ascii="Times New Roman" w:eastAsia="Times New Roman" w:hAnsi="Times New Roman" w:cs="Times New Roman"/>
    </w:rPr>
  </w:style>
  <w:style w:type="paragraph" w:customStyle="1" w:styleId="doc-ti">
    <w:name w:val="doc-ti"/>
    <w:basedOn w:val="Normal"/>
    <w:rsid w:val="00494A44"/>
    <w:pPr>
      <w:spacing w:before="100" w:beforeAutospacing="1" w:after="100" w:afterAutospacing="1" w:line="240" w:lineRule="auto"/>
    </w:pPr>
    <w:rPr>
      <w:rFonts w:ascii="Times New Roman" w:eastAsia="Times New Roman" w:hAnsi="Times New Roman" w:cs="Times New Roman"/>
    </w:rPr>
  </w:style>
  <w:style w:type="character" w:styleId="PlaceholderText">
    <w:name w:val="Placeholder Text"/>
    <w:basedOn w:val="DefaultParagraphFont"/>
    <w:uiPriority w:val="99"/>
    <w:semiHidden/>
    <w:rsid w:val="00494A44"/>
    <w:rPr>
      <w:color w:val="808080"/>
    </w:rPr>
  </w:style>
  <w:style w:type="table" w:customStyle="1" w:styleId="TableGrid2">
    <w:name w:val="Table Grid2"/>
    <w:basedOn w:val="TableNormal"/>
    <w:next w:val="TableGrid"/>
    <w:uiPriority w:val="39"/>
    <w:rsid w:val="00494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zakon0">
    <w:name w:val="_2zakon"/>
    <w:basedOn w:val="Normal"/>
    <w:rsid w:val="00494A44"/>
    <w:pPr>
      <w:spacing w:before="100" w:beforeAutospacing="1" w:after="100" w:afterAutospacing="1" w:line="240" w:lineRule="auto"/>
    </w:pPr>
    <w:rPr>
      <w:rFonts w:ascii="Times New Roman" w:eastAsia="Times New Roman" w:hAnsi="Times New Roman" w:cs="Times New Roman"/>
      <w:lang w:val="sr-Cyrl-RS" w:eastAsia="sr-Cyrl-RS"/>
    </w:rPr>
  </w:style>
  <w:style w:type="paragraph" w:customStyle="1" w:styleId="3mesto0">
    <w:name w:val="_3mesto"/>
    <w:basedOn w:val="Normal"/>
    <w:rsid w:val="00494A44"/>
    <w:pPr>
      <w:spacing w:before="100" w:beforeAutospacing="1" w:after="100" w:afterAutospacing="1" w:line="240" w:lineRule="auto"/>
    </w:pPr>
    <w:rPr>
      <w:rFonts w:ascii="Times New Roman" w:eastAsia="Times New Roman" w:hAnsi="Times New Roman" w:cs="Times New Roman"/>
      <w:lang w:val="sr-Cyrl-RS" w:eastAsia="sr-Cyrl-RS"/>
    </w:rPr>
  </w:style>
  <w:style w:type="character" w:customStyle="1" w:styleId="Bodytext1">
    <w:name w:val="Body text_"/>
    <w:link w:val="BodyText10"/>
    <w:locked/>
    <w:rsid w:val="00494A44"/>
    <w:rPr>
      <w:spacing w:val="5"/>
      <w:sz w:val="21"/>
      <w:szCs w:val="21"/>
      <w:shd w:val="clear" w:color="auto" w:fill="FFFFFF"/>
    </w:rPr>
  </w:style>
  <w:style w:type="paragraph" w:customStyle="1" w:styleId="BodyText10">
    <w:name w:val="Body Text1"/>
    <w:basedOn w:val="Normal"/>
    <w:link w:val="Bodytext1"/>
    <w:rsid w:val="00494A44"/>
    <w:pPr>
      <w:widowControl w:val="0"/>
      <w:shd w:val="clear" w:color="auto" w:fill="FFFFFF"/>
      <w:spacing w:after="480" w:line="293" w:lineRule="exact"/>
      <w:ind w:hanging="360"/>
      <w:jc w:val="center"/>
    </w:pPr>
    <w:rPr>
      <w:spacing w:val="5"/>
      <w:sz w:val="21"/>
      <w:szCs w:val="21"/>
    </w:rPr>
  </w:style>
  <w:style w:type="character" w:customStyle="1" w:styleId="ListParagraphChar">
    <w:name w:val="List Paragraph Char"/>
    <w:link w:val="ListParagraph"/>
    <w:uiPriority w:val="34"/>
    <w:locked/>
    <w:rsid w:val="00494A44"/>
  </w:style>
  <w:style w:type="character" w:styleId="SubtleEmphasis">
    <w:name w:val="Subtle Emphasis"/>
    <w:basedOn w:val="DefaultParagraphFont"/>
    <w:uiPriority w:val="19"/>
    <w:qFormat/>
    <w:rsid w:val="00925928"/>
    <w:rPr>
      <w:i/>
      <w:iCs/>
      <w:color w:val="595959" w:themeColor="text1" w:themeTint="A6"/>
    </w:rPr>
  </w:style>
  <w:style w:type="character" w:styleId="SubtleReference">
    <w:name w:val="Subtle Reference"/>
    <w:basedOn w:val="DefaultParagraphFont"/>
    <w:uiPriority w:val="31"/>
    <w:qFormat/>
    <w:rsid w:val="00925928"/>
    <w:rPr>
      <w:smallCaps/>
      <w:color w:val="595959" w:themeColor="text1" w:themeTint="A6"/>
      <w:u w:val="none" w:color="7F7F7F" w:themeColor="text1" w:themeTint="80"/>
      <w:bdr w:val="none" w:sz="0" w:space="0" w:color="auto"/>
    </w:rPr>
  </w:style>
  <w:style w:type="character" w:styleId="BookTitle">
    <w:name w:val="Book Title"/>
    <w:basedOn w:val="DefaultParagraphFont"/>
    <w:uiPriority w:val="33"/>
    <w:qFormat/>
    <w:rsid w:val="00925928"/>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D2F0F.A9F2F5F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post-2020indicators.org/metadata/headline/D-3" TargetMode="External"/><Relationship Id="rId2" Type="http://schemas.openxmlformats.org/officeDocument/2006/relationships/customXml" Target="../customXml/item2.xml"/><Relationship Id="rId16" Type="http://schemas.openxmlformats.org/officeDocument/2006/relationships/hyperlink" Target="https://www.post-2020indicators.org/metadata/headline/D-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kologija.gov.rs/sites/default/files/inline-files/Program%20zastite%20prirode%20RS%202021-2023.%20godine.pdf" TargetMode="External"/><Relationship Id="rId5" Type="http://schemas.openxmlformats.org/officeDocument/2006/relationships/numbering" Target="numbering.xml"/><Relationship Id="rId15" Type="http://schemas.openxmlformats.org/officeDocument/2006/relationships/hyperlink" Target="https://www.post-2020indicators.org/metadata/headline/D-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369D62398F3342B6E8C2D3983B89FF" ma:contentTypeVersion="17" ma:contentTypeDescription="Create a new document." ma:contentTypeScope="" ma:versionID="6c18c74ec8771349d6502fb6140aa97e">
  <xsd:schema xmlns:xsd="http://www.w3.org/2001/XMLSchema" xmlns:xs="http://www.w3.org/2001/XMLSchema" xmlns:p="http://schemas.microsoft.com/office/2006/metadata/properties" xmlns:ns3="a6a86746-5f54-437e-b2bb-99752db1db39" xmlns:ns4="1a89fb18-6228-48f5-baae-3fa161b61788" targetNamespace="http://schemas.microsoft.com/office/2006/metadata/properties" ma:root="true" ma:fieldsID="e5067de1fc1fd2a99e5d2859e008a1b2" ns3:_="" ns4:_="">
    <xsd:import namespace="a6a86746-5f54-437e-b2bb-99752db1db39"/>
    <xsd:import namespace="1a89fb18-6228-48f5-baae-3fa161b6178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a86746-5f54-437e-b2bb-99752db1db3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89fb18-6228-48f5-baae-3fa161b617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a89fb18-6228-48f5-baae-3fa161b617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6C516-1CF2-4339-A637-08DECF18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a86746-5f54-437e-b2bb-99752db1db39"/>
    <ds:schemaRef ds:uri="1a89fb18-6228-48f5-baae-3fa161b617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53BAC-E1AB-4CB7-A082-56BD99B1DDFA}">
  <ds:schemaRefs>
    <ds:schemaRef ds:uri="http://schemas.microsoft.com/sharepoint/v3/contenttype/forms"/>
  </ds:schemaRefs>
</ds:datastoreItem>
</file>

<file path=customXml/itemProps3.xml><?xml version="1.0" encoding="utf-8"?>
<ds:datastoreItem xmlns:ds="http://schemas.openxmlformats.org/officeDocument/2006/customXml" ds:itemID="{BE7F0BC4-BE77-46DC-A92A-7DED4C8EA51E}">
  <ds:schemaRefs>
    <ds:schemaRef ds:uri="http://schemas.microsoft.com/office/2006/metadata/properties"/>
    <ds:schemaRef ds:uri="http://schemas.microsoft.com/office/infopath/2007/PartnerControls"/>
    <ds:schemaRef ds:uri="1a89fb18-6228-48f5-baae-3fa161b61788"/>
  </ds:schemaRefs>
</ds:datastoreItem>
</file>

<file path=customXml/itemProps4.xml><?xml version="1.0" encoding="utf-8"?>
<ds:datastoreItem xmlns:ds="http://schemas.openxmlformats.org/officeDocument/2006/customXml" ds:itemID="{68BC3C05-8DA8-492B-8173-1770269751FF}">
  <ds:schemaRefs>
    <ds:schemaRef ds:uri="http://schemas.openxmlformats.org/officeDocument/2006/bibliography"/>
  </ds:schemaRefs>
</ds:datastoreItem>
</file>

<file path=docMetadata/LabelInfo.xml><?xml version="1.0" encoding="utf-8"?>
<clbl:labelList xmlns:clbl="http://schemas.microsoft.com/office/2020/mipLabelMetadata">
  <clbl:label id="{7eb58d0f-f804-411f-a20e-09ebfae62b4c}"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31663</Words>
  <Characters>180482</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211722</CharactersWithSpaces>
  <SharedDoc>false</SharedDoc>
  <HLinks>
    <vt:vector size="24" baseType="variant">
      <vt:variant>
        <vt:i4>4522067</vt:i4>
      </vt:variant>
      <vt:variant>
        <vt:i4>9</vt:i4>
      </vt:variant>
      <vt:variant>
        <vt:i4>0</vt:i4>
      </vt:variant>
      <vt:variant>
        <vt:i4>5</vt:i4>
      </vt:variant>
      <vt:variant>
        <vt:lpwstr>https://www.post-2020indicators.org/metadata/headline/D-3</vt:lpwstr>
      </vt:variant>
      <vt:variant>
        <vt:lpwstr/>
      </vt:variant>
      <vt:variant>
        <vt:i4>4522067</vt:i4>
      </vt:variant>
      <vt:variant>
        <vt:i4>6</vt:i4>
      </vt:variant>
      <vt:variant>
        <vt:i4>0</vt:i4>
      </vt:variant>
      <vt:variant>
        <vt:i4>5</vt:i4>
      </vt:variant>
      <vt:variant>
        <vt:lpwstr>https://www.post-2020indicators.org/metadata/headline/D-2</vt:lpwstr>
      </vt:variant>
      <vt:variant>
        <vt:lpwstr/>
      </vt:variant>
      <vt:variant>
        <vt:i4>4522067</vt:i4>
      </vt:variant>
      <vt:variant>
        <vt:i4>3</vt:i4>
      </vt:variant>
      <vt:variant>
        <vt:i4>0</vt:i4>
      </vt:variant>
      <vt:variant>
        <vt:i4>5</vt:i4>
      </vt:variant>
      <vt:variant>
        <vt:lpwstr>https://www.post-2020indicators.org/metadata/headline/D-1</vt:lpwstr>
      </vt:variant>
      <vt:variant>
        <vt:lpwstr/>
      </vt:variant>
      <vt:variant>
        <vt:i4>7078001</vt:i4>
      </vt:variant>
      <vt:variant>
        <vt:i4>0</vt:i4>
      </vt:variant>
      <vt:variant>
        <vt:i4>0</vt:i4>
      </vt:variant>
      <vt:variant>
        <vt:i4>5</vt:i4>
      </vt:variant>
      <vt:variant>
        <vt:lpwstr>https://www.ekologija.gov.rs/sites/default/files/inline-files/Program zastite prirode RS 2021-2023. godine.pdf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Dusan Ognjanovic</dc:creator>
  <cp:keywords/>
  <dc:description/>
  <cp:lastModifiedBy>Bojan Grgić</cp:lastModifiedBy>
  <cp:revision>2</cp:revision>
  <cp:lastPrinted>2026-09-02T05:38:00Z</cp:lastPrinted>
  <dcterms:created xsi:type="dcterms:W3CDTF">2026-09-09T10:13:00Z</dcterms:created>
  <dcterms:modified xsi:type="dcterms:W3CDTF">2026-09-09T10:13:00Z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b185864f-3b7d-4923-9c9f-eefcd3321dd0</vt:lpwstr>
  </property>
  <property fmtid="{D5CDD505-2E9C-101B-9397-08002B2CF9AE}" pid="3" name="ContentTypeId">
    <vt:lpwstr>0x01010074369D62398F3342B6E8C2D3983B89FF</vt:lpwstr>
  </property>
</Properties>
</file>