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2A59B" w14:textId="77777777" w:rsidR="00A220A5" w:rsidRDefault="00A220A5" w:rsidP="00A220A5">
      <w:pPr>
        <w:pStyle w:val="odluka-zakon"/>
        <w:shd w:val="clear" w:color="auto" w:fill="FFFFFF"/>
        <w:spacing w:before="0" w:beforeAutospacing="0" w:after="0" w:afterAutospacing="0"/>
        <w:ind w:firstLine="706"/>
        <w:jc w:val="center"/>
        <w:rPr>
          <w:bCs/>
          <w:lang w:val="sr-Cyrl-RS"/>
        </w:rPr>
      </w:pPr>
      <w:r>
        <w:rPr>
          <w:lang w:val="sr-Cyrl-RS"/>
        </w:rPr>
        <w:t>ПРЕГЛЕД ОДРЕДАБА</w:t>
      </w:r>
      <w:r>
        <w:rPr>
          <w:bCs/>
          <w:lang w:val="sr-Cyrl-RS"/>
        </w:rPr>
        <w:t xml:space="preserve"> ЗАКОНА </w:t>
      </w:r>
      <w:r>
        <w:rPr>
          <w:bCs/>
        </w:rPr>
        <w:t>O ВИСОКОМ САВЕТУ ТУЖИЛАШТВА</w:t>
      </w:r>
      <w:r>
        <w:rPr>
          <w:bCs/>
          <w:lang w:val="sr-Cyrl-RS"/>
        </w:rPr>
        <w:t xml:space="preserve"> КОЈЕ СЕ МЕЊАЈУ</w:t>
      </w:r>
    </w:p>
    <w:p w14:paraId="29C80F0A" w14:textId="77777777" w:rsidR="00A220A5" w:rsidRDefault="00A220A5" w:rsidP="00A220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AF5C367" w14:textId="77777777" w:rsidR="00A220A5" w:rsidRDefault="00A220A5" w:rsidP="00A220A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</w:p>
    <w:p w14:paraId="41563F47" w14:textId="77777777" w:rsidR="00A220A5" w:rsidRDefault="00A220A5" w:rsidP="00A220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r-Latn-RS"/>
        </w:rPr>
        <w:t>Надлежност</w:t>
      </w:r>
    </w:p>
    <w:p w14:paraId="24C6602F" w14:textId="77777777" w:rsidR="00A220A5" w:rsidRDefault="00A220A5" w:rsidP="00A220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trike/>
          <w:sz w:val="24"/>
          <w:szCs w:val="24"/>
          <w:lang w:eastAsia="sr-Latn-RS"/>
        </w:rPr>
      </w:pPr>
    </w:p>
    <w:p w14:paraId="6964B94C" w14:textId="77777777" w:rsidR="00A220A5" w:rsidRDefault="00A220A5" w:rsidP="00A220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Члан 17.</w:t>
      </w:r>
    </w:p>
    <w:p w14:paraId="58258AB9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Савет:</w:t>
      </w:r>
    </w:p>
    <w:p w14:paraId="3347CD8C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1) предлаже Народној скупштини избор и престанак функције Врховног јавног тужиоца;</w:t>
      </w:r>
    </w:p>
    <w:p w14:paraId="64A554BD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2) бира главне јавне тужиоце и јавне тужиоце;</w:t>
      </w:r>
    </w:p>
    <w:p w14:paraId="35B0D18B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3) одлучује о престанку функције главног јавног тужиоца и јавног тужиоца;</w:t>
      </w:r>
    </w:p>
    <w:p w14:paraId="5B639723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4) бира председника и потпредседника Савета;</w:t>
      </w:r>
    </w:p>
    <w:p w14:paraId="16AA0B29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5) поставља вршиоце функције Врховног јавног тужиоца и главног јавног тужиоца;</w:t>
      </w:r>
    </w:p>
    <w:p w14:paraId="147AD786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6) одлучује о другим питањима положаја Врховног јавног тужиоца, главних јавних тужилаца и јавних тужилаца у складу са законом;</w:t>
      </w:r>
    </w:p>
    <w:p w14:paraId="47AAE8ED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i/>
          <w:iCs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i/>
          <w:iCs/>
          <w:strike/>
          <w:sz w:val="24"/>
          <w:szCs w:val="24"/>
          <w:lang w:eastAsia="sr-Latn-RS"/>
        </w:rPr>
        <w:t xml:space="preserve">7) брисана </w:t>
      </w:r>
    </w:p>
    <w:p w14:paraId="02B69D40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8) одлучује о трајном премештају главног јавног тужиоца и јавног тужиоца и упућивању јавног тужиоца;</w:t>
      </w:r>
    </w:p>
    <w:p w14:paraId="32BB48DD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9) одређује број јавних тужилаца за свако јавно тужилаштво;</w:t>
      </w:r>
    </w:p>
    <w:p w14:paraId="55E70AFF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10) одлучује о удаљењу носиоца јавнотужилачке функције;</w:t>
      </w:r>
    </w:p>
    <w:p w14:paraId="1B9DB8C6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11) одлучује о неспојивости вршења друге функције, посла или приватног интереса са јавнотужилачком функцијом;</w:t>
      </w:r>
    </w:p>
    <w:p w14:paraId="0CC63922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12) одлучује у поступку вредновања рада главног јавног тужиоца и јавног тужиоца;</w:t>
      </w:r>
    </w:p>
    <w:p w14:paraId="2B8A7F7B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13) именује Дисциплинског тужиоца, његове заменике и чланове Дисциплинске комисије одређује услове за именовање и начин престанка дужности, начин рада и одлучивања у дисциплинским органима;</w:t>
      </w:r>
    </w:p>
    <w:p w14:paraId="7B495903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14) одлучује о жалби у дисциплинском поступку;</w:t>
      </w:r>
    </w:p>
    <w:p w14:paraId="47E8C54B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15) даје сагласност на програм сталне обуке за јавне тужиоце и запослене у јавном тужилаштву и врши надзор над његовим спровођењем;</w:t>
      </w:r>
    </w:p>
    <w:p w14:paraId="47E5BC2A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16) утврђује програм почетне обуке за јавног тужиоца;</w:t>
      </w:r>
    </w:p>
    <w:p w14:paraId="53708301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17) доноси Етички кодекс;</w:t>
      </w:r>
    </w:p>
    <w:p w14:paraId="1E5E9ED9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18) разматра и одлучује о извештају Етичког одбора о поштовању Етичког кодекса;</w:t>
      </w:r>
    </w:p>
    <w:p w14:paraId="2F00AA5F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19) одлучује о постојању непримереног утицаја на рад носилаца јавнотужилачке функције и јавног тужилаштва и мери за спречавање непримереног утицаја;</w:t>
      </w:r>
    </w:p>
    <w:p w14:paraId="4794D98D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20) обавља посао управе у јавном тужилаштву и правосудне управе из своје надлежности;</w:t>
      </w:r>
    </w:p>
    <w:p w14:paraId="346AC44D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21) одлучује о имунитету носиоца јавнотужилачке функције и изборног члана Савета;</w:t>
      </w:r>
    </w:p>
    <w:p w14:paraId="7EF97BC9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22) предлаже обим и структуру буџетских средстава и врши надзор над њиховим трошењем, у складу са законом;</w:t>
      </w:r>
    </w:p>
    <w:p w14:paraId="440EC89A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23) одлучује о приговору у поступку избора за члана Савета из реда јавних тужилаца;</w:t>
      </w:r>
    </w:p>
    <w:p w14:paraId="06329C15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24) прикупља и анализира статистичке податке и доноси годишње и вишегодишње планове у циљу ефикасног управљања кадровским, финансијским и материјалним ресурсима јавног тужилаштва;</w:t>
      </w:r>
    </w:p>
    <w:p w14:paraId="5E9A86D4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lastRenderedPageBreak/>
        <w:t>25) образује радна тела Савета и врши избор и разрешење њихових чланова и заменика чланова;</w:t>
      </w:r>
    </w:p>
    <w:p w14:paraId="69334B81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26) даје мишљење о изменама или допунама постојећих или доношењу нових закона који уређују положај носилаца јавнотужилачке функције, организацију и поступање јавног тужилаштва, као и других системских закона које јавно тужилаштво примењује или су од значаја за обављање јавнотужилачке функције;</w:t>
      </w:r>
    </w:p>
    <w:p w14:paraId="6FE4818E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27) доноси годишњи извештај о свом раду;</w:t>
      </w:r>
    </w:p>
    <w:p w14:paraId="2C4B21CB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28) обавештава јавност о свом раду;</w:t>
      </w:r>
    </w:p>
    <w:p w14:paraId="595C304D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29) сарађује са правосудним саветом друге државе и међународном организацијом;</w:t>
      </w:r>
    </w:p>
    <w:p w14:paraId="40B5E5B8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30) доноси акте предвиђене законом;</w:t>
      </w:r>
    </w:p>
    <w:p w14:paraId="1D3AA554" w14:textId="77777777" w:rsidR="00A220A5" w:rsidRDefault="00A220A5" w:rsidP="00A220A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strike/>
          <w:sz w:val="24"/>
          <w:szCs w:val="24"/>
          <w:lang w:eastAsia="sr-Latn-RS"/>
        </w:rPr>
        <w:t>31) обавља и друге надлежности и послове одређене законом.</w:t>
      </w:r>
    </w:p>
    <w:p w14:paraId="6DE5470D" w14:textId="77777777" w:rsidR="00A220A5" w:rsidRDefault="00A220A5" w:rsidP="00A220A5">
      <w:pPr>
        <w:spacing w:after="0" w:line="240" w:lineRule="auto"/>
        <w:ind w:firstLine="706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0FE3BF21" w14:textId="77777777" w:rsidR="00A220A5" w:rsidRDefault="00A220A5" w:rsidP="00A220A5">
      <w:pPr>
        <w:pStyle w:val="odluka-zakon"/>
        <w:shd w:val="clear" w:color="auto" w:fill="FFFFFF"/>
        <w:spacing w:before="0" w:beforeAutospacing="0" w:after="0" w:afterAutospacing="0"/>
        <w:jc w:val="center"/>
        <w:rPr>
          <w:bCs/>
          <w:lang w:val="sr-Cyrl-RS"/>
        </w:rPr>
      </w:pPr>
      <w:r>
        <w:rPr>
          <w:lang w:val="sr-Cyrl-RS"/>
        </w:rPr>
        <w:t>ЧЛАН 17.</w:t>
      </w:r>
    </w:p>
    <w:p w14:paraId="2F27FCC7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САВЕТ:</w:t>
      </w:r>
    </w:p>
    <w:p w14:paraId="2C192314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1) ПРЕДЛАЖЕ НАРОДНОЈ СКУПШТИНИ ИЗБОР И ПРЕСТАНАК ФУНКЦИЈЕ ВРХОВНОГ ЈАВНОГ ТУЖИОЦА;</w:t>
      </w:r>
    </w:p>
    <w:p w14:paraId="5B63865D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2) БИРА ГЛАВНЕ ЈАВНЕ ТУЖИОЦЕ И ЈАВНЕ ТУЖИОЦЕ;</w:t>
      </w:r>
    </w:p>
    <w:p w14:paraId="14267E4C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3) ОДЛУЧУЈЕ О ПРЕСТАНКУ ФУНКЦИЈЕ ГЛАВНОГ ЈАВНОГ ТУЖИОЦА И ЈАВНОГ ТУЖИОЦА;</w:t>
      </w:r>
    </w:p>
    <w:p w14:paraId="23C7DB4A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4) БИРА ПРЕДСЕДНИКА И ПОТПРЕДСЕДНИКА САВЕТА;</w:t>
      </w:r>
    </w:p>
    <w:p w14:paraId="453469C5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5) ПОСТАВЉА ВРШИОЦЕ ФУНКЦИЈЕ ВРХОВНОГ ЈАВНОГ ТУЖИОЦА И ГЛАВНОГ ЈАВНОГ ТУЖИОЦА;</w:t>
      </w:r>
    </w:p>
    <w:p w14:paraId="06CA73C6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6) ОДЛУЧУЈЕ О ДРУГИМ ПИТАЊИМА ПОЛОЖАЈА ВРХОВНОГ ЈАВНОГ ТУЖИОЦА, ГЛАВНИХ ЈАВНИХ ТУЖИЛАЦА И ЈАВНИХ ТУЖИЛАЦА У СКЛАДУ СА ЗАКОНОМ;</w:t>
      </w:r>
    </w:p>
    <w:p w14:paraId="1FC8382A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rPr>
          <w:rStyle w:val="Emphasis"/>
        </w:rPr>
        <w:t xml:space="preserve">7) </w:t>
      </w:r>
      <w:r>
        <w:rPr>
          <w:shd w:val="clear" w:color="auto" w:fill="FFFFFF"/>
        </w:rPr>
        <w:t>БИРА ЧЛАНОВЕ КОМИСИЈЕ ЗА ОДЛУЧИВАЊЕ О ПРИГОВОРУ ПРОТИВ ОБАВЕЗНОГ УПУТСТВА ЗА РАД И ПОСТУПАЊЕ У ПОЈЕДИНОМ ПРЕДМЕТУ, ПРИГОВОРУ ПРОТИВ РЕШЕЊА О СУПСТИТУЦИЈИ И ПРИГОВОРУ ПРОТИВ РЕШЕЊА О ДЕВОЛУЦИЈИ;</w:t>
      </w:r>
    </w:p>
    <w:p w14:paraId="5F1F76CD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8) ОДЛУЧУЈЕ О ТРАЈНОМ ПРЕМЕШТАЈУ ГЛАВНОГ ЈАВНОГ ТУЖИОЦА И ЈАВНОГ ТУЖИОЦА И УПУЋИВАЊУ ЈАВНОГ ТУЖИОЦА;</w:t>
      </w:r>
    </w:p>
    <w:p w14:paraId="551D849E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9) ОДРЕЂУЈЕ БРОЈ ЈАВНИХ ТУЖИЛАЦА ЗА СВАКО ЈАВНО ТУЖИЛАШТВО;</w:t>
      </w:r>
    </w:p>
    <w:p w14:paraId="68757BAF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10) ОДЛУЧУЈЕ О УДАЉЕЊУ НОСИОЦА ЈАВНОТУЖИЛАЧКЕ ФУНКЦИЈЕ;</w:t>
      </w:r>
    </w:p>
    <w:p w14:paraId="7E16E40D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11) ОДЛУЧУЈЕ О НЕСПОЈИВОСТИ ВРШЕЊА ДРУГЕ ФУНКЦИЈЕ, ПОСЛА ИЛИ ПРИВАТНОГ ИНТЕРЕСА СА ЈАВНОТУЖИЛАЧКОМ ФУНКЦИЈОМ;</w:t>
      </w:r>
    </w:p>
    <w:p w14:paraId="4F37D41D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12) ОДЛУЧУЈЕ У ПОСТУПКУ ВРЕДНОВАЊА РАДА ГЛАВНОГ ЈАВНОГ ТУЖИОЦА И ЈАВНОГ ТУЖИОЦА;</w:t>
      </w:r>
    </w:p>
    <w:p w14:paraId="2BD12D16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13) ИМЕНУЈЕ ДИСЦИПЛИНСКОГ ТУЖИОЦА, ЊЕГОВЕ ЗАМЕНИКЕ И ЧЛАНОВЕ ДИСЦИПЛИНСКЕ КОМИСИЈЕ ОДРЕЂУЈЕ УСЛОВЕ ЗА ИМЕНОВАЊЕ И НАЧИН ПРЕСТАНКА ДУЖНОСТИ, НАЧИН РАДА И ОДЛУЧИВАЊА У ДИСЦИПЛИНСКИМ ОРГАНИМА;</w:t>
      </w:r>
    </w:p>
    <w:p w14:paraId="12BB6296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14) ОДЛУЧУЈЕ О ЖАЛБИ У ДИСЦИПЛИНСКОМ ПОСТУПКУ;</w:t>
      </w:r>
    </w:p>
    <w:p w14:paraId="39C1D3CF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15) ДАЈЕ САГЛАСНОСТ НА ПРОГРАМ СТАЛНЕ ОБУКЕ ЗА ЈАВНЕ ТУЖИОЦЕ И ЗАПОСЛЕНЕ У ЈАВНОМ ТУЖИЛАШТВУ И ВРШИ НАДЗОР НАД ЊЕГОВИМ СПРОВОЂЕЊЕМ;</w:t>
      </w:r>
    </w:p>
    <w:p w14:paraId="5BE77255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16) УТВРЂУЈЕ ПРОГРАМ ПОЧЕТНЕ ОБУКЕ ЗА ЈАВНОГ ТУЖИОЦА;</w:t>
      </w:r>
    </w:p>
    <w:p w14:paraId="591A0151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lastRenderedPageBreak/>
        <w:t>17) ДОНОСИ ЕТИЧКИ КОДЕКС;</w:t>
      </w:r>
    </w:p>
    <w:p w14:paraId="55B1637B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18) РАЗМАТРА И ОДЛУЧУЈЕ О ИЗВЕШТАЈУ ЕТИЧКОГ ОДБОРА О ПОШТОВАЊУ ЕТИЧКОГ КОДЕКСА;</w:t>
      </w:r>
    </w:p>
    <w:p w14:paraId="11424479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19) ОДЛУЧУЈЕ О ПОСТОЈАЊУ НЕПРИМЕРЕНОГ УТИЦАЈА НА РАД НОСИЛАЦА ЈАВНОТУЖИЛАЧКЕ ФУНКЦИЈЕ И ЈАВНОГ ТУЖИЛАШТВА И МЕРИ ЗА СПРЕЧАВАЊЕ НЕПРИМЕРЕНОГ УТИЦАЈА;</w:t>
      </w:r>
    </w:p>
    <w:p w14:paraId="364980D1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20) ОБАВЉА ПОСАО УПРАВЕ У ЈАВНОМ ТУЖИЛАШТВУ И ПРАВОСУДНЕ УПРАВЕ ИЗ СВОЈЕ НАДЛЕЖНОСТИ;</w:t>
      </w:r>
    </w:p>
    <w:p w14:paraId="3CDFA7DE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21) ОДЛУЧУЈЕ О ИМУНИТЕТУ НОСИОЦА ЈАВНОТУЖИЛАЧКЕ ФУНКЦИЈЕ И ИЗБОРНОГ ЧЛАНА САВЕТА;</w:t>
      </w:r>
    </w:p>
    <w:p w14:paraId="6B37D699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22) ПРЕДЛАЖЕ ОБИМ И СТРУКТУРУ БУЏЕТСКИХ СРЕДСТАВА И ВРШИ НАДЗОР НАД ЊИХОВИМ ТРОШЕЊЕМ, У СКЛАДУ СА ЗАКОНОМ;</w:t>
      </w:r>
    </w:p>
    <w:p w14:paraId="58309B73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23) ОДЛУЧУЈЕ О ПРИГОВОРУ У ПОСТУПКУ ИЗБОРА ЗА ЧЛАНА САВЕТА ИЗ РЕДА ЈАВНИХ ТУЖИЛАЦА;</w:t>
      </w:r>
    </w:p>
    <w:p w14:paraId="5BC86BF5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24) ПРИКУПЉА И АНАЛИЗИРА СТАТИСТИЧКЕ ПОДАТКЕ И ДОНОСИ ГОДИШЊЕ И ВИШЕГОДИШЊЕ ПЛАНОВЕ У ЦИЉУ ЕФИКАСНОГ УПРАВЉАЊА КАДРОВСКИМ, ФИНАНСИЈСКИМ И МАТЕРИЈАЛНИМ РЕСУРСИМА ЈАВНОГ ТУЖИЛАШТВА;</w:t>
      </w:r>
    </w:p>
    <w:p w14:paraId="32E28666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25) ОБРАЗУЈЕ РАДНА ТЕЛА САВЕТА И ВРШИ ИЗБОР И РАЗРЕШЕЊЕ ЊИХОВИХ ЧЛАНОВА И ЗАМЕНИКА ЧЛАНОВА;</w:t>
      </w:r>
    </w:p>
    <w:p w14:paraId="374ABC37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26) ДАЈЕ МИШЉЕЊЕ О ИЗМЕНАМА ИЛИ ДОПУНАМА ПОСТОЈЕЋИХ ИЛИ ДОНОШЕЊУ НОВИХ ЗАКОНА КОЈИ УРЕЂУЈУ ПОЛОЖАЈ НОСИЛАЦА ЈАВНОТУЖИЛАЧКЕ ФУНКЦИЈЕ, ОРГАНИЗАЦИЈУ И ПОСТУПАЊЕ ЈАВНОГ ТУЖИЛАШТВА, КАО И ДРУГИХ СИСТЕМСКИХ ЗАКОНА КОЈЕ ЈАВНО ТУЖИЛАШТВО ПРИМЕЊУЈЕ ИЛИ СУ ОД ЗНАЧАЈА ЗА ОБАВЉАЊЕ ЈАВНОТУЖИЛАЧКЕ ФУНКЦИЈЕ;</w:t>
      </w:r>
    </w:p>
    <w:p w14:paraId="4923568F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27) ДОНОСИ ГОДИШЊИ ИЗВЕШТАЈ О СВОМ РАДУ;</w:t>
      </w:r>
    </w:p>
    <w:p w14:paraId="6BBC77D9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28) ОБАВЕШТАВА ЈАВНОСТ О СВОМ РАДУ;</w:t>
      </w:r>
    </w:p>
    <w:p w14:paraId="384EC01C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29) САРАЂУЈЕ СА ПРАВОСУДНИМ САВЕТОМ ДРУГЕ ДРЖАВЕ И МЕЂУНАРОДНОМ ОРГАНИЗАЦИЈОМ;</w:t>
      </w:r>
    </w:p>
    <w:p w14:paraId="402CCAD0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>
        <w:t>30) ДОНОСИ АКТЕ ПРЕДВИЂЕНЕ ЗАКОНОМ;</w:t>
      </w:r>
    </w:p>
    <w:p w14:paraId="116D62D6" w14:textId="77777777" w:rsidR="00A220A5" w:rsidRDefault="00A220A5" w:rsidP="00A220A5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  <w:rPr>
          <w:lang w:val="sr-Cyrl-RS"/>
        </w:rPr>
      </w:pPr>
      <w:r>
        <w:t>31) ОБАВЉА И ДРУГЕ НАДЛЕЖНОСТИ И ПОСЛОВЕ ОДРЕЂЕНЕ ЗАКОНОМ.</w:t>
      </w:r>
    </w:p>
    <w:p w14:paraId="2C7553FB" w14:textId="77777777" w:rsidR="00A220A5" w:rsidRDefault="00A220A5" w:rsidP="00A220A5">
      <w:pPr>
        <w:spacing w:after="0" w:line="240" w:lineRule="auto"/>
        <w:ind w:firstLine="706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2C238C6A" w14:textId="77777777" w:rsidR="00A220A5" w:rsidRDefault="00A220A5" w:rsidP="00A220A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Радна тела</w:t>
      </w:r>
    </w:p>
    <w:p w14:paraId="6ACE9C3E" w14:textId="77777777" w:rsidR="00A220A5" w:rsidRDefault="00A220A5" w:rsidP="00A22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4CD948" w14:textId="77777777" w:rsidR="00A220A5" w:rsidRDefault="00A220A5" w:rsidP="00A2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19.</w:t>
      </w:r>
    </w:p>
    <w:p w14:paraId="06386239" w14:textId="77777777" w:rsidR="00A220A5" w:rsidRDefault="00A220A5" w:rsidP="00A220A5">
      <w:pPr>
        <w:spacing w:after="0" w:line="240" w:lineRule="auto"/>
        <w:ind w:firstLine="706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trike/>
          <w:sz w:val="24"/>
          <w:szCs w:val="24"/>
        </w:rPr>
        <w:t>Радна тела Савета су: Комисија за вредновање рада главног јавног тужиоца и јавног тужиоца, Изборна комисија, Комисија за праћење правилне расподеле предмета, Буџетска комисија, Етички одбор</w:t>
      </w:r>
      <w:r>
        <w:rPr>
          <w:rFonts w:ascii="Times New Roman" w:hAnsi="Times New Roman" w:cs="Times New Roman"/>
          <w:b/>
          <w:bCs/>
          <w:strike/>
          <w:sz w:val="24"/>
          <w:szCs w:val="24"/>
        </w:rPr>
        <w:t> </w:t>
      </w:r>
      <w:r>
        <w:rPr>
          <w:rFonts w:ascii="Times New Roman" w:hAnsi="Times New Roman" w:cs="Times New Roman"/>
          <w:strike/>
          <w:sz w:val="24"/>
          <w:szCs w:val="24"/>
        </w:rPr>
        <w:t> и дисциплински органи.</w:t>
      </w:r>
    </w:p>
    <w:p w14:paraId="3C1CC7A0" w14:textId="77777777" w:rsidR="00A220A5" w:rsidRDefault="00A220A5" w:rsidP="00A220A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РАДНА ТЕЛА САВЕТА СУ: КОМИСИЈА ЗА ВРЕДНОВАЊЕ РАДА ГЛАВНОГ ЈАВНОГ ТУЖИОЦА И ЈАВНОГ ТУЖИОЦА, ИЗБОРНА КОМИСИЈА, КОМИСИЈА ЗА ПРАЋЕЊЕ ПРАВИЛНЕ РАСПОДЕЛЕ ПРЕДМЕТА, БУЏЕТСКА КОМИСИЈА, ЕТИЧКИ ОДБОР, КОМИСИЈА ЗА ОДЛУЧИВАЊЕ О ПРИГОВОРУ ПРОТИВ ОБАВЕЗНОГ УПУТСТВА ЗА РАД И ПОСТУПАЊЕ У ПОЈЕДИНОМ ПРЕДМЕТУ, ПРИГОВОРУ ПРОТИВ РЕШЕЊА О СУПСТИТУЦИЈИ И ПРИГОВОРУ ПРОТИВ РЕШЕЊА О ДЕВОЛУЦИЈИ И ДИСЦИПЛИНСКИ ОРГАНИ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7231154" w14:textId="77777777" w:rsidR="00A220A5" w:rsidRDefault="00A220A5" w:rsidP="00A220A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Ради заштите од непримереног утицаја на вршење јавнотужилачке функције Савет именује члана Савета из реда јавних тужилаца за поступање у случајевима непримереног утицаја на рад носиоца јавнотужилачке функције и јавног тужилаштва. Поступање именованог члана Савета и Савета у случају непримереног утицаја ближе се уређује актом Савета.</w:t>
      </w:r>
    </w:p>
    <w:p w14:paraId="575C92F0" w14:textId="77777777" w:rsidR="00A220A5" w:rsidRDefault="00A220A5" w:rsidP="00A220A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 разматрања појединих питања из своје надлежности Савет може да образује и друга радна тела.</w:t>
      </w:r>
    </w:p>
    <w:p w14:paraId="157DEFB6" w14:textId="77777777" w:rsidR="00A220A5" w:rsidRDefault="00A220A5" w:rsidP="00A220A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Образовање, састав и начин рада радног тела ближе се уређује актом Савета.</w:t>
      </w:r>
    </w:p>
    <w:p w14:paraId="1B61C986" w14:textId="77777777" w:rsidR="00A220A5" w:rsidRDefault="00A220A5" w:rsidP="00A220A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</w:p>
    <w:p w14:paraId="117CDA32" w14:textId="77777777" w:rsidR="00BA06AD" w:rsidRDefault="00BA06AD"/>
    <w:sectPr w:rsidR="00BA06AD" w:rsidSect="00A220A5">
      <w:head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D7E9F" w14:textId="77777777" w:rsidR="00094C3D" w:rsidRDefault="00094C3D" w:rsidP="00A220A5">
      <w:pPr>
        <w:spacing w:after="0" w:line="240" w:lineRule="auto"/>
      </w:pPr>
      <w:r>
        <w:separator/>
      </w:r>
    </w:p>
  </w:endnote>
  <w:endnote w:type="continuationSeparator" w:id="0">
    <w:p w14:paraId="484A0EE8" w14:textId="77777777" w:rsidR="00094C3D" w:rsidRDefault="00094C3D" w:rsidP="00A22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91108" w14:textId="77777777" w:rsidR="00094C3D" w:rsidRDefault="00094C3D" w:rsidP="00A220A5">
      <w:pPr>
        <w:spacing w:after="0" w:line="240" w:lineRule="auto"/>
      </w:pPr>
      <w:r>
        <w:separator/>
      </w:r>
    </w:p>
  </w:footnote>
  <w:footnote w:type="continuationSeparator" w:id="0">
    <w:p w14:paraId="3EF706DA" w14:textId="77777777" w:rsidR="00094C3D" w:rsidRDefault="00094C3D" w:rsidP="00A22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1706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B0E120" w14:textId="77777777" w:rsidR="00A220A5" w:rsidRDefault="00A220A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FB94C22" w14:textId="77777777" w:rsidR="00A220A5" w:rsidRDefault="00A220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B59"/>
    <w:rsid w:val="00094C3D"/>
    <w:rsid w:val="001A15CA"/>
    <w:rsid w:val="003D2B59"/>
    <w:rsid w:val="009E4593"/>
    <w:rsid w:val="00A220A5"/>
    <w:rsid w:val="00BA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0DEE3"/>
  <w15:chartTrackingRefBased/>
  <w15:docId w15:val="{B8C8ADEC-EFAC-45AB-B3F5-0FDBA6692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0A5"/>
    <w:pPr>
      <w:spacing w:line="256" w:lineRule="auto"/>
    </w:pPr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luka-zakon">
    <w:name w:val="odluka-zakon"/>
    <w:basedOn w:val="Normal"/>
    <w:rsid w:val="00A2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paragraph" w:customStyle="1" w:styleId="basic-paragraph">
    <w:name w:val="basic-paragraph"/>
    <w:basedOn w:val="Normal"/>
    <w:rsid w:val="00A2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A220A5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A22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0A5"/>
    <w:rPr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A22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0A5"/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1029</Words>
  <Characters>5867</Characters>
  <Application>Microsoft Office Word</Application>
  <DocSecurity>0</DocSecurity>
  <Lines>48</Lines>
  <Paragraphs>13</Paragraphs>
  <ScaleCrop>false</ScaleCrop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Polic</dc:creator>
  <cp:keywords/>
  <dc:description/>
  <cp:lastModifiedBy>Ivana Vojinović</cp:lastModifiedBy>
  <cp:revision>2</cp:revision>
  <dcterms:created xsi:type="dcterms:W3CDTF">2026-06-16T13:13:00Z</dcterms:created>
  <dcterms:modified xsi:type="dcterms:W3CDTF">2026-06-16T13:13:00Z</dcterms:modified>
</cp:coreProperties>
</file>