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8F1C5" w14:textId="77777777" w:rsidR="00630BB6" w:rsidRPr="00F5099B" w:rsidRDefault="00630BB6" w:rsidP="001E2E3F">
      <w:pPr>
        <w:spacing w:after="0" w:line="240" w:lineRule="auto"/>
        <w:ind w:right="-45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90FEAC1" w14:textId="7A07324F" w:rsidR="00630BB6" w:rsidRDefault="00630BB6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На основу члана 41а став </w:t>
      </w:r>
      <w:r w:rsidR="00043654" w:rsidRPr="0000235F">
        <w:rPr>
          <w:rFonts w:ascii="Times New Roman" w:hAnsi="Times New Roman" w:cs="Times New Roman"/>
          <w:sz w:val="24"/>
          <w:szCs w:val="24"/>
        </w:rPr>
        <w:t>3</w:t>
      </w:r>
      <w:r w:rsidRPr="0000235F">
        <w:rPr>
          <w:rFonts w:ascii="Times New Roman" w:hAnsi="Times New Roman" w:cs="Times New Roman"/>
          <w:sz w:val="24"/>
          <w:szCs w:val="24"/>
        </w:rPr>
        <w:t xml:space="preserve">. Закона о заштити природе 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>(,,Службени гласник РС</w:t>
      </w:r>
      <w:r w:rsidR="006B25BF" w:rsidRPr="0000235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бр. 36/09, 88/10</w:t>
      </w:r>
      <w:r w:rsidRPr="0000235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91/10 - исправка</w:t>
      </w:r>
      <w:r w:rsidRPr="0000235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14/16, 95/18</w:t>
      </w:r>
      <w:r w:rsidR="00A8173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00235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="00A8173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00235F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др. закон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00235F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71/21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0235F">
        <w:rPr>
          <w:rFonts w:ascii="Times New Roman" w:hAnsi="Times New Roman" w:cs="Times New Roman"/>
          <w:sz w:val="24"/>
          <w:szCs w:val="24"/>
        </w:rPr>
        <w:t xml:space="preserve"> и члана 42. став </w:t>
      </w:r>
      <w:r w:rsidR="00043654" w:rsidRPr="0000235F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00235F">
        <w:rPr>
          <w:rFonts w:ascii="Times New Roman" w:hAnsi="Times New Roman" w:cs="Times New Roman"/>
          <w:sz w:val="24"/>
          <w:szCs w:val="24"/>
        </w:rPr>
        <w:t>. Закона о Влади („Службени гласник РС</w:t>
      </w:r>
      <w:r w:rsidR="006B25BF" w:rsidRPr="0000235F">
        <w:rPr>
          <w:rFonts w:ascii="Times New Roman" w:hAnsi="Times New Roman" w:cs="Times New Roman"/>
          <w:sz w:val="24"/>
          <w:szCs w:val="24"/>
        </w:rPr>
        <w:t>”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0235F">
        <w:rPr>
          <w:rFonts w:ascii="Times New Roman" w:hAnsi="Times New Roman" w:cs="Times New Roman"/>
          <w:sz w:val="24"/>
          <w:szCs w:val="24"/>
        </w:rPr>
        <w:t xml:space="preserve"> бр. 55/05, 71/05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-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исправка, 101/07, 65/08, 16/11, 68/12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-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УС, 72/12, 7/14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-</w:t>
      </w:r>
      <w:r w:rsidR="00A817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УС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>44/14 и 30/18</w:t>
      </w:r>
      <w:r w:rsidR="00A817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817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00235F">
        <w:rPr>
          <w:rFonts w:ascii="Times New Roman" w:hAnsi="Times New Roman" w:cs="Times New Roman"/>
          <w:sz w:val="24"/>
          <w:szCs w:val="24"/>
        </w:rPr>
        <w:t>),</w:t>
      </w:r>
    </w:p>
    <w:p w14:paraId="0121FCB6" w14:textId="77777777" w:rsidR="00A81733" w:rsidRPr="0000235F" w:rsidRDefault="00A81733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68D8EF" w14:textId="2638A743" w:rsidR="00630BB6" w:rsidRPr="0000235F" w:rsidRDefault="002658C9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630BB6" w:rsidRPr="0000235F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44D50279" w14:textId="77777777" w:rsidR="002658C9" w:rsidRPr="0000235F" w:rsidRDefault="002658C9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57352B" w14:textId="77777777" w:rsidR="00630BB6" w:rsidRPr="0000235F" w:rsidRDefault="00630BB6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73F4D7C" w14:textId="77777777" w:rsidR="002658C9" w:rsidRPr="0000235F" w:rsidRDefault="00630BB6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>УРЕДБУ</w:t>
      </w:r>
    </w:p>
    <w:p w14:paraId="05279605" w14:textId="2944E7B0" w:rsidR="00F609E3" w:rsidRPr="0000235F" w:rsidRDefault="00630BB6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r w:rsidRPr="0000235F">
        <w:rPr>
          <w:rFonts w:ascii="Times New Roman" w:hAnsi="Times New Roman" w:cs="Times New Roman"/>
          <w:bCs/>
          <w:sz w:val="24"/>
          <w:szCs w:val="24"/>
        </w:rPr>
        <w:t>СПОМЕНИКА ПРИРОДЕ</w:t>
      </w:r>
    </w:p>
    <w:p w14:paraId="60A23129" w14:textId="537902D5" w:rsidR="00630BB6" w:rsidRPr="0000235F" w:rsidRDefault="00B23417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bCs/>
          <w:sz w:val="24"/>
          <w:szCs w:val="24"/>
        </w:rPr>
        <w:t>„</w:t>
      </w:r>
      <w:r w:rsidR="002300D0" w:rsidRPr="0000235F">
        <w:rPr>
          <w:rFonts w:ascii="Times New Roman" w:eastAsia="TimesNewRomanPSMT" w:hAnsi="Times New Roman" w:cs="Times New Roman"/>
          <w:sz w:val="24"/>
          <w:szCs w:val="24"/>
          <w:lang w:val="sr-Cyrl-RS"/>
        </w:rPr>
        <w:t>БИГРЕНА АКУМУЛАЦИЈА КОД МАНАСТИРА ТУМАНЕ</w:t>
      </w:r>
      <w:r w:rsidRPr="0000235F">
        <w:rPr>
          <w:rFonts w:ascii="Times New Roman" w:hAnsi="Times New Roman" w:cs="Times New Roman"/>
          <w:sz w:val="24"/>
          <w:szCs w:val="24"/>
        </w:rPr>
        <w:t>”</w:t>
      </w:r>
    </w:p>
    <w:p w14:paraId="4944CEA8" w14:textId="77777777" w:rsidR="00630BB6" w:rsidRPr="0000235F" w:rsidRDefault="00630BB6" w:rsidP="00DB6624">
      <w:pPr>
        <w:spacing w:after="0" w:line="240" w:lineRule="auto"/>
        <w:ind w:right="-45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46B84B1A" w14:textId="77777777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 </w:t>
      </w:r>
    </w:p>
    <w:p w14:paraId="272600C2" w14:textId="77777777" w:rsidR="00302E27" w:rsidRPr="0000235F" w:rsidRDefault="00BD32E3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1.</w:t>
      </w:r>
    </w:p>
    <w:p w14:paraId="0402834B" w14:textId="48AE4B2D" w:rsidR="002300D0" w:rsidRPr="0000235F" w:rsidRDefault="002300D0" w:rsidP="001E2E3F">
      <w:pPr>
        <w:pStyle w:val="Default"/>
        <w:ind w:right="-45" w:firstLine="709"/>
        <w:jc w:val="both"/>
        <w:rPr>
          <w:color w:val="auto"/>
        </w:rPr>
      </w:pPr>
      <w:r w:rsidRPr="0000235F">
        <w:rPr>
          <w:color w:val="auto"/>
          <w:lang w:val="sr-Cyrl-RS"/>
        </w:rPr>
        <w:t>Бигрена акумулација у сливу Туманске реке, у североисточном делу централне Србије, у источном делу Подунавског региона, ставља се под заштиту као споменик природе под именом ,,Бигрена акумулација код манастира Туманеˮ</w:t>
      </w:r>
      <w:r w:rsidRPr="0000235F">
        <w:rPr>
          <w:color w:val="auto"/>
        </w:rPr>
        <w:t xml:space="preserve"> и утврђује за заштићено природно добро </w:t>
      </w:r>
      <w:r w:rsidRPr="0000235F">
        <w:rPr>
          <w:rFonts w:eastAsia="TimesNewRomanPSMT"/>
          <w:color w:val="auto"/>
          <w:lang w:val="sr-Cyrl-RS"/>
        </w:rPr>
        <w:t xml:space="preserve">од </w:t>
      </w:r>
      <w:r w:rsidRPr="0000235F">
        <w:rPr>
          <w:rFonts w:eastAsia="TimesNewRomanPSMT"/>
          <w:color w:val="auto"/>
        </w:rPr>
        <w:t>великог</w:t>
      </w:r>
      <w:r w:rsidRPr="0000235F">
        <w:rPr>
          <w:color w:val="auto"/>
        </w:rPr>
        <w:t xml:space="preserve"> значаја, односно II категорије (у даљем тексту: Споменик природе „</w:t>
      </w:r>
      <w:r w:rsidRPr="0000235F">
        <w:rPr>
          <w:color w:val="auto"/>
          <w:lang w:val="sr-Cyrl-RS"/>
        </w:rPr>
        <w:t>Бигрена акумулација код манастира Туманеˮ</w:t>
      </w:r>
      <w:r w:rsidRPr="0000235F">
        <w:rPr>
          <w:color w:val="auto"/>
        </w:rPr>
        <w:t>).</w:t>
      </w:r>
    </w:p>
    <w:p w14:paraId="6F737B48" w14:textId="77777777" w:rsidR="002300D0" w:rsidRPr="0000235F" w:rsidRDefault="002300D0" w:rsidP="001E2E3F">
      <w:pPr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 </w:t>
      </w:r>
    </w:p>
    <w:p w14:paraId="379591DE" w14:textId="77777777" w:rsidR="00302E27" w:rsidRPr="0000235F" w:rsidRDefault="00BD32E3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2.</w:t>
      </w:r>
    </w:p>
    <w:p w14:paraId="00A9656E" w14:textId="042EDC6B" w:rsidR="00F722B8" w:rsidRPr="0061405F" w:rsidRDefault="00BD32E3" w:rsidP="001E2E3F">
      <w:pPr>
        <w:autoSpaceDE w:val="0"/>
        <w:autoSpaceDN w:val="0"/>
        <w:adjustRightInd w:val="0"/>
        <w:spacing w:after="0" w:line="240" w:lineRule="auto"/>
        <w:ind w:right="-45" w:firstLine="709"/>
        <w:jc w:val="both"/>
        <w:rPr>
          <w:rFonts w:ascii="Times New Roman" w:hAnsi="Times New Roman" w:cs="Times New Roman"/>
          <w:iCs/>
          <w:sz w:val="24"/>
          <w:szCs w:val="24"/>
          <w:lang w:val="sr-Latn-RS"/>
        </w:rPr>
      </w:pPr>
      <w:r w:rsidRPr="0061405F">
        <w:rPr>
          <w:rFonts w:ascii="Times New Roman" w:hAnsi="Times New Roman" w:cs="Times New Roman"/>
          <w:sz w:val="24"/>
          <w:szCs w:val="24"/>
        </w:rPr>
        <w:t xml:space="preserve">Споменик природе </w:t>
      </w:r>
      <w:r w:rsidR="008269B9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,,Бигрена акумулација код манастира Туманеˮ </w:t>
      </w:r>
      <w:r w:rsidRPr="0061405F">
        <w:rPr>
          <w:rFonts w:ascii="Times New Roman" w:hAnsi="Times New Roman" w:cs="Times New Roman"/>
          <w:sz w:val="24"/>
          <w:szCs w:val="24"/>
        </w:rPr>
        <w:t>ставља се под заштиту</w:t>
      </w:r>
      <w:r w:rsidR="00F722B8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78B1" w:rsidRPr="0061405F">
        <w:rPr>
          <w:rFonts w:ascii="Times New Roman" w:hAnsi="Times New Roman" w:cs="Times New Roman"/>
          <w:sz w:val="24"/>
          <w:szCs w:val="24"/>
          <w:lang w:val="sr-Cyrl-RS"/>
        </w:rPr>
        <w:t>како би се очувале:</w:t>
      </w:r>
      <w:r w:rsidR="00F722B8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219284609"/>
      <w:r w:rsidR="00F722B8" w:rsidRPr="0061405F">
        <w:rPr>
          <w:rFonts w:ascii="Times New Roman" w:hAnsi="Times New Roman" w:cs="Times New Roman"/>
          <w:sz w:val="24"/>
          <w:szCs w:val="24"/>
          <w:lang w:val="sr-Cyrl-RS"/>
        </w:rPr>
        <w:t>бигрен</w:t>
      </w:r>
      <w:r w:rsidR="00B478B1" w:rsidRPr="006140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22B8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акумулациј</w:t>
      </w:r>
      <w:r w:rsidR="00B478B1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а која представља бочну долинску акумулацију бигра у флувиокарсту источне Србије; Каменички поток и контактно гравитациони карстни извор, који је значајан за сам феномен бигрене акумулације; комплекс ксеротермофилне сладуново-церове и других типова шума: шума грабића </w:t>
      </w:r>
      <w:r w:rsidR="00B478B1" w:rsidRPr="0061405F">
        <w:rPr>
          <w:rFonts w:ascii="Times New Roman" w:hAnsi="Times New Roman" w:cs="Times New Roman"/>
          <w:iCs/>
          <w:sz w:val="24"/>
          <w:szCs w:val="24"/>
          <w:lang w:val="sr-Cyrl-RS"/>
        </w:rPr>
        <w:t>(</w:t>
      </w:r>
      <w:r w:rsidR="00B478B1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Carpinetum orientalis serbicum</w:t>
      </w:r>
      <w:r w:rsidR="00043654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,</w:t>
      </w:r>
      <w:r w:rsidR="00B478B1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Rudski 1949)</w:t>
      </w:r>
      <w:r w:rsidR="00B478B1" w:rsidRPr="0061405F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B478B1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шума грабића са храстовима (</w:t>
      </w:r>
      <w:r w:rsidR="00B478B1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Carpino orientalis</w:t>
      </w:r>
      <w:r w:rsidR="005F1C22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)</w:t>
      </w:r>
      <w:r w:rsidR="005F1C22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5F1C22" w:rsidRPr="0061405F">
        <w:rPr>
          <w:rFonts w:ascii="Times New Roman" w:hAnsi="Times New Roman" w:cs="Times New Roman"/>
          <w:sz w:val="24"/>
          <w:szCs w:val="24"/>
          <w:lang w:val="sr-Cyrl-RS"/>
        </w:rPr>
        <w:t>комплекс  ксеромезофилних китњакови и грабови типови шума: шума цера (</w:t>
      </w:r>
      <w:r w:rsidR="005F1C22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Quercetum cerris),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шуме кит</w:t>
      </w:r>
      <w:r w:rsidR="007849E1" w:rsidRPr="0061405F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ака и цера</w:t>
      </w:r>
      <w:r w:rsidR="005F1C22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(Quercetum </w:t>
      </w:r>
      <w:r w:rsidR="002B29E5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petraeae-cerridis B.Jovanović 1979 s.l.)</w:t>
      </w:r>
      <w:r w:rsidR="002B29E5" w:rsidRPr="0061405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комплекс мезофилне букове и буково-четинатске шуме које су најквалитетније и најочуваније; горски јавор (</w:t>
      </w:r>
      <w:r w:rsidR="002B29E5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Acer pseudoplatanus)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, млеч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(Acer platanoides)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, бели јасен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(Fraxinus excelsior)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, дивља трешња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(Prunus avium)</w:t>
      </w:r>
      <w:r w:rsidR="00A94657" w:rsidRPr="0061405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C02C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94657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сребрна липа </w:t>
      </w:r>
      <w:r w:rsidR="00A94657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(Tilia tometosa);</w:t>
      </w:r>
      <w:r w:rsidR="00A94657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7F8E">
        <w:rPr>
          <w:rFonts w:ascii="Times New Roman" w:hAnsi="Times New Roman" w:cs="Times New Roman"/>
          <w:sz w:val="24"/>
          <w:szCs w:val="24"/>
          <w:lang w:val="sr-Latn-RS"/>
        </w:rPr>
        <w:t>четири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врсте са списка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,,TBFRA 2000ˮ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које спадају у категорију ретких, реликтних, ендемичних и угрожених врста у Србији: планински брест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29E5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(Ulmus montana With.)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, јавор млеч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(Acer platanoides L.)</w:t>
      </w:r>
      <w:r w:rsidR="002B29E5" w:rsidRPr="0061405F">
        <w:rPr>
          <w:rFonts w:ascii="Times New Roman" w:hAnsi="Times New Roman" w:cs="Times New Roman"/>
          <w:sz w:val="24"/>
          <w:szCs w:val="24"/>
          <w:lang w:val="sr-Cyrl-RS"/>
        </w:rPr>
        <w:t>, дивља трешња и бели јасен</w:t>
      </w:r>
      <w:r w:rsidR="002B29E5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(Fraxinus tomentosa)</w:t>
      </w:r>
      <w:r w:rsidR="00A94657" w:rsidRPr="0061405F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A94657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40A3" w:rsidRPr="0061405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C577F" w:rsidRPr="0061405F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AC577F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NATURA</w:t>
      </w:r>
      <w:r w:rsidR="00AC577F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2000 типова станишта заступљена су два типа: 91</w:t>
      </w:r>
      <w:r w:rsidR="00AC577F" w:rsidRPr="0061405F">
        <w:rPr>
          <w:rFonts w:ascii="Times New Roman" w:hAnsi="Times New Roman" w:cs="Times New Roman"/>
          <w:sz w:val="24"/>
          <w:szCs w:val="24"/>
          <w:lang w:val="sr-Latn-RS"/>
        </w:rPr>
        <w:t>WO</w:t>
      </w:r>
      <w:r w:rsidR="00AC577F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мезијске шуме букве и 91</w:t>
      </w:r>
      <w:r w:rsidR="00AC577F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MO</w:t>
      </w:r>
      <w:r w:rsidR="00AC577F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панонско балканске шуме цера</w:t>
      </w:r>
      <w:r w:rsidR="00AC577F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C577F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(Quercus cerris)</w:t>
      </w:r>
      <w:r w:rsidR="00AC577F" w:rsidRPr="0061405F">
        <w:rPr>
          <w:rFonts w:ascii="Times New Roman" w:hAnsi="Times New Roman" w:cs="Times New Roman"/>
          <w:sz w:val="24"/>
          <w:szCs w:val="24"/>
          <w:lang w:val="sr-Cyrl-RS"/>
        </w:rPr>
        <w:t xml:space="preserve"> и китњака</w:t>
      </w:r>
      <w:r w:rsidR="00AC577F" w:rsidRPr="0061405F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AC577F" w:rsidRPr="0061405F">
        <w:rPr>
          <w:rFonts w:ascii="Times New Roman" w:hAnsi="Times New Roman" w:cs="Times New Roman"/>
          <w:iCs/>
          <w:sz w:val="24"/>
          <w:szCs w:val="24"/>
          <w:lang w:val="sr-Latn-RS"/>
        </w:rPr>
        <w:t>Quercus patraea).</w:t>
      </w:r>
    </w:p>
    <w:bookmarkEnd w:id="0"/>
    <w:p w14:paraId="38C4800D" w14:textId="7510A153" w:rsidR="00F722B8" w:rsidRPr="0000235F" w:rsidRDefault="00DC02C5" w:rsidP="001E2E3F">
      <w:pPr>
        <w:autoSpaceDE w:val="0"/>
        <w:autoSpaceDN w:val="0"/>
        <w:adjustRightInd w:val="0"/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>Најзначајнији елемент културно-историјског наслеђа представља испосница светог Зосима Синаита, која је формирана у поткапини у бигру</w:t>
      </w:r>
      <w:r w:rsidR="001352F8" w:rsidRPr="0000235F">
        <w:rPr>
          <w:rFonts w:ascii="Times New Roman" w:hAnsi="Times New Roman" w:cs="Times New Roman"/>
          <w:sz w:val="24"/>
          <w:szCs w:val="24"/>
          <w:lang w:val="sr-Cyrl-RS"/>
        </w:rPr>
        <w:t>, као и манастир Тумане.</w:t>
      </w:r>
    </w:p>
    <w:p w14:paraId="1C93C014" w14:textId="59152785" w:rsidR="008F6A21" w:rsidRPr="0000235F" w:rsidRDefault="00BD32E3" w:rsidP="001E2E3F">
      <w:pPr>
        <w:autoSpaceDE w:val="0"/>
        <w:autoSpaceDN w:val="0"/>
        <w:adjustRightInd w:val="0"/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CFCC4" w14:textId="77777777" w:rsidR="00302E27" w:rsidRPr="0000235F" w:rsidRDefault="00BD32E3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3.</w:t>
      </w:r>
    </w:p>
    <w:p w14:paraId="4F2B8A1A" w14:textId="76A674A7" w:rsidR="00534DF2" w:rsidRPr="0000235F" w:rsidRDefault="00BD32E3" w:rsidP="001E2E3F">
      <w:pPr>
        <w:autoSpaceDE w:val="0"/>
        <w:autoSpaceDN w:val="0"/>
        <w:adjustRightInd w:val="0"/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Споменик природе </w:t>
      </w:r>
      <w:r w:rsidR="001352F8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1352F8"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 xml:space="preserve">налази се на територији </w:t>
      </w:r>
      <w:r w:rsidR="001352F8" w:rsidRPr="0000235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општине Голубац </w:t>
      </w:r>
      <w:r w:rsidR="00D35C81">
        <w:rPr>
          <w:rFonts w:ascii="Times New Roman" w:hAnsi="Times New Roman" w:cs="Times New Roman"/>
          <w:sz w:val="24"/>
          <w:szCs w:val="24"/>
          <w:lang w:val="sr-Cyrl-RS"/>
        </w:rPr>
        <w:t xml:space="preserve">(КО </w:t>
      </w:r>
      <w:r w:rsidR="00F5099B">
        <w:rPr>
          <w:rFonts w:ascii="Times New Roman" w:hAnsi="Times New Roman" w:cs="Times New Roman"/>
          <w:sz w:val="24"/>
          <w:szCs w:val="24"/>
          <w:lang w:val="sr-Cyrl-RS"/>
        </w:rPr>
        <w:t>Сн</w:t>
      </w:r>
      <w:r w:rsidR="00534DF2" w:rsidRPr="0000235F">
        <w:rPr>
          <w:rFonts w:ascii="Times New Roman" w:hAnsi="Times New Roman" w:cs="Times New Roman"/>
          <w:sz w:val="24"/>
          <w:szCs w:val="24"/>
          <w:lang w:val="sr-Cyrl-RS"/>
        </w:rPr>
        <w:t>еготин).</w:t>
      </w:r>
    </w:p>
    <w:p w14:paraId="52556262" w14:textId="66B2DD3A" w:rsidR="00A228FA" w:rsidRPr="0000235F" w:rsidRDefault="00534DF2" w:rsidP="001E2E3F">
      <w:pPr>
        <w:autoSpaceDE w:val="0"/>
        <w:autoSpaceDN w:val="0"/>
        <w:adjustRightInd w:val="0"/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>Површина Споменика природе ,,Бигрена акумулација код манастира Туманеˮ</w:t>
      </w:r>
      <w:r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износи 56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 xml:space="preserve">h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a 13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m</w:t>
      </w:r>
      <w:r w:rsidRPr="0000235F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од чега је 41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а 01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2C3" w:rsidRPr="0000235F">
        <w:rPr>
          <w:rFonts w:ascii="Times New Roman" w:hAnsi="Times New Roman" w:cs="Times New Roman"/>
          <w:sz w:val="24"/>
          <w:szCs w:val="24"/>
        </w:rPr>
        <w:t>m</w:t>
      </w:r>
      <w:r w:rsidR="001939EF" w:rsidRPr="0000235F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(0,73%) у државном власништву, 44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а 15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2C3" w:rsidRPr="0000235F">
        <w:rPr>
          <w:rFonts w:ascii="Times New Roman" w:hAnsi="Times New Roman" w:cs="Times New Roman"/>
          <w:sz w:val="24"/>
          <w:szCs w:val="24"/>
        </w:rPr>
        <w:t>m</w:t>
      </w:r>
      <w:r w:rsidR="001939EF" w:rsidRPr="0000235F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(0,79%) у приватном власништву (Српска православна црква Епархија Браничевска) и 55</w:t>
      </w:r>
      <w:r w:rsidR="001939EF" w:rsidRPr="0000235F">
        <w:rPr>
          <w:rFonts w:ascii="Times New Roman" w:hAnsi="Times New Roman" w:cs="Times New Roman"/>
          <w:sz w:val="24"/>
          <w:szCs w:val="24"/>
        </w:rPr>
        <w:t xml:space="preserve"> h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28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а 97 </w:t>
      </w:r>
      <w:r w:rsidR="00C862C3" w:rsidRPr="0000235F">
        <w:rPr>
          <w:rFonts w:ascii="Times New Roman" w:hAnsi="Times New Roman" w:cs="Times New Roman"/>
          <w:sz w:val="24"/>
          <w:szCs w:val="24"/>
        </w:rPr>
        <w:t>m</w:t>
      </w:r>
      <w:r w:rsidR="001939EF" w:rsidRPr="0000235F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 xml:space="preserve">2 </w:t>
      </w:r>
      <w:r w:rsidR="001939EF" w:rsidRPr="0000235F">
        <w:rPr>
          <w:rFonts w:ascii="Times New Roman" w:hAnsi="Times New Roman" w:cs="Times New Roman"/>
          <w:sz w:val="24"/>
          <w:szCs w:val="24"/>
          <w:lang w:val="sr-Cyrl-RS"/>
        </w:rPr>
        <w:t>(98,48%) у другим облицима својине (Српска православна црква)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970DE1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чега је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II степена на површини од 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0235F">
        <w:rPr>
          <w:rFonts w:ascii="Times New Roman" w:hAnsi="Times New Roman" w:cs="Times New Roman"/>
          <w:sz w:val="24"/>
          <w:szCs w:val="24"/>
        </w:rPr>
        <w:t xml:space="preserve"> h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 xml:space="preserve">a 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m</w:t>
      </w:r>
      <w:r w:rsidRPr="0000235F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="00115FBB" w:rsidRPr="0000235F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 xml:space="preserve"> </w:t>
      </w:r>
      <w:r w:rsidR="00115FBB" w:rsidRPr="0000235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а у режиму заштите II</w:t>
      </w:r>
      <w:r w:rsidR="00A228FA" w:rsidRPr="0000235F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на површини 5</w:t>
      </w:r>
      <w:r w:rsidR="00115FBB" w:rsidRPr="0000235F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A228FA" w:rsidRPr="0000235F">
        <w:rPr>
          <w:rFonts w:ascii="Times New Roman" w:hAnsi="Times New Roman" w:cs="Times New Roman"/>
          <w:sz w:val="24"/>
          <w:szCs w:val="24"/>
        </w:rPr>
        <w:t xml:space="preserve"> h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57</w:t>
      </w:r>
      <w:r w:rsidR="00556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>а 9</w:t>
      </w:r>
      <w:r w:rsidR="00115FBB" w:rsidRPr="0000235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A228FA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62C3" w:rsidRPr="0000235F">
        <w:rPr>
          <w:rFonts w:ascii="Times New Roman" w:hAnsi="Times New Roman" w:cs="Times New Roman"/>
          <w:sz w:val="24"/>
          <w:szCs w:val="24"/>
        </w:rPr>
        <w:t>m</w:t>
      </w:r>
      <w:r w:rsidR="00A228FA" w:rsidRPr="0000235F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="00A228FA" w:rsidRPr="0000235F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C671820" w14:textId="7370B53A" w:rsidR="00F05822" w:rsidRPr="0000235F" w:rsidRDefault="00F05822" w:rsidP="001E2E3F">
      <w:pPr>
        <w:spacing w:after="0" w:line="240" w:lineRule="auto"/>
        <w:ind w:right="-45" w:firstLine="709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00235F">
        <w:rPr>
          <w:rFonts w:ascii="Times New Roman" w:eastAsia="Calibri" w:hAnsi="Times New Roman" w:cs="Times New Roman"/>
          <w:sz w:val="24"/>
          <w:szCs w:val="24"/>
          <w:lang w:val="ru-RU"/>
        </w:rPr>
        <w:t>Опис границ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графички приказ 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Споменика природе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Pr="0000235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дати су у Прилогу – Опис границ</w:t>
      </w:r>
      <w:r w:rsidR="00CF48C5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графички приказ </w:t>
      </w:r>
      <w:r w:rsidRPr="0000235F">
        <w:rPr>
          <w:rFonts w:ascii="Times New Roman" w:hAnsi="Times New Roman" w:cs="Times New Roman"/>
          <w:sz w:val="24"/>
          <w:szCs w:val="24"/>
        </w:rPr>
        <w:t xml:space="preserve">Споменика </w:t>
      </w:r>
      <w:r w:rsidRPr="0000235F">
        <w:rPr>
          <w:rFonts w:ascii="Times New Roman" w:hAnsi="Times New Roman" w:cs="Times New Roman"/>
          <w:sz w:val="24"/>
          <w:szCs w:val="24"/>
        </w:rPr>
        <w:lastRenderedPageBreak/>
        <w:t xml:space="preserve">природе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00235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који је одштампан уз ову уредбу и чини њен саставни део.</w:t>
      </w:r>
    </w:p>
    <w:p w14:paraId="06B6BC6F" w14:textId="77777777" w:rsidR="00AC577F" w:rsidRPr="0000235F" w:rsidRDefault="00AC577F" w:rsidP="001E2E3F">
      <w:pPr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89320B" w14:textId="77777777" w:rsidR="00302E27" w:rsidRPr="0000235F" w:rsidRDefault="00BD32E3" w:rsidP="00DB6624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4.</w:t>
      </w:r>
    </w:p>
    <w:p w14:paraId="0824A51D" w14:textId="374A3F5B" w:rsidR="009544D1" w:rsidRPr="0000235F" w:rsidRDefault="00150481" w:rsidP="001E2E3F">
      <w:pPr>
        <w:pStyle w:val="Default"/>
        <w:ind w:right="-45" w:firstLine="709"/>
        <w:jc w:val="both"/>
        <w:rPr>
          <w:color w:val="auto"/>
          <w:lang w:val="ru-RU"/>
        </w:rPr>
      </w:pPr>
      <w:r w:rsidRPr="0000235F">
        <w:rPr>
          <w:color w:val="auto"/>
        </w:rPr>
        <w:t xml:space="preserve">На подручју </w:t>
      </w:r>
      <w:r w:rsidR="002118CA" w:rsidRPr="0000235F">
        <w:rPr>
          <w:color w:val="auto"/>
        </w:rPr>
        <w:t xml:space="preserve">Споменика природе </w:t>
      </w:r>
      <w:r w:rsidR="001A54A5" w:rsidRPr="0000235F">
        <w:rPr>
          <w:color w:val="auto"/>
          <w:lang w:val="sr-Cyrl-RS"/>
        </w:rPr>
        <w:t>,,Бигрена акумулација код манастира Туманеˮ</w:t>
      </w:r>
      <w:r w:rsidR="001A54A5" w:rsidRPr="0000235F">
        <w:rPr>
          <w:strike/>
          <w:color w:val="auto"/>
        </w:rPr>
        <w:t xml:space="preserve"> </w:t>
      </w:r>
      <w:r w:rsidRPr="0000235F">
        <w:rPr>
          <w:color w:val="auto"/>
        </w:rPr>
        <w:t>утврђују се режими заштите II и III степена</w:t>
      </w:r>
      <w:r w:rsidR="009544D1" w:rsidRPr="0000235F">
        <w:rPr>
          <w:color w:val="auto"/>
        </w:rPr>
        <w:t>.</w:t>
      </w:r>
    </w:p>
    <w:p w14:paraId="64D3F32A" w14:textId="5EB37D6A" w:rsidR="009544D1" w:rsidRPr="0000235F" w:rsidRDefault="009544D1" w:rsidP="001E2E3F">
      <w:pPr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00235F">
        <w:rPr>
          <w:rFonts w:ascii="Times New Roman" w:hAnsi="Times New Roman" w:cs="Times New Roman"/>
          <w:sz w:val="24"/>
          <w:szCs w:val="24"/>
        </w:rPr>
        <w:t>II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AB569E" w:rsidRPr="0000235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B569E" w:rsidRPr="0000235F">
        <w:rPr>
          <w:rFonts w:ascii="Times New Roman" w:hAnsi="Times New Roman" w:cs="Times New Roman"/>
          <w:sz w:val="24"/>
          <w:szCs w:val="24"/>
        </w:rPr>
        <w:t xml:space="preserve"> h </w:t>
      </w:r>
      <w:r w:rsidR="00AB569E" w:rsidRPr="0000235F">
        <w:rPr>
          <w:rFonts w:ascii="Times New Roman" w:hAnsi="Times New Roman" w:cs="Times New Roman"/>
          <w:sz w:val="24"/>
          <w:szCs w:val="24"/>
          <w:lang w:val="sr-Cyrl-RS"/>
        </w:rPr>
        <w:t>56</w:t>
      </w:r>
      <w:r w:rsidR="00AB569E"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B569E" w:rsidRPr="0000235F">
        <w:rPr>
          <w:rFonts w:ascii="Times New Roman" w:hAnsi="Times New Roman" w:cs="Times New Roman"/>
          <w:sz w:val="24"/>
          <w:szCs w:val="24"/>
        </w:rPr>
        <w:t xml:space="preserve">a </w:t>
      </w:r>
      <w:r w:rsidR="00AB569E" w:rsidRPr="0000235F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733E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569E" w:rsidRPr="0000235F">
        <w:rPr>
          <w:rFonts w:ascii="Times New Roman" w:hAnsi="Times New Roman" w:cs="Times New Roman"/>
          <w:sz w:val="24"/>
          <w:szCs w:val="24"/>
        </w:rPr>
        <w:t>m</w:t>
      </w:r>
      <w:r w:rsidR="00AB569E" w:rsidRPr="0000235F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B569E" w:rsidRPr="0000235F">
        <w:rPr>
          <w:rFonts w:ascii="Times New Roman" w:hAnsi="Times New Roman" w:cs="Times New Roman"/>
          <w:sz w:val="24"/>
          <w:szCs w:val="24"/>
          <w:lang w:val="sr-Cyrl-RS"/>
        </w:rPr>
        <w:t>од чега је цела пов</w:t>
      </w:r>
      <w:r w:rsidR="00DC7AB1">
        <w:rPr>
          <w:rFonts w:ascii="Times New Roman" w:hAnsi="Times New Roman" w:cs="Times New Roman"/>
          <w:sz w:val="24"/>
          <w:szCs w:val="24"/>
          <w:lang w:val="sr-Cyrl-RS"/>
        </w:rPr>
        <w:t>ршина у својини других облика (м</w:t>
      </w:r>
      <w:r w:rsidR="00AB569E" w:rsidRPr="0000235F">
        <w:rPr>
          <w:rFonts w:ascii="Times New Roman" w:hAnsi="Times New Roman" w:cs="Times New Roman"/>
          <w:sz w:val="24"/>
          <w:szCs w:val="24"/>
          <w:lang w:val="sr-Cyrl-RS"/>
        </w:rPr>
        <w:t>анастир Тумане</w:t>
      </w:r>
      <w:r w:rsidR="00837805" w:rsidRPr="0000235F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локалитет</w:t>
      </w:r>
      <w:r w:rsidR="00C862C3"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837805" w:rsidRPr="0000235F">
        <w:rPr>
          <w:rFonts w:ascii="Times New Roman" w:hAnsi="Times New Roman" w:cs="Times New Roman"/>
          <w:sz w:val="24"/>
          <w:szCs w:val="24"/>
          <w:lang w:val="sr-Cyrl-RS"/>
        </w:rPr>
        <w:t>Бигрена акумулација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="00837805" w:rsidRPr="000023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C15F56" w14:textId="5B47C00F" w:rsidR="005D7CB9" w:rsidRPr="0000235F" w:rsidRDefault="009544D1" w:rsidP="001E2E3F">
      <w:pPr>
        <w:spacing w:after="0" w:line="240" w:lineRule="auto"/>
        <w:ind w:right="-45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Режим заштите </w:t>
      </w:r>
      <w:r w:rsidRPr="0000235F">
        <w:rPr>
          <w:rFonts w:ascii="Times New Roman" w:hAnsi="Times New Roman" w:cs="Times New Roman"/>
          <w:sz w:val="24"/>
          <w:szCs w:val="24"/>
        </w:rPr>
        <w:t>III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степена, укупне површине </w:t>
      </w:r>
      <w:r w:rsidR="005D7CB9" w:rsidRPr="0000235F">
        <w:rPr>
          <w:rFonts w:ascii="Times New Roman" w:hAnsi="Times New Roman" w:cs="Times New Roman"/>
          <w:sz w:val="24"/>
          <w:szCs w:val="24"/>
          <w:lang w:val="sr-Cyrl-RS"/>
        </w:rPr>
        <w:t>51</w:t>
      </w:r>
      <w:r w:rsidR="005D7CB9" w:rsidRPr="0000235F">
        <w:rPr>
          <w:rFonts w:ascii="Times New Roman" w:hAnsi="Times New Roman" w:cs="Times New Roman"/>
          <w:sz w:val="24"/>
          <w:szCs w:val="24"/>
        </w:rPr>
        <w:t xml:space="preserve"> h </w:t>
      </w:r>
      <w:r w:rsidR="005D7CB9" w:rsidRPr="0000235F">
        <w:rPr>
          <w:rFonts w:ascii="Times New Roman" w:hAnsi="Times New Roman" w:cs="Times New Roman"/>
          <w:sz w:val="24"/>
          <w:szCs w:val="24"/>
          <w:lang w:val="sr-Cyrl-RS"/>
        </w:rPr>
        <w:t>57</w:t>
      </w:r>
      <w:r w:rsidR="005D7CB9"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D7CB9" w:rsidRPr="0000235F">
        <w:rPr>
          <w:rFonts w:ascii="Times New Roman" w:hAnsi="Times New Roman" w:cs="Times New Roman"/>
          <w:sz w:val="24"/>
          <w:szCs w:val="24"/>
        </w:rPr>
        <w:t xml:space="preserve">a </w:t>
      </w:r>
      <w:r w:rsidR="005D7CB9" w:rsidRPr="0000235F">
        <w:rPr>
          <w:rFonts w:ascii="Times New Roman" w:hAnsi="Times New Roman" w:cs="Times New Roman"/>
          <w:sz w:val="24"/>
          <w:szCs w:val="24"/>
          <w:lang w:val="sr-Cyrl-RS"/>
        </w:rPr>
        <w:t>79</w:t>
      </w:r>
      <w:r w:rsidR="00733E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7CB9" w:rsidRPr="0000235F">
        <w:rPr>
          <w:rFonts w:ascii="Times New Roman" w:hAnsi="Times New Roman" w:cs="Times New Roman"/>
          <w:sz w:val="24"/>
          <w:szCs w:val="24"/>
        </w:rPr>
        <w:t>m</w:t>
      </w:r>
      <w:r w:rsidR="005D7CB9" w:rsidRPr="0000235F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2</w:t>
      </w:r>
      <w:r w:rsidR="005D7CB9" w:rsidRPr="000023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2BC341" w14:textId="77777777" w:rsidR="005D7CB9" w:rsidRPr="0000235F" w:rsidRDefault="005D7CB9" w:rsidP="001E2E3F">
      <w:pPr>
        <w:pStyle w:val="clan"/>
        <w:shd w:val="clear" w:color="auto" w:fill="FFFFFF"/>
        <w:spacing w:before="0" w:beforeAutospacing="0" w:after="0" w:afterAutospacing="0"/>
        <w:ind w:right="-45" w:firstLine="709"/>
        <w:jc w:val="center"/>
        <w:rPr>
          <w:lang w:val="sr-Cyrl-RS"/>
        </w:rPr>
      </w:pPr>
    </w:p>
    <w:p w14:paraId="00DF0E2C" w14:textId="6B734BB1" w:rsidR="00150481" w:rsidRPr="0000235F" w:rsidRDefault="00150481" w:rsidP="00DB6624">
      <w:pPr>
        <w:pStyle w:val="clan"/>
        <w:shd w:val="clear" w:color="auto" w:fill="FFFFFF"/>
        <w:spacing w:before="0" w:beforeAutospacing="0" w:after="0" w:afterAutospacing="0"/>
        <w:ind w:right="-45"/>
        <w:jc w:val="center"/>
      </w:pPr>
      <w:r w:rsidRPr="0000235F">
        <w:t>Члан 5.</w:t>
      </w:r>
    </w:p>
    <w:p w14:paraId="082F7026" w14:textId="79034A18" w:rsidR="00150481" w:rsidRPr="0000235F" w:rsidRDefault="00150481" w:rsidP="001E2E3F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45" w:firstLine="709"/>
        <w:jc w:val="both"/>
      </w:pPr>
      <w:r w:rsidRPr="0000235F">
        <w:t xml:space="preserve">На подручју </w:t>
      </w:r>
      <w:r w:rsidR="002118CA" w:rsidRPr="0000235F">
        <w:t xml:space="preserve">Споменика природе </w:t>
      </w:r>
      <w:r w:rsidR="00A063CF" w:rsidRPr="0000235F">
        <w:rPr>
          <w:lang w:val="sr-Cyrl-RS"/>
        </w:rPr>
        <w:t xml:space="preserve">,,Бигрена акумулација код манастира Туманеˮ </w:t>
      </w:r>
      <w:r w:rsidRPr="0000235F">
        <w:t>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1EEE2432" w14:textId="41028FED" w:rsidR="00150481" w:rsidRPr="0000235F" w:rsidRDefault="00150481" w:rsidP="001E2E3F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45" w:firstLine="709"/>
        <w:jc w:val="both"/>
        <w:rPr>
          <w:lang w:val="sr-Cyrl-RS"/>
        </w:rPr>
      </w:pPr>
      <w:r w:rsidRPr="0000235F">
        <w:t>Осим забране радова и активности, које су као такве утврђене чланом 35. Закона о заштити природе, на површинама на којима је утврђен режим заштите III степена, забрањуј</w:t>
      </w:r>
      <w:r w:rsidR="007E09D4" w:rsidRPr="0000235F">
        <w:rPr>
          <w:lang w:val="sr-Cyrl-RS"/>
        </w:rPr>
        <w:t>е</w:t>
      </w:r>
      <w:r w:rsidRPr="0000235F">
        <w:t xml:space="preserve"> се и:</w:t>
      </w:r>
    </w:p>
    <w:p w14:paraId="37DD032F" w14:textId="35EEFBD6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промена намене површина која може имати утицај на темељне вредности природног добра, посебно пренамена површина под шумом у грађевинско земљиште</w:t>
      </w:r>
      <w:r w:rsidR="00431390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FB1DE7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супротно прописима из области шумарства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34CFED87" w14:textId="66A8B99D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>регулациј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водотока, изградњ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брана и захватање воде, изузев за потребе сеоских домаћинстава</w:t>
      </w: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и заливање пољопривредних површина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27D82A83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noProof/>
          <w:sz w:val="24"/>
          <w:szCs w:val="24"/>
        </w:rPr>
        <w:t xml:space="preserve">отварање привремених </w:t>
      </w:r>
      <w:r w:rsidRPr="0000235F">
        <w:rPr>
          <w:rFonts w:ascii="Times New Roman" w:hAnsi="Times New Roman" w:cs="Times New Roman"/>
          <w:noProof/>
          <w:sz w:val="24"/>
          <w:szCs w:val="24"/>
          <w:lang w:val="sr-Cyrl-RS"/>
        </w:rPr>
        <w:t>позајмишта грађевинског материјала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  <w:r w:rsidRPr="0000235F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2AE3AE98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>експлоатациј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и/или геолошка истраживања минералних сировина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у комерцијалне сврхе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7BADD03C" w14:textId="7CF787D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извођење земљаних, грађевинских и других радова којима се може оштетити, пореметити или угрозити заштићено </w:t>
      </w:r>
      <w:r w:rsidR="007E09D4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подручје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његова околина;</w:t>
      </w:r>
    </w:p>
    <w:p w14:paraId="561A97E4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изградња насеља и ширење њихових грађевинских подручја;</w:t>
      </w:r>
    </w:p>
    <w:p w14:paraId="5541D6AD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изградња објеката викендица;</w:t>
      </w:r>
    </w:p>
    <w:p w14:paraId="59D58450" w14:textId="463346F2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образовање депонија, 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>складиштење, одлагање и бацање смећа и отпадних материјала изван места одређених за ту намену, као и нерегулисано одлагање стајског ђубрета</w:t>
      </w:r>
      <w:r w:rsidR="007E09D4" w:rsidRPr="000023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F41C641" w14:textId="77777777" w:rsidR="009206C9" w:rsidRPr="0000235F" w:rsidRDefault="009206C9" w:rsidP="001E2E3F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слободно испуштање отпадних и загађујућих вода у водотоке и земљиште;</w:t>
      </w:r>
    </w:p>
    <w:p w14:paraId="495F999C" w14:textId="7B8C8245" w:rsidR="009206C9" w:rsidRPr="0000235F" w:rsidRDefault="009206C9" w:rsidP="001E2E3F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складиштење/депоновање стајњака, осоке и других извора еутрофикације вода</w:t>
      </w:r>
      <w:r w:rsidR="007E09D4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7394C205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извођење чистих сеча, осим ако је то основом планирано као редован вид обнављања шума;</w:t>
      </w:r>
    </w:p>
    <w:p w14:paraId="2CE43D8B" w14:textId="27015767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чиста сеча шума, осим у случајевима прописаним законом</w:t>
      </w:r>
      <w:r w:rsidR="00431390" w:rsidRPr="0000235F">
        <w:rPr>
          <w:lang w:val="sr-Cyrl-RS"/>
        </w:rPr>
        <w:t xml:space="preserve"> </w:t>
      </w:r>
      <w:r w:rsidR="00181C32" w:rsidRPr="0000235F">
        <w:rPr>
          <w:lang w:val="sr-Cyrl-RS"/>
        </w:rPr>
        <w:t>који уређује област шумарства</w:t>
      </w:r>
      <w:r w:rsidRPr="0000235F">
        <w:rPr>
          <w:lang w:val="sr-Cyrl-RS"/>
        </w:rPr>
        <w:t>;</w:t>
      </w:r>
    </w:p>
    <w:p w14:paraId="4B19BD8F" w14:textId="77777777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уношење инвазивних и алохтоних врста;</w:t>
      </w:r>
    </w:p>
    <w:p w14:paraId="3589FC67" w14:textId="77777777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уништавање и сакупљање биљних и животињских врста које су наведене у Прилогу I и II правилника којим се прописује проглашавање и заштита строго заштићених и заштићених дивљих врста биљака, животиња и гљива, као и у „Црвеним књигама флоре и фауне Србије” и „Црвеним листама међународно значајних врста”;</w:t>
      </w:r>
    </w:p>
    <w:p w14:paraId="09A4D303" w14:textId="77777777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уклањање гнезда и стабала на којима су присутне дупље детлића и сова, као и стабала на којима се хране детлићи;</w:t>
      </w:r>
    </w:p>
    <w:p w14:paraId="133FDA88" w14:textId="77777777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lastRenderedPageBreak/>
        <w:t>одлагање/уношење лишћа/лисне масе, грањевине, остатака стабала и другог материјала у корита река и потока;</w:t>
      </w:r>
    </w:p>
    <w:p w14:paraId="13AF4EFA" w14:textId="00331C61" w:rsidR="009206C9" w:rsidRPr="0000235F" w:rsidRDefault="009206C9" w:rsidP="001E2E3F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 xml:space="preserve">кресање лисника за сточну храну, сакупљање и одношење стеље, лисника и </w:t>
      </w:r>
      <w:r w:rsidR="004C47CB">
        <w:rPr>
          <w:lang w:val="sr-Cyrl-RS"/>
        </w:rPr>
        <w:t>земљишта са површина под шумама</w:t>
      </w:r>
      <w:r w:rsidR="009D6A22">
        <w:rPr>
          <w:lang w:val="sr-Cyrl-RS"/>
        </w:rPr>
        <w:t>;</w:t>
      </w:r>
    </w:p>
    <w:p w14:paraId="47758FCE" w14:textId="61A77E7F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остављање табли и других објеката (обавештења, упозорења, канте за смеће и сл) на стаблима;</w:t>
      </w:r>
    </w:p>
    <w:p w14:paraId="041ABA84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клањање крајречне вегетације;</w:t>
      </w:r>
    </w:p>
    <w:p w14:paraId="107203EB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крчење и сеча шума и обављање других радњи на местима и на начин који могу изазвати процесе јаке и ексцесивне водне ерозије и неповољне промене предела;</w:t>
      </w:r>
    </w:p>
    <w:p w14:paraId="010CF710" w14:textId="77777777" w:rsidR="009206C9" w:rsidRPr="0000235F" w:rsidRDefault="009206C9" w:rsidP="001E2E3F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уношење инвазивних и алохтоних врста флоре и фауне у природне екосистеме;</w:t>
      </w:r>
    </w:p>
    <w:p w14:paraId="696EC620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брање, ломљење, кидање и ископавање биљних врста у природним састојинама;</w:t>
      </w:r>
    </w:p>
    <w:p w14:paraId="59B3A4FF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сакупљање заштићених врста изван прописаног периода;</w:t>
      </w:r>
    </w:p>
    <w:p w14:paraId="5BCDBB1A" w14:textId="77777777" w:rsidR="009206C9" w:rsidRPr="0000235F" w:rsidRDefault="009206C9" w:rsidP="001E2E3F">
      <w:pPr>
        <w:numPr>
          <w:ilvl w:val="0"/>
          <w:numId w:val="14"/>
        </w:numPr>
        <w:tabs>
          <w:tab w:val="left" w:pos="426"/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узнемиравање фауне и сакупљање јаја;</w:t>
      </w:r>
    </w:p>
    <w:p w14:paraId="7E8FC6EF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извођење радова који могу довести до уништавања или оштећивања објеката геонаслеђа;</w:t>
      </w:r>
    </w:p>
    <w:p w14:paraId="6CCFADA4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изградња привремених или сталних индустријских и привредних објеката који би својим погонима, експлоатацијом или отпадним материјама угрозили услове животне средине, амбијенталне карактеристике простора и/или непокретна културна добра;</w:t>
      </w:r>
    </w:p>
    <w:p w14:paraId="76455F4A" w14:textId="77777777" w:rsidR="009206C9" w:rsidRPr="0000235F" w:rsidRDefault="009206C9" w:rsidP="001E2E3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изградња септичких јама пропусног типа;</w:t>
      </w:r>
    </w:p>
    <w:p w14:paraId="5E659DAE" w14:textId="77777777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изградња нових саобраћајница уколико нису већ утврђене важећом просторно планском документацијом;</w:t>
      </w:r>
    </w:p>
    <w:p w14:paraId="7B9AAE06" w14:textId="56FD2C03" w:rsidR="00041AC1" w:rsidRPr="0000235F" w:rsidRDefault="00E750EC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</w:t>
      </w:r>
      <w:r w:rsidR="00041AC1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длагање комуналног и опасног отпада;</w:t>
      </w:r>
    </w:p>
    <w:p w14:paraId="7B5F0987" w14:textId="6A315895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>уклањање крајречне вегетације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7FD80C6" w14:textId="236310DC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све радње и активности којима се угрожава фауна риба и ремети њихов мрест, раст, исхрана и кретање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0023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1E1CE" w14:textId="35A07772" w:rsidR="009206C9" w:rsidRPr="0000235F" w:rsidRDefault="009206C9" w:rsidP="001E2E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привредни риболов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E1FA09" w14:textId="77777777" w:rsidR="009206C9" w:rsidRPr="0000235F" w:rsidRDefault="009206C9" w:rsidP="001E2E3F">
      <w:pPr>
        <w:pStyle w:val="BodyTextIndent"/>
        <w:ind w:right="-45" w:firstLine="709"/>
        <w:rPr>
          <w:rFonts w:ascii="Times New Roman" w:eastAsia="Calibri" w:hAnsi="Times New Roman" w:cs="Times New Roman"/>
          <w:noProof/>
          <w:sz w:val="24"/>
          <w:lang w:val="sr-Cyrl-RS"/>
        </w:rPr>
      </w:pPr>
      <w:r w:rsidRPr="0000235F">
        <w:rPr>
          <w:rFonts w:ascii="Times New Roman" w:hAnsi="Times New Roman" w:cs="Times New Roman"/>
          <w:sz w:val="24"/>
        </w:rPr>
        <w:t xml:space="preserve">У режиму заштите III степена </w:t>
      </w:r>
      <w:r w:rsidRPr="0000235F">
        <w:rPr>
          <w:rFonts w:ascii="Times New Roman" w:hAnsi="Times New Roman" w:cs="Times New Roman"/>
          <w:sz w:val="24"/>
          <w:lang w:val="sr-Cyrl-RS"/>
        </w:rPr>
        <w:t>радови и активности ограничавају се на</w:t>
      </w:r>
      <w:r w:rsidRPr="0000235F">
        <w:rPr>
          <w:rFonts w:ascii="Times New Roman" w:hAnsi="Times New Roman" w:cs="Times New Roman"/>
          <w:sz w:val="24"/>
        </w:rPr>
        <w:t>:</w:t>
      </w:r>
    </w:p>
    <w:p w14:paraId="6941DF1E" w14:textId="77777777" w:rsidR="009206C9" w:rsidRPr="0000235F" w:rsidRDefault="009206C9" w:rsidP="001E2E3F">
      <w:pPr>
        <w:pStyle w:val="NormalWeb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уношење врста дрвећа на аутохтоне врсте за конкретно станиште, као и на врсте дрвећа потенцијалне вегетације, осим у случајевима тоталне деградације земљишта за потребе мелиорације, у случајевима када је то еколошки оправдано;</w:t>
      </w:r>
    </w:p>
    <w:p w14:paraId="1F19766A" w14:textId="2C73158C" w:rsidR="009206C9" w:rsidRPr="0000235F" w:rsidRDefault="009206C9" w:rsidP="001E2E3F">
      <w:pPr>
        <w:pStyle w:val="NormalWeb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г</w:t>
      </w:r>
      <w:r w:rsidRPr="0000235F">
        <w:rPr>
          <w:lang w:val="ru-RU"/>
        </w:rPr>
        <w:t>аздовање једнодобним шумама на начин који обезбеђује равномернији просторни распоред добних разреда на нивоу заштићеног подручја</w:t>
      </w:r>
      <w:r w:rsidR="006D16FE" w:rsidRPr="0000235F">
        <w:rPr>
          <w:lang w:val="ru-RU"/>
        </w:rPr>
        <w:t xml:space="preserve">, </w:t>
      </w:r>
      <w:r w:rsidR="00181C32" w:rsidRPr="0000235F">
        <w:rPr>
          <w:lang w:val="ru-RU"/>
        </w:rPr>
        <w:t>у складу са планским документом за газдовање шумама</w:t>
      </w:r>
      <w:r w:rsidR="007E09D4" w:rsidRPr="0000235F">
        <w:rPr>
          <w:lang w:val="ru-RU"/>
        </w:rPr>
        <w:t>;</w:t>
      </w:r>
    </w:p>
    <w:p w14:paraId="2EE0854B" w14:textId="627D18F4" w:rsidR="009206C9" w:rsidRPr="0000235F" w:rsidRDefault="009206C9" w:rsidP="001E2E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уређење и коришћење простора у складу са прописаним режимом заштите на начин којим се омогућава очување природних вредности и споменика културе</w:t>
      </w:r>
      <w:r w:rsidR="007E09D4" w:rsidRPr="0000235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6665E57" w14:textId="6327AA38" w:rsidR="009206C9" w:rsidRPr="0000235F" w:rsidRDefault="00181C32" w:rsidP="001E2E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одржавање и реконструкцију </w:t>
      </w:r>
      <w:r w:rsidR="009206C9" w:rsidRPr="0000235F">
        <w:rPr>
          <w:rFonts w:ascii="Times New Roman" w:hAnsi="Times New Roman" w:cs="Times New Roman"/>
          <w:sz w:val="24"/>
          <w:szCs w:val="24"/>
          <w:lang w:val="ru-RU"/>
        </w:rPr>
        <w:t>пољских, шумских и других путева</w:t>
      </w:r>
      <w:r w:rsidR="007E09D4" w:rsidRPr="0000235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9206C9"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03E367A" w14:textId="7CE4D9F9" w:rsidR="009206C9" w:rsidRPr="0000235F" w:rsidRDefault="009206C9" w:rsidP="001E2E3F">
      <w:pPr>
        <w:pStyle w:val="ListParagraph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употребу моторних возила </w:t>
      </w:r>
      <w:r w:rsidRPr="0000235F">
        <w:rPr>
          <w:rFonts w:ascii="Times New Roman" w:hAnsi="Times New Roman" w:cs="Times New Roman"/>
          <w:sz w:val="24"/>
          <w:szCs w:val="24"/>
        </w:rPr>
        <w:t>искључиво на шумским путевима или посебно изграђеним стазама за ту намену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уз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 xml:space="preserve">дозволу 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0235F">
        <w:rPr>
          <w:rFonts w:ascii="Times New Roman" w:hAnsi="Times New Roman" w:cs="Times New Roman"/>
          <w:sz w:val="24"/>
          <w:szCs w:val="24"/>
        </w:rPr>
        <w:t>прављача</w:t>
      </w:r>
      <w:r w:rsidR="007E09D4" w:rsidRPr="0000235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DBCBE5C" w14:textId="5CFD2F7D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изградњу објеката туристичког смештаја, угоститељства, туристичке инфраструктуре на изградњу мањих објеката за презентацију природних вредности или објеката у традиционалном стилу</w:t>
      </w:r>
      <w:r w:rsidR="007E09D4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CDFB9AB" w14:textId="2677E1EC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изградњ</w:t>
      </w:r>
      <w:r w:rsidR="007E09D4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инфраструктурне мреже и инфраструктурних објеката у складу са одрживим коришћењем природних вредности и капацитета простора;</w:t>
      </w:r>
    </w:p>
    <w:p w14:paraId="3DE2C4D7" w14:textId="77777777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каптирање извора за потребе водоснабдевања постојећих домаћинстава;</w:t>
      </w:r>
    </w:p>
    <w:p w14:paraId="3FA63F47" w14:textId="06726166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образовање објеката за управљање отпадом, на мање објекте који служе за сакупљање, складиштење и третман неопасног отпада;</w:t>
      </w:r>
    </w:p>
    <w:p w14:paraId="67D65218" w14:textId="77777777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инфраструктурно опремање и уређење простора за потребе рекреације и туризма, образовног и научног рада, планинарских активности и друго;</w:t>
      </w:r>
    </w:p>
    <w:p w14:paraId="2418519D" w14:textId="5D506C56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начин газдовања предвиђен и прописан основом газдовања</w:t>
      </w:r>
      <w:r w:rsidR="00A11F57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8416B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шумама</w:t>
      </w:r>
      <w:r w:rsidR="005B060E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53FFC748" w14:textId="77777777" w:rsidR="009206C9" w:rsidRPr="0000235F" w:rsidRDefault="009206C9" w:rsidP="001E2E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контролисано сакупљање дивљих биљних и животињских врста, </w:t>
      </w:r>
      <w:r w:rsidRPr="0000235F">
        <w:rPr>
          <w:rFonts w:ascii="Times New Roman" w:eastAsia="Calibri" w:hAnsi="Times New Roman" w:cs="Times New Roman"/>
          <w:noProof/>
          <w:sz w:val="24"/>
          <w:szCs w:val="24"/>
        </w:rPr>
        <w:t xml:space="preserve">лов на потребе одржавања оптималне бројности и здравственог стања популације ловних врста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0235F">
        <w:rPr>
          <w:rFonts w:ascii="Times New Roman" w:hAnsi="Times New Roman" w:cs="Times New Roman"/>
          <w:sz w:val="24"/>
          <w:szCs w:val="24"/>
        </w:rPr>
        <w:t xml:space="preserve"> складу са прихваћеним планским документима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8CE76E" w14:textId="77777777" w:rsidR="009206C9" w:rsidRPr="0000235F" w:rsidRDefault="009206C9" w:rsidP="001E2E3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риболов на рекреативни, санациони и научноистраживачки;</w:t>
      </w:r>
    </w:p>
    <w:p w14:paraId="36972B5F" w14:textId="261D6CDE" w:rsidR="009206C9" w:rsidRPr="0000235F" w:rsidRDefault="009206C9" w:rsidP="001E2E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научноистраживачки и образовни рад и презентација природних и културних вредности</w:t>
      </w:r>
      <w:r w:rsidR="00165365" w:rsidRPr="0000235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A76BBD" w14:textId="77777777" w:rsidR="009206C9" w:rsidRPr="0000235F" w:rsidRDefault="009206C9" w:rsidP="001E2E3F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45" w:firstLine="810"/>
        <w:jc w:val="both"/>
        <w:rPr>
          <w:lang w:val="sr-Cyrl-RS"/>
        </w:rPr>
      </w:pPr>
    </w:p>
    <w:p w14:paraId="4E93A6A0" w14:textId="43C40D4B" w:rsidR="00150481" w:rsidRPr="0000235F" w:rsidRDefault="00150481" w:rsidP="001E2E3F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45"/>
        <w:jc w:val="center"/>
      </w:pPr>
      <w:r w:rsidRPr="0000235F">
        <w:t>Члан 6.</w:t>
      </w:r>
    </w:p>
    <w:p w14:paraId="116C2A22" w14:textId="47E65208" w:rsidR="00150481" w:rsidRPr="0000235F" w:rsidRDefault="008D44EB" w:rsidP="001E2E3F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45" w:firstLine="810"/>
        <w:jc w:val="both"/>
      </w:pPr>
      <w:r w:rsidRPr="0000235F">
        <w:t xml:space="preserve">На подручју Споменика природе </w:t>
      </w:r>
      <w:r w:rsidRPr="0000235F">
        <w:rPr>
          <w:lang w:val="sr-Cyrl-RS"/>
        </w:rPr>
        <w:t>,</w:t>
      </w:r>
      <w:bookmarkStart w:id="1" w:name="_Hlk215828733"/>
      <w:r w:rsidRPr="0000235F">
        <w:rPr>
          <w:lang w:val="sr-Cyrl-RS"/>
        </w:rPr>
        <w:t>,Бигрена акумулација код манастира Тумане</w:t>
      </w:r>
      <w:bookmarkEnd w:id="1"/>
      <w:r w:rsidR="00043AA2" w:rsidRPr="0000235F">
        <w:t>”</w:t>
      </w:r>
      <w:r w:rsidR="00150481" w:rsidRPr="0000235F"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7D99244D" w14:textId="77777777" w:rsidR="00150481" w:rsidRPr="0000235F" w:rsidRDefault="00150481" w:rsidP="001E2E3F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45" w:firstLine="810"/>
        <w:jc w:val="both"/>
        <w:rPr>
          <w:lang w:val="sr-Cyrl-RS"/>
        </w:rPr>
      </w:pPr>
      <w:r w:rsidRPr="0000235F">
        <w:t>Осим забране радова и активности, које су као такве утврђене чланом 35. Закона о заштити природе и чланом 5. ове уредбе, у режиму заштите IІ степена забрањује се и:</w:t>
      </w:r>
    </w:p>
    <w:p w14:paraId="18A0BB5E" w14:textId="7DBFE7A4" w:rsidR="008D44EB" w:rsidRPr="0000235F" w:rsidRDefault="008D44EB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</w:rPr>
        <w:t>промена намене површина на којима се налазе шумска станишта</w:t>
      </w:r>
      <w:r w:rsidR="00115A00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8416B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супротно прописима из области шумарства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40B879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свака промена постојеће морфологије терена и измена хидродинамичких карактеристика и режима потока Каменица, као и сви други радови и интервенције које могу утицати на измену хидролошког режима подземних и површинских вода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F1E40D" w14:textId="1C28DFB5" w:rsidR="008D44EB" w:rsidRPr="0000235F" w:rsidRDefault="008D44EB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отварање привремених позајмишта грађевинског материјала 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 xml:space="preserve">у циљу одржавања и изградње шумске путне инфраструктуре на подручју заштићеног </w:t>
      </w:r>
      <w:r w:rsidR="00165365" w:rsidRPr="0000235F">
        <w:rPr>
          <w:rFonts w:ascii="Times New Roman" w:hAnsi="Times New Roman" w:cs="Times New Roman"/>
          <w:sz w:val="24"/>
          <w:szCs w:val="24"/>
          <w:lang w:val="sr-Cyrl-CS"/>
        </w:rPr>
        <w:t>подручја;</w:t>
      </w:r>
      <w:r w:rsidRPr="000023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4C6CEB8" w14:textId="0FC0F742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>експлоатациј</w:t>
      </w:r>
      <w:r w:rsidR="00165365"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и/или геолошка истраживања минералних сировина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у комерцијалне сврхе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F53666" w14:textId="77777777" w:rsidR="008D44EB" w:rsidRPr="0000235F" w:rsidRDefault="008D44EB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</w:rPr>
        <w:t>градња шумских путева без адекватног дренажног система;</w:t>
      </w:r>
    </w:p>
    <w:p w14:paraId="6F349A74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</w:rPr>
        <w:t>изградњ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грађевинских објеката;</w:t>
      </w:r>
    </w:p>
    <w:p w14:paraId="50164535" w14:textId="6BFE6DC6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</w:rPr>
        <w:t>изградњ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 подземн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 инфраструктурн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 водов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169DFD8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00235F">
        <w:rPr>
          <w:rFonts w:ascii="Times New Roman" w:hAnsi="Times New Roman" w:cs="Times New Roman"/>
          <w:sz w:val="24"/>
          <w:szCs w:val="24"/>
        </w:rPr>
        <w:t>организована туристичка и рекреат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0235F">
        <w:rPr>
          <w:rFonts w:ascii="Times New Roman" w:hAnsi="Times New Roman" w:cs="Times New Roman"/>
          <w:sz w:val="24"/>
          <w:szCs w:val="24"/>
        </w:rPr>
        <w:t>вна вожња моторцикала, квадова, џипова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BD0FEC" w14:textId="58E37652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l-SI"/>
        </w:rPr>
        <w:t>звођење земљаних, грађевинских и других радова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садња дрвенастих и жбунастих врста </w:t>
      </w:r>
      <w:r w:rsidR="00D102DE">
        <w:rPr>
          <w:rFonts w:ascii="Times New Roman" w:eastAsia="Times New Roman" w:hAnsi="Times New Roman" w:cs="Times New Roman"/>
          <w:sz w:val="24"/>
          <w:szCs w:val="24"/>
          <w:lang w:val="sl-SI"/>
        </w:rPr>
        <w:t>којима се могу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оштетити, пореметити или угрозити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објекти геонаслеђа;</w:t>
      </w:r>
    </w:p>
    <w:p w14:paraId="5118C240" w14:textId="5379CC60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активности које доводе до значајног узнемиравања птица у периоду размножавања (март-јул)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DE0FDAC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уништавање гнезда птица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4B35BC66" w14:textId="6789825F" w:rsidR="00D86A31" w:rsidRPr="0000235F" w:rsidRDefault="00D86A31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газдовање шумама које није усклађено са основом газдовања шумама и прописима из области шумарства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265CB1D2" w14:textId="0ED98E53" w:rsidR="008D44EB" w:rsidRPr="0000235F" w:rsidRDefault="008D44EB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35F">
        <w:rPr>
          <w:rFonts w:ascii="Times New Roman" w:eastAsia="Times New Roman" w:hAnsi="Times New Roman" w:cs="Times New Roman"/>
          <w:sz w:val="24"/>
          <w:szCs w:val="24"/>
        </w:rPr>
        <w:t>фрагментација шумских и аграрних комплекса, као и крчење међа;</w:t>
      </w:r>
    </w:p>
    <w:p w14:paraId="4D1E7D69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постављање (укуцавање) табли и других обавештења на стаблима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5BE00DC" w14:textId="24793EDF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чиста сеча шумске вегетације, крчење шума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и обављање других радњи на местима и на начин који могу изазвати процесе јаке ерозије и неповољне промене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природном добру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и његовој непосредној околини</w:t>
      </w:r>
      <w:r w:rsidR="00B07E57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86A31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супротно прописима </w:t>
      </w:r>
      <w:r w:rsidR="00B03F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којима се уређује област </w:t>
      </w:r>
      <w:r w:rsidR="00D86A31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шумарства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l-SI"/>
        </w:rPr>
        <w:t>;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0533B7FD" w14:textId="417410D3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right="-45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уношење инвазивних и алохтоних врста флоре и фауне у природне екосистеме,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осим врста шумског дрвећа којима се газдује по посебним основама</w:t>
      </w:r>
      <w:r w:rsidR="00165365"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2C262400" w14:textId="1946ED18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уништавање, узнемиравање, сакупљање и предузимањe других активности којима би се могле угрозити строго заштићене врсте биљака, животиња и гљива и њихова станишта 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из правилника којим се прописује проглашење и заштита строго заштићених и заштићених дивљих врста биљака, животиња и гљива</w:t>
      </w:r>
      <w:r w:rsidR="00165365"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4E3FEB97" w14:textId="644FDC91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053DE6A9" w14:textId="03FBCDB3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промена вегетацијског састава без претходне сагласности надлежне установе заштите природе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32C69CF7" w14:textId="4FEE4F3A" w:rsidR="008D44EB" w:rsidRPr="0000235F" w:rsidRDefault="008D44EB" w:rsidP="001E2E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уклањање крајречне вегетације</w:t>
      </w:r>
      <w:r w:rsidR="00165365" w:rsidRPr="0000235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8072B8" w14:textId="464FF7F0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остављање шумског отпада, насталог при санитарној сечи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2BDBF28" w14:textId="44945BF4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камповање и ложење ватре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45B31DC" w14:textId="77777777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  <w:r w:rsidRPr="0000235F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00235F">
        <w:rPr>
          <w:rFonts w:ascii="Times New Roman" w:eastAsia="Calibri" w:hAnsi="Times New Roman" w:cs="Times New Roman"/>
          <w:sz w:val="24"/>
          <w:szCs w:val="24"/>
          <w:lang w:val="sl-SI"/>
        </w:rPr>
        <w:t>ви радови којима се могу нарушити естетске и амбијенталне вред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CS"/>
        </w:rPr>
        <w:t>н</w:t>
      </w:r>
      <w:r w:rsidRPr="0000235F">
        <w:rPr>
          <w:rFonts w:ascii="Times New Roman" w:eastAsia="Calibri" w:hAnsi="Times New Roman" w:cs="Times New Roman"/>
          <w:sz w:val="24"/>
          <w:szCs w:val="24"/>
          <w:lang w:val="sl-SI"/>
        </w:rPr>
        <w:t>ости заштићеног простора и погоршати карактеристике његове примарне вредности</w:t>
      </w:r>
      <w:r w:rsidRPr="0000235F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39946D9C" w14:textId="5865FFCA" w:rsidR="008D44EB" w:rsidRPr="0000235F" w:rsidRDefault="008D44EB" w:rsidP="001E2E3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14:paraId="72C8D2B4" w14:textId="77777777" w:rsidR="008D44EB" w:rsidRPr="0000235F" w:rsidRDefault="008D44EB" w:rsidP="001E2E3F">
      <w:pPr>
        <w:pStyle w:val="BodyTextIndent"/>
        <w:ind w:right="-45" w:firstLine="709"/>
        <w:rPr>
          <w:rFonts w:ascii="Times New Roman" w:eastAsia="Calibri" w:hAnsi="Times New Roman" w:cs="Times New Roman"/>
          <w:noProof/>
          <w:sz w:val="24"/>
        </w:rPr>
      </w:pPr>
      <w:r w:rsidRPr="0000235F">
        <w:rPr>
          <w:rFonts w:ascii="Times New Roman" w:hAnsi="Times New Roman" w:cs="Times New Roman"/>
          <w:sz w:val="24"/>
        </w:rPr>
        <w:t>У режиму заштите II</w:t>
      </w:r>
      <w:r w:rsidRPr="0000235F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</w:rPr>
        <w:t xml:space="preserve">степена </w:t>
      </w:r>
      <w:r w:rsidRPr="0000235F">
        <w:rPr>
          <w:rFonts w:ascii="Times New Roman" w:hAnsi="Times New Roman" w:cs="Times New Roman"/>
          <w:sz w:val="24"/>
          <w:lang w:val="sr-Cyrl-RS"/>
        </w:rPr>
        <w:t>радови и активности ограничавају се на</w:t>
      </w:r>
      <w:r w:rsidRPr="0000235F">
        <w:rPr>
          <w:rFonts w:ascii="Times New Roman" w:hAnsi="Times New Roman" w:cs="Times New Roman"/>
          <w:sz w:val="24"/>
        </w:rPr>
        <w:t>:</w:t>
      </w:r>
    </w:p>
    <w:p w14:paraId="1D482865" w14:textId="77777777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извођење хитних и неопходних санационих шумских радова након акцидентних ситуација приликом ветролома, ветроизвала, пожара, каламитета инсеката;</w:t>
      </w:r>
    </w:p>
    <w:p w14:paraId="74427ED5" w14:textId="0656D542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активности на уклањању алохтоних врста флоре и фауне</w:t>
      </w:r>
      <w:r w:rsidR="00165365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3608B0E8" w14:textId="74A2E87C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конверзију шумских површина тј. превођење алохтоних шумских површина у аутохтоне, као и превођење изданачких у висок</w:t>
      </w:r>
      <w:r w:rsidRPr="0000235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шуме</w:t>
      </w:r>
      <w:r w:rsidR="009C3D14" w:rsidRPr="0000235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9C3D14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важећим планским документом за газдовање шумама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0677941E" w14:textId="4E4C2ED1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праћење стања (мониторинг) флоре и фауне</w:t>
      </w:r>
      <w:r w:rsidR="00165365"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;</w:t>
      </w:r>
    </w:p>
    <w:p w14:paraId="347A0297" w14:textId="109AA22F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редовно сузбијање инвазивних врста на местима где њихова експанзија угрожава подмладак аутохтоне вегетације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47C21D77" w14:textId="77777777" w:rsidR="008D44EB" w:rsidRPr="0000235F" w:rsidRDefault="008D44EB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г</w:t>
      </w:r>
      <w:r w:rsidRPr="0000235F">
        <w:rPr>
          <w:lang w:val="ru-RU"/>
        </w:rPr>
        <w:t>аздовање шумама и шумским земљиштем у складу са плановима и основама газдовања шумама, а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</w:t>
      </w:r>
      <w:r w:rsidRPr="0000235F">
        <w:rPr>
          <w:lang w:val="sr-Cyrl-RS"/>
        </w:rPr>
        <w:t>;</w:t>
      </w:r>
    </w:p>
    <w:p w14:paraId="7CF14A6C" w14:textId="77777777" w:rsidR="008D44EB" w:rsidRPr="0000235F" w:rsidRDefault="008D44EB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стварање оптималних услова за развој мешовитих састојина, са циљем очувања мешовитог састава шума;</w:t>
      </w:r>
    </w:p>
    <w:p w14:paraId="4FC11C87" w14:textId="77777777" w:rsidR="008D44EB" w:rsidRPr="0000235F" w:rsidRDefault="008D44EB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газдовање вештачки подигнутих састојина четинара на начин који помаже и  убрзава природну сукцесију аутохтоних врста за одређено станиште;</w:t>
      </w:r>
    </w:p>
    <w:p w14:paraId="1DE3F09D" w14:textId="5C185C16" w:rsidR="0032119D" w:rsidRPr="0000235F" w:rsidRDefault="0032119D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примену мера узгоја и неге предвиђених важећим планским документом за газдовање шумамама</w:t>
      </w:r>
      <w:r w:rsidRPr="0000235F">
        <w:rPr>
          <w:lang w:val="sr-Latn-RS"/>
        </w:rPr>
        <w:t>;</w:t>
      </w:r>
    </w:p>
    <w:p w14:paraId="46C210F6" w14:textId="68C9406D" w:rsidR="0032119D" w:rsidRPr="0000235F" w:rsidRDefault="0032119D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процес обнове састојине уз остављање најмање пет зрелих стабала по хектару, намењених биолошком развоју</w:t>
      </w:r>
      <w:r w:rsidRPr="0000235F">
        <w:rPr>
          <w:lang w:val="sr-Latn-RS"/>
        </w:rPr>
        <w:t>;</w:t>
      </w:r>
    </w:p>
    <w:p w14:paraId="7193057F" w14:textId="2AA1D7E3" w:rsidR="008D44EB" w:rsidRPr="0000235F" w:rsidRDefault="008D44EB" w:rsidP="001E2E3F">
      <w:pPr>
        <w:pStyle w:val="NormalWeb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right="-45" w:firstLine="709"/>
        <w:jc w:val="both"/>
        <w:rPr>
          <w:lang w:val="sr-Cyrl-RS"/>
        </w:rPr>
      </w:pPr>
      <w:r w:rsidRPr="0000235F">
        <w:rPr>
          <w:lang w:val="sr-Cyrl-RS"/>
        </w:rPr>
        <w:t>остављање дрвног остатка односно дрвног материјала који се не прерађује у дрвне сортименте, као и пањева да се спонтано распадају;</w:t>
      </w:r>
    </w:p>
    <w:p w14:paraId="3046DAB0" w14:textId="4A1C9AFE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hAnsi="Times New Roman" w:cs="Times New Roman"/>
          <w:sz w:val="24"/>
          <w:szCs w:val="24"/>
          <w:lang w:val="sr-Cyrl-RS"/>
        </w:rPr>
        <w:t>изградњу, реконструкцију, санацију и одржавање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шумама, као и плановима и програмима управљања заштићеним подручјима</w:t>
      </w:r>
      <w:r w:rsidR="005B060E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примену одговарајућих биолошких мера против фитопатолошких и ентомолошких обољења шума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9406E07" w14:textId="02B5DF4D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активности везане за унапређење популација ретких и угрожених биљних и животињских врста и спровођење </w:t>
      </w:r>
      <w:r w:rsidRPr="0000235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мера активне заштите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7C9BF16" w14:textId="6E687750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контролисану посету у образовне, рекреативне и општекултурне сврхе</w:t>
      </w:r>
      <w:r w:rsidR="00A7097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1B47FD8" w14:textId="4CFA51E2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</w:t>
      </w:r>
      <w:r w:rsidR="006E12F2">
        <w:rPr>
          <w:rFonts w:ascii="Times New Roman" w:eastAsia="Times New Roman" w:hAnsi="Times New Roman" w:cs="Times New Roman"/>
          <w:sz w:val="24"/>
          <w:szCs w:val="24"/>
          <w:lang w:val="sr-Cyrl-CS"/>
        </w:rPr>
        <w:t>ђење активности у оквиру научно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истраживачких радова и праћење природних процеса</w:t>
      </w:r>
      <w:r w:rsidR="00A7097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4993493" w14:textId="77777777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уклањање ниског растиња сходно орографији терена ради омогућавања несметаног пролаза дуж клисуре дуж постојећих путева;</w:t>
      </w:r>
    </w:p>
    <w:p w14:paraId="04829A3D" w14:textId="52BCD536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заштиту обале водотокова од флувијалне и површинске ерозије применом техничких, биотехничких и биолошких мера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163CE6D" w14:textId="583501FA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чишћење корита водотокова од вегетације и наноса у циљу очувања пропусне моћи, а по потреби и продубљивање корита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CF2DFA1" w14:textId="77777777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реконструкцију, санацију и адаптацију објекта уз испосницу;</w:t>
      </w:r>
    </w:p>
    <w:p w14:paraId="5C79E0A1" w14:textId="17969356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коришћење објеката геонаслеђа у научне и туристичке сврхе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AAB62B8" w14:textId="5CE124AA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активне заштите, под посебним условима, у случају нарушавања стања на објектима геонаслеђа (обурвавања седимената, појаве клизишта и др)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BF70BB4" w14:textId="77777777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спровођење одговарајућих мера противпожарне и противерозионе заштите;</w:t>
      </w:r>
    </w:p>
    <w:p w14:paraId="3F88D095" w14:textId="3E6FE84C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sr-Cyrl-RS" w:eastAsia="ar-SA"/>
        </w:rPr>
        <w:t>спровођење других редовних мера корисника усмерених ка узгоју, заштити и коришћењу дивљачи према прихваћеним планским документима (ловне основе)</w:t>
      </w:r>
      <w:r w:rsidR="00165365" w:rsidRPr="0000235F">
        <w:rPr>
          <w:rFonts w:ascii="Times New Roman" w:hAnsi="Times New Roman" w:cs="Times New Roman"/>
          <w:sz w:val="24"/>
          <w:szCs w:val="24"/>
          <w:lang w:val="sr-Cyrl-RS" w:eastAsia="ar-SA"/>
        </w:rPr>
        <w:t>;</w:t>
      </w:r>
    </w:p>
    <w:p w14:paraId="7EB6B5F2" w14:textId="48759A92" w:rsidR="008D44EB" w:rsidRPr="0000235F" w:rsidRDefault="008D44EB" w:rsidP="001E2E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изградњу монтажно - демонтажног објекта у функцији природног и непокретног културног добара (црквица)</w:t>
      </w:r>
      <w:r w:rsidR="00165365"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26F129B" w14:textId="77777777" w:rsidR="008D44EB" w:rsidRPr="0000235F" w:rsidRDefault="008D44EB" w:rsidP="001E2E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0235F">
        <w:rPr>
          <w:rFonts w:ascii="Times New Roman" w:hAnsi="Times New Roman" w:cs="Times New Roman"/>
          <w:noProof/>
          <w:sz w:val="24"/>
          <w:szCs w:val="24"/>
        </w:rPr>
        <w:t>уклањање старијих стабала и делова истих уколико се налазе у близини саобраћаница којима се крећу возила и пешаци;</w:t>
      </w:r>
    </w:p>
    <w:p w14:paraId="3A298A5E" w14:textId="77777777" w:rsidR="008D44EB" w:rsidRPr="0000235F" w:rsidRDefault="008D44EB" w:rsidP="001E2E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0235F">
        <w:rPr>
          <w:rFonts w:ascii="Times New Roman" w:hAnsi="Times New Roman" w:cs="Times New Roman"/>
          <w:noProof/>
          <w:sz w:val="24"/>
          <w:szCs w:val="24"/>
        </w:rPr>
        <w:t>сакупљање и транспорт неопасног отпада;</w:t>
      </w:r>
    </w:p>
    <w:p w14:paraId="510AE116" w14:textId="1DB0A362" w:rsidR="008D44EB" w:rsidRPr="0000235F" w:rsidRDefault="008D44EB" w:rsidP="001E2E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-45" w:firstLine="709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0235F">
        <w:rPr>
          <w:rFonts w:ascii="Times New Roman" w:hAnsi="Times New Roman" w:cs="Times New Roman"/>
          <w:noProof/>
          <w:sz w:val="24"/>
          <w:szCs w:val="24"/>
        </w:rPr>
        <w:t>предузимање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</w:t>
      </w:r>
      <w:r w:rsidR="00165365" w:rsidRPr="0000235F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14:paraId="5C62246A" w14:textId="77777777" w:rsidR="00165365" w:rsidRPr="0000235F" w:rsidRDefault="00165365" w:rsidP="001E2E3F">
      <w:pPr>
        <w:pStyle w:val="ListParagraph"/>
        <w:tabs>
          <w:tab w:val="left" w:pos="1134"/>
        </w:tabs>
        <w:spacing w:after="0" w:line="240" w:lineRule="auto"/>
        <w:ind w:left="709" w:right="-45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9340518" w14:textId="19D82A59" w:rsidR="00692C73" w:rsidRPr="0000235F" w:rsidRDefault="00BD32E3" w:rsidP="001E2E3F">
      <w:pPr>
        <w:tabs>
          <w:tab w:val="left" w:pos="810"/>
        </w:tabs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00235F">
        <w:rPr>
          <w:rFonts w:ascii="Times New Roman" w:hAnsi="Times New Roman" w:cs="Times New Roman"/>
          <w:sz w:val="24"/>
          <w:szCs w:val="24"/>
        </w:rPr>
        <w:t>7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4EF66CCB" w14:textId="282A6159" w:rsidR="00302E27" w:rsidRPr="0000235F" w:rsidRDefault="00DB6624" w:rsidP="00DB6624">
      <w:pPr>
        <w:tabs>
          <w:tab w:val="left" w:pos="720"/>
          <w:tab w:val="left" w:pos="810"/>
        </w:tabs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ab/>
      </w:r>
      <w:r w:rsidR="00BD32E3" w:rsidRPr="0000235F">
        <w:rPr>
          <w:rFonts w:ascii="Times New Roman" w:hAnsi="Times New Roman" w:cs="Times New Roman"/>
          <w:sz w:val="24"/>
          <w:szCs w:val="24"/>
        </w:rPr>
        <w:t xml:space="preserve">Споменик природе </w:t>
      </w:r>
      <w:bookmarkStart w:id="2" w:name="_Hlk215830198"/>
      <w:r w:rsidR="008D44EB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</w:t>
      </w:r>
      <w:r w:rsidR="0008014C" w:rsidRPr="0000235F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8D44EB" w:rsidRPr="0000235F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BD32E3" w:rsidRPr="0000235F">
        <w:rPr>
          <w:rFonts w:ascii="Times New Roman" w:hAnsi="Times New Roman" w:cs="Times New Roman"/>
          <w:sz w:val="24"/>
          <w:szCs w:val="24"/>
        </w:rPr>
        <w:t xml:space="preserve">поверава се на </w:t>
      </w:r>
      <w:r w:rsidR="000C3FD5" w:rsidRPr="0000235F">
        <w:rPr>
          <w:rFonts w:ascii="Times New Roman" w:hAnsi="Times New Roman" w:cs="Times New Roman"/>
          <w:sz w:val="24"/>
          <w:szCs w:val="24"/>
        </w:rPr>
        <w:t>управљање</w:t>
      </w:r>
      <w:r w:rsidR="0024359F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предузећу ПРИРОДНА ДОБРА ЕПАРХИЈЕ БРАНИЧЕВСКЕ ДОО</w:t>
      </w:r>
      <w:r w:rsidR="00B06677" w:rsidRPr="0000235F">
        <w:rPr>
          <w:rFonts w:ascii="Times New Roman" w:hAnsi="Times New Roman" w:cs="Times New Roman"/>
          <w:sz w:val="24"/>
          <w:szCs w:val="24"/>
          <w:lang w:val="sr-Cyrl-RS"/>
        </w:rPr>
        <w:t>, Пожаревац</w:t>
      </w:r>
      <w:r w:rsidR="0024359F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359F" w:rsidRPr="0000235F">
        <w:rPr>
          <w:rFonts w:ascii="Times New Roman" w:hAnsi="Times New Roman" w:cs="Times New Roman"/>
          <w:sz w:val="24"/>
          <w:szCs w:val="24"/>
        </w:rPr>
        <w:t>(у даљем тексту: Управљач).</w:t>
      </w:r>
    </w:p>
    <w:p w14:paraId="62C522CF" w14:textId="0F6170A0" w:rsidR="00956D1D" w:rsidRPr="0000235F" w:rsidRDefault="00956D1D" w:rsidP="00DB6624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мерама забрана и ограничења као и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4058ACBD" w14:textId="77777777" w:rsidR="00956D1D" w:rsidRPr="0000235F" w:rsidRDefault="00956D1D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7D28C" w14:textId="2B5A2FEE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00235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52D77B04" w14:textId="51D1DA68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Очување, унапређење, одрживо коришћење и приказивање природних и других вредности 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08014C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08014C"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2F97327A" w14:textId="77777777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56784CFC" w14:textId="6BA728F3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План управљ</w:t>
      </w:r>
      <w:r w:rsidR="00A20CFB">
        <w:rPr>
          <w:rFonts w:ascii="Times New Roman" w:hAnsi="Times New Roman" w:cs="Times New Roman"/>
          <w:sz w:val="24"/>
          <w:szCs w:val="24"/>
        </w:rPr>
        <w:t>ања Управљач доноси и доставља м</w:t>
      </w:r>
      <w:r w:rsidRPr="0000235F">
        <w:rPr>
          <w:rFonts w:ascii="Times New Roman" w:hAnsi="Times New Roman" w:cs="Times New Roman"/>
          <w:sz w:val="24"/>
          <w:szCs w:val="24"/>
        </w:rPr>
        <w:t xml:space="preserve">инистарству </w:t>
      </w:r>
      <w:r w:rsidR="00A20CFB">
        <w:rPr>
          <w:rFonts w:ascii="Times New Roman" w:hAnsi="Times New Roman" w:cs="Times New Roman"/>
          <w:sz w:val="24"/>
          <w:szCs w:val="24"/>
          <w:lang w:val="sr-Cyrl-RS"/>
        </w:rPr>
        <w:t>надлежном за послове заштите животне средине (у даљем тексту: Министарство)</w:t>
      </w:r>
      <w:r w:rsidR="002E033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20C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најкасније у року од десет месеци од дана ступања на снагу ове уредбе.</w:t>
      </w:r>
    </w:p>
    <w:p w14:paraId="602E3124" w14:textId="1AE1CC3D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</w:t>
      </w:r>
      <w:r w:rsidR="00F167D6"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културе, </w:t>
      </w:r>
      <w:r w:rsidRPr="0000235F">
        <w:rPr>
          <w:rFonts w:ascii="Times New Roman" w:hAnsi="Times New Roman" w:cs="Times New Roman"/>
          <w:sz w:val="24"/>
          <w:szCs w:val="24"/>
        </w:rPr>
        <w:t>рударства,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енергетике,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пољопривреде, шумарства и финансија.</w:t>
      </w:r>
    </w:p>
    <w:p w14:paraId="67202ADC" w14:textId="77777777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81932A1" w14:textId="77777777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lastRenderedPageBreak/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14:paraId="59B83C3A" w14:textId="77777777" w:rsidR="00956D1D" w:rsidRPr="0000235F" w:rsidRDefault="00956D1D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0C14DF9D" w14:textId="0BEB72F0" w:rsidR="00302E27" w:rsidRPr="0000235F" w:rsidRDefault="00BD32E3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 </w:t>
      </w:r>
    </w:p>
    <w:p w14:paraId="17D33F76" w14:textId="522FE732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00235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4B6A8CBE" w14:textId="77777777" w:rsidR="0011350F" w:rsidRPr="0000235F" w:rsidRDefault="0011350F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61B8A549" w14:textId="51EA396E" w:rsidR="0011350F" w:rsidRPr="0000235F" w:rsidRDefault="0011350F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>У оквиру садржине прописане Законом о заштити природе, правилником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0D042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ближе се утврђују забрањени радови и активности, као и правила и услови обављања радова и активности који су допуштени на подручју </w:t>
      </w:r>
      <w:r w:rsidRPr="0000235F">
        <w:rPr>
          <w:rFonts w:ascii="Times New Roman" w:hAnsi="Times New Roman" w:cs="Times New Roman"/>
          <w:sz w:val="24"/>
          <w:szCs w:val="24"/>
        </w:rPr>
        <w:t>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„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Бигрена акумулација код манастира Туманеˮ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7091583F" w14:textId="03A9D656" w:rsidR="0011350F" w:rsidRPr="0000235F" w:rsidRDefault="0011350F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Правилник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објављује се у „Службеном гласнику Републике Србије”.</w:t>
      </w:r>
    </w:p>
    <w:p w14:paraId="77BF1B3D" w14:textId="77777777" w:rsidR="00302E27" w:rsidRPr="0000235F" w:rsidRDefault="00BD32E3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 </w:t>
      </w:r>
    </w:p>
    <w:p w14:paraId="7984E6D9" w14:textId="430E97DA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00235F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33638440" w14:textId="7184C8BB" w:rsidR="00D02C02" w:rsidRPr="0000235F" w:rsidRDefault="00D02C02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Управљач је дужан да на прописан начин обележи </w:t>
      </w:r>
      <w:r w:rsidR="001E2E3F" w:rsidRPr="0000235F">
        <w:rPr>
          <w:rFonts w:ascii="Times New Roman" w:hAnsi="Times New Roman" w:cs="Times New Roman"/>
          <w:sz w:val="24"/>
          <w:szCs w:val="24"/>
          <w:lang w:val="sr-Cyrl-RS"/>
        </w:rPr>
        <w:t>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 </w:t>
      </w:r>
      <w:r w:rsidR="001E2E3F" w:rsidRPr="0000235F">
        <w:rPr>
          <w:rFonts w:ascii="Times New Roman" w:hAnsi="Times New Roman" w:cs="Times New Roman"/>
          <w:sz w:val="24"/>
          <w:szCs w:val="24"/>
        </w:rPr>
        <w:t>„</w:t>
      </w:r>
      <w:r w:rsidR="001E2E3F" w:rsidRPr="0000235F">
        <w:rPr>
          <w:rFonts w:ascii="Times New Roman" w:hAnsi="Times New Roman" w:cs="Times New Roman"/>
          <w:sz w:val="24"/>
          <w:szCs w:val="24"/>
          <w:lang w:val="sr-Cyrl-RS"/>
        </w:rPr>
        <w:t>Бигрена акумулација код манастира Туманеˮ</w:t>
      </w:r>
      <w:r w:rsidR="001E2E3F"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његове спољне границе и границе површина, односно локалитета са режимом заштите </w:t>
      </w:r>
      <w:r w:rsidRPr="0000235F">
        <w:rPr>
          <w:rFonts w:ascii="Times New Roman" w:hAnsi="Times New Roman" w:cs="Times New Roman"/>
          <w:sz w:val="24"/>
          <w:szCs w:val="24"/>
        </w:rPr>
        <w:t>I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0235F">
        <w:rPr>
          <w:rFonts w:ascii="Times New Roman" w:hAnsi="Times New Roman" w:cs="Times New Roman"/>
          <w:sz w:val="24"/>
          <w:szCs w:val="24"/>
        </w:rPr>
        <w:t>II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0235F">
        <w:rPr>
          <w:rFonts w:ascii="Times New Roman" w:hAnsi="Times New Roman" w:cs="Times New Roman"/>
          <w:sz w:val="24"/>
          <w:szCs w:val="24"/>
        </w:rPr>
        <w:t>III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степена</w:t>
      </w:r>
      <w:r w:rsidR="008E7BD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0235F">
        <w:rPr>
          <w:rFonts w:ascii="Times New Roman" w:hAnsi="Times New Roman" w:cs="Times New Roman"/>
          <w:sz w:val="24"/>
          <w:szCs w:val="24"/>
          <w:lang w:val="ru-RU"/>
        </w:rPr>
        <w:t xml:space="preserve"> најкасније у року од годину дана од дана ступања на снагу ове уредбе.</w:t>
      </w:r>
    </w:p>
    <w:p w14:paraId="48AFB9EB" w14:textId="77777777" w:rsidR="00D02C02" w:rsidRPr="0000235F" w:rsidRDefault="00D02C02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</w:p>
    <w:p w14:paraId="0B7F98D4" w14:textId="02E8B5A3" w:rsidR="00302E27" w:rsidRPr="0000235F" w:rsidRDefault="00D02C02" w:rsidP="001E2E3F">
      <w:pPr>
        <w:spacing w:after="0" w:line="240" w:lineRule="auto"/>
        <w:ind w:right="-45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</w:t>
      </w:r>
      <w:r w:rsidR="002B257D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</w:t>
      </w:r>
      <w:r w:rsidR="00BD32E3" w:rsidRPr="0000235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33454" w:rsidRPr="0000235F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BD32E3" w:rsidRPr="0000235F">
        <w:rPr>
          <w:rFonts w:ascii="Times New Roman" w:hAnsi="Times New Roman" w:cs="Times New Roman"/>
          <w:sz w:val="24"/>
          <w:szCs w:val="24"/>
        </w:rPr>
        <w:t>.</w:t>
      </w:r>
    </w:p>
    <w:p w14:paraId="4CDE5A93" w14:textId="18ADC7A1" w:rsidR="000B4007" w:rsidRPr="00463257" w:rsidRDefault="000B4007" w:rsidP="003319CB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Управљач 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изра</w:t>
      </w:r>
      <w:r w:rsidR="003319CB">
        <w:rPr>
          <w:rFonts w:ascii="Times New Roman" w:hAnsi="Times New Roman" w:cs="Times New Roman"/>
          <w:sz w:val="24"/>
          <w:szCs w:val="24"/>
          <w:lang w:val="sr-Cyrl-RS"/>
        </w:rPr>
        <w:t>ђује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 софтве</w:t>
      </w:r>
      <w:r w:rsidR="009B6261" w:rsidRPr="0000235F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 xml:space="preserve">ско решење </w:t>
      </w:r>
      <w:r w:rsidRPr="0000235F">
        <w:rPr>
          <w:rFonts w:ascii="Times New Roman" w:hAnsi="Times New Roman" w:cs="Times New Roman"/>
          <w:sz w:val="24"/>
          <w:szCs w:val="24"/>
        </w:rPr>
        <w:t>о природним и створеним вредностима, непокретностима, активностима и другим подацима од значаја за управљање 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6573EA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</w:t>
      </w:r>
      <w:r w:rsidR="008E7BDF">
        <w:rPr>
          <w:rFonts w:ascii="Times New Roman" w:hAnsi="Times New Roman" w:cs="Times New Roman"/>
          <w:sz w:val="24"/>
          <w:szCs w:val="24"/>
          <w:lang w:val="sr-Cyrl-RS"/>
        </w:rPr>
        <w:t>умулација код манастира Туманеˮ,</w:t>
      </w:r>
      <w:r w:rsidR="003319CB" w:rsidRPr="003319CB">
        <w:rPr>
          <w:rFonts w:ascii="Times New Roman" w:hAnsi="Times New Roman" w:cs="Times New Roman"/>
          <w:sz w:val="24"/>
          <w:szCs w:val="24"/>
        </w:rPr>
        <w:t xml:space="preserve"> </w:t>
      </w:r>
      <w:r w:rsidR="003319CB" w:rsidRPr="0000235F">
        <w:rPr>
          <w:rFonts w:ascii="Times New Roman" w:hAnsi="Times New Roman" w:cs="Times New Roman"/>
          <w:sz w:val="24"/>
          <w:szCs w:val="24"/>
        </w:rPr>
        <w:t>у року од две године од дана ступања на снагу ове уредбе</w:t>
      </w:r>
      <w:r w:rsidR="0046325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667A5B" w14:textId="77777777" w:rsidR="007D24F9" w:rsidRPr="0000235F" w:rsidRDefault="007D24F9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07121" w14:textId="0C08EBA1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1</w:t>
      </w:r>
      <w:r w:rsidR="00F33454" w:rsidRPr="0000235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04A73A7C" w14:textId="5496ED6E" w:rsidR="000B4007" w:rsidRPr="0000235F" w:rsidRDefault="000B4007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00235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00235F">
        <w:rPr>
          <w:rFonts w:ascii="Times New Roman" w:hAnsi="Times New Roman" w:cs="Times New Roman"/>
          <w:sz w:val="24"/>
          <w:szCs w:val="24"/>
        </w:rPr>
        <w:t>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6573EA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6573EA"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="009F3FC3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</w:t>
      </w:r>
      <w:r w:rsidRPr="0000235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8E7BD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м се уређују</w:t>
      </w:r>
      <w:r w:rsidRPr="0000235F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 накнаде за коришћење јавних добара.</w:t>
      </w:r>
    </w:p>
    <w:p w14:paraId="07D96B53" w14:textId="105530C5" w:rsidR="00DB6624" w:rsidRPr="0000235F" w:rsidRDefault="00DB6624" w:rsidP="00397398">
      <w:pPr>
        <w:pStyle w:val="clan"/>
        <w:shd w:val="clear" w:color="auto" w:fill="FFFFFF"/>
        <w:spacing w:before="0" w:beforeAutospacing="0" w:after="0" w:afterAutospacing="0"/>
        <w:ind w:right="-45"/>
      </w:pPr>
    </w:p>
    <w:p w14:paraId="290BD0BA" w14:textId="3487F244" w:rsidR="000B4007" w:rsidRPr="0000235F" w:rsidRDefault="000B4007" w:rsidP="00DB6624">
      <w:pPr>
        <w:pStyle w:val="clan"/>
        <w:shd w:val="clear" w:color="auto" w:fill="FFFFFF"/>
        <w:spacing w:before="0" w:beforeAutospacing="0" w:after="0" w:afterAutospacing="0"/>
        <w:ind w:right="-45"/>
        <w:jc w:val="center"/>
      </w:pPr>
      <w:r w:rsidRPr="0000235F">
        <w:t>Члан 1</w:t>
      </w:r>
      <w:r w:rsidR="00026734" w:rsidRPr="0000235F">
        <w:rPr>
          <w:lang w:val="sr-Cyrl-RS"/>
        </w:rPr>
        <w:t>3</w:t>
      </w:r>
      <w:r w:rsidRPr="0000235F">
        <w:t>.</w:t>
      </w:r>
    </w:p>
    <w:p w14:paraId="559AA0FC" w14:textId="775F74F2" w:rsidR="00A00E75" w:rsidRPr="0000235F" w:rsidRDefault="00A00E75" w:rsidP="001E2E3F">
      <w:pPr>
        <w:spacing w:after="0" w:line="240" w:lineRule="auto"/>
        <w:ind w:right="-45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да,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року од </w:t>
      </w:r>
      <w:r w:rsidR="0008569F"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годину дана</w:t>
      </w:r>
      <w:r w:rsidRPr="000023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дана ступања на снагу ове уредбе. </w:t>
      </w:r>
    </w:p>
    <w:p w14:paraId="3D8E4064" w14:textId="32161F9D" w:rsidR="00397398" w:rsidRDefault="00397398" w:rsidP="00397398">
      <w:pPr>
        <w:pStyle w:val="clan"/>
        <w:shd w:val="clear" w:color="auto" w:fill="FFFFFF"/>
        <w:spacing w:before="0" w:beforeAutospacing="0" w:after="0" w:afterAutospacing="0"/>
        <w:ind w:right="-45"/>
        <w:rPr>
          <w:lang w:val="sr-Cyrl-RS"/>
        </w:rPr>
      </w:pPr>
    </w:p>
    <w:p w14:paraId="15C79FAE" w14:textId="1490CF5F" w:rsidR="00397398" w:rsidRDefault="00397398" w:rsidP="00397398">
      <w:pPr>
        <w:pStyle w:val="clan"/>
        <w:shd w:val="clear" w:color="auto" w:fill="FFFFFF"/>
        <w:spacing w:before="0" w:beforeAutospacing="0" w:after="0" w:afterAutospacing="0"/>
        <w:ind w:right="-45"/>
        <w:rPr>
          <w:lang w:val="sr-Cyrl-RS"/>
        </w:rPr>
      </w:pPr>
    </w:p>
    <w:p w14:paraId="1270369F" w14:textId="77777777" w:rsidR="00397398" w:rsidRPr="0000235F" w:rsidRDefault="00397398" w:rsidP="00397398">
      <w:pPr>
        <w:pStyle w:val="clan"/>
        <w:shd w:val="clear" w:color="auto" w:fill="FFFFFF"/>
        <w:spacing w:before="0" w:beforeAutospacing="0" w:after="0" w:afterAutospacing="0"/>
        <w:ind w:right="-45"/>
        <w:rPr>
          <w:lang w:val="sr-Cyrl-RS"/>
        </w:rPr>
      </w:pPr>
    </w:p>
    <w:p w14:paraId="23DE593A" w14:textId="434C2EDF" w:rsidR="000B4007" w:rsidRPr="0000235F" w:rsidRDefault="000B4007" w:rsidP="00DB6624">
      <w:pPr>
        <w:pStyle w:val="clan"/>
        <w:shd w:val="clear" w:color="auto" w:fill="FFFFFF"/>
        <w:spacing w:before="0" w:beforeAutospacing="0" w:after="0" w:afterAutospacing="0"/>
        <w:ind w:right="-45"/>
        <w:jc w:val="center"/>
      </w:pPr>
      <w:r w:rsidRPr="0000235F">
        <w:lastRenderedPageBreak/>
        <w:t>Члан 1</w:t>
      </w:r>
      <w:r w:rsidR="00026734" w:rsidRPr="0000235F">
        <w:rPr>
          <w:lang w:val="sr-Cyrl-RS"/>
        </w:rPr>
        <w:t>4</w:t>
      </w:r>
      <w:r w:rsidRPr="0000235F">
        <w:t>.</w:t>
      </w:r>
    </w:p>
    <w:p w14:paraId="2411DBCA" w14:textId="77777777" w:rsidR="000B4007" w:rsidRPr="0000235F" w:rsidRDefault="000B4007" w:rsidP="001E2E3F">
      <w:pPr>
        <w:pStyle w:val="basic-paragraph"/>
        <w:shd w:val="clear" w:color="auto" w:fill="FFFFFF"/>
        <w:spacing w:before="0" w:beforeAutospacing="0" w:after="0" w:afterAutospacing="0"/>
        <w:ind w:right="-45" w:firstLine="480"/>
        <w:jc w:val="both"/>
      </w:pPr>
      <w:r w:rsidRPr="0000235F"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50A51FE" w14:textId="15D7BBA3" w:rsidR="00302E27" w:rsidRPr="0000235F" w:rsidRDefault="00302E27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37F8632D" w14:textId="78BBC029" w:rsidR="00302E27" w:rsidRPr="0000235F" w:rsidRDefault="00BD32E3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1</w:t>
      </w:r>
      <w:r w:rsidR="00026734" w:rsidRPr="0000235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0426D3F4" w14:textId="5E759997" w:rsidR="000B4007" w:rsidRPr="0000235F" w:rsidRDefault="000B4007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Средства за спровођење Плана управљања 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BA22E6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BA22E6"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</w:t>
      </w:r>
      <w:r w:rsidR="0034796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0235F">
        <w:rPr>
          <w:rFonts w:ascii="Times New Roman" w:hAnsi="Times New Roman" w:cs="Times New Roman"/>
          <w:sz w:val="24"/>
          <w:szCs w:val="24"/>
        </w:rPr>
        <w:t xml:space="preserve"> у складу са законом.</w:t>
      </w:r>
    </w:p>
    <w:p w14:paraId="609DEFC3" w14:textId="77777777" w:rsidR="000B4007" w:rsidRPr="0000235F" w:rsidRDefault="000B4007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03E78E" w14:textId="7073446A" w:rsidR="000B4007" w:rsidRPr="0000235F" w:rsidRDefault="000B4007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1</w:t>
      </w:r>
      <w:r w:rsidR="00026734" w:rsidRPr="0000235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7ED6F2A5" w14:textId="5F743735" w:rsidR="000B4007" w:rsidRPr="0000235F" w:rsidRDefault="000B4007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Планска документа, </w:t>
      </w:r>
      <w:r w:rsidRPr="0000235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r w:rsidRPr="0000235F">
        <w:rPr>
          <w:rFonts w:ascii="Times New Roman" w:hAnsi="Times New Roman" w:cs="Times New Roman"/>
          <w:sz w:val="24"/>
          <w:szCs w:val="24"/>
        </w:rPr>
        <w:t>ланови, програми и основе из области рударства, енергетике, саобраћаја, шумарства, ловства, водопривреде, пољопривреде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, културе</w:t>
      </w:r>
      <w:r w:rsidRPr="0000235F">
        <w:rPr>
          <w:rFonts w:ascii="Times New Roman" w:hAnsi="Times New Roman" w:cs="Times New Roman"/>
          <w:sz w:val="24"/>
          <w:szCs w:val="24"/>
        </w:rPr>
        <w:t xml:space="preserve"> и туризма и других делатности од утицаја на природу, а који се односе на коришћење природних ресурса и простора у заштићеном подручју Споменик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природе </w:t>
      </w:r>
      <w:r w:rsidR="00BA22E6" w:rsidRPr="0000235F">
        <w:rPr>
          <w:rFonts w:ascii="Times New Roman" w:hAnsi="Times New Roman" w:cs="Times New Roman"/>
          <w:sz w:val="24"/>
          <w:szCs w:val="24"/>
          <w:lang w:val="sr-Cyrl-RS"/>
        </w:rPr>
        <w:t>,,Бигрена акумулација код манастира Туманеˮ</w:t>
      </w:r>
      <w:r w:rsidR="00BA22E6" w:rsidRPr="0000235F">
        <w:rPr>
          <w:rFonts w:ascii="Times New Roman" w:hAnsi="Times New Roman" w:cs="Times New Roman"/>
          <w:sz w:val="24"/>
          <w:szCs w:val="24"/>
        </w:rPr>
        <w:t xml:space="preserve"> </w:t>
      </w:r>
      <w:r w:rsidRPr="0000235F">
        <w:rPr>
          <w:rFonts w:ascii="Times New Roman" w:hAnsi="Times New Roman" w:cs="Times New Roman"/>
          <w:sz w:val="24"/>
          <w:szCs w:val="24"/>
        </w:rPr>
        <w:t>усагласиће се са Просторним планом Републике Србије, овом уред</w:t>
      </w:r>
      <w:r w:rsidR="00A60064">
        <w:rPr>
          <w:rFonts w:ascii="Times New Roman" w:hAnsi="Times New Roman" w:cs="Times New Roman"/>
          <w:sz w:val="24"/>
          <w:szCs w:val="24"/>
        </w:rPr>
        <w:t>бом и Планом управљања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1727AFC3" w14:textId="3EE156E2" w:rsidR="000B4007" w:rsidRPr="0000235F" w:rsidRDefault="000B4007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 xml:space="preserve">Планови, програми и основе из става </w:t>
      </w:r>
      <w:r w:rsidR="00CB5EBD">
        <w:rPr>
          <w:rFonts w:ascii="Times New Roman" w:hAnsi="Times New Roman" w:cs="Times New Roman"/>
          <w:sz w:val="24"/>
          <w:szCs w:val="24"/>
        </w:rPr>
        <w:t>1. овог члана, доносе се уз прет</w:t>
      </w:r>
      <w:r w:rsidRPr="0000235F">
        <w:rPr>
          <w:rFonts w:ascii="Times New Roman" w:hAnsi="Times New Roman" w:cs="Times New Roman"/>
          <w:sz w:val="24"/>
          <w:szCs w:val="24"/>
        </w:rPr>
        <w:t xml:space="preserve">ходну сагласност министра надлежног за </w:t>
      </w:r>
      <w:r w:rsidR="00CB5EBD">
        <w:rPr>
          <w:rFonts w:ascii="Times New Roman" w:hAnsi="Times New Roman" w:cs="Times New Roman"/>
          <w:sz w:val="24"/>
          <w:szCs w:val="24"/>
        </w:rPr>
        <w:t>послове заштите животне средине, у складу са законом.</w:t>
      </w:r>
    </w:p>
    <w:p w14:paraId="54A38D89" w14:textId="77777777" w:rsidR="000B4007" w:rsidRPr="0000235F" w:rsidRDefault="00BD32E3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         </w:t>
      </w:r>
    </w:p>
    <w:p w14:paraId="3B69D9C7" w14:textId="59FB6313" w:rsidR="000B4007" w:rsidRPr="0000235F" w:rsidRDefault="000B4007" w:rsidP="001E2E3F">
      <w:pPr>
        <w:spacing w:after="0" w:line="240" w:lineRule="auto"/>
        <w:ind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Члан 1</w:t>
      </w:r>
      <w:r w:rsidR="00026734" w:rsidRPr="0000235F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4F019063" w14:textId="57C8AB1A" w:rsidR="00302E27" w:rsidRPr="0000235F" w:rsidRDefault="00BD32E3" w:rsidP="001E2E3F">
      <w:pPr>
        <w:spacing w:after="0" w:line="240" w:lineRule="auto"/>
        <w:ind w:right="-4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Ова уредба ступа на снагу осмог дана од дана објављивања у „Службеном гласнику Републике Србије</w:t>
      </w:r>
      <w:r w:rsidR="006B25BF" w:rsidRPr="0000235F">
        <w:rPr>
          <w:rFonts w:ascii="Times New Roman" w:hAnsi="Times New Roman" w:cs="Times New Roman"/>
          <w:sz w:val="24"/>
          <w:szCs w:val="24"/>
        </w:rPr>
        <w:t>”</w:t>
      </w:r>
      <w:r w:rsidRPr="0000235F">
        <w:rPr>
          <w:rFonts w:ascii="Times New Roman" w:hAnsi="Times New Roman" w:cs="Times New Roman"/>
          <w:sz w:val="24"/>
          <w:szCs w:val="24"/>
        </w:rPr>
        <w:t>.</w:t>
      </w:r>
    </w:p>
    <w:p w14:paraId="3BB23B9E" w14:textId="77777777" w:rsidR="000B4007" w:rsidRPr="0000235F" w:rsidRDefault="000B4007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442F" w14:textId="76C1A0A2" w:rsidR="000B4007" w:rsidRPr="008805EA" w:rsidRDefault="00BD32E3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235F">
        <w:rPr>
          <w:rFonts w:ascii="Times New Roman" w:hAnsi="Times New Roman" w:cs="Times New Roman"/>
          <w:sz w:val="24"/>
          <w:szCs w:val="24"/>
        </w:rPr>
        <w:br/>
      </w:r>
      <w:r w:rsidR="008805EA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0B4007" w:rsidRPr="0000235F">
        <w:rPr>
          <w:rFonts w:ascii="Times New Roman" w:hAnsi="Times New Roman" w:cs="Times New Roman"/>
          <w:sz w:val="24"/>
          <w:szCs w:val="24"/>
        </w:rPr>
        <w:t>5 Број:</w:t>
      </w:r>
      <w:r w:rsidR="008805EA">
        <w:rPr>
          <w:rFonts w:ascii="Times New Roman" w:hAnsi="Times New Roman" w:cs="Times New Roman"/>
          <w:sz w:val="24"/>
          <w:szCs w:val="24"/>
          <w:lang w:val="sr-Cyrl-RS"/>
        </w:rPr>
        <w:t xml:space="preserve"> 110-1600/2026</w:t>
      </w:r>
    </w:p>
    <w:p w14:paraId="2C6E770C" w14:textId="470788DB" w:rsidR="000B4007" w:rsidRPr="0000235F" w:rsidRDefault="000B4007" w:rsidP="001E2E3F">
      <w:pPr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У Београду,</w:t>
      </w:r>
      <w:r w:rsidR="008805EA">
        <w:rPr>
          <w:rFonts w:ascii="Times New Roman" w:hAnsi="Times New Roman" w:cs="Times New Roman"/>
          <w:sz w:val="24"/>
          <w:szCs w:val="24"/>
          <w:lang w:val="sr-Cyrl-RS"/>
        </w:rPr>
        <w:t xml:space="preserve"> 20. фебруара</w:t>
      </w:r>
      <w:r w:rsidRPr="0000235F">
        <w:rPr>
          <w:rFonts w:ascii="Times New Roman" w:hAnsi="Times New Roman" w:cs="Times New Roman"/>
          <w:sz w:val="24"/>
          <w:szCs w:val="24"/>
        </w:rPr>
        <w:t xml:space="preserve"> 20</w:t>
      </w:r>
      <w:r w:rsidRPr="0000235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B58FF" w:rsidRPr="0000235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0235F">
        <w:rPr>
          <w:rFonts w:ascii="Times New Roman" w:hAnsi="Times New Roman" w:cs="Times New Roman"/>
          <w:sz w:val="24"/>
          <w:szCs w:val="24"/>
        </w:rPr>
        <w:t>. године</w:t>
      </w:r>
    </w:p>
    <w:p w14:paraId="33B2E0CF" w14:textId="77777777" w:rsidR="00CB5EBD" w:rsidRDefault="00CB5EBD" w:rsidP="00CB5EBD">
      <w:pPr>
        <w:spacing w:after="0" w:line="240" w:lineRule="auto"/>
        <w:ind w:right="-45"/>
        <w:rPr>
          <w:rFonts w:ascii="Times New Roman" w:hAnsi="Times New Roman" w:cs="Times New Roman"/>
          <w:sz w:val="24"/>
          <w:szCs w:val="24"/>
        </w:rPr>
      </w:pPr>
    </w:p>
    <w:p w14:paraId="1E30DE66" w14:textId="77777777" w:rsidR="00CB5EBD" w:rsidRDefault="00CB5EBD" w:rsidP="00CB5EBD">
      <w:pPr>
        <w:spacing w:after="0" w:line="240" w:lineRule="auto"/>
        <w:ind w:right="-45"/>
        <w:rPr>
          <w:rFonts w:ascii="Times New Roman" w:hAnsi="Times New Roman" w:cs="Times New Roman"/>
          <w:sz w:val="24"/>
          <w:szCs w:val="24"/>
        </w:rPr>
      </w:pPr>
    </w:p>
    <w:p w14:paraId="53D26805" w14:textId="4307D2DA" w:rsidR="000B4007" w:rsidRPr="0000235F" w:rsidRDefault="000B4007" w:rsidP="00CB5EBD">
      <w:pPr>
        <w:spacing w:after="0" w:line="240" w:lineRule="auto"/>
        <w:ind w:left="3600" w:right="-45" w:firstLine="720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В Л А Д А</w:t>
      </w:r>
    </w:p>
    <w:p w14:paraId="49ED6C85" w14:textId="77777777" w:rsidR="000B4007" w:rsidRPr="0000235F" w:rsidRDefault="000B4007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</w:rPr>
      </w:pPr>
    </w:p>
    <w:p w14:paraId="346908F4" w14:textId="77777777" w:rsidR="000B4007" w:rsidRPr="0000235F" w:rsidRDefault="000B4007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</w:rPr>
      </w:pPr>
    </w:p>
    <w:p w14:paraId="5D854C97" w14:textId="72298E56" w:rsidR="000B4007" w:rsidRDefault="000B4007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</w:rPr>
      </w:pPr>
      <w:r w:rsidRPr="0000235F">
        <w:rPr>
          <w:rFonts w:ascii="Times New Roman" w:hAnsi="Times New Roman" w:cs="Times New Roman"/>
          <w:sz w:val="24"/>
          <w:szCs w:val="24"/>
        </w:rPr>
        <w:t>ПРЕДСЕДНИК</w:t>
      </w:r>
    </w:p>
    <w:p w14:paraId="3F466357" w14:textId="57736447" w:rsidR="008805EA" w:rsidRDefault="008805EA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</w:rPr>
      </w:pPr>
    </w:p>
    <w:p w14:paraId="00DAE57E" w14:textId="64A3A5DE" w:rsidR="008805EA" w:rsidRDefault="008805EA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</w:rPr>
      </w:pPr>
    </w:p>
    <w:p w14:paraId="5C422BFC" w14:textId="77777777" w:rsidR="008805EA" w:rsidRDefault="008805EA" w:rsidP="008805EA">
      <w:pPr>
        <w:ind w:left="2880" w:right="-226"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проф. др Ђуро Мацут, с.р.</w:t>
      </w:r>
    </w:p>
    <w:p w14:paraId="751F2091" w14:textId="77777777" w:rsidR="008805EA" w:rsidRPr="0000235F" w:rsidRDefault="008805EA" w:rsidP="001E2E3F">
      <w:pPr>
        <w:spacing w:after="0" w:line="240" w:lineRule="auto"/>
        <w:ind w:left="6521" w:right="-4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805EA" w:rsidRPr="0000235F" w:rsidSect="00E750EC">
      <w:footerReference w:type="default" r:id="rId7"/>
      <w:pgSz w:w="11907" w:h="16839" w:code="9"/>
      <w:pgMar w:top="1440" w:right="1440" w:bottom="9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D73A3" w14:textId="77777777" w:rsidR="00A044A3" w:rsidRDefault="00A044A3" w:rsidP="00E750EC">
      <w:pPr>
        <w:spacing w:after="0" w:line="240" w:lineRule="auto"/>
      </w:pPr>
      <w:r>
        <w:separator/>
      </w:r>
    </w:p>
  </w:endnote>
  <w:endnote w:type="continuationSeparator" w:id="0">
    <w:p w14:paraId="7CC457B8" w14:textId="77777777" w:rsidR="00A044A3" w:rsidRDefault="00A044A3" w:rsidP="00E7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551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70B8F" w14:textId="04CBA344" w:rsidR="00E750EC" w:rsidRDefault="00E750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5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C6CEAF6" w14:textId="77777777" w:rsidR="00E750EC" w:rsidRDefault="00E75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673E0" w14:textId="77777777" w:rsidR="00A044A3" w:rsidRDefault="00A044A3" w:rsidP="00E750EC">
      <w:pPr>
        <w:spacing w:after="0" w:line="240" w:lineRule="auto"/>
      </w:pPr>
      <w:r>
        <w:separator/>
      </w:r>
    </w:p>
  </w:footnote>
  <w:footnote w:type="continuationSeparator" w:id="0">
    <w:p w14:paraId="1E5FA378" w14:textId="77777777" w:rsidR="00A044A3" w:rsidRDefault="00A044A3" w:rsidP="00E7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373"/>
    <w:multiLevelType w:val="hybridMultilevel"/>
    <w:tmpl w:val="94CC00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7EC6"/>
    <w:multiLevelType w:val="hybridMultilevel"/>
    <w:tmpl w:val="8390C1CE"/>
    <w:lvl w:ilvl="0" w:tplc="71ECF4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0070C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A5ECB"/>
    <w:multiLevelType w:val="hybridMultilevel"/>
    <w:tmpl w:val="977020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85D0E"/>
    <w:multiLevelType w:val="hybridMultilevel"/>
    <w:tmpl w:val="6A70A6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44A4"/>
    <w:multiLevelType w:val="hybridMultilevel"/>
    <w:tmpl w:val="94564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112615C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A4253"/>
    <w:multiLevelType w:val="hybridMultilevel"/>
    <w:tmpl w:val="A35C76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24898"/>
    <w:multiLevelType w:val="hybridMultilevel"/>
    <w:tmpl w:val="FE5EE752"/>
    <w:lvl w:ilvl="0" w:tplc="AB125A8C">
      <w:start w:val="1"/>
      <w:numFmt w:val="decimal"/>
      <w:lvlText w:val="%1)"/>
      <w:lvlJc w:val="left"/>
      <w:pPr>
        <w:ind w:left="117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AD41094"/>
    <w:multiLevelType w:val="hybridMultilevel"/>
    <w:tmpl w:val="C960F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4AB7"/>
    <w:multiLevelType w:val="hybridMultilevel"/>
    <w:tmpl w:val="B80654FA"/>
    <w:lvl w:ilvl="0" w:tplc="C9381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0D77D3"/>
    <w:multiLevelType w:val="hybridMultilevel"/>
    <w:tmpl w:val="58342C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76164"/>
    <w:multiLevelType w:val="hybridMultilevel"/>
    <w:tmpl w:val="97D662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A1591"/>
    <w:multiLevelType w:val="hybridMultilevel"/>
    <w:tmpl w:val="D6B203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C5534"/>
    <w:multiLevelType w:val="hybridMultilevel"/>
    <w:tmpl w:val="7F206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3208F08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042C42C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D6F2A"/>
    <w:multiLevelType w:val="hybridMultilevel"/>
    <w:tmpl w:val="F71215CC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EC72AA6"/>
    <w:multiLevelType w:val="hybridMultilevel"/>
    <w:tmpl w:val="8102C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E743E"/>
    <w:multiLevelType w:val="hybridMultilevel"/>
    <w:tmpl w:val="DE5ADE52"/>
    <w:lvl w:ilvl="0" w:tplc="B5B6AA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361C"/>
    <w:multiLevelType w:val="hybridMultilevel"/>
    <w:tmpl w:val="ED32452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688023161">
    <w:abstractNumId w:val="4"/>
  </w:num>
  <w:num w:numId="2" w16cid:durableId="485124733">
    <w:abstractNumId w:val="6"/>
  </w:num>
  <w:num w:numId="3" w16cid:durableId="938681778">
    <w:abstractNumId w:val="9"/>
  </w:num>
  <w:num w:numId="4" w16cid:durableId="174002689">
    <w:abstractNumId w:val="15"/>
  </w:num>
  <w:num w:numId="5" w16cid:durableId="895552089">
    <w:abstractNumId w:val="12"/>
  </w:num>
  <w:num w:numId="6" w16cid:durableId="1961648313">
    <w:abstractNumId w:val="14"/>
  </w:num>
  <w:num w:numId="7" w16cid:durableId="1518227426">
    <w:abstractNumId w:val="10"/>
  </w:num>
  <w:num w:numId="8" w16cid:durableId="1260871149">
    <w:abstractNumId w:val="1"/>
  </w:num>
  <w:num w:numId="9" w16cid:durableId="1610351739">
    <w:abstractNumId w:val="8"/>
  </w:num>
  <w:num w:numId="10" w16cid:durableId="1411150207">
    <w:abstractNumId w:val="3"/>
  </w:num>
  <w:num w:numId="11" w16cid:durableId="1185093741">
    <w:abstractNumId w:val="0"/>
  </w:num>
  <w:num w:numId="12" w16cid:durableId="1257404810">
    <w:abstractNumId w:val="2"/>
  </w:num>
  <w:num w:numId="13" w16cid:durableId="973943562">
    <w:abstractNumId w:val="13"/>
  </w:num>
  <w:num w:numId="14" w16cid:durableId="1858229951">
    <w:abstractNumId w:val="5"/>
  </w:num>
  <w:num w:numId="15" w16cid:durableId="548301126">
    <w:abstractNumId w:val="7"/>
  </w:num>
  <w:num w:numId="16" w16cid:durableId="1536229462">
    <w:abstractNumId w:val="16"/>
  </w:num>
  <w:num w:numId="17" w16cid:durableId="21041811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27"/>
    <w:rsid w:val="0000235F"/>
    <w:rsid w:val="00026734"/>
    <w:rsid w:val="00030C30"/>
    <w:rsid w:val="00041AC1"/>
    <w:rsid w:val="00043654"/>
    <w:rsid w:val="00043AA2"/>
    <w:rsid w:val="00055248"/>
    <w:rsid w:val="0008014C"/>
    <w:rsid w:val="0008569F"/>
    <w:rsid w:val="000B4007"/>
    <w:rsid w:val="000C3FD5"/>
    <w:rsid w:val="000D042C"/>
    <w:rsid w:val="000D1FAE"/>
    <w:rsid w:val="000F6716"/>
    <w:rsid w:val="0011350F"/>
    <w:rsid w:val="00115A00"/>
    <w:rsid w:val="00115FBB"/>
    <w:rsid w:val="00124057"/>
    <w:rsid w:val="001352F8"/>
    <w:rsid w:val="00143EAB"/>
    <w:rsid w:val="00150481"/>
    <w:rsid w:val="00165365"/>
    <w:rsid w:val="00181C32"/>
    <w:rsid w:val="0019055C"/>
    <w:rsid w:val="00193263"/>
    <w:rsid w:val="001939EF"/>
    <w:rsid w:val="001A54A5"/>
    <w:rsid w:val="001D7317"/>
    <w:rsid w:val="001E2E3F"/>
    <w:rsid w:val="002118CA"/>
    <w:rsid w:val="00223789"/>
    <w:rsid w:val="002300D0"/>
    <w:rsid w:val="0024359F"/>
    <w:rsid w:val="002658C9"/>
    <w:rsid w:val="002855CE"/>
    <w:rsid w:val="00292DEC"/>
    <w:rsid w:val="002A3270"/>
    <w:rsid w:val="002A4F2B"/>
    <w:rsid w:val="002A6A03"/>
    <w:rsid w:val="002B257D"/>
    <w:rsid w:val="002B29E5"/>
    <w:rsid w:val="002E033A"/>
    <w:rsid w:val="00302E27"/>
    <w:rsid w:val="00306FBF"/>
    <w:rsid w:val="0032119D"/>
    <w:rsid w:val="00324179"/>
    <w:rsid w:val="0032579D"/>
    <w:rsid w:val="003319CB"/>
    <w:rsid w:val="003372C7"/>
    <w:rsid w:val="00347966"/>
    <w:rsid w:val="00397398"/>
    <w:rsid w:val="003D23BC"/>
    <w:rsid w:val="003F0C2F"/>
    <w:rsid w:val="0041071E"/>
    <w:rsid w:val="004165F6"/>
    <w:rsid w:val="00416A3F"/>
    <w:rsid w:val="0043048B"/>
    <w:rsid w:val="00430A31"/>
    <w:rsid w:val="00430A60"/>
    <w:rsid w:val="00431390"/>
    <w:rsid w:val="004324A5"/>
    <w:rsid w:val="00457E47"/>
    <w:rsid w:val="00463257"/>
    <w:rsid w:val="00485717"/>
    <w:rsid w:val="00495B8E"/>
    <w:rsid w:val="004C4501"/>
    <w:rsid w:val="004C47CB"/>
    <w:rsid w:val="004D6615"/>
    <w:rsid w:val="004E2053"/>
    <w:rsid w:val="004F6454"/>
    <w:rsid w:val="005126DD"/>
    <w:rsid w:val="00534DF2"/>
    <w:rsid w:val="00537F8E"/>
    <w:rsid w:val="00556383"/>
    <w:rsid w:val="00581C2C"/>
    <w:rsid w:val="005B060E"/>
    <w:rsid w:val="005D7CB9"/>
    <w:rsid w:val="005F1C22"/>
    <w:rsid w:val="005F73FC"/>
    <w:rsid w:val="0061405F"/>
    <w:rsid w:val="00616B36"/>
    <w:rsid w:val="00630BB6"/>
    <w:rsid w:val="006573EA"/>
    <w:rsid w:val="006639EE"/>
    <w:rsid w:val="00665202"/>
    <w:rsid w:val="00671231"/>
    <w:rsid w:val="00692C73"/>
    <w:rsid w:val="006B25BF"/>
    <w:rsid w:val="006D16FE"/>
    <w:rsid w:val="006E12F2"/>
    <w:rsid w:val="006F3F99"/>
    <w:rsid w:val="006F56D7"/>
    <w:rsid w:val="00717C13"/>
    <w:rsid w:val="00732870"/>
    <w:rsid w:val="00733E7C"/>
    <w:rsid w:val="0075489A"/>
    <w:rsid w:val="00764D56"/>
    <w:rsid w:val="007849E1"/>
    <w:rsid w:val="00790130"/>
    <w:rsid w:val="007A2448"/>
    <w:rsid w:val="007A36C2"/>
    <w:rsid w:val="007C7508"/>
    <w:rsid w:val="007C7E6C"/>
    <w:rsid w:val="007D24F9"/>
    <w:rsid w:val="007D40A3"/>
    <w:rsid w:val="007E09D4"/>
    <w:rsid w:val="008144FE"/>
    <w:rsid w:val="008269B9"/>
    <w:rsid w:val="0083722E"/>
    <w:rsid w:val="00837805"/>
    <w:rsid w:val="0087694B"/>
    <w:rsid w:val="008805EA"/>
    <w:rsid w:val="00884101"/>
    <w:rsid w:val="0089440A"/>
    <w:rsid w:val="0089456A"/>
    <w:rsid w:val="008D44EB"/>
    <w:rsid w:val="008E3723"/>
    <w:rsid w:val="008E4C74"/>
    <w:rsid w:val="008E5D34"/>
    <w:rsid w:val="008E7BDF"/>
    <w:rsid w:val="008F62E2"/>
    <w:rsid w:val="008F6747"/>
    <w:rsid w:val="008F6A21"/>
    <w:rsid w:val="0090365B"/>
    <w:rsid w:val="0090375A"/>
    <w:rsid w:val="009206C9"/>
    <w:rsid w:val="00924783"/>
    <w:rsid w:val="009544D1"/>
    <w:rsid w:val="00956D1D"/>
    <w:rsid w:val="009619B0"/>
    <w:rsid w:val="00970DE1"/>
    <w:rsid w:val="00980BD9"/>
    <w:rsid w:val="00987286"/>
    <w:rsid w:val="009B6261"/>
    <w:rsid w:val="009C3D14"/>
    <w:rsid w:val="009D6A22"/>
    <w:rsid w:val="009E4751"/>
    <w:rsid w:val="009F29DE"/>
    <w:rsid w:val="009F3FC3"/>
    <w:rsid w:val="00A00E75"/>
    <w:rsid w:val="00A02FB3"/>
    <w:rsid w:val="00A044A3"/>
    <w:rsid w:val="00A063CF"/>
    <w:rsid w:val="00A109FC"/>
    <w:rsid w:val="00A11F57"/>
    <w:rsid w:val="00A14BDC"/>
    <w:rsid w:val="00A20CFB"/>
    <w:rsid w:val="00A228FA"/>
    <w:rsid w:val="00A33A3F"/>
    <w:rsid w:val="00A46FB8"/>
    <w:rsid w:val="00A60064"/>
    <w:rsid w:val="00A66386"/>
    <w:rsid w:val="00A70975"/>
    <w:rsid w:val="00A81733"/>
    <w:rsid w:val="00A8416B"/>
    <w:rsid w:val="00A94657"/>
    <w:rsid w:val="00AA3789"/>
    <w:rsid w:val="00AB0E35"/>
    <w:rsid w:val="00AB569E"/>
    <w:rsid w:val="00AB58FF"/>
    <w:rsid w:val="00AC391F"/>
    <w:rsid w:val="00AC577F"/>
    <w:rsid w:val="00AD5B99"/>
    <w:rsid w:val="00AF24E4"/>
    <w:rsid w:val="00B03F16"/>
    <w:rsid w:val="00B06677"/>
    <w:rsid w:val="00B07E57"/>
    <w:rsid w:val="00B23417"/>
    <w:rsid w:val="00B478B1"/>
    <w:rsid w:val="00B547D0"/>
    <w:rsid w:val="00B75B87"/>
    <w:rsid w:val="00B84406"/>
    <w:rsid w:val="00BA22E6"/>
    <w:rsid w:val="00BA6A0B"/>
    <w:rsid w:val="00BD32E3"/>
    <w:rsid w:val="00C401FC"/>
    <w:rsid w:val="00C82FFA"/>
    <w:rsid w:val="00C862C3"/>
    <w:rsid w:val="00CB4809"/>
    <w:rsid w:val="00CB5EBD"/>
    <w:rsid w:val="00CC6FF1"/>
    <w:rsid w:val="00CF4633"/>
    <w:rsid w:val="00CF48C5"/>
    <w:rsid w:val="00D0182D"/>
    <w:rsid w:val="00D02C02"/>
    <w:rsid w:val="00D05688"/>
    <w:rsid w:val="00D102DE"/>
    <w:rsid w:val="00D10D60"/>
    <w:rsid w:val="00D27FC2"/>
    <w:rsid w:val="00D35C81"/>
    <w:rsid w:val="00D64192"/>
    <w:rsid w:val="00D7485E"/>
    <w:rsid w:val="00D75CF5"/>
    <w:rsid w:val="00D821EB"/>
    <w:rsid w:val="00D86A31"/>
    <w:rsid w:val="00DA2A6F"/>
    <w:rsid w:val="00DB57D4"/>
    <w:rsid w:val="00DB6624"/>
    <w:rsid w:val="00DC02C5"/>
    <w:rsid w:val="00DC7AB1"/>
    <w:rsid w:val="00E509F4"/>
    <w:rsid w:val="00E706DD"/>
    <w:rsid w:val="00E738C3"/>
    <w:rsid w:val="00E750EC"/>
    <w:rsid w:val="00EA21D4"/>
    <w:rsid w:val="00EA5103"/>
    <w:rsid w:val="00EB001A"/>
    <w:rsid w:val="00EC0CB9"/>
    <w:rsid w:val="00EC7B7A"/>
    <w:rsid w:val="00EE09C8"/>
    <w:rsid w:val="00EF204D"/>
    <w:rsid w:val="00F05822"/>
    <w:rsid w:val="00F0659C"/>
    <w:rsid w:val="00F15451"/>
    <w:rsid w:val="00F167D6"/>
    <w:rsid w:val="00F33454"/>
    <w:rsid w:val="00F4734F"/>
    <w:rsid w:val="00F5099B"/>
    <w:rsid w:val="00F609E3"/>
    <w:rsid w:val="00F71BD5"/>
    <w:rsid w:val="00F722B8"/>
    <w:rsid w:val="00F76FB1"/>
    <w:rsid w:val="00F92442"/>
    <w:rsid w:val="00F970B7"/>
    <w:rsid w:val="00FA09A6"/>
    <w:rsid w:val="00FA473C"/>
    <w:rsid w:val="00FB1DE7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892D"/>
  <w15:docId w15:val="{6B064418-E926-42F7-A307-03ECFA2C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aliases w:val="Liste 1,List Paragraph1"/>
    <w:basedOn w:val="Normal"/>
    <w:link w:val="ListParagraphChar"/>
    <w:uiPriority w:val="34"/>
    <w:unhideWhenUsed/>
    <w:qFormat/>
    <w:rsid w:val="007C7508"/>
    <w:pPr>
      <w:ind w:left="720"/>
      <w:contextualSpacing/>
    </w:pPr>
  </w:style>
  <w:style w:type="paragraph" w:customStyle="1" w:styleId="clan">
    <w:name w:val="clan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2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9206C9"/>
    <w:rPr>
      <w:rFonts w:ascii="Verdana" w:hAnsi="Verdana" w:cs="Verdana"/>
    </w:rPr>
  </w:style>
  <w:style w:type="paragraph" w:styleId="BodyTextIndent">
    <w:name w:val="Body Text Indent"/>
    <w:aliases w:val="Literaturverzeichnis"/>
    <w:basedOn w:val="Normal"/>
    <w:link w:val="BodyTextIndentChar"/>
    <w:uiPriority w:val="99"/>
    <w:unhideWhenUsed/>
    <w:rsid w:val="009206C9"/>
    <w:pPr>
      <w:spacing w:after="0" w:line="240" w:lineRule="auto"/>
      <w:ind w:firstLine="840"/>
      <w:jc w:val="both"/>
    </w:pPr>
    <w:rPr>
      <w:rFonts w:ascii="Arial" w:eastAsia="Times New Roman" w:hAnsi="Arial" w:cs="Arial"/>
      <w:sz w:val="28"/>
      <w:szCs w:val="24"/>
      <w:lang w:val="sr-Cyrl-CS"/>
    </w:rPr>
  </w:style>
  <w:style w:type="character" w:customStyle="1" w:styleId="BodyTextIndentChar">
    <w:name w:val="Body Text Indent Char"/>
    <w:aliases w:val="Literaturverzeichnis Char"/>
    <w:basedOn w:val="DefaultParagraphFont"/>
    <w:link w:val="BodyTextIndent"/>
    <w:uiPriority w:val="99"/>
    <w:rsid w:val="009206C9"/>
    <w:rPr>
      <w:rFonts w:ascii="Arial" w:eastAsia="Times New Roman" w:hAnsi="Arial" w:cs="Arial"/>
      <w:sz w:val="28"/>
      <w:szCs w:val="24"/>
      <w:lang w:val="sr-Cyrl-CS"/>
    </w:rPr>
  </w:style>
  <w:style w:type="paragraph" w:styleId="NormalWeb">
    <w:name w:val="Normal (Web)"/>
    <w:basedOn w:val="Normal"/>
    <w:uiPriority w:val="99"/>
    <w:unhideWhenUsed/>
    <w:rsid w:val="00920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0EC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2941</Words>
  <Characters>18859</Characters>
  <Application>Microsoft Office Word</Application>
  <DocSecurity>0</DocSecurity>
  <Lines>401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Mališa Mladenović</dc:creator>
  <cp:lastModifiedBy>Bojan Grgić</cp:lastModifiedBy>
  <cp:revision>2</cp:revision>
  <cp:lastPrinted>2026-02-19T12:59:00Z</cp:lastPrinted>
  <dcterms:created xsi:type="dcterms:W3CDTF">2026-02-23T09:26:00Z</dcterms:created>
  <dcterms:modified xsi:type="dcterms:W3CDTF">2026-02-23T09:26:00Z</dcterms:modified>
</cp:coreProperties>
</file>