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E81F0" w14:textId="505EEC7E" w:rsidR="001B4731" w:rsidRDefault="001B4731" w:rsidP="00732273">
      <w:pPr>
        <w:spacing w:after="0" w:line="240" w:lineRule="auto"/>
        <w:jc w:val="right"/>
        <w:rPr>
          <w:rFonts w:ascii="Times New Roman" w:hAnsi="Times New Roman"/>
          <w:sz w:val="24"/>
          <w:szCs w:val="24"/>
          <w:lang w:val="sr-Cyrl-RS"/>
        </w:rPr>
      </w:pPr>
      <w:r w:rsidRPr="00732273">
        <w:rPr>
          <w:rFonts w:ascii="Times New Roman" w:hAnsi="Times New Roman"/>
          <w:sz w:val="24"/>
          <w:szCs w:val="24"/>
          <w:lang w:val="sr-Cyrl-RS"/>
        </w:rPr>
        <w:tab/>
      </w:r>
      <w:r w:rsidR="008E6AD7">
        <w:rPr>
          <w:rFonts w:ascii="Times New Roman" w:hAnsi="Times New Roman"/>
          <w:sz w:val="24"/>
          <w:szCs w:val="24"/>
          <w:lang w:val="sr-Cyrl-RS"/>
        </w:rPr>
        <w:t>ПРЕДЛОГ</w:t>
      </w:r>
    </w:p>
    <w:p w14:paraId="64A38D44" w14:textId="77777777" w:rsidR="008E6AD7" w:rsidRPr="00732273" w:rsidRDefault="008E6AD7" w:rsidP="00732273">
      <w:pPr>
        <w:spacing w:after="0" w:line="240" w:lineRule="auto"/>
        <w:jc w:val="right"/>
        <w:rPr>
          <w:rFonts w:ascii="Times New Roman" w:hAnsi="Times New Roman"/>
          <w:sz w:val="24"/>
          <w:szCs w:val="24"/>
          <w:lang w:val="sr-Cyrl-RS"/>
        </w:rPr>
      </w:pPr>
    </w:p>
    <w:p w14:paraId="0CEBBE11" w14:textId="5A2EAF2A" w:rsidR="001B4731" w:rsidRPr="00732273" w:rsidRDefault="0069617C" w:rsidP="00732273">
      <w:pPr>
        <w:spacing w:after="0" w:line="240" w:lineRule="auto"/>
        <w:ind w:firstLine="708"/>
        <w:jc w:val="both"/>
        <w:rPr>
          <w:rFonts w:ascii="Times New Roman" w:hAnsi="Times New Roman"/>
          <w:sz w:val="24"/>
          <w:szCs w:val="24"/>
          <w:lang w:val="sr-Cyrl-RS"/>
        </w:rPr>
      </w:pPr>
      <w:r>
        <w:rPr>
          <w:rFonts w:ascii="Times New Roman" w:hAnsi="Times New Roman"/>
          <w:sz w:val="24"/>
          <w:szCs w:val="24"/>
          <w:lang w:val="sr-Cyrl-RS"/>
        </w:rPr>
        <w:t>На осно</w:t>
      </w:r>
      <w:r>
        <w:rPr>
          <w:rFonts w:ascii="Times New Roman" w:hAnsi="Times New Roman"/>
          <w:sz w:val="24"/>
          <w:szCs w:val="24"/>
          <w:lang w:val="sr-Cyrl-RS"/>
        </w:rPr>
        <w:softHyphen/>
        <w:t xml:space="preserve">ву </w:t>
      </w:r>
      <w:r w:rsidR="00907F07" w:rsidRPr="00907F07">
        <w:rPr>
          <w:rFonts w:ascii="Times New Roman" w:hAnsi="Times New Roman"/>
          <w:sz w:val="24"/>
          <w:szCs w:val="24"/>
          <w:lang w:val="sr-Cyrl-RS"/>
        </w:rPr>
        <w:t xml:space="preserve">члана 48. став 1, а у вези са чл. 41. и 42. Закона </w:t>
      </w:r>
      <w:r w:rsidR="001B4731" w:rsidRPr="00732273">
        <w:rPr>
          <w:rFonts w:ascii="Times New Roman" w:hAnsi="Times New Roman"/>
          <w:sz w:val="24"/>
          <w:szCs w:val="24"/>
          <w:lang w:val="sr-Cyrl-RS"/>
        </w:rPr>
        <w:t>о културном наслеђу („Службени гласник РС</w:t>
      </w:r>
      <w:r w:rsidR="00380773" w:rsidRPr="00380773">
        <w:rPr>
          <w:rFonts w:ascii="Times New Roman" w:hAnsi="Times New Roman"/>
          <w:sz w:val="24"/>
          <w:szCs w:val="24"/>
          <w:lang w:val="sr-Cyrl-RS"/>
        </w:rPr>
        <w:t>”</w:t>
      </w:r>
      <w:r w:rsidR="00380773">
        <w:rPr>
          <w:rFonts w:ascii="Times New Roman" w:hAnsi="Times New Roman"/>
          <w:sz w:val="24"/>
          <w:szCs w:val="24"/>
          <w:lang w:val="sr-Cyrl-RS"/>
        </w:rPr>
        <w:t>, број</w:t>
      </w:r>
      <w:r w:rsidR="001B4731" w:rsidRPr="00732273">
        <w:rPr>
          <w:rFonts w:ascii="Times New Roman" w:hAnsi="Times New Roman"/>
          <w:sz w:val="24"/>
          <w:szCs w:val="24"/>
          <w:lang w:val="sr-Cyrl-RS"/>
        </w:rPr>
        <w:t xml:space="preserve"> 129/21) и члана </w:t>
      </w:r>
      <w:r w:rsidR="000E5ACF" w:rsidRPr="00732273">
        <w:rPr>
          <w:rFonts w:ascii="Times New Roman" w:hAnsi="Times New Roman"/>
          <w:sz w:val="24"/>
          <w:szCs w:val="24"/>
          <w:lang w:val="sr-Cyrl-RS"/>
        </w:rPr>
        <w:t>8. став 1.</w:t>
      </w:r>
      <w:r w:rsidR="001B4731" w:rsidRPr="00732273">
        <w:rPr>
          <w:rFonts w:ascii="Times New Roman" w:hAnsi="Times New Roman"/>
          <w:sz w:val="24"/>
          <w:szCs w:val="24"/>
          <w:lang w:val="sr-Cyrl-RS"/>
        </w:rPr>
        <w:t xml:space="preserve"> Закона о </w:t>
      </w:r>
      <w:r w:rsidR="000E5ACF" w:rsidRPr="00732273">
        <w:rPr>
          <w:rFonts w:ascii="Times New Roman" w:hAnsi="Times New Roman"/>
          <w:sz w:val="24"/>
          <w:szCs w:val="24"/>
          <w:lang w:val="sr-Cyrl-RS"/>
        </w:rPr>
        <w:t>Народној скупштини</w:t>
      </w:r>
      <w:r w:rsidR="00380773">
        <w:rPr>
          <w:rFonts w:ascii="Times New Roman" w:hAnsi="Times New Roman"/>
          <w:sz w:val="24"/>
          <w:szCs w:val="24"/>
          <w:lang w:val="sr-Cyrl-RS"/>
        </w:rPr>
        <w:t xml:space="preserve"> („Службени гласник РС”, број</w:t>
      </w:r>
      <w:r w:rsidR="001B4731" w:rsidRPr="00732273">
        <w:rPr>
          <w:rFonts w:ascii="Times New Roman" w:hAnsi="Times New Roman"/>
          <w:sz w:val="24"/>
          <w:szCs w:val="24"/>
          <w:lang w:val="sr-Cyrl-RS"/>
        </w:rPr>
        <w:t xml:space="preserve"> </w:t>
      </w:r>
      <w:r w:rsidR="000E5ACF" w:rsidRPr="00732273">
        <w:rPr>
          <w:rFonts w:ascii="Times New Roman" w:hAnsi="Times New Roman"/>
          <w:sz w:val="24"/>
          <w:szCs w:val="24"/>
          <w:lang w:val="sr-Cyrl-RS"/>
        </w:rPr>
        <w:t>9/10</w:t>
      </w:r>
      <w:r w:rsidR="001B4731" w:rsidRPr="00732273">
        <w:rPr>
          <w:rFonts w:ascii="Times New Roman" w:hAnsi="Times New Roman"/>
          <w:sz w:val="24"/>
          <w:szCs w:val="24"/>
          <w:lang w:val="sr-Cyrl-RS"/>
        </w:rPr>
        <w:t>),</w:t>
      </w:r>
    </w:p>
    <w:p w14:paraId="4AE7388A" w14:textId="77777777" w:rsidR="001B4731" w:rsidRPr="00732273" w:rsidRDefault="001B4731" w:rsidP="00732273">
      <w:pPr>
        <w:spacing w:after="0" w:line="240" w:lineRule="auto"/>
        <w:ind w:firstLine="708"/>
        <w:jc w:val="both"/>
        <w:rPr>
          <w:rFonts w:ascii="Times New Roman" w:hAnsi="Times New Roman"/>
          <w:sz w:val="24"/>
          <w:szCs w:val="24"/>
          <w:lang w:val="sr-Cyrl-RS"/>
        </w:rPr>
      </w:pPr>
    </w:p>
    <w:p w14:paraId="2370DFF9" w14:textId="77777777" w:rsidR="001B4731" w:rsidRPr="00732273" w:rsidRDefault="000E5ACF" w:rsidP="00732273">
      <w:pPr>
        <w:spacing w:after="0" w:line="240" w:lineRule="auto"/>
        <w:ind w:firstLine="708"/>
        <w:jc w:val="both"/>
        <w:rPr>
          <w:rFonts w:ascii="Times New Roman" w:hAnsi="Times New Roman"/>
          <w:sz w:val="24"/>
          <w:szCs w:val="24"/>
          <w:lang w:val="sr-Cyrl-RS"/>
        </w:rPr>
      </w:pPr>
      <w:r w:rsidRPr="00732273">
        <w:rPr>
          <w:rFonts w:ascii="Times New Roman" w:hAnsi="Times New Roman"/>
          <w:sz w:val="24"/>
          <w:szCs w:val="24"/>
          <w:lang w:val="sr-Cyrl-RS"/>
        </w:rPr>
        <w:t>Народна скупштина</w:t>
      </w:r>
      <w:r w:rsidR="001B4731" w:rsidRPr="00732273">
        <w:rPr>
          <w:rFonts w:ascii="Times New Roman" w:hAnsi="Times New Roman"/>
          <w:sz w:val="24"/>
          <w:szCs w:val="24"/>
          <w:lang w:val="sr-Cyrl-RS"/>
        </w:rPr>
        <w:t xml:space="preserve"> доноси</w:t>
      </w:r>
    </w:p>
    <w:p w14:paraId="3C4D2521" w14:textId="77777777" w:rsidR="001B4731" w:rsidRPr="00732273" w:rsidRDefault="001B4731" w:rsidP="00732273">
      <w:pPr>
        <w:spacing w:after="0" w:line="240" w:lineRule="auto"/>
        <w:jc w:val="both"/>
        <w:rPr>
          <w:rFonts w:ascii="Times New Roman" w:hAnsi="Times New Roman"/>
          <w:sz w:val="24"/>
          <w:szCs w:val="24"/>
          <w:lang w:val="sr-Cyrl-RS"/>
        </w:rPr>
      </w:pPr>
    </w:p>
    <w:p w14:paraId="76963C60" w14:textId="77777777" w:rsidR="001B4731" w:rsidRPr="00732273" w:rsidRDefault="001B4731" w:rsidP="00732273">
      <w:pPr>
        <w:spacing w:after="0" w:line="240" w:lineRule="auto"/>
        <w:jc w:val="center"/>
        <w:rPr>
          <w:rFonts w:ascii="Times New Roman" w:hAnsi="Times New Roman"/>
          <w:b/>
          <w:sz w:val="24"/>
          <w:szCs w:val="24"/>
          <w:lang w:val="sr-Cyrl-RS"/>
        </w:rPr>
      </w:pPr>
      <w:r w:rsidRPr="00732273">
        <w:rPr>
          <w:rFonts w:ascii="Times New Roman" w:hAnsi="Times New Roman"/>
          <w:b/>
          <w:sz w:val="24"/>
          <w:szCs w:val="24"/>
          <w:lang w:val="sr-Cyrl-RS"/>
        </w:rPr>
        <w:t>О Д Л У К У</w:t>
      </w:r>
    </w:p>
    <w:p w14:paraId="7C972376" w14:textId="77777777" w:rsidR="001B4731" w:rsidRPr="00732273" w:rsidRDefault="006276DC" w:rsidP="00732273">
      <w:pPr>
        <w:spacing w:after="0" w:line="240" w:lineRule="auto"/>
        <w:jc w:val="center"/>
        <w:rPr>
          <w:rFonts w:ascii="Times New Roman" w:hAnsi="Times New Roman"/>
          <w:b/>
          <w:sz w:val="24"/>
          <w:szCs w:val="24"/>
          <w:lang w:val="sr-Cyrl-RS"/>
        </w:rPr>
      </w:pPr>
      <w:r w:rsidRPr="00732273">
        <w:rPr>
          <w:rFonts w:ascii="Times New Roman" w:hAnsi="Times New Roman"/>
          <w:b/>
          <w:sz w:val="24"/>
          <w:szCs w:val="24"/>
          <w:lang w:val="sr-Cyrl-RS"/>
        </w:rPr>
        <w:t>о утврђивању</w:t>
      </w:r>
      <w:r w:rsidR="001B4731" w:rsidRPr="00732273">
        <w:rPr>
          <w:rFonts w:ascii="Times New Roman" w:hAnsi="Times New Roman"/>
          <w:b/>
          <w:sz w:val="24"/>
          <w:szCs w:val="24"/>
          <w:lang w:val="sr-Cyrl-RS"/>
        </w:rPr>
        <w:t xml:space="preserve"> </w:t>
      </w:r>
      <w:r w:rsidR="001B4731" w:rsidRPr="00732273">
        <w:rPr>
          <w:rFonts w:ascii="Times New Roman" w:hAnsi="Times New Roman"/>
          <w:b/>
          <w:bCs/>
          <w:color w:val="000000"/>
          <w:sz w:val="24"/>
          <w:szCs w:val="24"/>
          <w:lang w:val="ru-RU"/>
        </w:rPr>
        <w:t xml:space="preserve">мера заштите, граница заштићене околине и мера заштите заштићене околине споменика културе </w:t>
      </w:r>
      <w:r w:rsidR="001B4731" w:rsidRPr="00732273">
        <w:rPr>
          <w:rFonts w:ascii="Times New Roman" w:hAnsi="Times New Roman"/>
          <w:b/>
          <w:sz w:val="24"/>
          <w:szCs w:val="24"/>
          <w:lang w:val="sr-Cyrl-CS"/>
        </w:rPr>
        <w:t>Црква св. Ахилија у Ариљу, непокретног културног добра од изузетног значаја</w:t>
      </w:r>
    </w:p>
    <w:p w14:paraId="4D3857FC" w14:textId="77777777" w:rsidR="00424858" w:rsidRPr="00732273" w:rsidRDefault="00424858" w:rsidP="00732273">
      <w:pPr>
        <w:spacing w:after="0" w:line="240" w:lineRule="auto"/>
        <w:jc w:val="both"/>
        <w:rPr>
          <w:rFonts w:ascii="Times New Roman" w:hAnsi="Times New Roman"/>
          <w:sz w:val="24"/>
          <w:szCs w:val="24"/>
          <w:lang w:val="ru-RU"/>
        </w:rPr>
      </w:pPr>
      <w:bookmarkStart w:id="0" w:name="OLE_LINK3"/>
      <w:bookmarkStart w:id="1" w:name="OLE_LINK4"/>
    </w:p>
    <w:p w14:paraId="05942A9A" w14:textId="77777777" w:rsidR="001B4731" w:rsidRPr="00732273" w:rsidRDefault="001B4731" w:rsidP="00732273">
      <w:pPr>
        <w:numPr>
          <w:ilvl w:val="0"/>
          <w:numId w:val="6"/>
        </w:numPr>
        <w:spacing w:after="0" w:line="240" w:lineRule="auto"/>
        <w:ind w:left="0" w:firstLine="357"/>
        <w:jc w:val="both"/>
        <w:rPr>
          <w:rFonts w:ascii="Times New Roman" w:hAnsi="Times New Roman"/>
          <w:sz w:val="24"/>
          <w:szCs w:val="24"/>
          <w:lang w:val="sr-Cyrl-RS"/>
        </w:rPr>
      </w:pPr>
      <w:r w:rsidRPr="00732273">
        <w:rPr>
          <w:rFonts w:ascii="Times New Roman" w:hAnsi="Times New Roman"/>
          <w:sz w:val="24"/>
          <w:szCs w:val="24"/>
          <w:lang w:val="ru-RU"/>
        </w:rPr>
        <w:t>Утврђују се мере заштите, границе</w:t>
      </w:r>
      <w:r w:rsidRPr="00732273">
        <w:rPr>
          <w:rFonts w:ascii="Times New Roman" w:hAnsi="Times New Roman"/>
          <w:bCs/>
          <w:sz w:val="24"/>
          <w:szCs w:val="24"/>
          <w:lang w:val="ru-RU"/>
        </w:rPr>
        <w:t xml:space="preserve"> заштићене околине и мере заштите заштићене околине споменика културе </w:t>
      </w:r>
      <w:r w:rsidRPr="00732273">
        <w:rPr>
          <w:rFonts w:ascii="Times New Roman" w:hAnsi="Times New Roman"/>
          <w:sz w:val="24"/>
          <w:szCs w:val="24"/>
          <w:lang w:val="sr-Cyrl-CS"/>
        </w:rPr>
        <w:t>Црква св. Ахилија</w:t>
      </w:r>
      <w:r w:rsidRPr="00732273">
        <w:rPr>
          <w:rFonts w:ascii="Times New Roman" w:hAnsi="Times New Roman"/>
          <w:sz w:val="24"/>
          <w:szCs w:val="24"/>
          <w:lang w:val="ru-RU"/>
        </w:rPr>
        <w:t xml:space="preserve"> </w:t>
      </w:r>
      <w:r w:rsidRPr="00732273">
        <w:rPr>
          <w:rFonts w:ascii="Times New Roman" w:hAnsi="Times New Roman"/>
          <w:sz w:val="24"/>
          <w:szCs w:val="24"/>
          <w:lang w:val="sr-Cyrl-CS"/>
        </w:rPr>
        <w:t>у Ариљу</w:t>
      </w:r>
      <w:bookmarkEnd w:id="0"/>
      <w:bookmarkEnd w:id="1"/>
      <w:r w:rsidRPr="00732273">
        <w:rPr>
          <w:rFonts w:ascii="Times New Roman" w:hAnsi="Times New Roman"/>
          <w:sz w:val="24"/>
          <w:szCs w:val="24"/>
          <w:lang w:val="sr-Cyrl-RS"/>
        </w:rPr>
        <w:t xml:space="preserve"> (у даљем тексту: споменик културе) који се налази на територији општине Ариље, у Ариљу</w:t>
      </w:r>
      <w:r w:rsidRPr="00732273">
        <w:rPr>
          <w:rFonts w:ascii="Times New Roman" w:hAnsi="Times New Roman"/>
          <w:sz w:val="24"/>
          <w:szCs w:val="24"/>
          <w:lang w:val="sr-Latn-RS"/>
        </w:rPr>
        <w:t>.</w:t>
      </w:r>
      <w:r w:rsidRPr="00732273">
        <w:rPr>
          <w:rFonts w:ascii="Times New Roman" w:hAnsi="Times New Roman"/>
          <w:sz w:val="24"/>
          <w:szCs w:val="24"/>
          <w:lang w:val="sr-Cyrl-RS"/>
        </w:rPr>
        <w:t xml:space="preserve"> </w:t>
      </w:r>
    </w:p>
    <w:p w14:paraId="2033176F" w14:textId="72912730" w:rsidR="001B4731" w:rsidRPr="00732273" w:rsidRDefault="00173982" w:rsidP="00732273">
      <w:pPr>
        <w:spacing w:after="0" w:line="240" w:lineRule="auto"/>
        <w:jc w:val="both"/>
        <w:rPr>
          <w:rFonts w:ascii="Times New Roman" w:hAnsi="Times New Roman"/>
          <w:sz w:val="24"/>
          <w:szCs w:val="24"/>
          <w:lang w:val="ru-RU"/>
        </w:rPr>
      </w:pPr>
      <w:r w:rsidRPr="00732273">
        <w:rPr>
          <w:rFonts w:ascii="Times New Roman" w:hAnsi="Times New Roman"/>
          <w:sz w:val="24"/>
          <w:szCs w:val="24"/>
          <w:lang w:val="sr-Cyrl-RS"/>
        </w:rPr>
        <w:tab/>
      </w:r>
      <w:r w:rsidR="001B4731" w:rsidRPr="00732273">
        <w:rPr>
          <w:rFonts w:ascii="Times New Roman" w:hAnsi="Times New Roman"/>
          <w:sz w:val="24"/>
          <w:szCs w:val="24"/>
          <w:lang w:val="sr-Cyrl-RS"/>
        </w:rPr>
        <w:t xml:space="preserve">Споменик културе </w:t>
      </w:r>
      <w:r w:rsidR="001B4731" w:rsidRPr="00732273">
        <w:rPr>
          <w:rFonts w:ascii="Times New Roman" w:hAnsi="Times New Roman"/>
          <w:sz w:val="24"/>
          <w:szCs w:val="24"/>
          <w:lang w:val="sr-Latn-RS"/>
        </w:rPr>
        <w:t xml:space="preserve">je </w:t>
      </w:r>
      <w:r w:rsidR="001B4731" w:rsidRPr="00732273">
        <w:rPr>
          <w:rFonts w:ascii="Times New Roman" w:hAnsi="Times New Roman"/>
          <w:sz w:val="24"/>
          <w:szCs w:val="24"/>
          <w:lang w:val="ru-RU"/>
        </w:rPr>
        <w:t>Одлуком Скупштине СРС број 29 од 29. марта 1979. године (</w:t>
      </w:r>
      <w:r w:rsidR="001B4731" w:rsidRPr="00732273">
        <w:rPr>
          <w:rFonts w:ascii="Times New Roman" w:hAnsi="Times New Roman"/>
          <w:sz w:val="24"/>
          <w:szCs w:val="24"/>
          <w:lang w:val="sr-Cyrl-CS"/>
        </w:rPr>
        <w:t>„</w:t>
      </w:r>
      <w:r w:rsidR="001B4731" w:rsidRPr="00732273">
        <w:rPr>
          <w:rFonts w:ascii="Times New Roman" w:hAnsi="Times New Roman"/>
          <w:sz w:val="24"/>
          <w:szCs w:val="24"/>
          <w:lang w:val="ru-RU"/>
        </w:rPr>
        <w:t>Службени гласник СРС”</w:t>
      </w:r>
      <w:r w:rsidR="0069617C">
        <w:rPr>
          <w:rFonts w:ascii="Times New Roman" w:hAnsi="Times New Roman"/>
          <w:sz w:val="24"/>
          <w:szCs w:val="24"/>
          <w:lang w:val="ru-RU"/>
        </w:rPr>
        <w:t>,</w:t>
      </w:r>
      <w:r w:rsidR="001B4731" w:rsidRPr="00732273">
        <w:rPr>
          <w:rFonts w:ascii="Times New Roman" w:hAnsi="Times New Roman"/>
          <w:sz w:val="24"/>
          <w:szCs w:val="24"/>
          <w:lang w:val="ru-RU"/>
        </w:rPr>
        <w:t xml:space="preserve"> број 14/79) утврђен </w:t>
      </w:r>
      <w:r w:rsidR="001B4731" w:rsidRPr="00732273">
        <w:rPr>
          <w:rFonts w:ascii="Times New Roman" w:hAnsi="Times New Roman"/>
          <w:sz w:val="24"/>
          <w:szCs w:val="24"/>
          <w:lang w:val="sr-Cyrl-CS"/>
        </w:rPr>
        <w:t>за н</w:t>
      </w:r>
      <w:r w:rsidR="001B4731" w:rsidRPr="00732273">
        <w:rPr>
          <w:rFonts w:ascii="Times New Roman" w:hAnsi="Times New Roman"/>
          <w:sz w:val="24"/>
          <w:szCs w:val="24"/>
          <w:lang w:val="ru-RU"/>
        </w:rPr>
        <w:t>епокретно културно добро – споменик културе од изузетног значаја за Републику Србију.</w:t>
      </w:r>
    </w:p>
    <w:p w14:paraId="6316CDB8" w14:textId="77777777" w:rsidR="00173982" w:rsidRPr="00732273" w:rsidRDefault="001B4731" w:rsidP="00732273">
      <w:pPr>
        <w:numPr>
          <w:ilvl w:val="0"/>
          <w:numId w:val="6"/>
        </w:numPr>
        <w:spacing w:after="0" w:line="240" w:lineRule="auto"/>
        <w:ind w:left="0" w:firstLine="357"/>
        <w:jc w:val="both"/>
        <w:rPr>
          <w:rFonts w:ascii="Times New Roman" w:hAnsi="Times New Roman"/>
          <w:sz w:val="24"/>
          <w:szCs w:val="24"/>
          <w:lang w:val="sr-Cyrl-CS"/>
        </w:rPr>
      </w:pPr>
      <w:r w:rsidRPr="00732273">
        <w:rPr>
          <w:rFonts w:ascii="Times New Roman" w:hAnsi="Times New Roman"/>
          <w:sz w:val="24"/>
          <w:szCs w:val="24"/>
          <w:lang w:val="ru-RU"/>
        </w:rPr>
        <w:t>Споменик културе лежи на заравни, издигнутој изнад пространих долина река Моравице и Рзава, око које се током 19. и 20. века развила савремена варошица Ариље, седиште истоимене општине. Обухвата парохијску цркву посвећену св. Ахилију, најзначајнију сачувану грађевину некадашњег епископског/митрополијског манастира, археолошке налазе − остатке срушених манастирских зграда и обзиђа подизаних од краја 13. до 17. века, као и старијих здања (античког светилишта и манастира из византијског времена). У правцу југоистока, средином 19. века подигнуте су две зграде народног неимарства: школа над остацима куле из 14. века, адаптирана за потребе савремене Галерије, у којој је изложен део покретних археолошких налаза и конак породице Поповић (по предању Јована Мићића), који је демонтиран. Зграде црквене општине, звоника и трпезарије изграђене су током 20. века југоисточно од цркве. Током 20. века око цркве се формира најстарији део варошице Ариљ</w:t>
      </w:r>
      <w:r w:rsidR="00173982" w:rsidRPr="00732273">
        <w:rPr>
          <w:rFonts w:ascii="Times New Roman" w:hAnsi="Times New Roman"/>
          <w:sz w:val="24"/>
          <w:szCs w:val="24"/>
          <w:lang w:val="ru-RU"/>
        </w:rPr>
        <w:t>е</w:t>
      </w:r>
      <w:r w:rsidRPr="00732273">
        <w:rPr>
          <w:rFonts w:ascii="Times New Roman" w:hAnsi="Times New Roman"/>
          <w:sz w:val="24"/>
          <w:szCs w:val="24"/>
          <w:lang w:val="ru-RU"/>
        </w:rPr>
        <w:t xml:space="preserve">. </w:t>
      </w:r>
      <w:r w:rsidR="00173982" w:rsidRPr="00732273">
        <w:rPr>
          <w:rFonts w:ascii="Times New Roman" w:hAnsi="Times New Roman"/>
          <w:sz w:val="24"/>
          <w:szCs w:val="24"/>
          <w:lang w:val="ru-RU"/>
        </w:rPr>
        <w:t>Највреднији објекти из тог периода су: Зграда библиотеке, Соколски дом, као и бројне приватне куће и занатске радње. После Другог светског рата у централном делу овог простора формира се Трг партизана на ком је подигнут споменик Борцима Револуције 1941-1945. године</w:t>
      </w:r>
      <w:r w:rsidR="00173982" w:rsidRPr="00732273">
        <w:rPr>
          <w:rFonts w:ascii="Times New Roman" w:hAnsi="Times New Roman"/>
          <w:sz w:val="24"/>
          <w:szCs w:val="24"/>
          <w:lang w:val="sr-Cyrl-RS"/>
        </w:rPr>
        <w:t xml:space="preserve">. </w:t>
      </w:r>
    </w:p>
    <w:p w14:paraId="7CDF0839" w14:textId="77777777" w:rsidR="001B4731" w:rsidRPr="00732273" w:rsidRDefault="00424858" w:rsidP="00732273">
      <w:pPr>
        <w:tabs>
          <w:tab w:val="left" w:pos="720"/>
        </w:tabs>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CS"/>
        </w:rPr>
        <w:tab/>
      </w:r>
      <w:r w:rsidR="001B4731" w:rsidRPr="00732273">
        <w:rPr>
          <w:rFonts w:ascii="Times New Roman" w:hAnsi="Times New Roman"/>
          <w:sz w:val="24"/>
          <w:szCs w:val="24"/>
          <w:lang w:val="sr-Cyrl-RS"/>
        </w:rPr>
        <w:t xml:space="preserve"> Објекти у оквиру</w:t>
      </w:r>
      <w:r w:rsidRPr="00732273">
        <w:rPr>
          <w:rFonts w:ascii="Times New Roman" w:hAnsi="Times New Roman"/>
          <w:sz w:val="24"/>
          <w:szCs w:val="24"/>
          <w:lang w:val="ru-RU"/>
        </w:rPr>
        <w:t xml:space="preserve"> </w:t>
      </w:r>
      <w:r w:rsidRPr="00732273">
        <w:rPr>
          <w:rFonts w:ascii="Times New Roman" w:hAnsi="Times New Roman"/>
          <w:sz w:val="24"/>
          <w:szCs w:val="24"/>
          <w:lang w:val="sr-Cyrl-RS"/>
        </w:rPr>
        <w:t xml:space="preserve">граница споменика културе </w:t>
      </w:r>
      <w:r w:rsidR="001B4731" w:rsidRPr="00732273">
        <w:rPr>
          <w:rFonts w:ascii="Times New Roman" w:hAnsi="Times New Roman"/>
          <w:sz w:val="24"/>
          <w:szCs w:val="24"/>
          <w:lang w:val="sr-Cyrl-RS"/>
        </w:rPr>
        <w:t>су у различитим стањима. Они од значаја за саму целину су у добром стању.</w:t>
      </w:r>
      <w:r w:rsidR="001B4731" w:rsidRPr="00732273">
        <w:rPr>
          <w:rFonts w:ascii="Times New Roman" w:eastAsia="Times New Roman" w:hAnsi="Times New Roman"/>
          <w:sz w:val="24"/>
          <w:szCs w:val="24"/>
          <w:lang w:val="sr-Cyrl-RS"/>
        </w:rPr>
        <w:t xml:space="preserve"> </w:t>
      </w:r>
    </w:p>
    <w:p w14:paraId="134B60A1" w14:textId="77777777" w:rsidR="001B4731" w:rsidRPr="00732273" w:rsidRDefault="001B4731" w:rsidP="00732273">
      <w:pPr>
        <w:numPr>
          <w:ilvl w:val="0"/>
          <w:numId w:val="6"/>
        </w:numPr>
        <w:spacing w:after="0" w:line="240" w:lineRule="auto"/>
        <w:ind w:left="0" w:firstLine="357"/>
        <w:jc w:val="both"/>
        <w:rPr>
          <w:rFonts w:ascii="Times New Roman" w:hAnsi="Times New Roman"/>
          <w:sz w:val="24"/>
          <w:szCs w:val="24"/>
          <w:lang w:val="sr-Cyrl-RS"/>
        </w:rPr>
      </w:pPr>
      <w:r w:rsidRPr="00732273">
        <w:rPr>
          <w:rFonts w:ascii="Times New Roman" w:hAnsi="Times New Roman"/>
          <w:sz w:val="24"/>
          <w:szCs w:val="24"/>
          <w:lang w:val="sr-Cyrl-RS"/>
        </w:rPr>
        <w:t xml:space="preserve">Граница споменика културе се крећу спољним ивицама катастарских парцела бр. 452/1, 448/1 до улице Браће Вукотић, 25/2, 55/1, 25/22, 25/31, 25/32, 25/8, 25/9, 69, 65 и 61 КО Ариље, а обухвата катастарске парцеле бр: </w:t>
      </w:r>
      <w:r w:rsidRPr="00732273">
        <w:rPr>
          <w:rFonts w:ascii="Times New Roman" w:hAnsi="Times New Roman"/>
          <w:sz w:val="24"/>
          <w:szCs w:val="24"/>
          <w:lang w:val="ru-RU"/>
        </w:rPr>
        <w:t xml:space="preserve">25/2, 25/8, 25/9, 25/21, 25/22, 25/31, 25/32, 58/1, 58/2, 61, 62, 65, 448/1, 448/4, 448/5, 448/6, 452/1, 452/2, 452/3 К.О. Ариље </w:t>
      </w:r>
      <w:r w:rsidRPr="00732273">
        <w:rPr>
          <w:rFonts w:ascii="Times New Roman" w:hAnsi="Times New Roman"/>
          <w:sz w:val="24"/>
          <w:szCs w:val="24"/>
          <w:lang w:val="sr-Cyrl-CS"/>
        </w:rPr>
        <w:t xml:space="preserve">у јавној својини и бр. </w:t>
      </w:r>
      <w:r w:rsidRPr="00732273">
        <w:rPr>
          <w:rFonts w:ascii="Times New Roman" w:hAnsi="Times New Roman"/>
          <w:sz w:val="24"/>
          <w:szCs w:val="24"/>
          <w:lang w:val="ru-RU"/>
        </w:rPr>
        <w:t xml:space="preserve">55/1, 55/2, 56/1, 56/2, 56/3, 59, 60, 69 и 448/3 К.О. Ариље у приватној својини. </w:t>
      </w:r>
    </w:p>
    <w:p w14:paraId="4DC6C5F2" w14:textId="77777777" w:rsidR="001B4731" w:rsidRDefault="000A795C" w:rsidP="00732273">
      <w:p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ab/>
      </w:r>
      <w:r w:rsidR="001B4731" w:rsidRPr="00732273">
        <w:rPr>
          <w:rFonts w:ascii="Times New Roman" w:hAnsi="Times New Roman"/>
          <w:sz w:val="24"/>
          <w:szCs w:val="24"/>
          <w:lang w:val="sr-Cyrl-RS"/>
        </w:rPr>
        <w:t xml:space="preserve">Граница заштићена околина споменика културе се креће спољним ивицама катастарских парцела бр. 448/1 до улице Браће Вукотић, 25/2, 25/1, 25/3, 25/10, 25/24, 25/23, 25/22,25/31, 25/32, 25/8, 25/9, 69, 75, 455, 76/2, 76/3, 76/1, 80/1, 81/3, 81/4, 81/6, 82/2, 83/6, 83/5, 83/4, 83/3, 452/1, 84/3, 84/8, 456/1, 52/4, 54, 53/2, 51/1, 51/4, 49/3, 49/2, 50, 48/34, 48/1 до улице Трг братства јединства КО Ариље, а обухвата катастарске парцеле бр: 25/1, 25/3, </w:t>
      </w:r>
      <w:r w:rsidR="001B4731" w:rsidRPr="00732273">
        <w:rPr>
          <w:rFonts w:ascii="Times New Roman" w:hAnsi="Times New Roman"/>
          <w:sz w:val="24"/>
          <w:szCs w:val="24"/>
          <w:lang w:val="sr-Cyrl-RS"/>
        </w:rPr>
        <w:lastRenderedPageBreak/>
        <w:t xml:space="preserve">25/10, 25/23, 25/24, 25/27, 48/1, 49/1, 51/1, 52/2, 52/3, 53/2, 54/1, 54/3, 64/1, 64/2, 66, 67/1, 68, 72/2, 73, 75, 76/2, 81/2, 81/3, 81/4, 81/5, 82/2, 83/5, 83/6, 84/3, 455, 456/1 К.О. Ариље, </w:t>
      </w:r>
      <w:r w:rsidR="001B4731" w:rsidRPr="00732273">
        <w:rPr>
          <w:rFonts w:ascii="Times New Roman" w:hAnsi="Times New Roman"/>
          <w:sz w:val="24"/>
          <w:szCs w:val="24"/>
          <w:lang w:val="sr-Cyrl-CS"/>
        </w:rPr>
        <w:t>у јавној својини; катастарске парцеле</w:t>
      </w:r>
      <w:r w:rsidR="001B4731" w:rsidRPr="00732273">
        <w:rPr>
          <w:rFonts w:ascii="Times New Roman" w:hAnsi="Times New Roman"/>
          <w:sz w:val="24"/>
          <w:szCs w:val="24"/>
          <w:lang w:val="sr-Cyrl-RS"/>
        </w:rPr>
        <w:t xml:space="preserve"> бр. 48/34, 48/47, 48/48, 49/2, 49/3, 50, 51/4, 54/2, 67/2, 71/2, 74, 76/1, 76/3, 80/1, 83/3, 83/4, 448/2 К.О. Ариље, у приватној својини и катастарска парцела 81/6 К.О. Ариље у мешовитој својини.</w:t>
      </w:r>
    </w:p>
    <w:p w14:paraId="5DA4BD5D" w14:textId="0FFD4AEE" w:rsidR="00893A5F" w:rsidRPr="00732273" w:rsidRDefault="00893A5F" w:rsidP="0073227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433D6D">
        <w:rPr>
          <w:rFonts w:ascii="Times New Roman" w:hAnsi="Times New Roman"/>
          <w:sz w:val="24"/>
          <w:szCs w:val="24"/>
          <w:lang w:val="sr-Cyrl-RS"/>
        </w:rPr>
        <w:t xml:space="preserve">  У</w:t>
      </w:r>
      <w:r w:rsidRPr="00893A5F">
        <w:rPr>
          <w:rFonts w:ascii="Times New Roman" w:hAnsi="Times New Roman"/>
          <w:sz w:val="24"/>
          <w:szCs w:val="24"/>
          <w:lang w:val="sr-Cyrl-RS"/>
        </w:rPr>
        <w:t xml:space="preserve"> случају неслагања наведеног списка катастарских парцела и графичког прилога на коме је приказана граница споменика културе и његове заштићене околине, меродаван је Графички прилог.</w:t>
      </w:r>
    </w:p>
    <w:p w14:paraId="14017A92" w14:textId="77777777" w:rsidR="000A795C" w:rsidRPr="00732273" w:rsidRDefault="003B299D" w:rsidP="00732273">
      <w:pPr>
        <w:numPr>
          <w:ilvl w:val="0"/>
          <w:numId w:val="6"/>
        </w:numPr>
        <w:spacing w:after="0" w:line="240" w:lineRule="auto"/>
        <w:ind w:left="0" w:firstLine="357"/>
        <w:jc w:val="both"/>
        <w:rPr>
          <w:rFonts w:ascii="Times New Roman" w:hAnsi="Times New Roman"/>
          <w:sz w:val="24"/>
          <w:szCs w:val="24"/>
          <w:lang w:val="sr-Cyrl-RS"/>
        </w:rPr>
      </w:pPr>
      <w:r w:rsidRPr="00732273">
        <w:rPr>
          <w:rFonts w:ascii="Times New Roman" w:hAnsi="Times New Roman"/>
          <w:sz w:val="24"/>
          <w:szCs w:val="24"/>
          <w:lang w:val="sr-Cyrl-RS"/>
        </w:rPr>
        <w:t>Објекти и катастарске парцеле у границама с</w:t>
      </w:r>
      <w:r w:rsidR="001B4731" w:rsidRPr="00732273">
        <w:rPr>
          <w:rFonts w:ascii="Times New Roman" w:hAnsi="Times New Roman"/>
          <w:sz w:val="24"/>
          <w:szCs w:val="24"/>
          <w:lang w:val="sr-Cyrl-RS"/>
        </w:rPr>
        <w:t>поменик</w:t>
      </w:r>
      <w:r w:rsidRPr="00732273">
        <w:rPr>
          <w:rFonts w:ascii="Times New Roman" w:hAnsi="Times New Roman"/>
          <w:sz w:val="24"/>
          <w:szCs w:val="24"/>
          <w:lang w:val="sr-Cyrl-RS"/>
        </w:rPr>
        <w:t>а</w:t>
      </w:r>
      <w:r w:rsidR="001B4731" w:rsidRPr="00732273">
        <w:rPr>
          <w:rFonts w:ascii="Times New Roman" w:hAnsi="Times New Roman"/>
          <w:sz w:val="24"/>
          <w:szCs w:val="24"/>
          <w:lang w:val="sr-Cyrl-RS"/>
        </w:rPr>
        <w:t xml:space="preserve"> културе  </w:t>
      </w:r>
      <w:r w:rsidRPr="00732273">
        <w:rPr>
          <w:rFonts w:ascii="Times New Roman" w:hAnsi="Times New Roman"/>
          <w:sz w:val="24"/>
          <w:szCs w:val="24"/>
          <w:lang w:val="sr-Cyrl-RS"/>
        </w:rPr>
        <w:t xml:space="preserve">су </w:t>
      </w:r>
      <w:r w:rsidR="001B4731" w:rsidRPr="00732273">
        <w:rPr>
          <w:rFonts w:ascii="Times New Roman" w:hAnsi="Times New Roman"/>
          <w:sz w:val="24"/>
          <w:szCs w:val="24"/>
          <w:lang w:val="sr-Cyrl-RS"/>
        </w:rPr>
        <w:t>у власништву више лица.</w:t>
      </w:r>
    </w:p>
    <w:p w14:paraId="17C7E817" w14:textId="77777777" w:rsidR="001B4731" w:rsidRPr="00732273" w:rsidRDefault="000A795C" w:rsidP="00732273">
      <w:p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ab/>
      </w:r>
      <w:r w:rsidR="001B4731" w:rsidRPr="00732273">
        <w:rPr>
          <w:rFonts w:ascii="Times New Roman" w:hAnsi="Times New Roman"/>
          <w:sz w:val="24"/>
          <w:szCs w:val="24"/>
          <w:lang w:val="sr-Cyrl-RS"/>
        </w:rPr>
        <w:t>Заштићена околина споменика културе  је у власништву више лица.</w:t>
      </w:r>
    </w:p>
    <w:p w14:paraId="6B1F84E8" w14:textId="77777777" w:rsidR="00DA7CCD" w:rsidRPr="00732273" w:rsidRDefault="00DA7CCD" w:rsidP="00732273">
      <w:pPr>
        <w:numPr>
          <w:ilvl w:val="0"/>
          <w:numId w:val="6"/>
        </w:numPr>
        <w:spacing w:after="0" w:line="240" w:lineRule="auto"/>
        <w:ind w:left="0" w:firstLine="357"/>
        <w:jc w:val="both"/>
        <w:rPr>
          <w:rFonts w:ascii="Times New Roman" w:hAnsi="Times New Roman"/>
          <w:sz w:val="24"/>
          <w:szCs w:val="24"/>
          <w:lang w:val="sr-Cyrl-RS"/>
        </w:rPr>
      </w:pPr>
      <w:r w:rsidRPr="00732273">
        <w:rPr>
          <w:rFonts w:ascii="Times New Roman" w:hAnsi="Times New Roman"/>
          <w:sz w:val="24"/>
          <w:szCs w:val="24"/>
          <w:lang w:val="sr-Cyrl-RS"/>
        </w:rPr>
        <w:t xml:space="preserve">Средњовековна црква посвећена св. Ахилију једина је сачувана грађевина некадашњег манастира oкружена остацима археолошки истражених и презентованих здања овог вишеслојног локалитета: римског светилишта југозападно од цркве, датованог у 2. век на основу нађеног новчића цара Трајана; зидова са западне и југозападне стране из времена постојања двобродне рановизантијске или византијске цркве исте посвете над којом је изграђена данашња црква; остатака зграда и утврде српског епископског/митрополијског  манастира с краја 13. и 14. века око цркве са северне и североисточне, западне и југозападне стране; пирга и сувог рова из друге половине 14. века, југоисточно од цркве. Остаци трпезарије и конака из прве половине 17. века откривени су на западној и источној страни. </w:t>
      </w:r>
    </w:p>
    <w:p w14:paraId="333AAE38" w14:textId="77777777" w:rsidR="00DA7CCD" w:rsidRPr="00732273" w:rsidRDefault="00DA7CCD" w:rsidP="00732273">
      <w:pPr>
        <w:spacing w:after="0" w:line="240" w:lineRule="auto"/>
        <w:jc w:val="both"/>
        <w:rPr>
          <w:rFonts w:ascii="Times New Roman" w:hAnsi="Times New Roman"/>
          <w:sz w:val="24"/>
          <w:szCs w:val="24"/>
          <w:lang w:val="sr-Cyrl-CS"/>
        </w:rPr>
      </w:pPr>
      <w:r w:rsidRPr="00732273">
        <w:rPr>
          <w:rFonts w:ascii="Times New Roman" w:hAnsi="Times New Roman"/>
          <w:sz w:val="24"/>
          <w:szCs w:val="24"/>
          <w:lang w:val="sr-Cyrl-RS"/>
        </w:rPr>
        <w:tab/>
        <w:t>Постојећој цркви ретке посвете епископу Ахилију из Ларисе у Тесалији, претходила је мања, двобродна</w:t>
      </w:r>
      <w:r w:rsidRPr="00732273">
        <w:rPr>
          <w:rFonts w:ascii="Times New Roman" w:hAnsi="Times New Roman"/>
          <w:sz w:val="24"/>
          <w:szCs w:val="24"/>
          <w:lang w:val="ru-RU"/>
        </w:rPr>
        <w:t xml:space="preserve"> црква из византијског времена, посвећена истом патрону и саграђена у раздобљу од 6. до 10. века, уз коју је постојало насеље. После стицања српске црквене независности, том од раније угледном црквеном средишту, архиепископ Сава I (Немањић) доделио је статус манастирског седишта моравичке епископије 1220. године. Византијска црквица срушена је током</w:t>
      </w:r>
      <w:r w:rsidRPr="00732273">
        <w:rPr>
          <w:rFonts w:ascii="Times New Roman" w:hAnsi="Times New Roman"/>
          <w:sz w:val="24"/>
          <w:szCs w:val="24"/>
          <w:lang w:val="sr-Cyrl-CS"/>
        </w:rPr>
        <w:t xml:space="preserve"> 13. века, а краљ Драгутин обновио ју је као већу, репрезентативну задужбину на својој територији. То се збило, по свој прилици, убрзо после Дежевског сабора (1282) и поделе власти са братом Милутином, а осликавање фрескама окончано је до 1296/97. године. Драгутиновим ктиторством над манастиром Ариље Моравичка епископија добила је долично седиште.</w:t>
      </w:r>
    </w:p>
    <w:p w14:paraId="6D3A7095"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sr-Cyrl-CS"/>
        </w:rPr>
        <w:tab/>
        <w:t xml:space="preserve">По издизању Српске цркве у ранг патријаршије 1346. године, Моравичка епископија стекла је статус митрополије. Столеће касније, са турским освајањима и страдањима манастира, средином 15. века седиште митрополије премештено из Ариља у недалеки моравски Градац (Чачак). </w:t>
      </w:r>
      <w:r w:rsidRPr="00732273">
        <w:rPr>
          <w:rFonts w:ascii="Times New Roman" w:hAnsi="Times New Roman"/>
          <w:sz w:val="24"/>
          <w:szCs w:val="24"/>
          <w:lang w:val="ru-RU"/>
        </w:rPr>
        <w:t xml:space="preserve">О обнови манастирског живота после поновног успостављања Пећке патријаршије (1557) данас сведоче трагови конака који су у то време били прислоњени уз бокове цркве и дуж западне фасаде. </w:t>
      </w:r>
    </w:p>
    <w:p w14:paraId="75FE06F3"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Под повољнијим приликама седиште митрополије враћено је у изнова обновљени манастир у првој половини 17. века, али је већ столеће касније, за време аустро-турског рата 1737–1739. године, митрополија коначно била укинута, а црква напуштена, о чему сведоче записи путника угребани у фреске у олтару. После Првог српског устанка Турци су, за одмазду, напуштену и већ девастирану цркву претворили у коњушницу и додатно оштетили фреске.</w:t>
      </w:r>
    </w:p>
    <w:p w14:paraId="2D5D9E2D"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 xml:space="preserve">Ариљска црква изнова почиње да служи тек 1833. године, и то као парохијска, а тај статус задржала је до данас. Њен велики приложник у то доба био је рујански кнез Јован Мићић, предводник ужичких устаника и повереник кнеза Милоша, који је поклонио многе богослужбене књиге и обредне предмете и саградио свој конак у њеној непосредној </w:t>
      </w:r>
      <w:r w:rsidRPr="00732273">
        <w:rPr>
          <w:rFonts w:ascii="Times New Roman" w:hAnsi="Times New Roman"/>
          <w:sz w:val="24"/>
          <w:szCs w:val="24"/>
          <w:lang w:val="ru-RU"/>
        </w:rPr>
        <w:lastRenderedPageBreak/>
        <w:t xml:space="preserve">близини. Нови иконостас, данас изложен у згради трпезарије, насликао је пожаревачки сликар Живко Павловић, а престоне иконе охридски зограф Никола Јанковић (1847). Средином 19. века (1848) на остацима пирга и доцније звонаре подигнута је прва ариљска школа (данашња Галерија). </w:t>
      </w:r>
    </w:p>
    <w:p w14:paraId="7B89EE99" w14:textId="45AA0FE8"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Током друге половине 19. и прве половине 20. века, црква је мењала изглед, па је калота кубета, међу реткима сачуваним на некој цркви из 13. века, добила најпре купасту, а потом „барокну</w:t>
      </w:r>
      <w:r w:rsidR="00433D6D" w:rsidRPr="00433D6D">
        <w:rPr>
          <w:rFonts w:ascii="Times New Roman" w:hAnsi="Times New Roman"/>
          <w:bCs/>
          <w:color w:val="000000"/>
          <w:sz w:val="24"/>
          <w:szCs w:val="24"/>
          <w:lang w:val="sr-Cyrl-CS" w:eastAsia="sr-Latn-CS"/>
        </w:rPr>
        <w:t>”</w:t>
      </w:r>
      <w:r w:rsidRPr="00732273">
        <w:rPr>
          <w:rFonts w:ascii="Times New Roman" w:hAnsi="Times New Roman"/>
          <w:sz w:val="24"/>
          <w:szCs w:val="24"/>
          <w:lang w:val="ru-RU"/>
        </w:rPr>
        <w:t xml:space="preserve"> капу, која је 1934. замењена полукружном, иако је тек при конзерваторским радовима после Другог светског рата њено теме спуштено на оригиналну висину.</w:t>
      </w:r>
    </w:p>
    <w:p w14:paraId="75936402"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После првих санационих радова педесетих година 20. столећа, уследили су систематски истраживачки и конзерваторски радови Републичког завода за заштиту споменика културе – Београд, током којих је архитектури цркве враћен првобитни изглед у мери у којој је то било могуће (у периоду од 1971. до 1996. године), сликарство је конзервирано и рестаурирано, а археолошким истраживањима откривена је и презентована просторна целина средњовековног манастира с</w:t>
      </w:r>
      <w:r w:rsidRPr="00732273">
        <w:rPr>
          <w:rFonts w:ascii="Times New Roman" w:hAnsi="Times New Roman"/>
          <w:sz w:val="24"/>
          <w:szCs w:val="24"/>
        </w:rPr>
        <w:t>a</w:t>
      </w:r>
      <w:r w:rsidRPr="00732273">
        <w:rPr>
          <w:rFonts w:ascii="Times New Roman" w:hAnsi="Times New Roman"/>
          <w:sz w:val="24"/>
          <w:szCs w:val="24"/>
          <w:lang w:val="ru-RU"/>
        </w:rPr>
        <w:t xml:space="preserve"> свим градитељским фазама. </w:t>
      </w:r>
    </w:p>
    <w:p w14:paraId="32708774" w14:textId="24EA1110"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 xml:space="preserve">Једнобродна куполна црква </w:t>
      </w:r>
      <w:r w:rsidR="00433D6D">
        <w:rPr>
          <w:rFonts w:ascii="Times New Roman" w:hAnsi="Times New Roman"/>
          <w:sz w:val="24"/>
          <w:szCs w:val="24"/>
          <w:lang w:val="ru-RU"/>
        </w:rPr>
        <w:t>св.</w:t>
      </w:r>
      <w:r w:rsidRPr="00732273">
        <w:rPr>
          <w:rFonts w:ascii="Times New Roman" w:hAnsi="Times New Roman"/>
          <w:sz w:val="24"/>
          <w:szCs w:val="24"/>
          <w:lang w:val="ru-RU"/>
        </w:rPr>
        <w:t xml:space="preserve"> Ахилија, подељена на троделни олтарски простор, наос и припрату, припада групи рашких храмова развијеног типа. Њена средишња полукружна апсида видљива је споља, док су бочне утопљене у раван источног зида. Проскомидија, ђаконикон и правоугаоне певнице уз поткуполни простор покривени су заједничким кровом на једну воду и дају том делу грађевине изглед тробродне базилике. Горњу конструкцију чине сводови у комбинацији са луцима од којих су неки надвишени и благо преломљени у темену. Оловни кровни покривач не прати линију сводова, већ је двоводни. Већу висину грађевине у односу на остале рашке храмове, неимари су постигли издизањем плитких прислоњених лукова у два нивоа у поткуполном простору, са коцкастим постољем над којим се издиже кубе високог ваљкастог тамбура. Унутрашњост је доста мрачна јер је осветљава мали број прозорских отвора: по два на бочним фасадама, три на источној и шест на тамбуру куполе. Убрзо по изградњи, вероватно крајем 13. века, дозидана јој је пространа спољна припрата, која је донекле нарушила склад пропорција првобитне грађевине. </w:t>
      </w:r>
    </w:p>
    <w:p w14:paraId="2209482E"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 xml:space="preserve">Фасаде су вертикално рашчлањене дубоким пиластрима повезаним слепим луцима и низовима слепих аркадица, које повезују и лезене на источној фасади, кубичном постољу и колонете на тамбуру. Вертикална и хоризонтална подела не одговара унутрашњој подели простора, те на неким местима (на апсиди и певницама) прозори пресецају пиластре. Једноставним и доследним архитектонским украсом остварено је стилско јединство грађевине, изведено по узору на италијанске, по свој прилици ломбардијске романичке цркве 12. века, односно њихов одјек на архитектуру Приморја, одакле су дошли ариљски неимари. Претпостављено је да су се могли угледати на једну од угледнијих црквених грађевина источнојадранске обале, дубровачку катедралу, судећи по моделу изведеном у сребру, који показује њен изглед из 12. века.  </w:t>
      </w:r>
    </w:p>
    <w:p w14:paraId="5922DAC9"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 xml:space="preserve">Лица зидова грађена су прецизно тесаним каменом и омалтерисана ружичастим или светлоокерним малтером по којем су у фреско-техници извучене црвене траке, које имитирају правилно смењивање камена и опеке, византијски слог, који ће у српским земљама превладати у наредном периоду. Сликани украс фасада, настао вероватно у време подизања спољне припрате, делимично је сачуван само на тамбуру и коцкастом постољу. </w:t>
      </w:r>
    </w:p>
    <w:p w14:paraId="29303533" w14:textId="77777777" w:rsidR="00DA7CCD" w:rsidRPr="00732273" w:rsidRDefault="00DA7CCD" w:rsidP="00732273">
      <w:pPr>
        <w:tabs>
          <w:tab w:val="left" w:pos="720"/>
        </w:tabs>
        <w:spacing w:after="0" w:line="240" w:lineRule="auto"/>
        <w:jc w:val="both"/>
        <w:rPr>
          <w:rFonts w:ascii="Times New Roman" w:hAnsi="Times New Roman"/>
          <w:sz w:val="24"/>
          <w:szCs w:val="24"/>
          <w:lang w:val="ru-RU"/>
        </w:rPr>
      </w:pPr>
      <w:r w:rsidRPr="00732273">
        <w:rPr>
          <w:rFonts w:ascii="Times New Roman" w:hAnsi="Times New Roman"/>
          <w:sz w:val="24"/>
          <w:szCs w:val="24"/>
          <w:lang w:val="ru-RU"/>
        </w:rPr>
        <w:tab/>
        <w:t>Н</w:t>
      </w:r>
      <w:r w:rsidRPr="00732273">
        <w:rPr>
          <w:rFonts w:ascii="Times New Roman" w:hAnsi="Times New Roman"/>
          <w:sz w:val="24"/>
          <w:szCs w:val="24"/>
          <w:lang w:val="sr-Cyrl-CS"/>
        </w:rPr>
        <w:t xml:space="preserve">а основу фреско-натписа из прстена тамбура закључено је да је живопис довршен до 1296-1297. године. </w:t>
      </w:r>
      <w:r w:rsidRPr="00732273">
        <w:rPr>
          <w:rFonts w:ascii="Times New Roman" w:hAnsi="Times New Roman"/>
          <w:sz w:val="24"/>
          <w:szCs w:val="24"/>
          <w:lang w:val="ru-RU"/>
        </w:rPr>
        <w:t xml:space="preserve">Време настанка зидног сликарства довршеног на прелазу епоха, </w:t>
      </w:r>
      <w:r w:rsidRPr="00732273">
        <w:rPr>
          <w:rFonts w:ascii="Times New Roman" w:hAnsi="Times New Roman"/>
          <w:sz w:val="24"/>
          <w:szCs w:val="24"/>
          <w:lang w:val="ru-RU"/>
        </w:rPr>
        <w:lastRenderedPageBreak/>
        <w:t>одредило га је као спој монументалног стила 13. века у својој маниристичкој, силазној фази, и новог, названог ренесанса Палеолога, заступљеног у наговештајима. Т</w:t>
      </w:r>
      <w:r w:rsidRPr="00732273">
        <w:rPr>
          <w:rFonts w:ascii="Times New Roman" w:hAnsi="Times New Roman"/>
          <w:sz w:val="24"/>
          <w:szCs w:val="24"/>
          <w:lang w:val="sr-Cyrl-CS"/>
        </w:rPr>
        <w:t xml:space="preserve">ворци програма живописа посебно су истакли околност да је реч о владарској задужбини и епископском седишту галеријом историјских портрета представника највише световне и духовне власти. Мајстори </w:t>
      </w:r>
      <w:r w:rsidRPr="00732273">
        <w:rPr>
          <w:rFonts w:ascii="Times New Roman" w:hAnsi="Times New Roman"/>
          <w:sz w:val="24"/>
          <w:szCs w:val="24"/>
          <w:lang w:val="ru-RU"/>
        </w:rPr>
        <w:t>из Солуна</w:t>
      </w:r>
      <w:r w:rsidRPr="00732273">
        <w:rPr>
          <w:rFonts w:ascii="Times New Roman" w:hAnsi="Times New Roman"/>
          <w:sz w:val="24"/>
          <w:szCs w:val="24"/>
          <w:lang w:val="sr-Cyrl-CS"/>
        </w:rPr>
        <w:t xml:space="preserve"> извели су фреске, </w:t>
      </w:r>
      <w:r w:rsidRPr="00732273">
        <w:rPr>
          <w:rFonts w:ascii="Times New Roman" w:hAnsi="Times New Roman"/>
          <w:sz w:val="24"/>
          <w:szCs w:val="24"/>
          <w:lang w:val="ru-RU"/>
        </w:rPr>
        <w:t xml:space="preserve">а сродна дела традиционалнијег стила срећу се на широком простору од Атике, преко Македоније, до Србије. Првобитно је покривао око 850 </w:t>
      </w:r>
      <w:r w:rsidRPr="00732273">
        <w:rPr>
          <w:rFonts w:ascii="Times New Roman" w:hAnsi="Times New Roman"/>
          <w:sz w:val="24"/>
          <w:szCs w:val="24"/>
        </w:rPr>
        <w:t>m</w:t>
      </w:r>
      <w:r w:rsidRPr="00732273">
        <w:rPr>
          <w:rFonts w:ascii="Times New Roman" w:hAnsi="Times New Roman"/>
          <w:sz w:val="24"/>
          <w:szCs w:val="24"/>
          <w:vertAlign w:val="superscript"/>
          <w:lang w:val="ru-RU"/>
        </w:rPr>
        <w:t>2</w:t>
      </w:r>
      <w:r w:rsidRPr="00732273">
        <w:rPr>
          <w:rFonts w:ascii="Times New Roman" w:hAnsi="Times New Roman"/>
          <w:sz w:val="24"/>
          <w:szCs w:val="24"/>
          <w:lang w:val="ru-RU"/>
        </w:rPr>
        <w:t xml:space="preserve">, а сачувано је нешто више од половине осликаних површина, око 500 </w:t>
      </w:r>
      <w:r w:rsidRPr="00732273">
        <w:rPr>
          <w:rFonts w:ascii="Times New Roman" w:hAnsi="Times New Roman"/>
          <w:sz w:val="24"/>
          <w:szCs w:val="24"/>
        </w:rPr>
        <w:t>m</w:t>
      </w:r>
      <w:r w:rsidRPr="00732273">
        <w:rPr>
          <w:rFonts w:ascii="Times New Roman" w:hAnsi="Times New Roman"/>
          <w:sz w:val="24"/>
          <w:szCs w:val="24"/>
          <w:vertAlign w:val="superscript"/>
          <w:lang w:val="ru-RU"/>
        </w:rPr>
        <w:t>2</w:t>
      </w:r>
      <w:r w:rsidRPr="00732273">
        <w:rPr>
          <w:rFonts w:ascii="Times New Roman" w:hAnsi="Times New Roman"/>
          <w:sz w:val="24"/>
          <w:szCs w:val="24"/>
          <w:lang w:val="ru-RU"/>
        </w:rPr>
        <w:t xml:space="preserve">, највише у припрати, а мање у олтарском простору и наосу. У спољној припрати преостало је само Христово попрсје у лунети над улазом на јужном зиду из прве трећине 14. века. </w:t>
      </w:r>
    </w:p>
    <w:p w14:paraId="3975B9BF" w14:textId="77777777" w:rsidR="00DA7CCD" w:rsidRPr="00732273" w:rsidRDefault="00DA7CCD" w:rsidP="00732273">
      <w:pPr>
        <w:tabs>
          <w:tab w:val="left" w:pos="720"/>
        </w:tabs>
        <w:spacing w:after="0" w:line="240" w:lineRule="auto"/>
        <w:jc w:val="both"/>
        <w:rPr>
          <w:rFonts w:ascii="Times New Roman" w:hAnsi="Times New Roman"/>
          <w:sz w:val="24"/>
          <w:szCs w:val="24"/>
          <w:lang w:val="sr-Cyrl-CS"/>
        </w:rPr>
      </w:pPr>
      <w:r w:rsidRPr="00732273">
        <w:rPr>
          <w:rFonts w:ascii="Times New Roman" w:hAnsi="Times New Roman"/>
          <w:sz w:val="24"/>
          <w:szCs w:val="24"/>
          <w:lang w:val="ru-RU"/>
        </w:rPr>
        <w:tab/>
        <w:t>Гробница уз јужни зид припрате приписује се патрону цркве светом Ахилију из Ларисе, а на супротној страни постављен је саркофаг над гробом епископа моравичког Меркурија, који је вероватно бринуо о подизању цркве.</w:t>
      </w:r>
    </w:p>
    <w:p w14:paraId="7463B484" w14:textId="77777777" w:rsidR="00DA7CCD" w:rsidRPr="00732273" w:rsidRDefault="00DA7CCD" w:rsidP="00732273">
      <w:pPr>
        <w:spacing w:after="0" w:line="240" w:lineRule="auto"/>
        <w:ind w:firstLine="708"/>
        <w:jc w:val="both"/>
        <w:rPr>
          <w:rFonts w:ascii="Times New Roman" w:hAnsi="Times New Roman"/>
          <w:color w:val="FF0000"/>
          <w:sz w:val="24"/>
          <w:szCs w:val="24"/>
          <w:lang w:val="sr-Cyrl-CS"/>
        </w:rPr>
      </w:pPr>
      <w:r w:rsidRPr="00732273">
        <w:rPr>
          <w:rFonts w:ascii="Times New Roman" w:hAnsi="Times New Roman"/>
          <w:sz w:val="24"/>
          <w:szCs w:val="24"/>
          <w:lang w:val="sr-Cyrl-CS"/>
        </w:rPr>
        <w:t xml:space="preserve">Око цркве се током 19. и 20. века развијала варошица. У непосредној близини цркве налазе се два објекта народног неимарства подигнута у бондручној конструкцији средином 19. века: стара школа и конак Поповића. Зграда старе школе, данас </w:t>
      </w:r>
      <w:r w:rsidRPr="00732273">
        <w:rPr>
          <w:rFonts w:ascii="Times New Roman" w:hAnsi="Times New Roman"/>
          <w:sz w:val="24"/>
          <w:szCs w:val="24"/>
          <w:lang w:val="ru-RU"/>
        </w:rPr>
        <w:t xml:space="preserve">адаптирана у </w:t>
      </w:r>
      <w:r w:rsidRPr="00732273">
        <w:rPr>
          <w:rFonts w:ascii="Times New Roman" w:hAnsi="Times New Roman"/>
          <w:sz w:val="24"/>
          <w:szCs w:val="24"/>
          <w:lang w:val="sr-Cyrl-CS"/>
        </w:rPr>
        <w:t xml:space="preserve">градску Галерију, подигнута је  из 1848. године на остацима средњовековног пирга. Конак породице Поповић, по предању конак Јована Мићића подигнут је средином 19. века. Због лошег стања је демонтиран </w:t>
      </w:r>
      <w:r w:rsidRPr="00732273">
        <w:rPr>
          <w:rFonts w:ascii="Times New Roman" w:hAnsi="Times New Roman"/>
          <w:sz w:val="24"/>
          <w:szCs w:val="24"/>
        </w:rPr>
        <w:t>je</w:t>
      </w:r>
      <w:r w:rsidRPr="00732273">
        <w:rPr>
          <w:rFonts w:ascii="Times New Roman" w:hAnsi="Times New Roman"/>
          <w:sz w:val="24"/>
          <w:szCs w:val="24"/>
          <w:lang w:val="sr-Cyrl-CS"/>
        </w:rPr>
        <w:t xml:space="preserve"> и треба да буде враћен на своје првобитно место уз Трг партизана. </w:t>
      </w:r>
      <w:r w:rsidRPr="00732273">
        <w:rPr>
          <w:rFonts w:ascii="Times New Roman" w:hAnsi="Times New Roman"/>
          <w:sz w:val="24"/>
          <w:szCs w:val="24"/>
          <w:lang w:val="ru-RU"/>
        </w:rPr>
        <w:t>Током 20. столећа изграђене су југоисточно од</w:t>
      </w:r>
      <w:r w:rsidRPr="00732273">
        <w:rPr>
          <w:rFonts w:ascii="Times New Roman" w:hAnsi="Times New Roman"/>
          <w:sz w:val="24"/>
          <w:szCs w:val="24"/>
          <w:lang w:val="sr-Cyrl-CS"/>
        </w:rPr>
        <w:t xml:space="preserve"> цркве</w:t>
      </w:r>
      <w:r w:rsidRPr="00732273">
        <w:rPr>
          <w:rFonts w:ascii="Times New Roman" w:hAnsi="Times New Roman"/>
          <w:sz w:val="24"/>
          <w:szCs w:val="24"/>
          <w:lang w:val="ru-RU"/>
        </w:rPr>
        <w:t xml:space="preserve"> зграда црквене општине</w:t>
      </w:r>
      <w:r w:rsidRPr="00732273">
        <w:rPr>
          <w:rFonts w:ascii="Times New Roman" w:hAnsi="Times New Roman"/>
          <w:sz w:val="24"/>
          <w:szCs w:val="24"/>
          <w:lang w:val="sr-Cyrl-CS"/>
        </w:rPr>
        <w:t xml:space="preserve"> са звоником</w:t>
      </w:r>
      <w:r w:rsidRPr="00732273">
        <w:rPr>
          <w:rFonts w:ascii="Times New Roman" w:hAnsi="Times New Roman"/>
          <w:sz w:val="24"/>
          <w:szCs w:val="24"/>
          <w:lang w:val="ru-RU"/>
        </w:rPr>
        <w:t xml:space="preserve"> и трпезариј</w:t>
      </w:r>
      <w:r w:rsidRPr="00732273">
        <w:rPr>
          <w:rFonts w:ascii="Times New Roman" w:hAnsi="Times New Roman"/>
          <w:sz w:val="24"/>
          <w:szCs w:val="24"/>
        </w:rPr>
        <w:t>a</w:t>
      </w:r>
      <w:r w:rsidRPr="00732273">
        <w:rPr>
          <w:rFonts w:ascii="Times New Roman" w:hAnsi="Times New Roman"/>
          <w:sz w:val="24"/>
          <w:szCs w:val="24"/>
          <w:lang w:val="ru-RU"/>
        </w:rPr>
        <w:t xml:space="preserve">. Крајем 19. и у првој половини 20. века изграђене су и Зграда библиотеке, Соколски дом, као и бројне приватне куће и занатске радње. После Другог светског рата у централном делу овог простора формира се Трг партизана на ком је подигнут споменик </w:t>
      </w:r>
      <w:r w:rsidRPr="00732273">
        <w:rPr>
          <w:rFonts w:ascii="Times New Roman" w:hAnsi="Times New Roman"/>
          <w:sz w:val="24"/>
          <w:szCs w:val="24"/>
          <w:lang w:val="sr-Cyrl-RS"/>
        </w:rPr>
        <w:t xml:space="preserve">Борцима Револуције 1941-1945. године. </w:t>
      </w:r>
    </w:p>
    <w:p w14:paraId="30112DE1" w14:textId="77777777" w:rsidR="001B4731" w:rsidRPr="00732273" w:rsidRDefault="00173982" w:rsidP="00732273">
      <w:p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ab/>
      </w:r>
      <w:r w:rsidR="001B4731" w:rsidRPr="00732273">
        <w:rPr>
          <w:rFonts w:ascii="Times New Roman" w:hAnsi="Times New Roman"/>
          <w:sz w:val="24"/>
          <w:szCs w:val="24"/>
          <w:lang w:val="sr-Cyrl-RS"/>
        </w:rPr>
        <w:t xml:space="preserve">Овај споменик културе значајан је као владарска задужбина и језгро манастира епископског/митрополијског ранга, а према својим историјским, архитектонским и сликарским особеностима црква св. Ахилија спада међу највредније српске сакралне грађевине 13. века, док презентовани остаци манастирског комплекса из различитих историјских периода приказују промене настајале током његових седам векова трајања. </w:t>
      </w:r>
    </w:p>
    <w:p w14:paraId="1E19E961" w14:textId="77777777" w:rsidR="00173982" w:rsidRPr="00732273" w:rsidRDefault="001B4731" w:rsidP="00732273">
      <w:pPr>
        <w:numPr>
          <w:ilvl w:val="0"/>
          <w:numId w:val="6"/>
        </w:numPr>
        <w:spacing w:after="0" w:line="240" w:lineRule="auto"/>
        <w:ind w:left="0" w:firstLine="357"/>
        <w:jc w:val="both"/>
        <w:rPr>
          <w:rFonts w:ascii="Times New Roman" w:hAnsi="Times New Roman"/>
          <w:sz w:val="24"/>
          <w:szCs w:val="24"/>
          <w:lang w:val="ru-RU"/>
        </w:rPr>
      </w:pPr>
      <w:r w:rsidRPr="00732273">
        <w:rPr>
          <w:rFonts w:ascii="Times New Roman" w:hAnsi="Times New Roman"/>
          <w:sz w:val="24"/>
          <w:szCs w:val="24"/>
          <w:lang w:val="ru-RU"/>
        </w:rPr>
        <w:t>Категорија споменика културе је културно добро од изузетног значаја</w:t>
      </w:r>
      <w:r w:rsidR="003B299D" w:rsidRPr="00732273">
        <w:rPr>
          <w:rFonts w:ascii="Times New Roman" w:hAnsi="Times New Roman"/>
          <w:sz w:val="24"/>
          <w:szCs w:val="24"/>
          <w:lang w:val="ru-RU"/>
        </w:rPr>
        <w:t xml:space="preserve"> (културно добро I категорије)</w:t>
      </w:r>
      <w:r w:rsidRPr="00732273">
        <w:rPr>
          <w:rFonts w:ascii="Times New Roman" w:hAnsi="Times New Roman"/>
          <w:sz w:val="24"/>
          <w:szCs w:val="24"/>
          <w:lang w:val="ru-RU"/>
        </w:rPr>
        <w:t>.</w:t>
      </w:r>
      <w:bookmarkStart w:id="2" w:name="_Hlk129859107"/>
    </w:p>
    <w:p w14:paraId="631B0381" w14:textId="77777777" w:rsidR="0007272B" w:rsidRPr="00732273" w:rsidRDefault="0007272B" w:rsidP="00732273">
      <w:pPr>
        <w:numPr>
          <w:ilvl w:val="0"/>
          <w:numId w:val="6"/>
        </w:numPr>
        <w:spacing w:after="0" w:line="240" w:lineRule="auto"/>
        <w:ind w:left="0" w:firstLine="357"/>
        <w:jc w:val="both"/>
        <w:rPr>
          <w:rFonts w:ascii="Times New Roman" w:hAnsi="Times New Roman"/>
          <w:sz w:val="24"/>
          <w:szCs w:val="24"/>
          <w:lang w:val="sr-Cyrl-RS"/>
        </w:rPr>
      </w:pPr>
      <w:r w:rsidRPr="00732273">
        <w:rPr>
          <w:rFonts w:ascii="Times New Roman" w:hAnsi="Times New Roman"/>
          <w:sz w:val="24"/>
          <w:szCs w:val="24"/>
          <w:lang w:val="sr-Cyrl-RS"/>
        </w:rPr>
        <w:t>Утврђују се следеће мере заштите споменика културе:</w:t>
      </w:r>
    </w:p>
    <w:p w14:paraId="1E6260D4" w14:textId="77777777" w:rsidR="0007272B" w:rsidRPr="00A41B94" w:rsidRDefault="0007272B" w:rsidP="00732273">
      <w:pPr>
        <w:spacing w:after="0" w:line="240" w:lineRule="auto"/>
        <w:ind w:firstLine="357"/>
        <w:jc w:val="both"/>
        <w:rPr>
          <w:rFonts w:ascii="Times New Roman" w:hAnsi="Times New Roman"/>
          <w:b/>
          <w:sz w:val="24"/>
          <w:szCs w:val="24"/>
          <w:lang w:val="sr-Cyrl-RS"/>
        </w:rPr>
      </w:pPr>
      <w:r w:rsidRPr="00A41B94">
        <w:rPr>
          <w:rFonts w:ascii="Times New Roman" w:hAnsi="Times New Roman"/>
          <w:b/>
          <w:sz w:val="24"/>
          <w:szCs w:val="24"/>
        </w:rPr>
        <w:t xml:space="preserve">1) </w:t>
      </w:r>
      <w:r w:rsidRPr="00A41B94">
        <w:rPr>
          <w:rFonts w:ascii="Times New Roman" w:hAnsi="Times New Roman"/>
          <w:b/>
          <w:bCs/>
          <w:sz w:val="24"/>
          <w:szCs w:val="24"/>
          <w:lang w:val="sr-Cyrl-RS"/>
        </w:rPr>
        <w:t>Б</w:t>
      </w:r>
      <w:r w:rsidRPr="00A41B94">
        <w:rPr>
          <w:rFonts w:ascii="Times New Roman" w:hAnsi="Times New Roman"/>
          <w:b/>
          <w:bCs/>
          <w:sz w:val="24"/>
          <w:szCs w:val="24"/>
        </w:rPr>
        <w:t>лиж</w:t>
      </w:r>
      <w:r w:rsidRPr="00A41B94">
        <w:rPr>
          <w:rFonts w:ascii="Times New Roman" w:hAnsi="Times New Roman"/>
          <w:b/>
          <w:bCs/>
          <w:sz w:val="24"/>
          <w:szCs w:val="24"/>
          <w:lang w:val="sr-Cyrl-RS"/>
        </w:rPr>
        <w:t>и</w:t>
      </w:r>
      <w:r w:rsidRPr="00A41B94">
        <w:rPr>
          <w:rFonts w:ascii="Times New Roman" w:hAnsi="Times New Roman"/>
          <w:b/>
          <w:bCs/>
          <w:sz w:val="24"/>
          <w:szCs w:val="24"/>
        </w:rPr>
        <w:t xml:space="preserve"> услов</w:t>
      </w:r>
      <w:r w:rsidRPr="00A41B94">
        <w:rPr>
          <w:rFonts w:ascii="Times New Roman" w:hAnsi="Times New Roman"/>
          <w:b/>
          <w:bCs/>
          <w:sz w:val="24"/>
          <w:szCs w:val="24"/>
          <w:lang w:val="sr-Cyrl-RS"/>
        </w:rPr>
        <w:t>и</w:t>
      </w:r>
      <w:r w:rsidRPr="00A41B94">
        <w:rPr>
          <w:rFonts w:ascii="Times New Roman" w:hAnsi="Times New Roman"/>
          <w:b/>
          <w:bCs/>
          <w:sz w:val="24"/>
          <w:szCs w:val="24"/>
        </w:rPr>
        <w:t xml:space="preserve"> чувања, одржавања и коришћења културног добра;</w:t>
      </w:r>
    </w:p>
    <w:p w14:paraId="3F296D3F" w14:textId="77777777" w:rsidR="0007272B" w:rsidRPr="00732273" w:rsidRDefault="0007272B" w:rsidP="00732273">
      <w:pPr>
        <w:numPr>
          <w:ilvl w:val="0"/>
          <w:numId w:val="7"/>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ru-RU"/>
        </w:rPr>
        <w:t>очување изворног изгледа спољашње архитектуре и ентеријера,</w:t>
      </w:r>
      <w:r w:rsidRPr="00732273">
        <w:rPr>
          <w:rFonts w:ascii="Times New Roman" w:hAnsi="Times New Roman"/>
          <w:sz w:val="24"/>
          <w:szCs w:val="24"/>
          <w:lang w:val="sr-Cyrl-CS"/>
        </w:rPr>
        <w:t xml:space="preserve"> габарита, </w:t>
      </w:r>
      <w:r w:rsidRPr="00732273">
        <w:rPr>
          <w:rFonts w:ascii="Times New Roman" w:hAnsi="Times New Roman"/>
          <w:sz w:val="24"/>
          <w:szCs w:val="24"/>
          <w:lang w:val="ru-RU"/>
        </w:rPr>
        <w:t xml:space="preserve">облика и нагиба </w:t>
      </w:r>
      <w:r w:rsidRPr="00732273">
        <w:rPr>
          <w:rFonts w:ascii="Times New Roman" w:hAnsi="Times New Roman"/>
          <w:sz w:val="24"/>
          <w:szCs w:val="24"/>
          <w:lang w:val="sr-Cyrl-RS"/>
        </w:rPr>
        <w:t>кровова</w:t>
      </w:r>
      <w:r w:rsidRPr="00732273">
        <w:rPr>
          <w:rFonts w:ascii="Times New Roman" w:hAnsi="Times New Roman"/>
          <w:sz w:val="24"/>
          <w:szCs w:val="24"/>
          <w:lang w:val="ru-RU"/>
        </w:rPr>
        <w:t>,</w:t>
      </w:r>
      <w:r w:rsidRPr="00732273">
        <w:rPr>
          <w:rFonts w:ascii="Times New Roman" w:hAnsi="Times New Roman"/>
          <w:sz w:val="24"/>
          <w:szCs w:val="24"/>
          <w:lang w:val="sr-Cyrl-RS"/>
        </w:rPr>
        <w:t xml:space="preserve"> </w:t>
      </w:r>
      <w:r w:rsidRPr="00732273">
        <w:rPr>
          <w:rFonts w:ascii="Times New Roman" w:hAnsi="Times New Roman"/>
          <w:sz w:val="24"/>
          <w:szCs w:val="24"/>
          <w:lang w:val="ru-RU"/>
        </w:rPr>
        <w:t>свих конструктивних и декоративних елемената и</w:t>
      </w:r>
      <w:r w:rsidRPr="00732273">
        <w:rPr>
          <w:rFonts w:ascii="Times New Roman" w:hAnsi="Times New Roman"/>
          <w:sz w:val="24"/>
          <w:szCs w:val="24"/>
          <w:lang w:val="sr-Cyrl-RS"/>
        </w:rPr>
        <w:t xml:space="preserve"> </w:t>
      </w:r>
      <w:r w:rsidRPr="00732273">
        <w:rPr>
          <w:rFonts w:ascii="Times New Roman" w:hAnsi="Times New Roman"/>
          <w:sz w:val="24"/>
          <w:szCs w:val="24"/>
          <w:lang w:val="sr-Cyrl-CS"/>
        </w:rPr>
        <w:t xml:space="preserve">оригиналних материјала цркве св. Ахилија; </w:t>
      </w:r>
    </w:p>
    <w:p w14:paraId="3350E7A0" w14:textId="77777777" w:rsidR="0007272B" w:rsidRPr="00732273" w:rsidRDefault="0007272B" w:rsidP="00732273">
      <w:pPr>
        <w:numPr>
          <w:ilvl w:val="0"/>
          <w:numId w:val="7"/>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CS"/>
        </w:rPr>
        <w:t>очување изворне просторне структуре и археолошких остатака средњовековног манастирског комплекса;</w:t>
      </w:r>
    </w:p>
    <w:p w14:paraId="41D2A184" w14:textId="77777777" w:rsidR="0007272B" w:rsidRPr="00732273" w:rsidRDefault="0007272B" w:rsidP="00732273">
      <w:pPr>
        <w:numPr>
          <w:ilvl w:val="0"/>
          <w:numId w:val="7"/>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ru-RU"/>
        </w:rPr>
        <w:t>очување изворног изгледа,</w:t>
      </w:r>
      <w:r w:rsidRPr="00732273">
        <w:rPr>
          <w:rFonts w:ascii="Times New Roman" w:hAnsi="Times New Roman"/>
          <w:sz w:val="24"/>
          <w:szCs w:val="24"/>
          <w:lang w:val="sr-Cyrl-CS"/>
        </w:rPr>
        <w:t xml:space="preserve"> габарита, </w:t>
      </w:r>
      <w:r w:rsidRPr="00732273">
        <w:rPr>
          <w:rFonts w:ascii="Times New Roman" w:hAnsi="Times New Roman"/>
          <w:sz w:val="24"/>
          <w:szCs w:val="24"/>
          <w:lang w:val="ru-RU"/>
        </w:rPr>
        <w:t xml:space="preserve">облика и нагиба </w:t>
      </w:r>
      <w:r w:rsidRPr="00732273">
        <w:rPr>
          <w:rFonts w:ascii="Times New Roman" w:hAnsi="Times New Roman"/>
          <w:sz w:val="24"/>
          <w:szCs w:val="24"/>
          <w:lang w:val="sr-Cyrl-RS"/>
        </w:rPr>
        <w:t>кровова</w:t>
      </w:r>
      <w:r w:rsidRPr="00732273">
        <w:rPr>
          <w:rFonts w:ascii="Times New Roman" w:hAnsi="Times New Roman"/>
          <w:sz w:val="24"/>
          <w:szCs w:val="24"/>
          <w:lang w:val="ru-RU"/>
        </w:rPr>
        <w:t>,</w:t>
      </w:r>
      <w:r w:rsidRPr="00732273">
        <w:rPr>
          <w:rFonts w:ascii="Times New Roman" w:hAnsi="Times New Roman"/>
          <w:sz w:val="24"/>
          <w:szCs w:val="24"/>
          <w:lang w:val="sr-Cyrl-RS"/>
        </w:rPr>
        <w:t xml:space="preserve"> </w:t>
      </w:r>
      <w:r w:rsidRPr="00732273">
        <w:rPr>
          <w:rFonts w:ascii="Times New Roman" w:hAnsi="Times New Roman"/>
          <w:sz w:val="24"/>
          <w:szCs w:val="24"/>
          <w:lang w:val="ru-RU"/>
        </w:rPr>
        <w:t>свих конструктивних и декоративних елемената и</w:t>
      </w:r>
      <w:r w:rsidRPr="00732273">
        <w:rPr>
          <w:rFonts w:ascii="Times New Roman" w:hAnsi="Times New Roman"/>
          <w:sz w:val="24"/>
          <w:szCs w:val="24"/>
          <w:lang w:val="sr-Cyrl-RS"/>
        </w:rPr>
        <w:t xml:space="preserve"> </w:t>
      </w:r>
      <w:r w:rsidRPr="00732273">
        <w:rPr>
          <w:rFonts w:ascii="Times New Roman" w:hAnsi="Times New Roman"/>
          <w:sz w:val="24"/>
          <w:szCs w:val="24"/>
          <w:lang w:val="sr-Cyrl-CS"/>
        </w:rPr>
        <w:t>оригиналних материјала Старе школе;</w:t>
      </w:r>
    </w:p>
    <w:p w14:paraId="488B2E3A" w14:textId="77777777" w:rsidR="0007272B" w:rsidRPr="00732273" w:rsidRDefault="0007272B" w:rsidP="00732273">
      <w:pPr>
        <w:numPr>
          <w:ilvl w:val="0"/>
          <w:numId w:val="7"/>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реконструкција демонтираног конака породице Поповић (Јована Мићића);</w:t>
      </w:r>
    </w:p>
    <w:p w14:paraId="1E7948C7" w14:textId="644FDC8D" w:rsidR="0007272B" w:rsidRPr="00732273" w:rsidRDefault="0007272B" w:rsidP="00732273">
      <w:pPr>
        <w:numPr>
          <w:ilvl w:val="0"/>
          <w:numId w:val="7"/>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археолошка истраживања јужног и југоисточног сектора рова око пирга</w:t>
      </w:r>
      <w:r w:rsidR="00A41B94">
        <w:rPr>
          <w:rFonts w:ascii="Times New Roman" w:hAnsi="Times New Roman"/>
          <w:sz w:val="24"/>
          <w:szCs w:val="24"/>
          <w:lang w:val="sr-Cyrl-RS"/>
        </w:rPr>
        <w:t>.</w:t>
      </w:r>
    </w:p>
    <w:p w14:paraId="2DE9CEBD" w14:textId="77777777" w:rsidR="0007272B" w:rsidRPr="00A41B94" w:rsidRDefault="0007272B" w:rsidP="00732273">
      <w:pPr>
        <w:spacing w:after="0" w:line="240" w:lineRule="auto"/>
        <w:ind w:firstLine="360"/>
        <w:jc w:val="both"/>
        <w:rPr>
          <w:rFonts w:ascii="Times New Roman" w:hAnsi="Times New Roman"/>
          <w:b/>
          <w:sz w:val="24"/>
          <w:szCs w:val="24"/>
          <w:lang w:val="sr-Cyrl-CS"/>
        </w:rPr>
      </w:pPr>
      <w:r w:rsidRPr="00A41B94">
        <w:rPr>
          <w:rFonts w:ascii="Times New Roman" w:hAnsi="Times New Roman"/>
          <w:b/>
          <w:sz w:val="24"/>
          <w:szCs w:val="24"/>
        </w:rPr>
        <w:t xml:space="preserve">2) </w:t>
      </w:r>
      <w:r w:rsidRPr="00A41B94">
        <w:rPr>
          <w:rFonts w:ascii="Times New Roman" w:hAnsi="Times New Roman"/>
          <w:b/>
          <w:sz w:val="24"/>
          <w:szCs w:val="24"/>
          <w:lang w:val="sr-Cyrl-RS"/>
        </w:rPr>
        <w:t>С</w:t>
      </w:r>
      <w:r w:rsidRPr="00A41B94">
        <w:rPr>
          <w:rFonts w:ascii="Times New Roman" w:hAnsi="Times New Roman"/>
          <w:b/>
          <w:bCs/>
          <w:sz w:val="24"/>
          <w:szCs w:val="24"/>
        </w:rPr>
        <w:t>тручне и техничке мере заштите ради обезбеђивања културног добра од пропадања, оштећења, уништења и крађе</w:t>
      </w:r>
      <w:r w:rsidRPr="00A41B94">
        <w:rPr>
          <w:rFonts w:ascii="Times New Roman" w:hAnsi="Times New Roman"/>
          <w:b/>
          <w:bCs/>
          <w:sz w:val="24"/>
          <w:szCs w:val="24"/>
          <w:lang w:val="ru-RU"/>
        </w:rPr>
        <w:t>;</w:t>
      </w:r>
    </w:p>
    <w:p w14:paraId="7DACF755" w14:textId="77777777"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CS"/>
        </w:rPr>
        <w:t xml:space="preserve">редовно праћење стања и одржавање споменика културе и објеката у његовим границама, инфраструктуре, слободног простора, стања материјала и конструкција, </w:t>
      </w:r>
      <w:r w:rsidRPr="00732273">
        <w:rPr>
          <w:rFonts w:ascii="Times New Roman" w:hAnsi="Times New Roman"/>
          <w:sz w:val="24"/>
          <w:szCs w:val="24"/>
          <w:lang w:val="sr-Cyrl-CS"/>
        </w:rPr>
        <w:lastRenderedPageBreak/>
        <w:t>угрожености од влаге, противпожарне сигурности и других опасности које могу угрозити споменик културе;</w:t>
      </w:r>
    </w:p>
    <w:p w14:paraId="6F996D70" w14:textId="77777777"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CS"/>
        </w:rPr>
        <w:t>у циљу заштите, очувања и презентације на споменику културе се предвиђају истраживачки и конзерваторско-рестаураторски радови;</w:t>
      </w:r>
    </w:p>
    <w:p w14:paraId="6C0861BD" w14:textId="77777777" w:rsidR="0007272B" w:rsidRPr="00732273" w:rsidRDefault="0007272B" w:rsidP="00732273">
      <w:pPr>
        <w:numPr>
          <w:ilvl w:val="0"/>
          <w:numId w:val="8"/>
        </w:numPr>
        <w:spacing w:after="0" w:line="240" w:lineRule="auto"/>
        <w:jc w:val="both"/>
        <w:rPr>
          <w:rFonts w:ascii="Times New Roman" w:hAnsi="Times New Roman"/>
          <w:sz w:val="24"/>
          <w:szCs w:val="24"/>
        </w:rPr>
      </w:pPr>
      <w:r w:rsidRPr="00732273">
        <w:rPr>
          <w:rFonts w:ascii="Times New Roman" w:hAnsi="Times New Roman"/>
          <w:sz w:val="24"/>
          <w:szCs w:val="24"/>
          <w:lang w:val="sr-Cyrl-RS"/>
        </w:rPr>
        <w:t>забрана радова и радњи који могу, посредно или непосредно, проузроковати промену облика, изгледа или особености споменика културе;</w:t>
      </w:r>
    </w:p>
    <w:p w14:paraId="189A79D6" w14:textId="77777777"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уређење простора споменика културе може се предузети само према условима и уз сагласност надлежне установе за заштиту непокретних културних добара;</w:t>
      </w:r>
    </w:p>
    <w:p w14:paraId="7940C90D" w14:textId="77777777"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CS"/>
        </w:rPr>
        <w:t>урбанистичко и комунално уређење, хортикултурно опремање, неговање декоративне флоре и редовно одржавање простора порте у функцији споменика културе.</w:t>
      </w:r>
    </w:p>
    <w:p w14:paraId="456DEE69" w14:textId="77777777" w:rsidR="0007272B" w:rsidRPr="00A41B94" w:rsidRDefault="0007272B" w:rsidP="00732273">
      <w:pPr>
        <w:spacing w:after="0" w:line="240" w:lineRule="auto"/>
        <w:ind w:firstLine="360"/>
        <w:jc w:val="both"/>
        <w:rPr>
          <w:rFonts w:ascii="Times New Roman" w:hAnsi="Times New Roman"/>
          <w:b/>
          <w:sz w:val="24"/>
          <w:szCs w:val="24"/>
          <w:shd w:val="clear" w:color="auto" w:fill="FFFF00"/>
          <w:lang w:val="sr-Cyrl-RS"/>
        </w:rPr>
      </w:pPr>
      <w:r w:rsidRPr="00A41B94">
        <w:rPr>
          <w:rFonts w:ascii="Times New Roman" w:hAnsi="Times New Roman"/>
          <w:b/>
          <w:sz w:val="24"/>
          <w:szCs w:val="24"/>
        </w:rPr>
        <w:t xml:space="preserve">3) </w:t>
      </w:r>
      <w:r w:rsidRPr="00A41B94">
        <w:rPr>
          <w:rFonts w:ascii="Times New Roman" w:hAnsi="Times New Roman"/>
          <w:b/>
          <w:bCs/>
          <w:sz w:val="24"/>
          <w:szCs w:val="24"/>
          <w:lang w:val="sr-Cyrl-RS"/>
        </w:rPr>
        <w:t>Н</w:t>
      </w:r>
      <w:r w:rsidRPr="00A41B94">
        <w:rPr>
          <w:rFonts w:ascii="Times New Roman" w:hAnsi="Times New Roman"/>
          <w:b/>
          <w:bCs/>
          <w:sz w:val="24"/>
          <w:szCs w:val="24"/>
        </w:rPr>
        <w:t>ачин обезбеђивања коришћења и доступности културног добра јавности</w:t>
      </w:r>
      <w:r w:rsidRPr="00A41B94">
        <w:rPr>
          <w:rFonts w:ascii="Times New Roman" w:hAnsi="Times New Roman"/>
          <w:b/>
          <w:sz w:val="24"/>
          <w:szCs w:val="24"/>
        </w:rPr>
        <w:t>;</w:t>
      </w:r>
    </w:p>
    <w:p w14:paraId="25600132" w14:textId="77777777"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дозвољена је обнова постојећих објеката у постојећим габаритима</w:t>
      </w:r>
      <w:r w:rsidRPr="00732273">
        <w:rPr>
          <w:rFonts w:ascii="Times New Roman" w:hAnsi="Times New Roman"/>
          <w:sz w:val="24"/>
          <w:szCs w:val="24"/>
          <w:lang w:val="ru-RU"/>
        </w:rPr>
        <w:t xml:space="preserve"> </w:t>
      </w:r>
      <w:r w:rsidRPr="00732273">
        <w:rPr>
          <w:rFonts w:ascii="Times New Roman" w:hAnsi="Times New Roman"/>
          <w:sz w:val="24"/>
          <w:szCs w:val="24"/>
          <w:lang w:val="sr-Cyrl-RS"/>
        </w:rPr>
        <w:t>према условима и уз сагласност надлежне установе за заштиту непокретних културних добара;</w:t>
      </w:r>
    </w:p>
    <w:p w14:paraId="6F1AA6D7" w14:textId="3B0F45E0"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дозвољава се увођење функционалног и декоративног осветљења и постављање информативних табли и дигиталних водича са подацима о споменику културе уз одобрење надлежне установе за заштиту непокретних културних добара</w:t>
      </w:r>
      <w:r w:rsidR="00A41B94">
        <w:rPr>
          <w:rFonts w:ascii="Times New Roman" w:hAnsi="Times New Roman"/>
          <w:sz w:val="24"/>
          <w:szCs w:val="24"/>
          <w:lang w:val="sr-Cyrl-RS"/>
        </w:rPr>
        <w:t>.</w:t>
      </w:r>
    </w:p>
    <w:p w14:paraId="6C7F717A" w14:textId="77777777" w:rsidR="0007272B" w:rsidRPr="00A41B94" w:rsidRDefault="0007272B" w:rsidP="00732273">
      <w:pPr>
        <w:spacing w:after="0" w:line="240" w:lineRule="auto"/>
        <w:ind w:firstLine="360"/>
        <w:rPr>
          <w:rFonts w:ascii="Times New Roman" w:hAnsi="Times New Roman"/>
          <w:b/>
          <w:sz w:val="24"/>
          <w:szCs w:val="24"/>
          <w:lang w:val="sr-Cyrl-RS"/>
        </w:rPr>
      </w:pPr>
      <w:r w:rsidRPr="00A41B94">
        <w:rPr>
          <w:rFonts w:ascii="Times New Roman" w:hAnsi="Times New Roman"/>
          <w:b/>
          <w:bCs/>
          <w:sz w:val="24"/>
          <w:szCs w:val="24"/>
        </w:rPr>
        <w:t xml:space="preserve">4) </w:t>
      </w:r>
      <w:r w:rsidRPr="00A41B94">
        <w:rPr>
          <w:rFonts w:ascii="Times New Roman" w:hAnsi="Times New Roman"/>
          <w:b/>
          <w:bCs/>
          <w:sz w:val="24"/>
          <w:szCs w:val="24"/>
          <w:lang w:val="sr-Cyrl-RS"/>
        </w:rPr>
        <w:t>О</w:t>
      </w:r>
      <w:r w:rsidRPr="00A41B94">
        <w:rPr>
          <w:rFonts w:ascii="Times New Roman" w:hAnsi="Times New Roman"/>
          <w:b/>
          <w:bCs/>
          <w:sz w:val="24"/>
          <w:szCs w:val="24"/>
        </w:rPr>
        <w:t xml:space="preserve">граничења и забране у погледу </w:t>
      </w:r>
      <w:r w:rsidRPr="00A41B94">
        <w:rPr>
          <w:rFonts w:ascii="Times New Roman" w:hAnsi="Times New Roman"/>
          <w:b/>
          <w:bCs/>
          <w:sz w:val="24"/>
          <w:szCs w:val="24"/>
          <w:lang w:val="sr-Cyrl-RS"/>
        </w:rPr>
        <w:t>располагања</w:t>
      </w:r>
      <w:r w:rsidRPr="00A41B94">
        <w:rPr>
          <w:rFonts w:ascii="Times New Roman" w:hAnsi="Times New Roman"/>
          <w:b/>
          <w:bCs/>
          <w:sz w:val="24"/>
          <w:szCs w:val="24"/>
        </w:rPr>
        <w:t xml:space="preserve"> културним добром и његове употребе, у складу са законом;</w:t>
      </w:r>
    </w:p>
    <w:p w14:paraId="70313A65" w14:textId="77777777" w:rsidR="0007272B" w:rsidRPr="00732273" w:rsidRDefault="0007272B" w:rsidP="00732273">
      <w:pPr>
        <w:pStyle w:val="StyleJustified"/>
        <w:numPr>
          <w:ilvl w:val="0"/>
          <w:numId w:val="9"/>
        </w:numPr>
        <w:spacing w:after="0" w:line="240" w:lineRule="auto"/>
        <w:rPr>
          <w:rFonts w:ascii="Times New Roman" w:hAnsi="Times New Roman"/>
          <w:sz w:val="24"/>
          <w:szCs w:val="24"/>
          <w:lang w:val="sr-Cyrl-RS"/>
        </w:rPr>
      </w:pPr>
      <w:r w:rsidRPr="00732273">
        <w:rPr>
          <w:rFonts w:ascii="Times New Roman" w:hAnsi="Times New Roman"/>
          <w:sz w:val="24"/>
          <w:szCs w:val="24"/>
          <w:lang w:val="sr-Cyrl-RS"/>
        </w:rPr>
        <w:t xml:space="preserve">за објекте у јавној својини у складу са одредбама Закона о јавној својини; </w:t>
      </w:r>
    </w:p>
    <w:p w14:paraId="2B9A363E" w14:textId="41794471" w:rsidR="0007272B" w:rsidRPr="00732273" w:rsidRDefault="0007272B" w:rsidP="00732273">
      <w:pPr>
        <w:numPr>
          <w:ilvl w:val="0"/>
          <w:numId w:val="9"/>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забрана коришћења простора споменика културе на начин који није у складу са његовом природом, наменом и значајем или на начин који може довести до његовог оштећења</w:t>
      </w:r>
      <w:r w:rsidR="00A41B94">
        <w:rPr>
          <w:rFonts w:ascii="Times New Roman" w:hAnsi="Times New Roman"/>
          <w:sz w:val="24"/>
          <w:szCs w:val="24"/>
          <w:lang w:val="sr-Cyrl-RS"/>
        </w:rPr>
        <w:t>.</w:t>
      </w:r>
    </w:p>
    <w:p w14:paraId="561FC49C"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sz w:val="24"/>
          <w:szCs w:val="24"/>
          <w:lang w:val="sr-Cyrl-RS"/>
        </w:rPr>
        <w:t xml:space="preserve">5) Ограничења, односно забране извођења одређених грађевинских радова, промене облика терена и коришћења </w:t>
      </w:r>
      <w:r w:rsidRPr="00A41B94">
        <w:rPr>
          <w:rFonts w:ascii="Times New Roman" w:hAnsi="Times New Roman"/>
          <w:b/>
          <w:color w:val="000000"/>
          <w:sz w:val="24"/>
          <w:szCs w:val="24"/>
          <w:lang w:val="sr-Cyrl-RS"/>
        </w:rPr>
        <w:t>земљишта у оквиру заштићене околине културног добра, као и промене намена појединих културних добара;</w:t>
      </w:r>
      <w:r w:rsidRPr="00A41B94">
        <w:rPr>
          <w:rFonts w:ascii="Times New Roman" w:hAnsi="Times New Roman"/>
          <w:b/>
          <w:sz w:val="24"/>
          <w:szCs w:val="24"/>
          <w:lang w:val="sr-Cyrl-RS"/>
        </w:rPr>
        <w:t xml:space="preserve">  </w:t>
      </w:r>
    </w:p>
    <w:p w14:paraId="1BC67794"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RS"/>
        </w:rPr>
        <w:t>забрана постављања јавних споменика и спомен-обележја у порти данашње цркве св. Ахилија, односно на простору некадашњег средњовековног манастира;</w:t>
      </w:r>
    </w:p>
    <w:p w14:paraId="27E6399D"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CS"/>
        </w:rPr>
        <w:t>трасирање електро и ТТ водова се дозвољава искључиво подземним путем уз археолошки надзор;</w:t>
      </w:r>
    </w:p>
    <w:p w14:paraId="463D1580"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CS"/>
        </w:rPr>
        <w:t>изградња инфраструктуре и извођење грађевинских радова дозвољени су само уз претходно обезбеђење заштитних археолошких ископавања и одговарајућу презентацију налаза;</w:t>
      </w:r>
    </w:p>
    <w:p w14:paraId="306EA4B2"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CS"/>
        </w:rPr>
        <w:t>забрана постављања прикључних кутија, ормара и расхладних уређаја на фасадама споменика културе;</w:t>
      </w:r>
    </w:p>
    <w:p w14:paraId="1FB1084C"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RS"/>
        </w:rPr>
        <w:t>з</w:t>
      </w:r>
      <w:r w:rsidRPr="00732273">
        <w:rPr>
          <w:rFonts w:ascii="Times New Roman" w:hAnsi="Times New Roman"/>
          <w:sz w:val="24"/>
          <w:szCs w:val="24"/>
          <w:lang w:val="sr-Cyrl-CS"/>
        </w:rPr>
        <w:t xml:space="preserve">абрана нове градње </w:t>
      </w:r>
      <w:r w:rsidRPr="00732273">
        <w:rPr>
          <w:rFonts w:ascii="Times New Roman" w:hAnsi="Times New Roman"/>
          <w:sz w:val="24"/>
          <w:szCs w:val="24"/>
          <w:lang w:val="sr-Cyrl-RS"/>
        </w:rPr>
        <w:t>у оквиру простора споменика културе</w:t>
      </w:r>
      <w:r w:rsidRPr="00732273">
        <w:rPr>
          <w:rFonts w:ascii="Times New Roman" w:hAnsi="Times New Roman"/>
          <w:sz w:val="24"/>
          <w:szCs w:val="24"/>
          <w:lang w:val="sr-Cyrl-CS"/>
        </w:rPr>
        <w:t>. Изузетак могу представљати строго ограничене интервенције, у служби афирмације и рехабилитације градитељског наслеђа и амбијента. Евентуална градња нових објеката може бити искључиво за потребе унапређења презентације споменика културе,</w:t>
      </w:r>
      <w:r w:rsidRPr="00732273">
        <w:rPr>
          <w:rFonts w:ascii="Times New Roman" w:hAnsi="Times New Roman"/>
          <w:color w:val="FF0000"/>
          <w:sz w:val="24"/>
          <w:szCs w:val="24"/>
        </w:rPr>
        <w:t xml:space="preserve"> </w:t>
      </w:r>
      <w:r w:rsidRPr="00732273">
        <w:rPr>
          <w:rFonts w:ascii="Times New Roman" w:hAnsi="Times New Roman"/>
          <w:sz w:val="24"/>
          <w:szCs w:val="24"/>
        </w:rPr>
        <w:t>а према условима и уз сагласност надлежне установе за заштиту непокретних културних добара;</w:t>
      </w:r>
    </w:p>
    <w:p w14:paraId="659817F6" w14:textId="77777777" w:rsidR="0007272B" w:rsidRPr="00732273" w:rsidRDefault="0007272B" w:rsidP="00732273">
      <w:pPr>
        <w:pStyle w:val="StyleJustified"/>
        <w:numPr>
          <w:ilvl w:val="0"/>
          <w:numId w:val="10"/>
        </w:numPr>
        <w:spacing w:after="0" w:line="240" w:lineRule="auto"/>
        <w:rPr>
          <w:rFonts w:ascii="Times New Roman" w:hAnsi="Times New Roman"/>
          <w:sz w:val="24"/>
          <w:szCs w:val="24"/>
          <w:lang w:val="sr-Cyrl-RS"/>
        </w:rPr>
      </w:pPr>
      <w:r w:rsidRPr="00732273">
        <w:rPr>
          <w:rFonts w:ascii="Times New Roman" w:hAnsi="Times New Roman"/>
          <w:sz w:val="24"/>
          <w:szCs w:val="24"/>
          <w:lang w:val="sr-Cyrl-CS"/>
        </w:rPr>
        <w:t>за све појединачне захтеве у погледу интервенција у простору споменика културе морају се добити услови и сагласност надлежне установе за заштиту непокретних културних добара;</w:t>
      </w:r>
    </w:p>
    <w:p w14:paraId="16DC15BB" w14:textId="77777777" w:rsidR="0007272B" w:rsidRPr="00732273" w:rsidRDefault="0007272B" w:rsidP="00732273">
      <w:pPr>
        <w:numPr>
          <w:ilvl w:val="0"/>
          <w:numId w:val="10"/>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забрана радова и активности које угрожавају статичку стабилност</w:t>
      </w:r>
      <w:r w:rsidRPr="00732273">
        <w:rPr>
          <w:rFonts w:ascii="Times New Roman" w:hAnsi="Times New Roman"/>
          <w:sz w:val="24"/>
          <w:szCs w:val="24"/>
          <w:lang w:val="ru-RU"/>
        </w:rPr>
        <w:t xml:space="preserve"> </w:t>
      </w:r>
      <w:r w:rsidRPr="00732273">
        <w:rPr>
          <w:rFonts w:ascii="Times New Roman" w:hAnsi="Times New Roman"/>
          <w:sz w:val="24"/>
          <w:szCs w:val="24"/>
          <w:lang w:val="sr-Cyrl-RS"/>
        </w:rPr>
        <w:t>споменика културе и других објеката;</w:t>
      </w:r>
    </w:p>
    <w:p w14:paraId="143A66DA" w14:textId="77777777" w:rsidR="0007272B" w:rsidRPr="00732273" w:rsidRDefault="0007272B" w:rsidP="00732273">
      <w:pPr>
        <w:numPr>
          <w:ilvl w:val="0"/>
          <w:numId w:val="10"/>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lastRenderedPageBreak/>
        <w:t>забрана градње или постављања објеката трајног или привременог карактера који својом наменом, волуменом или габаритом могу угрозити или деградирати споменик културе;</w:t>
      </w:r>
    </w:p>
    <w:p w14:paraId="1F886A5A" w14:textId="4F77E831" w:rsidR="0007272B" w:rsidRPr="00732273" w:rsidRDefault="0007272B" w:rsidP="00732273">
      <w:pPr>
        <w:numPr>
          <w:ilvl w:val="0"/>
          <w:numId w:val="10"/>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забрана постављања средстава за оглашавање и телекомуникационих антена у оквиру споменика културе</w:t>
      </w:r>
      <w:r w:rsidR="00A41B94">
        <w:rPr>
          <w:rFonts w:ascii="Times New Roman" w:hAnsi="Times New Roman"/>
          <w:sz w:val="24"/>
          <w:szCs w:val="24"/>
          <w:lang w:val="sr-Cyrl-RS"/>
        </w:rPr>
        <w:t>.</w:t>
      </w:r>
    </w:p>
    <w:p w14:paraId="4F64B82A"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sz w:val="24"/>
          <w:szCs w:val="24"/>
        </w:rPr>
        <w:t xml:space="preserve">6) </w:t>
      </w:r>
      <w:r w:rsidRPr="00A41B94">
        <w:rPr>
          <w:rFonts w:ascii="Times New Roman" w:hAnsi="Times New Roman"/>
          <w:b/>
          <w:bCs/>
          <w:sz w:val="24"/>
          <w:szCs w:val="24"/>
          <w:lang w:val="sr-Cyrl-RS"/>
        </w:rPr>
        <w:t>У</w:t>
      </w:r>
      <w:r w:rsidRPr="00A41B94">
        <w:rPr>
          <w:rFonts w:ascii="Times New Roman" w:hAnsi="Times New Roman"/>
          <w:b/>
          <w:bCs/>
          <w:sz w:val="24"/>
          <w:szCs w:val="24"/>
        </w:rPr>
        <w:t>клањање грађевинског или другог објекта чије постојање угрожава заштиту или коришћење културног добра.</w:t>
      </w:r>
    </w:p>
    <w:p w14:paraId="65FA094F" w14:textId="4CF6AF80" w:rsidR="0007272B" w:rsidRPr="00732273" w:rsidRDefault="0007272B" w:rsidP="00732273">
      <w:pPr>
        <w:numPr>
          <w:ilvl w:val="0"/>
          <w:numId w:val="11"/>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 xml:space="preserve">уклањање </w:t>
      </w:r>
      <w:r w:rsidRPr="00732273">
        <w:rPr>
          <w:rFonts w:ascii="Times New Roman" w:hAnsi="Times New Roman"/>
          <w:color w:val="000000"/>
          <w:sz w:val="24"/>
          <w:szCs w:val="24"/>
          <w:lang w:val="sr-Cyrl-RS"/>
        </w:rPr>
        <w:t>објеката трајног или привременог карактера, који својом наменом, габаритом, волуменом или обликом угрожавају и деградирају простор споменика културе</w:t>
      </w:r>
      <w:r w:rsidR="00A41B94">
        <w:rPr>
          <w:rFonts w:ascii="Times New Roman" w:hAnsi="Times New Roman"/>
          <w:sz w:val="24"/>
          <w:szCs w:val="24"/>
          <w:lang w:val="sr-Cyrl-RS"/>
        </w:rPr>
        <w:t>.</w:t>
      </w:r>
    </w:p>
    <w:p w14:paraId="444404AC" w14:textId="0BAEDBE7" w:rsidR="0007272B" w:rsidRPr="00A41B94" w:rsidRDefault="0007272B" w:rsidP="00732273">
      <w:pPr>
        <w:spacing w:after="0" w:line="240" w:lineRule="auto"/>
        <w:ind w:firstLine="360"/>
        <w:jc w:val="both"/>
        <w:rPr>
          <w:rFonts w:ascii="Times New Roman" w:hAnsi="Times New Roman"/>
          <w:bCs/>
          <w:sz w:val="24"/>
          <w:szCs w:val="24"/>
          <w:lang w:val="sr-Cyrl-RS"/>
        </w:rPr>
      </w:pPr>
      <w:r w:rsidRPr="00A41B94">
        <w:rPr>
          <w:rFonts w:ascii="Times New Roman" w:hAnsi="Times New Roman"/>
          <w:sz w:val="24"/>
          <w:szCs w:val="24"/>
          <w:lang w:val="sr-Cyrl-RS"/>
        </w:rPr>
        <w:t>Утврђују се следеће мере заштите заштићене околине споменика културе:</w:t>
      </w:r>
    </w:p>
    <w:p w14:paraId="007426AF"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bCs/>
          <w:sz w:val="24"/>
          <w:szCs w:val="24"/>
          <w:lang w:val="sr-Cyrl-RS"/>
        </w:rPr>
        <w:t>1) Ближи услови чувања, одржавања и коришћења заштићене околине споменика културе</w:t>
      </w:r>
      <w:r w:rsidRPr="00A41B94">
        <w:rPr>
          <w:rFonts w:ascii="Times New Roman" w:hAnsi="Times New Roman"/>
          <w:b/>
          <w:sz w:val="24"/>
          <w:szCs w:val="24"/>
          <w:lang w:val="sr-Cyrl-RS"/>
        </w:rPr>
        <w:t>:</w:t>
      </w:r>
    </w:p>
    <w:p w14:paraId="02FCC625"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sz w:val="24"/>
          <w:szCs w:val="24"/>
          <w:lang w:val="sr-Cyrl-RS"/>
        </w:rPr>
        <w:t>очување карактеристичних урбаних својстава и амбијенталних вредности у заштићеној околини споменика културе;</w:t>
      </w:r>
    </w:p>
    <w:p w14:paraId="364A2042"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sz w:val="24"/>
          <w:szCs w:val="24"/>
          <w:lang w:val="sr-Cyrl-RS"/>
        </w:rPr>
        <w:t>очување урбане матрице и уличне регулације</w:t>
      </w:r>
      <w:r w:rsidRPr="00732273">
        <w:rPr>
          <w:rFonts w:ascii="Times New Roman" w:hAnsi="Times New Roman"/>
          <w:bCs/>
          <w:sz w:val="24"/>
          <w:szCs w:val="24"/>
          <w:lang w:val="sr-Cyrl-RS"/>
        </w:rPr>
        <w:t xml:space="preserve"> као и затечене парцелације.</w:t>
      </w:r>
      <w:r w:rsidRPr="00732273">
        <w:rPr>
          <w:rFonts w:ascii="Times New Roman" w:hAnsi="Times New Roman"/>
          <w:bCs/>
          <w:sz w:val="24"/>
          <w:szCs w:val="24"/>
          <w:lang w:val="en-GB"/>
        </w:rPr>
        <w:t xml:space="preserve"> </w:t>
      </w:r>
      <w:r w:rsidRPr="00732273">
        <w:rPr>
          <w:rFonts w:ascii="Times New Roman" w:hAnsi="Times New Roman"/>
          <w:bCs/>
          <w:sz w:val="24"/>
          <w:szCs w:val="24"/>
          <w:lang w:val="sr-Cyrl-RS"/>
        </w:rPr>
        <w:t>Препарцелација је могућа уз сагласност надлежне установе заштите непокретних културних добара;</w:t>
      </w:r>
    </w:p>
    <w:p w14:paraId="54C44666"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bCs/>
          <w:sz w:val="24"/>
          <w:szCs w:val="24"/>
          <w:lang w:val="sr-Cyrl-RS"/>
        </w:rPr>
        <w:t>третирање постојећих објекти у заштићеној околини по принципима интегративне заштите и целовитости заштићене зоне у смислу форме, обликовања и материјализације;</w:t>
      </w:r>
    </w:p>
    <w:p w14:paraId="08CD8E0D"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bCs/>
          <w:sz w:val="24"/>
          <w:szCs w:val="24"/>
          <w:lang w:val="sr-Cyrl-RS"/>
        </w:rPr>
        <w:t>редовно праћење стања и одржавање заштићене околине споменика културе, његове инфраструктуре, слободног простора, противпожарне сигурности и других опасности које могу угрозити споменик културе;</w:t>
      </w:r>
    </w:p>
    <w:p w14:paraId="50CF37C7" w14:textId="6D29A9B8" w:rsidR="0007272B" w:rsidRPr="00732273" w:rsidRDefault="0007272B" w:rsidP="00732273">
      <w:pPr>
        <w:numPr>
          <w:ilvl w:val="0"/>
          <w:numId w:val="11"/>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вођење електро и ТТ водова подземним путем</w:t>
      </w:r>
      <w:r w:rsidR="00A41B94">
        <w:rPr>
          <w:rFonts w:ascii="Times New Roman" w:hAnsi="Times New Roman"/>
          <w:sz w:val="24"/>
          <w:szCs w:val="24"/>
          <w:lang w:val="sr-Cyrl-RS"/>
        </w:rPr>
        <w:t>.</w:t>
      </w:r>
    </w:p>
    <w:p w14:paraId="389BA9D5" w14:textId="77777777" w:rsidR="0007272B" w:rsidRPr="00A41B94" w:rsidRDefault="0007272B" w:rsidP="00732273">
      <w:pPr>
        <w:spacing w:after="0" w:line="240" w:lineRule="auto"/>
        <w:ind w:firstLine="360"/>
        <w:jc w:val="both"/>
        <w:rPr>
          <w:rFonts w:ascii="Times New Roman" w:hAnsi="Times New Roman"/>
          <w:b/>
          <w:sz w:val="24"/>
          <w:szCs w:val="24"/>
          <w:lang w:val="sr-Latn-RS"/>
        </w:rPr>
      </w:pPr>
      <w:r w:rsidRPr="00A41B94">
        <w:rPr>
          <w:rFonts w:ascii="Times New Roman" w:hAnsi="Times New Roman"/>
          <w:b/>
          <w:bCs/>
          <w:sz w:val="24"/>
          <w:szCs w:val="24"/>
          <w:lang w:val="sr-Cyrl-RS"/>
        </w:rPr>
        <w:t>2) Стручне и техничке мере заштите ради обезбеђивања заштићене околине споменика културе од пропадања, оштећења, уништења и крађе</w:t>
      </w:r>
      <w:r w:rsidRPr="00A41B94">
        <w:rPr>
          <w:rFonts w:ascii="Times New Roman" w:hAnsi="Times New Roman"/>
          <w:b/>
          <w:sz w:val="24"/>
          <w:szCs w:val="24"/>
          <w:lang w:val="sr-Cyrl-RS"/>
        </w:rPr>
        <w:t>;</w:t>
      </w:r>
    </w:p>
    <w:p w14:paraId="46CF105E"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bCs/>
          <w:sz w:val="24"/>
          <w:szCs w:val="24"/>
          <w:lang w:val="sr-Cyrl-RS"/>
        </w:rPr>
        <w:t xml:space="preserve">дозвољена је обнова постојећих објеката или замена појединих објеката новим истих хоризонталних и вертикалних габарита, уз одобрење надлежне установе заштите непокретних културних добара; </w:t>
      </w:r>
    </w:p>
    <w:p w14:paraId="10B3C4A3"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sz w:val="24"/>
          <w:szCs w:val="24"/>
          <w:lang w:val="sr-Cyrl-RS"/>
        </w:rPr>
        <w:t>усклађивање нове изградње са постојећом хоризонталном и вертикалном регулацијом у обухвату заштићене околине споменика културе;</w:t>
      </w:r>
    </w:p>
    <w:p w14:paraId="5B8B5690" w14:textId="77777777"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bCs/>
          <w:sz w:val="24"/>
          <w:szCs w:val="24"/>
          <w:lang w:val="sr-Cyrl-RS"/>
        </w:rPr>
        <w:t>урбанистичко и комунално уређење заштићене околине споменика културе;</w:t>
      </w:r>
    </w:p>
    <w:p w14:paraId="0B84B8BE" w14:textId="182A54BE" w:rsidR="0007272B" w:rsidRPr="00732273" w:rsidRDefault="0007272B" w:rsidP="00732273">
      <w:pPr>
        <w:numPr>
          <w:ilvl w:val="0"/>
          <w:numId w:val="12"/>
        </w:numPr>
        <w:spacing w:after="0" w:line="240" w:lineRule="auto"/>
        <w:jc w:val="both"/>
        <w:rPr>
          <w:rFonts w:ascii="Times New Roman" w:hAnsi="Times New Roman"/>
          <w:bCs/>
          <w:sz w:val="24"/>
          <w:szCs w:val="24"/>
          <w:lang w:val="sr-Cyrl-RS"/>
        </w:rPr>
      </w:pPr>
      <w:r w:rsidRPr="00732273">
        <w:rPr>
          <w:rFonts w:ascii="Times New Roman" w:hAnsi="Times New Roman"/>
          <w:bCs/>
          <w:sz w:val="24"/>
          <w:szCs w:val="24"/>
          <w:lang w:val="sr-Cyrl-RS"/>
        </w:rPr>
        <w:t>забрана радова или радњи који могу, посредно или непосредно проузроковати промену облика, изгледа или особености споменика кул</w:t>
      </w:r>
      <w:r w:rsidR="00A41B94">
        <w:rPr>
          <w:rFonts w:ascii="Times New Roman" w:hAnsi="Times New Roman"/>
          <w:bCs/>
          <w:sz w:val="24"/>
          <w:szCs w:val="24"/>
          <w:lang w:val="sr-Cyrl-RS"/>
        </w:rPr>
        <w:t>туре и његове заштићене околине.</w:t>
      </w:r>
      <w:r w:rsidRPr="00732273">
        <w:rPr>
          <w:rFonts w:ascii="Times New Roman" w:hAnsi="Times New Roman"/>
          <w:bCs/>
          <w:sz w:val="24"/>
          <w:szCs w:val="24"/>
          <w:lang w:val="sr-Cyrl-RS"/>
        </w:rPr>
        <w:t xml:space="preserve"> </w:t>
      </w:r>
    </w:p>
    <w:p w14:paraId="7DB0101C"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bCs/>
          <w:sz w:val="24"/>
          <w:szCs w:val="24"/>
          <w:lang w:val="sr-Cyrl-RS"/>
        </w:rPr>
        <w:t>3) Начин обезбеђивања коришћења и доступности заштићене околине споменика културе целине јавности</w:t>
      </w:r>
      <w:r w:rsidRPr="00A41B94">
        <w:rPr>
          <w:rFonts w:ascii="Times New Roman" w:hAnsi="Times New Roman"/>
          <w:b/>
          <w:sz w:val="24"/>
          <w:szCs w:val="24"/>
          <w:lang w:val="sr-Cyrl-RS"/>
        </w:rPr>
        <w:t>;</w:t>
      </w:r>
    </w:p>
    <w:p w14:paraId="66670020" w14:textId="002AFA3D" w:rsidR="0007272B" w:rsidRPr="00732273" w:rsidRDefault="0007272B" w:rsidP="00732273">
      <w:pPr>
        <w:numPr>
          <w:ilvl w:val="0"/>
          <w:numId w:val="8"/>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дозвољава се постављање расвете и информативне табле са подацима о споменику културе уз одобрење надлежне установе за зашти</w:t>
      </w:r>
      <w:r w:rsidR="00A41B94">
        <w:rPr>
          <w:rFonts w:ascii="Times New Roman" w:hAnsi="Times New Roman"/>
          <w:sz w:val="24"/>
          <w:szCs w:val="24"/>
          <w:lang w:val="sr-Cyrl-RS"/>
        </w:rPr>
        <w:t>ту непокретних културних добара.</w:t>
      </w:r>
    </w:p>
    <w:p w14:paraId="187CB281"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bCs/>
          <w:sz w:val="24"/>
          <w:szCs w:val="24"/>
          <w:lang w:val="sr-Cyrl-RS"/>
        </w:rPr>
        <w:t>4) Ограничења и забране у погледу располагања заштићеном околином споменика културе и његове употребе, у складу са законом</w:t>
      </w:r>
      <w:r w:rsidRPr="00A41B94">
        <w:rPr>
          <w:rFonts w:ascii="Times New Roman" w:hAnsi="Times New Roman"/>
          <w:b/>
          <w:sz w:val="24"/>
          <w:szCs w:val="24"/>
          <w:lang w:val="sr-Cyrl-RS"/>
        </w:rPr>
        <w:t xml:space="preserve">;   </w:t>
      </w:r>
    </w:p>
    <w:p w14:paraId="02D8C167" w14:textId="18022953" w:rsidR="0007272B" w:rsidRPr="00732273" w:rsidRDefault="0007272B" w:rsidP="00732273">
      <w:pPr>
        <w:numPr>
          <w:ilvl w:val="0"/>
          <w:numId w:val="12"/>
        </w:numPr>
        <w:spacing w:after="0" w:line="240" w:lineRule="auto"/>
        <w:jc w:val="both"/>
        <w:rPr>
          <w:rFonts w:ascii="Times New Roman" w:hAnsi="Times New Roman"/>
          <w:sz w:val="24"/>
          <w:szCs w:val="24"/>
        </w:rPr>
      </w:pPr>
      <w:bookmarkStart w:id="3" w:name="_Hlk130561870"/>
      <w:r w:rsidRPr="00732273">
        <w:rPr>
          <w:rFonts w:ascii="Times New Roman" w:hAnsi="Times New Roman"/>
          <w:sz w:val="24"/>
          <w:szCs w:val="24"/>
          <w:lang w:val="sr-Cyrl-RS"/>
        </w:rPr>
        <w:t xml:space="preserve">за објекте у јавној својини </w:t>
      </w:r>
      <w:bookmarkEnd w:id="3"/>
      <w:r w:rsidRPr="00732273">
        <w:rPr>
          <w:rFonts w:ascii="Times New Roman" w:hAnsi="Times New Roman"/>
          <w:sz w:val="24"/>
          <w:szCs w:val="24"/>
          <w:lang w:val="sr-Cyrl-RS"/>
        </w:rPr>
        <w:t>у складу са одредбама Закона о јавној својини</w:t>
      </w:r>
      <w:r w:rsidR="00A41B94">
        <w:rPr>
          <w:rFonts w:ascii="Times New Roman" w:hAnsi="Times New Roman"/>
          <w:sz w:val="24"/>
          <w:szCs w:val="24"/>
          <w:lang w:val="sr-Cyrl-RS"/>
        </w:rPr>
        <w:t>.</w:t>
      </w:r>
    </w:p>
    <w:p w14:paraId="50804B48" w14:textId="77777777"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bCs/>
          <w:sz w:val="24"/>
          <w:szCs w:val="24"/>
          <w:lang w:val="sr-Cyrl-RS"/>
        </w:rPr>
        <w:t>5) Ограничења, односно забране извођења одређених грађевинских радова, промене облика терена и коришћења земљишта у оквиру заштићене околине културног добра, као и промене намена појединих културних добара;</w:t>
      </w:r>
      <w:r w:rsidRPr="00A41B94">
        <w:rPr>
          <w:rFonts w:ascii="Times New Roman" w:hAnsi="Times New Roman"/>
          <w:b/>
          <w:sz w:val="24"/>
          <w:szCs w:val="24"/>
          <w:lang w:val="sr-Cyrl-RS"/>
        </w:rPr>
        <w:t xml:space="preserve"> </w:t>
      </w:r>
    </w:p>
    <w:p w14:paraId="64D4F235" w14:textId="77777777" w:rsidR="0007272B" w:rsidRPr="00732273" w:rsidRDefault="0007272B" w:rsidP="00732273">
      <w:pPr>
        <w:numPr>
          <w:ilvl w:val="0"/>
          <w:numId w:val="12"/>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lastRenderedPageBreak/>
        <w:t>ограничења у погледу коришћења максималних вредности урбанистичких параметара из планских докумената, као и очување коефицијената заузетости парцела као вид амбијенталне заштите;</w:t>
      </w:r>
    </w:p>
    <w:p w14:paraId="585CBF0F" w14:textId="77777777" w:rsidR="0007272B" w:rsidRPr="00732273" w:rsidRDefault="0007272B" w:rsidP="00732273">
      <w:pPr>
        <w:numPr>
          <w:ilvl w:val="0"/>
          <w:numId w:val="12"/>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забрана градње или постављања објеката трајног или привременог карактера, који својом наменом, габаритом, волуменом или обликом могу угрозити или деградирати споменик културе, његову сагледивост и целокупност његових споменичких вредности и визура;</w:t>
      </w:r>
    </w:p>
    <w:p w14:paraId="791A7A30" w14:textId="77777777" w:rsidR="0007272B" w:rsidRPr="00732273" w:rsidRDefault="0007272B" w:rsidP="00732273">
      <w:pPr>
        <w:numPr>
          <w:ilvl w:val="0"/>
          <w:numId w:val="12"/>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забрана извођења радова, предузимања активности и коришћења заштићене околине, као и промене намене терена, на начин који би угрозио споменик културе или њену заштићену околину;</w:t>
      </w:r>
    </w:p>
    <w:p w14:paraId="07CE782E" w14:textId="77777777" w:rsidR="0007272B" w:rsidRPr="00732273" w:rsidRDefault="0007272B" w:rsidP="00732273">
      <w:pPr>
        <w:numPr>
          <w:ilvl w:val="0"/>
          <w:numId w:val="12"/>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з</w:t>
      </w:r>
      <w:r w:rsidRPr="00732273">
        <w:rPr>
          <w:rFonts w:ascii="Times New Roman" w:hAnsi="Times New Roman"/>
          <w:sz w:val="24"/>
          <w:szCs w:val="24"/>
        </w:rPr>
        <w:t>абра</w:t>
      </w:r>
      <w:r w:rsidRPr="00732273">
        <w:rPr>
          <w:rFonts w:ascii="Times New Roman" w:hAnsi="Times New Roman"/>
          <w:sz w:val="24"/>
          <w:szCs w:val="24"/>
          <w:lang w:val="sr-Cyrl-RS"/>
        </w:rPr>
        <w:t>на</w:t>
      </w:r>
      <w:r w:rsidRPr="00732273">
        <w:rPr>
          <w:rFonts w:ascii="Times New Roman" w:hAnsi="Times New Roman"/>
          <w:sz w:val="24"/>
          <w:szCs w:val="24"/>
        </w:rPr>
        <w:t xml:space="preserve"> извођењ</w:t>
      </w:r>
      <w:r w:rsidRPr="00732273">
        <w:rPr>
          <w:rFonts w:ascii="Times New Roman" w:hAnsi="Times New Roman"/>
          <w:sz w:val="24"/>
          <w:szCs w:val="24"/>
          <w:lang w:val="sr-Cyrl-RS"/>
        </w:rPr>
        <w:t>а</w:t>
      </w:r>
      <w:r w:rsidRPr="00732273">
        <w:rPr>
          <w:rFonts w:ascii="Times New Roman" w:hAnsi="Times New Roman"/>
          <w:sz w:val="24"/>
          <w:szCs w:val="24"/>
        </w:rPr>
        <w:t xml:space="preserve"> радова којима се врши промена облика или нагиба терена у обухвату заштићене околине </w:t>
      </w:r>
      <w:r w:rsidRPr="00732273">
        <w:rPr>
          <w:rFonts w:ascii="Times New Roman" w:hAnsi="Times New Roman"/>
          <w:sz w:val="24"/>
          <w:szCs w:val="24"/>
          <w:lang w:val="sr-Cyrl-RS"/>
        </w:rPr>
        <w:t>споменика културе;</w:t>
      </w:r>
    </w:p>
    <w:p w14:paraId="16E53031" w14:textId="2B5BD0DA" w:rsidR="0007272B" w:rsidRPr="00732273" w:rsidRDefault="0007272B" w:rsidP="00732273">
      <w:pPr>
        <w:pStyle w:val="StyleJustified"/>
        <w:numPr>
          <w:ilvl w:val="0"/>
          <w:numId w:val="12"/>
        </w:numPr>
        <w:spacing w:after="0" w:line="240" w:lineRule="auto"/>
        <w:rPr>
          <w:rFonts w:ascii="Times New Roman" w:hAnsi="Times New Roman"/>
          <w:sz w:val="24"/>
          <w:szCs w:val="24"/>
        </w:rPr>
      </w:pPr>
      <w:r w:rsidRPr="00732273">
        <w:rPr>
          <w:rFonts w:ascii="Times New Roman" w:hAnsi="Times New Roman"/>
          <w:sz w:val="24"/>
          <w:szCs w:val="24"/>
        </w:rPr>
        <w:t xml:space="preserve">за све појединачне захтеве у погледу интервенција у обухвату заштићене околине споменика културе морају се добити услови и сагласност </w:t>
      </w:r>
      <w:r w:rsidRPr="00732273">
        <w:rPr>
          <w:rFonts w:ascii="Times New Roman" w:hAnsi="Times New Roman"/>
          <w:sz w:val="24"/>
          <w:szCs w:val="24"/>
          <w:lang w:val="sr-Cyrl-RS"/>
        </w:rPr>
        <w:t>надлежне установе заштите непокретних културних добара</w:t>
      </w:r>
      <w:r w:rsidR="007C5427">
        <w:rPr>
          <w:rFonts w:ascii="Times New Roman" w:hAnsi="Times New Roman"/>
          <w:sz w:val="24"/>
          <w:szCs w:val="24"/>
          <w:lang w:val="sr-Cyrl-RS"/>
        </w:rPr>
        <w:t>;</w:t>
      </w:r>
    </w:p>
    <w:p w14:paraId="7176731B" w14:textId="7BF040BB" w:rsidR="0007272B" w:rsidRPr="00732273" w:rsidRDefault="0007272B" w:rsidP="00732273">
      <w:pPr>
        <w:pStyle w:val="StyleJustified"/>
        <w:numPr>
          <w:ilvl w:val="0"/>
          <w:numId w:val="12"/>
        </w:numPr>
        <w:spacing w:after="0" w:line="240" w:lineRule="auto"/>
        <w:rPr>
          <w:rFonts w:ascii="Times New Roman" w:hAnsi="Times New Roman"/>
          <w:sz w:val="24"/>
          <w:szCs w:val="24"/>
        </w:rPr>
      </w:pPr>
      <w:r w:rsidRPr="00732273">
        <w:rPr>
          <w:rFonts w:ascii="Times New Roman" w:hAnsi="Times New Roman"/>
          <w:sz w:val="24"/>
          <w:szCs w:val="24"/>
        </w:rPr>
        <w:t xml:space="preserve">забрана постављања средстава за оглашавање и телекомуникационих антена у оквиру парцела заштићене околине </w:t>
      </w:r>
      <w:r w:rsidRPr="00732273">
        <w:rPr>
          <w:rFonts w:ascii="Times New Roman" w:hAnsi="Times New Roman"/>
          <w:sz w:val="24"/>
          <w:szCs w:val="24"/>
          <w:lang w:val="sr-Cyrl-RS"/>
        </w:rPr>
        <w:t>споменика културе</w:t>
      </w:r>
      <w:r w:rsidR="007E5448">
        <w:rPr>
          <w:rFonts w:ascii="Times New Roman" w:hAnsi="Times New Roman"/>
          <w:sz w:val="24"/>
          <w:szCs w:val="24"/>
        </w:rPr>
        <w:t>.</w:t>
      </w:r>
    </w:p>
    <w:p w14:paraId="682AD28F" w14:textId="5FCC558A" w:rsidR="0007272B" w:rsidRPr="00A41B94" w:rsidRDefault="0007272B" w:rsidP="00732273">
      <w:pPr>
        <w:spacing w:after="0" w:line="240" w:lineRule="auto"/>
        <w:ind w:firstLine="360"/>
        <w:jc w:val="both"/>
        <w:rPr>
          <w:rFonts w:ascii="Times New Roman" w:hAnsi="Times New Roman"/>
          <w:b/>
          <w:sz w:val="24"/>
          <w:szCs w:val="24"/>
          <w:lang w:val="sr-Cyrl-RS"/>
        </w:rPr>
      </w:pPr>
      <w:r w:rsidRPr="00A41B94">
        <w:rPr>
          <w:rFonts w:ascii="Times New Roman" w:hAnsi="Times New Roman"/>
          <w:b/>
          <w:bCs/>
          <w:sz w:val="24"/>
          <w:szCs w:val="24"/>
          <w:lang w:val="sr-Cyrl-RS"/>
        </w:rPr>
        <w:t>6) Уклањање грађевинског или другог објекта чије постојање угрожава заштиту или коришћење културног добра</w:t>
      </w:r>
      <w:r w:rsidR="007E5448">
        <w:rPr>
          <w:rFonts w:ascii="Times New Roman" w:hAnsi="Times New Roman"/>
          <w:b/>
          <w:bCs/>
          <w:sz w:val="24"/>
          <w:szCs w:val="24"/>
          <w:lang w:val="sr-Cyrl-RS"/>
        </w:rPr>
        <w:t>:</w:t>
      </w:r>
    </w:p>
    <w:p w14:paraId="4DDCAC9D" w14:textId="3165E171" w:rsidR="0007272B" w:rsidRPr="00732273" w:rsidRDefault="0007272B" w:rsidP="00732273">
      <w:pPr>
        <w:numPr>
          <w:ilvl w:val="0"/>
          <w:numId w:val="13"/>
        </w:numPr>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 xml:space="preserve">уклањање </w:t>
      </w:r>
      <w:r w:rsidRPr="00732273">
        <w:rPr>
          <w:rFonts w:ascii="Times New Roman" w:hAnsi="Times New Roman"/>
          <w:color w:val="000000"/>
          <w:sz w:val="24"/>
          <w:szCs w:val="24"/>
          <w:lang w:val="sr-Cyrl-RS"/>
        </w:rPr>
        <w:t>објеката трајног или привременог карактера, који својом наменом, габаритом, волуменом или обликом угрожавају и деградирају простор споменика културе</w:t>
      </w:r>
      <w:r w:rsidR="007E5448">
        <w:rPr>
          <w:rFonts w:ascii="Times New Roman" w:hAnsi="Times New Roman"/>
          <w:sz w:val="24"/>
          <w:szCs w:val="24"/>
          <w:lang w:val="sr-Cyrl-RS"/>
        </w:rPr>
        <w:t>.</w:t>
      </w:r>
    </w:p>
    <w:p w14:paraId="25D6D5C2" w14:textId="77777777" w:rsidR="0007272B" w:rsidRPr="00732273" w:rsidRDefault="0007272B" w:rsidP="00732273">
      <w:pPr>
        <w:pStyle w:val="12"/>
        <w:spacing w:after="0" w:line="240" w:lineRule="auto"/>
        <w:ind w:left="0"/>
        <w:jc w:val="both"/>
        <w:rPr>
          <w:rFonts w:ascii="Times New Roman" w:hAnsi="Times New Roman"/>
          <w:sz w:val="24"/>
          <w:szCs w:val="24"/>
          <w:lang w:val="sr-Cyrl-RS"/>
        </w:rPr>
      </w:pPr>
    </w:p>
    <w:p w14:paraId="3DD33B55" w14:textId="3809871F" w:rsidR="0007272B" w:rsidRPr="00732273" w:rsidRDefault="0007272B" w:rsidP="00732273">
      <w:pPr>
        <w:pStyle w:val="12"/>
        <w:spacing w:after="0" w:line="240" w:lineRule="auto"/>
        <w:ind w:left="0" w:firstLine="426"/>
        <w:jc w:val="both"/>
        <w:rPr>
          <w:rFonts w:ascii="Times New Roman" w:hAnsi="Times New Roman"/>
          <w:sz w:val="24"/>
          <w:szCs w:val="24"/>
          <w:lang w:val="sr-Cyrl-RS"/>
        </w:rPr>
      </w:pPr>
      <w:r w:rsidRPr="00732273">
        <w:rPr>
          <w:rFonts w:ascii="Times New Roman" w:eastAsia="Times New Roman" w:hAnsi="Times New Roman"/>
          <w:sz w:val="24"/>
          <w:szCs w:val="24"/>
          <w:lang w:val="sr-Cyrl-RS"/>
        </w:rPr>
        <w:t xml:space="preserve">     </w:t>
      </w:r>
      <w:r w:rsidRPr="00732273">
        <w:rPr>
          <w:rFonts w:ascii="Times New Roman" w:hAnsi="Times New Roman"/>
          <w:sz w:val="24"/>
          <w:szCs w:val="24"/>
          <w:lang w:val="sr-Latn-RS"/>
        </w:rPr>
        <w:t>8</w:t>
      </w:r>
      <w:r w:rsidRPr="00732273">
        <w:rPr>
          <w:rFonts w:ascii="Times New Roman" w:hAnsi="Times New Roman"/>
          <w:sz w:val="24"/>
          <w:szCs w:val="24"/>
          <w:lang w:val="sr-Cyrl-RS"/>
        </w:rPr>
        <w:t xml:space="preserve">. Саставни део ове </w:t>
      </w:r>
      <w:r w:rsidR="0051186D">
        <w:rPr>
          <w:rFonts w:ascii="Times New Roman" w:hAnsi="Times New Roman"/>
          <w:sz w:val="24"/>
          <w:szCs w:val="24"/>
          <w:lang w:val="sr-Cyrl-RS"/>
        </w:rPr>
        <w:t>о</w:t>
      </w:r>
      <w:r w:rsidRPr="00732273">
        <w:rPr>
          <w:rFonts w:ascii="Times New Roman" w:hAnsi="Times New Roman"/>
          <w:sz w:val="24"/>
          <w:szCs w:val="24"/>
          <w:lang w:val="sr-Cyrl-RS"/>
        </w:rPr>
        <w:t xml:space="preserve">длуке је </w:t>
      </w:r>
      <w:r w:rsidR="00A41B94">
        <w:rPr>
          <w:rFonts w:ascii="Times New Roman" w:hAnsi="Times New Roman"/>
          <w:sz w:val="24"/>
          <w:szCs w:val="24"/>
          <w:lang w:val="sr-Cyrl-RS"/>
        </w:rPr>
        <w:t>Г</w:t>
      </w:r>
      <w:r w:rsidRPr="00732273">
        <w:rPr>
          <w:rFonts w:ascii="Times New Roman" w:hAnsi="Times New Roman"/>
          <w:sz w:val="24"/>
          <w:szCs w:val="24"/>
          <w:lang w:val="sr-Cyrl-CS"/>
        </w:rPr>
        <w:t>рафички приказ основе споменика културе и његове заштићене околине са објектима који се у њој налазе</w:t>
      </w:r>
      <w:r w:rsidRPr="00732273">
        <w:rPr>
          <w:rFonts w:ascii="Times New Roman" w:hAnsi="Times New Roman"/>
          <w:sz w:val="24"/>
          <w:szCs w:val="24"/>
          <w:lang w:val="sr-Latn-RS"/>
        </w:rPr>
        <w:t xml:space="preserve">, </w:t>
      </w:r>
      <w:r w:rsidRPr="00732273">
        <w:rPr>
          <w:rFonts w:ascii="Times New Roman" w:hAnsi="Times New Roman"/>
          <w:sz w:val="24"/>
          <w:szCs w:val="24"/>
          <w:lang w:val="sr-Cyrl-RS"/>
        </w:rPr>
        <w:t>са катастарским и земљишнокњижним подацима</w:t>
      </w:r>
      <w:r w:rsidRPr="00732273">
        <w:rPr>
          <w:rFonts w:ascii="Times New Roman" w:hAnsi="Times New Roman"/>
          <w:sz w:val="24"/>
          <w:szCs w:val="24"/>
          <w:lang w:val="sr-Cyrl-CS"/>
        </w:rPr>
        <w:t>.</w:t>
      </w:r>
    </w:p>
    <w:p w14:paraId="6B980D22" w14:textId="77777777" w:rsidR="0007272B" w:rsidRPr="00732273" w:rsidRDefault="0007272B" w:rsidP="00732273">
      <w:pPr>
        <w:pStyle w:val="12"/>
        <w:spacing w:after="0" w:line="240" w:lineRule="auto"/>
        <w:ind w:left="851"/>
        <w:jc w:val="both"/>
        <w:rPr>
          <w:rFonts w:ascii="Times New Roman" w:hAnsi="Times New Roman"/>
          <w:sz w:val="24"/>
          <w:szCs w:val="24"/>
          <w:lang w:val="sr-Cyrl-RS"/>
        </w:rPr>
      </w:pPr>
    </w:p>
    <w:p w14:paraId="433CC8B6" w14:textId="2F8DFF22" w:rsidR="0007272B" w:rsidRPr="00732273" w:rsidRDefault="0007272B" w:rsidP="00732273">
      <w:pPr>
        <w:spacing w:after="0" w:line="240" w:lineRule="auto"/>
        <w:ind w:firstLine="708"/>
        <w:jc w:val="both"/>
        <w:rPr>
          <w:rFonts w:ascii="Times New Roman" w:hAnsi="Times New Roman"/>
          <w:color w:val="00B0F0"/>
          <w:sz w:val="24"/>
          <w:szCs w:val="24"/>
          <w:lang w:val="sr-Cyrl-RS"/>
        </w:rPr>
      </w:pPr>
      <w:r w:rsidRPr="00732273">
        <w:rPr>
          <w:rFonts w:ascii="Times New Roman" w:hAnsi="Times New Roman"/>
          <w:sz w:val="24"/>
          <w:szCs w:val="24"/>
          <w:lang w:val="sr-Latn-RS"/>
        </w:rPr>
        <w:t>9</w:t>
      </w:r>
      <w:r w:rsidRPr="00732273">
        <w:rPr>
          <w:rFonts w:ascii="Times New Roman" w:hAnsi="Times New Roman"/>
          <w:sz w:val="24"/>
          <w:szCs w:val="24"/>
          <w:lang w:val="sr-Cyrl-RS"/>
        </w:rPr>
        <w:t>. Ова одлука ступа на снагу осмог дана од дана објављивања у „Служ</w:t>
      </w:r>
      <w:r w:rsidR="0069617C">
        <w:rPr>
          <w:rFonts w:ascii="Times New Roman" w:hAnsi="Times New Roman"/>
          <w:sz w:val="24"/>
          <w:szCs w:val="24"/>
          <w:lang w:val="sr-Cyrl-RS"/>
        </w:rPr>
        <w:t>беном гласнику Републике Србије</w:t>
      </w:r>
      <w:r w:rsidR="0069617C" w:rsidRPr="0069617C">
        <w:rPr>
          <w:rFonts w:ascii="Times New Roman" w:hAnsi="Times New Roman"/>
          <w:bCs/>
          <w:sz w:val="24"/>
          <w:szCs w:val="24"/>
          <w:lang w:val="sr-Cyrl-CS"/>
        </w:rPr>
        <w:t>”</w:t>
      </w:r>
      <w:r w:rsidRPr="00732273">
        <w:rPr>
          <w:rFonts w:ascii="Times New Roman" w:hAnsi="Times New Roman"/>
          <w:sz w:val="24"/>
          <w:szCs w:val="24"/>
          <w:lang w:val="sr-Cyrl-RS"/>
        </w:rPr>
        <w:t>.</w:t>
      </w:r>
    </w:p>
    <w:bookmarkEnd w:id="2"/>
    <w:p w14:paraId="0DECD599" w14:textId="77777777" w:rsidR="001B4731" w:rsidRPr="00732273" w:rsidRDefault="001B4731" w:rsidP="00732273">
      <w:pPr>
        <w:spacing w:after="0" w:line="240" w:lineRule="auto"/>
        <w:ind w:firstLine="708"/>
        <w:jc w:val="both"/>
        <w:rPr>
          <w:rFonts w:ascii="Times New Roman" w:hAnsi="Times New Roman"/>
          <w:color w:val="00B0F0"/>
          <w:sz w:val="24"/>
          <w:szCs w:val="24"/>
          <w:lang w:val="sr-Cyrl-RS"/>
        </w:rPr>
      </w:pPr>
    </w:p>
    <w:p w14:paraId="51CAFC23" w14:textId="77777777" w:rsidR="001B4731" w:rsidRPr="00732273" w:rsidRDefault="000E5ACF" w:rsidP="00732273">
      <w:pPr>
        <w:tabs>
          <w:tab w:val="left" w:pos="720"/>
        </w:tabs>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Б</w:t>
      </w:r>
      <w:r w:rsidR="001B4731" w:rsidRPr="00732273">
        <w:rPr>
          <w:rFonts w:ascii="Times New Roman" w:hAnsi="Times New Roman"/>
          <w:sz w:val="24"/>
          <w:szCs w:val="24"/>
          <w:lang w:val="sr-Cyrl-RS"/>
        </w:rPr>
        <w:t>рој</w:t>
      </w:r>
    </w:p>
    <w:p w14:paraId="7337B556" w14:textId="77777777" w:rsidR="001B4731" w:rsidRPr="00732273" w:rsidRDefault="001B4731" w:rsidP="00732273">
      <w:pPr>
        <w:tabs>
          <w:tab w:val="left" w:pos="720"/>
        </w:tabs>
        <w:spacing w:after="0" w:line="240" w:lineRule="auto"/>
        <w:jc w:val="both"/>
        <w:rPr>
          <w:rFonts w:ascii="Times New Roman" w:hAnsi="Times New Roman"/>
          <w:sz w:val="24"/>
          <w:szCs w:val="24"/>
          <w:lang w:val="sr-Cyrl-RS"/>
        </w:rPr>
      </w:pPr>
    </w:p>
    <w:p w14:paraId="3B34904A" w14:textId="2FFFB7E8" w:rsidR="001B4731" w:rsidRPr="00732273" w:rsidRDefault="001B4731" w:rsidP="00732273">
      <w:pPr>
        <w:tabs>
          <w:tab w:val="left" w:pos="720"/>
        </w:tabs>
        <w:spacing w:after="0" w:line="240" w:lineRule="auto"/>
        <w:jc w:val="both"/>
        <w:rPr>
          <w:rFonts w:ascii="Times New Roman" w:hAnsi="Times New Roman"/>
          <w:sz w:val="24"/>
          <w:szCs w:val="24"/>
          <w:lang w:val="sr-Cyrl-RS"/>
        </w:rPr>
      </w:pPr>
      <w:r w:rsidRPr="00732273">
        <w:rPr>
          <w:rFonts w:ascii="Times New Roman" w:hAnsi="Times New Roman"/>
          <w:sz w:val="24"/>
          <w:szCs w:val="24"/>
          <w:lang w:val="sr-Cyrl-RS"/>
        </w:rPr>
        <w:t>У Бе</w:t>
      </w:r>
      <w:r w:rsidRPr="00732273">
        <w:rPr>
          <w:rFonts w:ascii="Times New Roman" w:hAnsi="Times New Roman"/>
          <w:sz w:val="24"/>
          <w:szCs w:val="24"/>
          <w:lang w:val="sr-Cyrl-RS"/>
        </w:rPr>
        <w:softHyphen/>
        <w:t>о</w:t>
      </w:r>
      <w:r w:rsidRPr="00732273">
        <w:rPr>
          <w:rFonts w:ascii="Times New Roman" w:hAnsi="Times New Roman"/>
          <w:sz w:val="24"/>
          <w:szCs w:val="24"/>
          <w:lang w:val="sr-Cyrl-RS"/>
        </w:rPr>
        <w:softHyphen/>
        <w:t>гра</w:t>
      </w:r>
      <w:r w:rsidRPr="00732273">
        <w:rPr>
          <w:rFonts w:ascii="Times New Roman" w:hAnsi="Times New Roman"/>
          <w:sz w:val="24"/>
          <w:szCs w:val="24"/>
          <w:lang w:val="sr-Cyrl-RS"/>
        </w:rPr>
        <w:softHyphen/>
        <w:t>ду,             202</w:t>
      </w:r>
      <w:r w:rsidR="004E080B">
        <w:rPr>
          <w:rFonts w:ascii="Times New Roman" w:hAnsi="Times New Roman"/>
          <w:sz w:val="24"/>
          <w:szCs w:val="24"/>
          <w:lang w:val="en-US"/>
        </w:rPr>
        <w:t>6</w:t>
      </w:r>
      <w:r w:rsidRPr="00732273">
        <w:rPr>
          <w:rFonts w:ascii="Times New Roman" w:hAnsi="Times New Roman"/>
          <w:sz w:val="24"/>
          <w:szCs w:val="24"/>
          <w:lang w:val="sr-Cyrl-RS"/>
        </w:rPr>
        <w:t>. го</w:t>
      </w:r>
      <w:r w:rsidRPr="00732273">
        <w:rPr>
          <w:rFonts w:ascii="Times New Roman" w:hAnsi="Times New Roman"/>
          <w:sz w:val="24"/>
          <w:szCs w:val="24"/>
          <w:lang w:val="sr-Cyrl-RS"/>
        </w:rPr>
        <w:softHyphen/>
        <w:t>ди</w:t>
      </w:r>
      <w:r w:rsidRPr="00732273">
        <w:rPr>
          <w:rFonts w:ascii="Times New Roman" w:hAnsi="Times New Roman"/>
          <w:sz w:val="24"/>
          <w:szCs w:val="24"/>
          <w:lang w:val="sr-Cyrl-RS"/>
        </w:rPr>
        <w:softHyphen/>
        <w:t xml:space="preserve">не </w:t>
      </w:r>
    </w:p>
    <w:p w14:paraId="6A903E06" w14:textId="77777777" w:rsidR="001B4731" w:rsidRPr="00732273" w:rsidRDefault="001B4731" w:rsidP="00732273">
      <w:pPr>
        <w:tabs>
          <w:tab w:val="left" w:pos="720"/>
        </w:tabs>
        <w:spacing w:after="0" w:line="240" w:lineRule="auto"/>
        <w:jc w:val="both"/>
        <w:rPr>
          <w:rFonts w:ascii="Times New Roman" w:hAnsi="Times New Roman"/>
          <w:sz w:val="24"/>
          <w:szCs w:val="24"/>
          <w:lang w:val="sr-Cyrl-RS"/>
        </w:rPr>
      </w:pPr>
    </w:p>
    <w:p w14:paraId="3AA84F89" w14:textId="5094B42C" w:rsidR="001B4731" w:rsidRDefault="008E6AD7" w:rsidP="008E6AD7">
      <w:pPr>
        <w:tabs>
          <w:tab w:val="left" w:pos="720"/>
        </w:tabs>
        <w:spacing w:after="0" w:line="240" w:lineRule="auto"/>
        <w:jc w:val="center"/>
        <w:rPr>
          <w:rFonts w:ascii="Times New Roman" w:hAnsi="Times New Roman"/>
          <w:bCs/>
          <w:sz w:val="24"/>
          <w:szCs w:val="24"/>
          <w:lang w:val="sr-Cyrl-RS"/>
        </w:rPr>
      </w:pPr>
      <w:r w:rsidRPr="00732273">
        <w:rPr>
          <w:rFonts w:ascii="Times New Roman" w:hAnsi="Times New Roman"/>
          <w:bCs/>
          <w:sz w:val="24"/>
          <w:szCs w:val="24"/>
          <w:lang w:val="sr-Cyrl-RS"/>
        </w:rPr>
        <w:t>НАРОДНА СКУПШТИНА</w:t>
      </w:r>
    </w:p>
    <w:p w14:paraId="73D0E03C" w14:textId="77777777" w:rsidR="008E6AD7" w:rsidRPr="00732273" w:rsidRDefault="008E6AD7" w:rsidP="008E6AD7">
      <w:pPr>
        <w:tabs>
          <w:tab w:val="left" w:pos="720"/>
        </w:tabs>
        <w:spacing w:after="0" w:line="240" w:lineRule="auto"/>
        <w:jc w:val="center"/>
        <w:rPr>
          <w:rFonts w:ascii="Times New Roman" w:hAnsi="Times New Roman"/>
          <w:bCs/>
          <w:sz w:val="24"/>
          <w:szCs w:val="24"/>
          <w:lang w:val="sr-Cyrl-RS"/>
        </w:rPr>
      </w:pPr>
    </w:p>
    <w:p w14:paraId="66000F10" w14:textId="77777777" w:rsidR="001B4731" w:rsidRPr="00732273" w:rsidRDefault="001B4731" w:rsidP="00732273">
      <w:pPr>
        <w:tabs>
          <w:tab w:val="left" w:pos="720"/>
        </w:tabs>
        <w:spacing w:after="0" w:line="240" w:lineRule="auto"/>
        <w:jc w:val="both"/>
        <w:rPr>
          <w:rFonts w:ascii="Times New Roman" w:hAnsi="Times New Roman"/>
          <w:b/>
          <w:sz w:val="24"/>
          <w:szCs w:val="24"/>
          <w:lang w:val="sr-Cyrl-RS"/>
        </w:rPr>
      </w:pPr>
    </w:p>
    <w:p w14:paraId="2B4EBFEA" w14:textId="201FB51B" w:rsidR="001B4731" w:rsidRPr="008E6AD7" w:rsidRDefault="001B4731" w:rsidP="00732273">
      <w:pPr>
        <w:tabs>
          <w:tab w:val="center" w:pos="6660"/>
        </w:tabs>
        <w:spacing w:after="0" w:line="240" w:lineRule="auto"/>
        <w:jc w:val="both"/>
        <w:rPr>
          <w:rFonts w:ascii="Times New Roman" w:hAnsi="Times New Roman"/>
          <w:b/>
          <w:sz w:val="24"/>
          <w:szCs w:val="24"/>
          <w:lang w:val="sr-Latn-RS"/>
        </w:rPr>
      </w:pPr>
      <w:r w:rsidRPr="00732273">
        <w:rPr>
          <w:rFonts w:ascii="Times New Roman" w:hAnsi="Times New Roman"/>
          <w:sz w:val="24"/>
          <w:szCs w:val="24"/>
          <w:lang w:val="sr-Cyrl-RS"/>
        </w:rPr>
        <w:tab/>
      </w:r>
      <w:r w:rsidR="008E6AD7">
        <w:rPr>
          <w:rFonts w:ascii="Times New Roman" w:hAnsi="Times New Roman"/>
          <w:sz w:val="24"/>
          <w:szCs w:val="24"/>
          <w:lang w:val="sr-Cyrl-RS"/>
        </w:rPr>
        <w:tab/>
      </w:r>
      <w:r w:rsidR="008E6AD7" w:rsidRPr="00732273">
        <w:rPr>
          <w:rFonts w:ascii="Times New Roman" w:hAnsi="Times New Roman"/>
          <w:sz w:val="24"/>
          <w:szCs w:val="24"/>
          <w:lang w:val="sr-Cyrl-RS"/>
        </w:rPr>
        <w:t>ПРЕДСЕДНИК</w:t>
      </w:r>
    </w:p>
    <w:sectPr w:rsidR="001B4731" w:rsidRPr="008E6AD7" w:rsidSect="008E6AD7">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7A207" w14:textId="77777777" w:rsidR="002752B8" w:rsidRDefault="002752B8" w:rsidP="00732273">
      <w:pPr>
        <w:spacing w:after="0" w:line="240" w:lineRule="auto"/>
      </w:pPr>
      <w:r>
        <w:separator/>
      </w:r>
    </w:p>
  </w:endnote>
  <w:endnote w:type="continuationSeparator" w:id="0">
    <w:p w14:paraId="5277F2B8" w14:textId="77777777" w:rsidR="002752B8" w:rsidRDefault="002752B8" w:rsidP="00732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Yu Gothic"/>
    <w:charset w:val="EE"/>
    <w:family w:val="auto"/>
    <w:pitch w:val="variable"/>
  </w:font>
  <w:font w:name="Segoe UI">
    <w:panose1 w:val="020B0502040204020203"/>
    <w:charset w:val="00"/>
    <w:family w:val="swiss"/>
    <w:pitch w:val="variable"/>
    <w:sig w:usb0="E4002EFF" w:usb1="C000E47F"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E2A55" w14:textId="77777777" w:rsidR="002752B8" w:rsidRDefault="002752B8" w:rsidP="00732273">
      <w:pPr>
        <w:spacing w:after="0" w:line="240" w:lineRule="auto"/>
      </w:pPr>
      <w:r>
        <w:separator/>
      </w:r>
    </w:p>
  </w:footnote>
  <w:footnote w:type="continuationSeparator" w:id="0">
    <w:p w14:paraId="4B1192D5" w14:textId="77777777" w:rsidR="002752B8" w:rsidRDefault="002752B8" w:rsidP="00732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78900"/>
      <w:docPartObj>
        <w:docPartGallery w:val="Page Numbers (Top of Page)"/>
        <w:docPartUnique/>
      </w:docPartObj>
    </w:sdtPr>
    <w:sdtEndPr>
      <w:rPr>
        <w:noProof/>
      </w:rPr>
    </w:sdtEndPr>
    <w:sdtContent>
      <w:p w14:paraId="2E224811" w14:textId="3ECBBD58" w:rsidR="008E6AD7" w:rsidRDefault="008E6AD7">
        <w:pPr>
          <w:pStyle w:val="Header"/>
          <w:jc w:val="center"/>
        </w:pPr>
        <w:r>
          <w:fldChar w:fldCharType="begin"/>
        </w:r>
        <w:r>
          <w:instrText xml:space="preserve"> PAGE   \* MERGEFORMAT </w:instrText>
        </w:r>
        <w:r>
          <w:fldChar w:fldCharType="separate"/>
        </w:r>
        <w:r w:rsidR="00F20365">
          <w:rPr>
            <w:noProof/>
          </w:rPr>
          <w:t>7</w:t>
        </w:r>
        <w:r>
          <w:rPr>
            <w:noProof/>
          </w:rPr>
          <w:fldChar w:fldCharType="end"/>
        </w:r>
      </w:p>
    </w:sdtContent>
  </w:sdt>
  <w:p w14:paraId="0D0E85AC" w14:textId="77777777" w:rsidR="008E6AD7" w:rsidRDefault="008E6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hint="default"/>
      </w:rPr>
    </w:lvl>
  </w:abstractNum>
  <w:abstractNum w:abstractNumId="2" w15:restartNumberingAfterBreak="0">
    <w:nsid w:val="00000003"/>
    <w:multiLevelType w:val="singleLevel"/>
    <w:tmpl w:val="00000003"/>
    <w:name w:val="WW8Num3"/>
    <w:lvl w:ilvl="0">
      <w:start w:val="3"/>
      <w:numFmt w:val="decimal"/>
      <w:lvlText w:val="%1)"/>
      <w:lvlJc w:val="left"/>
      <w:pPr>
        <w:tabs>
          <w:tab w:val="num" w:pos="0"/>
        </w:tabs>
        <w:ind w:left="720" w:hanging="360"/>
      </w:pPr>
      <w:rPr>
        <w:rFonts w:hint="default"/>
        <w:b/>
      </w:r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F4A2D36"/>
    <w:multiLevelType w:val="hybridMultilevel"/>
    <w:tmpl w:val="3BAEDEBE"/>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4586C"/>
    <w:multiLevelType w:val="hybridMultilevel"/>
    <w:tmpl w:val="BC3CCD0E"/>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415CC"/>
    <w:multiLevelType w:val="hybridMultilevel"/>
    <w:tmpl w:val="F5ECE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5E3A9B"/>
    <w:multiLevelType w:val="hybridMultilevel"/>
    <w:tmpl w:val="184C6920"/>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A0E6A"/>
    <w:multiLevelType w:val="hybridMultilevel"/>
    <w:tmpl w:val="3FFCFFE4"/>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E70154"/>
    <w:multiLevelType w:val="hybridMultilevel"/>
    <w:tmpl w:val="3516F0AC"/>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3777B8"/>
    <w:multiLevelType w:val="hybridMultilevel"/>
    <w:tmpl w:val="29864868"/>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E52F9"/>
    <w:multiLevelType w:val="hybridMultilevel"/>
    <w:tmpl w:val="CA6AE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045F4F"/>
    <w:multiLevelType w:val="hybridMultilevel"/>
    <w:tmpl w:val="52642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577B5"/>
    <w:multiLevelType w:val="hybridMultilevel"/>
    <w:tmpl w:val="CC009F54"/>
    <w:lvl w:ilvl="0" w:tplc="3C9EDC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22E8B"/>
    <w:multiLevelType w:val="hybridMultilevel"/>
    <w:tmpl w:val="A25C30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145537"/>
    <w:multiLevelType w:val="hybridMultilevel"/>
    <w:tmpl w:val="7DBE57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639095">
    <w:abstractNumId w:val="0"/>
  </w:num>
  <w:num w:numId="2" w16cid:durableId="532839049">
    <w:abstractNumId w:val="1"/>
  </w:num>
  <w:num w:numId="3" w16cid:durableId="845291829">
    <w:abstractNumId w:val="2"/>
  </w:num>
  <w:num w:numId="4" w16cid:durableId="1445466923">
    <w:abstractNumId w:val="3"/>
  </w:num>
  <w:num w:numId="5" w16cid:durableId="1202979942">
    <w:abstractNumId w:val="12"/>
  </w:num>
  <w:num w:numId="6" w16cid:durableId="1396707892">
    <w:abstractNumId w:val="15"/>
  </w:num>
  <w:num w:numId="7" w16cid:durableId="757097840">
    <w:abstractNumId w:val="7"/>
  </w:num>
  <w:num w:numId="8" w16cid:durableId="147288066">
    <w:abstractNumId w:val="10"/>
  </w:num>
  <w:num w:numId="9" w16cid:durableId="8995114">
    <w:abstractNumId w:val="5"/>
  </w:num>
  <w:num w:numId="10" w16cid:durableId="851648068">
    <w:abstractNumId w:val="4"/>
  </w:num>
  <w:num w:numId="11" w16cid:durableId="1171793076">
    <w:abstractNumId w:val="9"/>
  </w:num>
  <w:num w:numId="12" w16cid:durableId="1304501168">
    <w:abstractNumId w:val="13"/>
  </w:num>
  <w:num w:numId="13" w16cid:durableId="139614894">
    <w:abstractNumId w:val="8"/>
  </w:num>
  <w:num w:numId="14" w16cid:durableId="1691952566">
    <w:abstractNumId w:val="14"/>
  </w:num>
  <w:num w:numId="15" w16cid:durableId="223682074">
    <w:abstractNumId w:val="11"/>
  </w:num>
  <w:num w:numId="16" w16cid:durableId="1607272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858"/>
    <w:rsid w:val="0007272B"/>
    <w:rsid w:val="000A795C"/>
    <w:rsid w:val="000E16A7"/>
    <w:rsid w:val="000E5ACF"/>
    <w:rsid w:val="00136036"/>
    <w:rsid w:val="00173982"/>
    <w:rsid w:val="001B4731"/>
    <w:rsid w:val="0024158A"/>
    <w:rsid w:val="002752B8"/>
    <w:rsid w:val="00380773"/>
    <w:rsid w:val="003B299D"/>
    <w:rsid w:val="00424858"/>
    <w:rsid w:val="00433D6D"/>
    <w:rsid w:val="00454AA6"/>
    <w:rsid w:val="00455B94"/>
    <w:rsid w:val="00464C28"/>
    <w:rsid w:val="004E080B"/>
    <w:rsid w:val="0051186D"/>
    <w:rsid w:val="005B4120"/>
    <w:rsid w:val="006276DC"/>
    <w:rsid w:val="0069617C"/>
    <w:rsid w:val="006E1FD6"/>
    <w:rsid w:val="00732273"/>
    <w:rsid w:val="00765B93"/>
    <w:rsid w:val="00792594"/>
    <w:rsid w:val="007C5427"/>
    <w:rsid w:val="007D300D"/>
    <w:rsid w:val="007E5448"/>
    <w:rsid w:val="00846E43"/>
    <w:rsid w:val="00893A5F"/>
    <w:rsid w:val="008C5517"/>
    <w:rsid w:val="008E6AD7"/>
    <w:rsid w:val="00907F07"/>
    <w:rsid w:val="00A36BEB"/>
    <w:rsid w:val="00A41B94"/>
    <w:rsid w:val="00A612D0"/>
    <w:rsid w:val="00A61BC6"/>
    <w:rsid w:val="00C04884"/>
    <w:rsid w:val="00C40153"/>
    <w:rsid w:val="00C50A38"/>
    <w:rsid w:val="00D8046D"/>
    <w:rsid w:val="00DA7CCD"/>
    <w:rsid w:val="00E02843"/>
    <w:rsid w:val="00E16243"/>
    <w:rsid w:val="00E7209D"/>
    <w:rsid w:val="00F20365"/>
    <w:rsid w:val="00F7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9CA37F"/>
  <w15:chartTrackingRefBased/>
  <w15:docId w15:val="{E9EB3BB5-176C-4D70-946C-7CCFC35A5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val="sr-Latn-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hint="default"/>
      <w:b/>
    </w:rPr>
  </w:style>
  <w:style w:type="character" w:customStyle="1" w:styleId="WW8Num2z0">
    <w:name w:val="WW8Num2z0"/>
    <w:rPr>
      <w:rFonts w:hint="default"/>
    </w:rPr>
  </w:style>
  <w:style w:type="character" w:customStyle="1" w:styleId="WW8Num3z0">
    <w:name w:val="WW8Num3z0"/>
    <w:rPr>
      <w:rFonts w:hint="default"/>
      <w:b/>
    </w:rPr>
  </w:style>
  <w:style w:type="character" w:customStyle="1" w:styleId="WW8Num4z0">
    <w:name w:val="WW8Num4z0"/>
    <w:rPr>
      <w:rFonts w:hint="default"/>
      <w:b/>
    </w:rPr>
  </w:style>
  <w:style w:type="character" w:customStyle="1" w:styleId="WW8Num5z0">
    <w:name w:val="WW8Num5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4z1">
    <w:name w:val="WW8Num4z1"/>
    <w:rPr>
      <w:rFonts w:ascii="Times New Roman" w:eastAsia="TimesNewRomanPSMT" w:hAnsi="Times New Roman" w:cs="Times New Roman" w:hint="default"/>
    </w:rPr>
  </w:style>
  <w:style w:type="character" w:customStyle="1" w:styleId="WW8Num6z0">
    <w:name w:val="WW8Num6z0"/>
    <w:rPr>
      <w:rFonts w:hint="default"/>
    </w:rPr>
  </w:style>
  <w:style w:type="character" w:customStyle="1" w:styleId="WW8Num8z0">
    <w:name w:val="WW8Num8z0"/>
    <w:rPr>
      <w:rFonts w:hint="default"/>
      <w:b/>
    </w:rPr>
  </w:style>
  <w:style w:type="character" w:customStyle="1" w:styleId="WW8Num9z0">
    <w:name w:val="WW8Num9z0"/>
    <w:rPr>
      <w:rFonts w:ascii="Times New Roman" w:eastAsia="TimesNewRomanPSMT"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NewRomanPSMT" w:hAnsi="Times New Roman" w:cs="Times New Roman"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1">
    <w:name w:val="Подразумевани фонт пасуса1"/>
  </w:style>
  <w:style w:type="character" w:customStyle="1" w:styleId="Char">
    <w:name w:val="Текст фусноте Char"/>
    <w:rPr>
      <w:rFonts w:ascii="Calibri" w:eastAsia="Calibri" w:hAnsi="Calibri" w:cs="Times New Roman"/>
      <w:sz w:val="20"/>
      <w:szCs w:val="20"/>
    </w:rPr>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Char0">
    <w:name w:val="Заглавље странице Char"/>
    <w:rPr>
      <w:rFonts w:ascii="Times New Roman" w:eastAsia="Times New Roman" w:hAnsi="Times New Roman" w:cs="Times New Roman"/>
      <w:sz w:val="24"/>
      <w:szCs w:val="24"/>
    </w:rPr>
  </w:style>
  <w:style w:type="character" w:customStyle="1" w:styleId="Char1">
    <w:name w:val="Тело текста Char"/>
    <w:rPr>
      <w:rFonts w:ascii="Times New Roman" w:eastAsia="Times New Roman" w:hAnsi="Times New Roman" w:cs="Times New Roman"/>
      <w:szCs w:val="20"/>
      <w:lang w:val="en-US"/>
    </w:rPr>
  </w:style>
  <w:style w:type="character" w:customStyle="1" w:styleId="2Char">
    <w:name w:val="Увлачење тела текста 2 Char"/>
    <w:rPr>
      <w:rFonts w:ascii="Times New Roman" w:eastAsia="Times New Roman" w:hAnsi="Times New Roman" w:cs="Times New Roman"/>
      <w:sz w:val="24"/>
      <w:szCs w:val="24"/>
    </w:rPr>
  </w:style>
  <w:style w:type="character" w:styleId="Strong">
    <w:name w:val="Strong"/>
    <w:qFormat/>
    <w:rPr>
      <w:b/>
      <w:bCs/>
    </w:rPr>
  </w:style>
  <w:style w:type="character" w:customStyle="1" w:styleId="10">
    <w:name w:val="Референца коментара1"/>
    <w:rPr>
      <w:sz w:val="16"/>
      <w:szCs w:val="16"/>
    </w:rPr>
  </w:style>
  <w:style w:type="character" w:customStyle="1" w:styleId="Char2">
    <w:name w:val="Текст коментара Char"/>
    <w:rPr>
      <w:lang w:val="sr-Latn-CS"/>
    </w:rPr>
  </w:style>
  <w:style w:type="character" w:customStyle="1" w:styleId="Char3">
    <w:name w:val="Тема коментара Char"/>
    <w:rPr>
      <w:b/>
      <w:bCs/>
      <w:lang w:val="sr-Latn-CS"/>
    </w:rPr>
  </w:style>
  <w:style w:type="character" w:customStyle="1" w:styleId="Char4">
    <w:name w:val="Текст у балончићу Char"/>
    <w:rPr>
      <w:rFonts w:ascii="Segoe UI" w:hAnsi="Segoe UI" w:cs="Segoe UI"/>
      <w:sz w:val="18"/>
      <w:szCs w:val="18"/>
      <w:lang w:val="sr-Latn-CS"/>
    </w:rPr>
  </w:style>
  <w:style w:type="character" w:styleId="LineNumber">
    <w:name w:val="line number"/>
  </w:style>
  <w:style w:type="character" w:customStyle="1" w:styleId="NumberingSymbols">
    <w:name w:val="Numbering Symbols"/>
  </w:style>
  <w:style w:type="character" w:customStyle="1" w:styleId="WW8Num7z0">
    <w:name w:val="WW8Num7z0"/>
    <w:rPr>
      <w:rFonts w:ascii="Symbol" w:hAnsi="Symbol" w:cs="OpenSymbol"/>
      <w:lang w:val="sr-Cyrl-RS"/>
    </w:rPr>
  </w:style>
  <w:style w:type="character" w:customStyle="1" w:styleId="WW8Num7z1">
    <w:name w:val="WW8Num7z1"/>
    <w:rPr>
      <w:rFonts w:ascii="OpenSymbol" w:hAnsi="OpenSymbol" w:cs="OpenSymbol"/>
    </w:rPr>
  </w:style>
  <w:style w:type="paragraph" w:customStyle="1" w:styleId="Heading">
    <w:name w:val="Heading"/>
    <w:basedOn w:val="Normal"/>
    <w:next w:val="BodyText"/>
    <w:pPr>
      <w:keepNext/>
      <w:spacing w:before="240" w:after="120"/>
    </w:pPr>
    <w:rPr>
      <w:rFonts w:ascii="Arial" w:eastAsia="Microsoft YaHei" w:hAnsi="Arial" w:cs="Arial"/>
      <w:sz w:val="26"/>
      <w:szCs w:val="28"/>
    </w:rPr>
  </w:style>
  <w:style w:type="paragraph" w:styleId="BodyText">
    <w:name w:val="Body Text"/>
    <w:basedOn w:val="Normal"/>
    <w:pPr>
      <w:spacing w:after="0" w:line="240" w:lineRule="auto"/>
      <w:jc w:val="both"/>
    </w:pPr>
    <w:rPr>
      <w:rFonts w:ascii="Times New Roman" w:eastAsia="Times New Roman" w:hAnsi="Times New Roman"/>
      <w:szCs w:val="20"/>
      <w:lang w:val="en-US"/>
    </w:rPr>
  </w:style>
  <w:style w:type="paragraph" w:styleId="List">
    <w:name w:val="List"/>
    <w:basedOn w:val="BodyText"/>
    <w:rPr>
      <w:rFonts w:ascii="Arial" w:hAnsi="Arial" w:cs="Arial"/>
      <w:sz w:val="24"/>
    </w:rPr>
  </w:style>
  <w:style w:type="paragraph" w:styleId="Caption">
    <w:name w:val="caption"/>
    <w:basedOn w:val="Normal"/>
    <w:qFormat/>
    <w:pPr>
      <w:suppressLineNumbers/>
      <w:spacing w:before="120" w:after="120"/>
    </w:pPr>
    <w:rPr>
      <w:rFonts w:ascii="Arial" w:hAnsi="Arial" w:cs="Arial"/>
      <w:i/>
      <w:iCs/>
      <w:sz w:val="24"/>
      <w:szCs w:val="24"/>
    </w:rPr>
  </w:style>
  <w:style w:type="paragraph" w:customStyle="1" w:styleId="Index">
    <w:name w:val="Index"/>
    <w:basedOn w:val="Normal"/>
    <w:pPr>
      <w:suppressLineNumbers/>
    </w:pPr>
    <w:rPr>
      <w:rFonts w:ascii="Arial" w:hAnsi="Arial" w:cs="Arial"/>
      <w:sz w:val="24"/>
    </w:rPr>
  </w:style>
  <w:style w:type="paragraph" w:customStyle="1" w:styleId="11">
    <w:name w:val="Без размака1"/>
    <w:pPr>
      <w:suppressAutoHyphens/>
    </w:pPr>
    <w:rPr>
      <w:rFonts w:ascii="Calibri" w:eastAsia="Calibri" w:hAnsi="Calibri"/>
      <w:sz w:val="22"/>
      <w:szCs w:val="22"/>
      <w:lang w:val="sr-Latn-CS" w:eastAsia="zh-CN"/>
    </w:rPr>
  </w:style>
  <w:style w:type="paragraph" w:styleId="FootnoteText">
    <w:name w:val="footnote text"/>
    <w:basedOn w:val="Normal"/>
    <w:pPr>
      <w:spacing w:after="0" w:line="240" w:lineRule="auto"/>
    </w:pPr>
    <w:rPr>
      <w:sz w:val="20"/>
      <w:szCs w:val="20"/>
    </w:rPr>
  </w:style>
  <w:style w:type="paragraph" w:customStyle="1" w:styleId="HeaderandFooter">
    <w:name w:val="Header and Footer"/>
    <w:basedOn w:val="Normal"/>
    <w:pPr>
      <w:suppressLineNumbers/>
      <w:tabs>
        <w:tab w:val="center" w:pos="4819"/>
        <w:tab w:val="right" w:pos="9638"/>
      </w:tabs>
    </w:pPr>
  </w:style>
  <w:style w:type="paragraph" w:styleId="Header">
    <w:name w:val="header"/>
    <w:basedOn w:val="Normal"/>
    <w:link w:val="HeaderChar"/>
    <w:uiPriority w:val="99"/>
    <w:pPr>
      <w:tabs>
        <w:tab w:val="center" w:pos="4703"/>
        <w:tab w:val="right" w:pos="9406"/>
      </w:tabs>
      <w:spacing w:after="0" w:line="240" w:lineRule="auto"/>
    </w:pPr>
    <w:rPr>
      <w:rFonts w:ascii="Times New Roman" w:eastAsia="Times New Roman" w:hAnsi="Times New Roman"/>
      <w:sz w:val="24"/>
      <w:szCs w:val="24"/>
    </w:rPr>
  </w:style>
  <w:style w:type="paragraph" w:customStyle="1" w:styleId="12">
    <w:name w:val="Пасус са листом1"/>
    <w:basedOn w:val="Normal"/>
    <w:pPr>
      <w:ind w:left="720"/>
      <w:contextualSpacing/>
    </w:pPr>
  </w:style>
  <w:style w:type="paragraph" w:customStyle="1" w:styleId="21">
    <w:name w:val="Увлачење тела текста 21"/>
    <w:basedOn w:val="Normal"/>
    <w:pPr>
      <w:spacing w:after="120" w:line="480" w:lineRule="auto"/>
      <w:ind w:left="283"/>
    </w:pPr>
    <w:rPr>
      <w:rFonts w:ascii="Times New Roman" w:eastAsia="Times New Roman" w:hAnsi="Times New Roman"/>
      <w:sz w:val="24"/>
      <w:szCs w:val="24"/>
    </w:rPr>
  </w:style>
  <w:style w:type="paragraph" w:customStyle="1" w:styleId="13">
    <w:name w:val="Текст коментара1"/>
    <w:basedOn w:val="Normal"/>
    <w:rPr>
      <w:sz w:val="20"/>
      <w:szCs w:val="20"/>
    </w:rPr>
  </w:style>
  <w:style w:type="paragraph" w:customStyle="1" w:styleId="14">
    <w:name w:val="Тема коментара1"/>
    <w:basedOn w:val="13"/>
    <w:next w:val="13"/>
    <w:rPr>
      <w:b/>
      <w:bCs/>
    </w:rPr>
  </w:style>
  <w:style w:type="paragraph" w:customStyle="1" w:styleId="15">
    <w:name w:val="Текст у балончићу1"/>
    <w:basedOn w:val="Normal"/>
    <w:pPr>
      <w:spacing w:after="0" w:line="240" w:lineRule="auto"/>
    </w:pPr>
    <w:rPr>
      <w:rFonts w:ascii="Segoe UI" w:hAnsi="Segoe UI" w:cs="Segoe UI"/>
      <w:sz w:val="18"/>
      <w:szCs w:val="18"/>
    </w:rPr>
  </w:style>
  <w:style w:type="paragraph" w:customStyle="1" w:styleId="6naslov">
    <w:name w:val="_6naslov"/>
    <w:basedOn w:val="Normal"/>
    <w:pPr>
      <w:spacing w:before="280" w:after="280" w:line="240" w:lineRule="auto"/>
    </w:pPr>
    <w:rPr>
      <w:rFonts w:ascii="Times New Roman" w:eastAsia="Times New Roman" w:hAnsi="Times New Roman"/>
      <w:sz w:val="24"/>
      <w:szCs w:val="24"/>
      <w:lang w:val="en-GB"/>
    </w:rPr>
  </w:style>
  <w:style w:type="paragraph" w:customStyle="1" w:styleId="4clan">
    <w:name w:val="_4clan"/>
    <w:basedOn w:val="Normal"/>
    <w:pPr>
      <w:spacing w:before="280" w:after="280" w:line="240" w:lineRule="auto"/>
    </w:pPr>
    <w:rPr>
      <w:rFonts w:ascii="Times New Roman" w:eastAsia="Times New Roman" w:hAnsi="Times New Roman"/>
      <w:sz w:val="24"/>
      <w:szCs w:val="24"/>
      <w:lang w:val="en-GB"/>
    </w:rPr>
  </w:style>
  <w:style w:type="paragraph" w:customStyle="1" w:styleId="1tekst">
    <w:name w:val="_1tekst"/>
    <w:basedOn w:val="Normal"/>
    <w:pPr>
      <w:spacing w:before="280" w:after="280" w:line="240" w:lineRule="auto"/>
    </w:pPr>
    <w:rPr>
      <w:rFonts w:ascii="Times New Roman" w:eastAsia="Times New Roman" w:hAnsi="Times New Roman"/>
      <w:sz w:val="24"/>
      <w:szCs w:val="24"/>
      <w:lang w:val="en-GB"/>
    </w:rPr>
  </w:style>
  <w:style w:type="paragraph" w:customStyle="1" w:styleId="StyleJustified">
    <w:name w:val="Style Justified"/>
    <w:basedOn w:val="Normal"/>
    <w:pPr>
      <w:spacing w:line="360" w:lineRule="auto"/>
      <w:jc w:val="both"/>
    </w:pPr>
    <w:rPr>
      <w:szCs w:val="20"/>
    </w:rPr>
  </w:style>
  <w:style w:type="paragraph" w:styleId="BalloonText">
    <w:name w:val="Balloon Text"/>
    <w:basedOn w:val="Normal"/>
    <w:link w:val="BalloonTextChar"/>
    <w:uiPriority w:val="99"/>
    <w:semiHidden/>
    <w:unhideWhenUsed/>
    <w:rsid w:val="004248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24858"/>
    <w:rPr>
      <w:rFonts w:ascii="Segoe UI" w:eastAsia="Calibri" w:hAnsi="Segoe UI" w:cs="Segoe UI"/>
      <w:sz w:val="18"/>
      <w:szCs w:val="18"/>
      <w:lang w:val="sr-Latn-CS" w:eastAsia="zh-CN"/>
    </w:rPr>
  </w:style>
  <w:style w:type="character" w:styleId="CommentReference">
    <w:name w:val="annotation reference"/>
    <w:uiPriority w:val="99"/>
    <w:semiHidden/>
    <w:unhideWhenUsed/>
    <w:rsid w:val="0007272B"/>
    <w:rPr>
      <w:sz w:val="16"/>
      <w:szCs w:val="16"/>
    </w:rPr>
  </w:style>
  <w:style w:type="paragraph" w:styleId="CommentText">
    <w:name w:val="annotation text"/>
    <w:basedOn w:val="Normal"/>
    <w:link w:val="CommentTextChar"/>
    <w:uiPriority w:val="99"/>
    <w:semiHidden/>
    <w:unhideWhenUsed/>
    <w:rsid w:val="0007272B"/>
    <w:rPr>
      <w:sz w:val="20"/>
      <w:szCs w:val="20"/>
    </w:rPr>
  </w:style>
  <w:style w:type="character" w:customStyle="1" w:styleId="CommentTextChar">
    <w:name w:val="Comment Text Char"/>
    <w:link w:val="CommentText"/>
    <w:uiPriority w:val="99"/>
    <w:semiHidden/>
    <w:rsid w:val="0007272B"/>
    <w:rPr>
      <w:rFonts w:ascii="Calibri" w:eastAsia="Calibri" w:hAnsi="Calibri"/>
      <w:lang w:val="sr-Latn-CS" w:eastAsia="zh-CN"/>
    </w:rPr>
  </w:style>
  <w:style w:type="paragraph" w:styleId="Footer">
    <w:name w:val="footer"/>
    <w:basedOn w:val="Normal"/>
    <w:link w:val="FooterChar"/>
    <w:uiPriority w:val="99"/>
    <w:unhideWhenUsed/>
    <w:rsid w:val="00732273"/>
    <w:pPr>
      <w:tabs>
        <w:tab w:val="center" w:pos="4513"/>
        <w:tab w:val="right" w:pos="9026"/>
      </w:tabs>
    </w:pPr>
  </w:style>
  <w:style w:type="character" w:customStyle="1" w:styleId="FooterChar">
    <w:name w:val="Footer Char"/>
    <w:link w:val="Footer"/>
    <w:uiPriority w:val="99"/>
    <w:rsid w:val="00732273"/>
    <w:rPr>
      <w:rFonts w:ascii="Calibri" w:eastAsia="Calibri" w:hAnsi="Calibri"/>
      <w:sz w:val="22"/>
      <w:szCs w:val="22"/>
      <w:lang w:val="sr-Latn-CS" w:eastAsia="zh-CN"/>
    </w:rPr>
  </w:style>
  <w:style w:type="character" w:customStyle="1" w:styleId="HeaderChar">
    <w:name w:val="Header Char"/>
    <w:basedOn w:val="DefaultParagraphFont"/>
    <w:link w:val="Header"/>
    <w:uiPriority w:val="99"/>
    <w:rsid w:val="008E6AD7"/>
    <w:rPr>
      <w:sz w:val="24"/>
      <w:szCs w:val="24"/>
      <w:lang w:val="sr-Latn-C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3097</Words>
  <Characters>17654</Characters>
  <Application>Microsoft Office Word</Application>
  <DocSecurity>0</DocSecurity>
  <Lines>147</Lines>
  <Paragraphs>41</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Lajbenšperger</dc:creator>
  <cp:keywords/>
  <cp:lastModifiedBy>Ivana Vojinovic</cp:lastModifiedBy>
  <cp:revision>2</cp:revision>
  <cp:lastPrinted>2026-02-03T08:49:00Z</cp:lastPrinted>
  <dcterms:created xsi:type="dcterms:W3CDTF">2026-02-06T15:50:00Z</dcterms:created>
  <dcterms:modified xsi:type="dcterms:W3CDTF">2026-02-06T15:50:00Z</dcterms:modified>
</cp:coreProperties>
</file>