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55ED2" w14:textId="3BD381DF" w:rsidR="00522570" w:rsidRDefault="00522570" w:rsidP="002B189B">
      <w:pPr>
        <w:pStyle w:val="normalboldcentar"/>
        <w:spacing w:before="0" w:beforeAutospacing="0" w:after="0" w:afterAutospacing="0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3C2A0AEC" w14:textId="77777777" w:rsidR="00522570" w:rsidRDefault="00522570" w:rsidP="002B189B">
      <w:pPr>
        <w:pStyle w:val="normalboldcentar"/>
        <w:spacing w:before="0" w:beforeAutospacing="0" w:after="0" w:afterAutospacing="0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6136F98D" w14:textId="77777777" w:rsidR="002B189B" w:rsidRPr="002B189B" w:rsidRDefault="002B189B" w:rsidP="002B189B">
      <w:pPr>
        <w:pStyle w:val="normalboldcentar"/>
        <w:spacing w:before="0" w:beforeAutospacing="0" w:after="0" w:afterAutospacing="0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15108C9D" w14:textId="1854FA37" w:rsidR="009864CD" w:rsidRPr="00DB4667" w:rsidRDefault="00537E4B" w:rsidP="001557FA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9864CD" w:rsidRPr="00DB4667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14:paraId="36EF1636" w14:textId="6E3B342D" w:rsidR="00F91248" w:rsidRPr="003432B6" w:rsidRDefault="008E2054" w:rsidP="001557FA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 w:rsidR="0015704E">
        <w:rPr>
          <w:rFonts w:ascii="Times New Roman" w:hAnsi="Times New Roman" w:cs="Times New Roman"/>
          <w:b/>
          <w:sz w:val="24"/>
          <w:szCs w:val="24"/>
          <w:lang w:val="sr-Cyrl-RS"/>
        </w:rPr>
        <w:t>ДОПУНАМА</w:t>
      </w:r>
      <w:r w:rsidR="00DD5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432B6">
        <w:rPr>
          <w:rFonts w:ascii="Times New Roman" w:hAnsi="Times New Roman" w:cs="Times New Roman"/>
          <w:b/>
          <w:sz w:val="24"/>
          <w:szCs w:val="24"/>
          <w:lang w:val="sr-Cyrl-RS"/>
        </w:rPr>
        <w:t>ЗАКОНА О НАУЦИ И ИСТРА</w:t>
      </w:r>
      <w:r w:rsidR="003432B6" w:rsidRPr="003432B6">
        <w:rPr>
          <w:rFonts w:ascii="Times New Roman" w:hAnsi="Times New Roman" w:cs="Times New Roman"/>
          <w:b/>
          <w:sz w:val="24"/>
          <w:szCs w:val="24"/>
          <w:lang w:val="sr-Cyrl-RS"/>
        </w:rPr>
        <w:t>Ж</w:t>
      </w:r>
      <w:r w:rsidR="003432B6">
        <w:rPr>
          <w:rFonts w:ascii="Times New Roman" w:hAnsi="Times New Roman" w:cs="Times New Roman"/>
          <w:b/>
          <w:sz w:val="24"/>
          <w:szCs w:val="24"/>
          <w:lang w:val="sr-Cyrl-RS"/>
        </w:rPr>
        <w:t>ИВАЊИМА</w:t>
      </w:r>
    </w:p>
    <w:p w14:paraId="5736C359" w14:textId="77777777" w:rsidR="001626BE" w:rsidRPr="003432B6" w:rsidRDefault="001626BE" w:rsidP="003432B6">
      <w:pPr>
        <w:pStyle w:val="normalboldcentar"/>
        <w:spacing w:before="0" w:beforeAutospacing="0" w:after="0" w:afterAutospacing="0"/>
        <w:jc w:val="left"/>
        <w:rPr>
          <w:rFonts w:ascii="Times New Roman" w:hAnsi="Times New Roman" w:cs="Times New Roman"/>
          <w:bCs w:val="0"/>
          <w:sz w:val="24"/>
          <w:szCs w:val="24"/>
          <w:lang w:val="ru-RU"/>
        </w:rPr>
      </w:pPr>
    </w:p>
    <w:p w14:paraId="6AF1072B" w14:textId="77777777" w:rsidR="001626BE" w:rsidRPr="003432B6" w:rsidRDefault="001626BE" w:rsidP="00D12879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Cs w:val="0"/>
          <w:sz w:val="24"/>
          <w:szCs w:val="24"/>
          <w:lang w:val="ru-RU"/>
        </w:rPr>
      </w:pPr>
    </w:p>
    <w:p w14:paraId="3BACF4A8" w14:textId="2DD39B8F" w:rsidR="00CA106C" w:rsidRPr="008A194C" w:rsidRDefault="001D4984" w:rsidP="00DA11A9">
      <w:pPr>
        <w:pStyle w:val="normalcentar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CA106C" w:rsidRPr="008A19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1.</w:t>
      </w:r>
    </w:p>
    <w:p w14:paraId="39135450" w14:textId="35964BFE" w:rsidR="006C1058" w:rsidRDefault="006C1058" w:rsidP="00DA11A9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9B2702" w14:textId="6A5CD99B" w:rsidR="006C1058" w:rsidRDefault="006C1058" w:rsidP="006C1058">
      <w:pPr>
        <w:widowControl w:val="0"/>
        <w:autoSpaceDE w:val="0"/>
        <w:autoSpaceDN w:val="0"/>
        <w:spacing w:after="0" w:line="240" w:lineRule="auto"/>
        <w:ind w:left="100" w:firstLine="6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</w:t>
      </w:r>
      <w:r w:rsidRPr="003432B6">
        <w:rPr>
          <w:rFonts w:ascii="Times New Roman" w:hAnsi="Times New Roman" w:cs="Times New Roman"/>
          <w:sz w:val="24"/>
          <w:szCs w:val="24"/>
          <w:lang w:val="sr-Cyrl-RS"/>
        </w:rPr>
        <w:t>o науци и истраживањима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3432B6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Pr="003432B6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</w:t>
      </w:r>
      <w:r w:rsidRPr="003432B6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3432B6">
        <w:rPr>
          <w:rFonts w:ascii="Times New Roman" w:hAnsi="Times New Roman" w:cs="Times New Roman"/>
          <w:sz w:val="24"/>
          <w:szCs w:val="24"/>
          <w:lang w:val="sr-Cyrl-RS"/>
        </w:rPr>
        <w:t>, број 49</w:t>
      </w:r>
      <w:r w:rsidR="00537E4B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15704E">
        <w:rPr>
          <w:rFonts w:ascii="Times New Roman" w:hAnsi="Times New Roman" w:cs="Times New Roman"/>
          <w:sz w:val="24"/>
          <w:szCs w:val="24"/>
          <w:lang w:val="sr-Cyrl-RS"/>
        </w:rPr>
        <w:t>19</w:t>
      </w:r>
      <w:r>
        <w:rPr>
          <w:rFonts w:ascii="Times New Roman" w:hAnsi="Times New Roman" w:cs="Times New Roman"/>
          <w:sz w:val="24"/>
          <w:szCs w:val="24"/>
          <w:lang w:val="sr-Cyrl-RS"/>
        </w:rPr>
        <w:t>) у члану 9.</w:t>
      </w:r>
      <w:r w:rsidRPr="00D862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704E">
        <w:rPr>
          <w:rFonts w:ascii="Times New Roman" w:hAnsi="Times New Roman" w:cs="Times New Roman"/>
          <w:sz w:val="24"/>
          <w:szCs w:val="24"/>
          <w:lang w:val="ru-RU"/>
        </w:rPr>
        <w:t xml:space="preserve">после тачке 15)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додаје се тачка</w:t>
      </w:r>
      <w:r w:rsidR="00950912">
        <w:rPr>
          <w:rFonts w:ascii="Times New Roman" w:hAnsi="Times New Roman" w:cs="Times New Roman"/>
          <w:sz w:val="24"/>
          <w:szCs w:val="24"/>
        </w:rPr>
        <w:t xml:space="preserve"> 15a</w:t>
      </w:r>
      <w:r w:rsidR="00950912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која гласи:</w:t>
      </w:r>
    </w:p>
    <w:p w14:paraId="4D71195E" w14:textId="06E70D75" w:rsidR="008A194C" w:rsidRDefault="008A194C" w:rsidP="006C1058">
      <w:pPr>
        <w:widowControl w:val="0"/>
        <w:autoSpaceDE w:val="0"/>
        <w:autoSpaceDN w:val="0"/>
        <w:spacing w:after="0" w:line="240" w:lineRule="auto"/>
        <w:ind w:left="100" w:firstLine="6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FC00F7" w14:textId="13C33DD3" w:rsidR="008A194C" w:rsidRPr="00F24425" w:rsidRDefault="00B12D39" w:rsidP="006C1058">
      <w:pPr>
        <w:widowControl w:val="0"/>
        <w:autoSpaceDE w:val="0"/>
        <w:autoSpaceDN w:val="0"/>
        <w:spacing w:after="0" w:line="240" w:lineRule="auto"/>
        <w:ind w:left="100" w:firstLine="6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„15а) </w:t>
      </w:r>
      <w:r w:rsidR="008A194C">
        <w:rPr>
          <w:rFonts w:ascii="Times New Roman" w:hAnsi="Times New Roman" w:cs="Times New Roman"/>
          <w:sz w:val="24"/>
          <w:szCs w:val="24"/>
          <w:lang w:val="sr-Cyrl-RS"/>
        </w:rPr>
        <w:t>да се, у сарадњи са надлежним министарством, активно укључује у оснивање Европских конзорцијума за истраживачку инфраструктуру (ЕРИК конзорцијума), као и да, у складу са могућностима и капацитетима, приступа ЕРИК конзорцијумима које оснивају страни партнери</w:t>
      </w:r>
      <w:r w:rsidR="0015704E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7A1554" w:rsidRPr="007A1554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216AF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35B0422" w14:textId="6C8F496B" w:rsidR="00522570" w:rsidRDefault="00522570" w:rsidP="00B12D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2E74A1" w14:textId="670B81E8" w:rsidR="00522570" w:rsidRPr="00522570" w:rsidRDefault="00522570" w:rsidP="00522570">
      <w:pPr>
        <w:widowControl w:val="0"/>
        <w:autoSpaceDE w:val="0"/>
        <w:autoSpaceDN w:val="0"/>
        <w:spacing w:after="0" w:line="240" w:lineRule="auto"/>
        <w:ind w:left="100" w:firstLine="62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225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D76372" w:rsidRPr="00E64E66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Pr="005225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68CB339D" w14:textId="77777777" w:rsidR="006C1058" w:rsidRPr="00E64E66" w:rsidRDefault="006C1058" w:rsidP="008A19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32AA91" w14:textId="11FFD1B7" w:rsidR="002D0203" w:rsidRDefault="00D76372" w:rsidP="00867B03">
      <w:pPr>
        <w:widowControl w:val="0"/>
        <w:autoSpaceDE w:val="0"/>
        <w:autoSpaceDN w:val="0"/>
        <w:spacing w:after="0" w:line="240" w:lineRule="auto"/>
        <w:ind w:left="100" w:firstLine="6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A3BDA">
        <w:rPr>
          <w:rFonts w:ascii="Times New Roman" w:hAnsi="Times New Roman" w:cs="Times New Roman"/>
          <w:sz w:val="24"/>
          <w:szCs w:val="24"/>
          <w:lang w:val="sr-Cyrl-RS"/>
        </w:rPr>
        <w:t xml:space="preserve"> члану 30.</w:t>
      </w:r>
      <w:r w:rsidR="00DA1DB7" w:rsidRPr="00D862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12D39">
        <w:rPr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r w:rsidR="0015704E">
        <w:rPr>
          <w:rFonts w:ascii="Times New Roman" w:hAnsi="Times New Roman" w:cs="Times New Roman"/>
          <w:sz w:val="24"/>
          <w:szCs w:val="24"/>
          <w:lang w:val="sr-Cyrl-RS"/>
        </w:rPr>
        <w:t xml:space="preserve">после тачке 10) </w:t>
      </w:r>
      <w:r w:rsidR="00B12D39">
        <w:rPr>
          <w:rFonts w:ascii="Times New Roman" w:hAnsi="Times New Roman" w:cs="Times New Roman"/>
          <w:sz w:val="24"/>
          <w:szCs w:val="24"/>
          <w:lang w:val="sr-Cyrl-RS"/>
        </w:rPr>
        <w:t>додаје се тачка 10а</w:t>
      </w:r>
      <w:r w:rsidR="008A3BDA">
        <w:rPr>
          <w:rFonts w:ascii="Times New Roman" w:hAnsi="Times New Roman" w:cs="Times New Roman"/>
          <w:sz w:val="24"/>
          <w:szCs w:val="24"/>
          <w:lang w:val="sr-Cyrl-RS"/>
        </w:rPr>
        <w:t>) која гласи:</w:t>
      </w:r>
    </w:p>
    <w:p w14:paraId="0A25A500" w14:textId="77777777" w:rsidR="00DA1DB7" w:rsidRDefault="00DA1DB7" w:rsidP="00867B03">
      <w:pPr>
        <w:widowControl w:val="0"/>
        <w:autoSpaceDE w:val="0"/>
        <w:autoSpaceDN w:val="0"/>
        <w:spacing w:after="0" w:line="240" w:lineRule="auto"/>
        <w:ind w:left="100" w:firstLine="6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4A4313" w14:textId="51C4E59C" w:rsidR="00B12D39" w:rsidRPr="00B12D39" w:rsidRDefault="0045652E" w:rsidP="00B12D39">
      <w:pPr>
        <w:widowControl w:val="0"/>
        <w:autoSpaceDE w:val="0"/>
        <w:autoSpaceDN w:val="0"/>
        <w:spacing w:after="0"/>
        <w:ind w:left="100"/>
        <w:jc w:val="both"/>
        <w:rPr>
          <w:rFonts w:ascii="Times New Roman" w:hAnsi="Times New Roman" w:cs="Times New Roman"/>
          <w:smallCap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5704E">
        <w:rPr>
          <w:rFonts w:ascii="Times New Roman" w:hAnsi="Times New Roman" w:cs="Times New Roman"/>
          <w:sz w:val="24"/>
          <w:szCs w:val="24"/>
          <w:lang w:val="sr-Cyrl-RS"/>
        </w:rPr>
        <w:t>„10a) закључује, уз сагласност В</w:t>
      </w:r>
      <w:r w:rsidR="00B12D39" w:rsidRPr="00B12D39">
        <w:rPr>
          <w:rFonts w:ascii="Times New Roman" w:hAnsi="Times New Roman" w:cs="Times New Roman"/>
          <w:sz w:val="24"/>
          <w:szCs w:val="24"/>
          <w:lang w:val="sr-Cyrl-RS"/>
        </w:rPr>
        <w:t>ладе, уговоре о оснивању европских конзорцијума з</w:t>
      </w:r>
      <w:r w:rsidR="00B12D39">
        <w:rPr>
          <w:rFonts w:ascii="Times New Roman" w:hAnsi="Times New Roman" w:cs="Times New Roman"/>
          <w:sz w:val="24"/>
          <w:szCs w:val="24"/>
          <w:lang w:val="sr-Cyrl-RS"/>
        </w:rPr>
        <w:t>а истраживачку инфраструктуру (ЕРИК конзорцијума) у Републици С</w:t>
      </w:r>
      <w:r w:rsidR="00B12D39" w:rsidRPr="00B12D39">
        <w:rPr>
          <w:rFonts w:ascii="Times New Roman" w:hAnsi="Times New Roman" w:cs="Times New Roman"/>
          <w:sz w:val="24"/>
          <w:szCs w:val="24"/>
          <w:lang w:val="sr-Cyrl-RS"/>
        </w:rPr>
        <w:t>рбији и одлучује о чланству домаћих научноис</w:t>
      </w:r>
      <w:r w:rsidR="00B12D39">
        <w:rPr>
          <w:rFonts w:ascii="Times New Roman" w:hAnsi="Times New Roman" w:cs="Times New Roman"/>
          <w:sz w:val="24"/>
          <w:szCs w:val="24"/>
          <w:lang w:val="sr-Cyrl-RS"/>
        </w:rPr>
        <w:t>траживачких организација у ЕРИК</w:t>
      </w:r>
      <w:r w:rsidR="00B12D39" w:rsidRPr="00B12D39">
        <w:rPr>
          <w:rFonts w:ascii="Times New Roman" w:hAnsi="Times New Roman" w:cs="Times New Roman"/>
          <w:sz w:val="24"/>
          <w:szCs w:val="24"/>
          <w:lang w:val="sr-Cyrl-RS"/>
        </w:rPr>
        <w:t xml:space="preserve"> конзорцијумима које су основали страни партнери, на начин и под условима који</w:t>
      </w:r>
      <w:r w:rsidR="00B12D39">
        <w:rPr>
          <w:rFonts w:ascii="Times New Roman" w:hAnsi="Times New Roman" w:cs="Times New Roman"/>
          <w:sz w:val="24"/>
          <w:szCs w:val="24"/>
          <w:lang w:val="sr-Cyrl-RS"/>
        </w:rPr>
        <w:t xml:space="preserve"> су прописани </w:t>
      </w:r>
      <w:r w:rsidR="00950912">
        <w:rPr>
          <w:rFonts w:ascii="Times New Roman" w:hAnsi="Times New Roman" w:cs="Times New Roman"/>
          <w:sz w:val="24"/>
          <w:szCs w:val="24"/>
          <w:lang w:val="sr-Cyrl-RS"/>
        </w:rPr>
        <w:t>Уредбом С</w:t>
      </w:r>
      <w:r w:rsidR="00B12D39">
        <w:rPr>
          <w:rFonts w:ascii="Times New Roman" w:hAnsi="Times New Roman" w:cs="Times New Roman"/>
          <w:sz w:val="24"/>
          <w:szCs w:val="24"/>
          <w:lang w:val="sr-Cyrl-RS"/>
        </w:rPr>
        <w:t>авета (ЕЗ</w:t>
      </w:r>
      <w:r w:rsidR="00B12D39" w:rsidRPr="00B12D39">
        <w:rPr>
          <w:rFonts w:ascii="Times New Roman" w:hAnsi="Times New Roman" w:cs="Times New Roman"/>
          <w:sz w:val="24"/>
          <w:szCs w:val="24"/>
          <w:lang w:val="sr-Cyrl-RS"/>
        </w:rPr>
        <w:t xml:space="preserve">) бр. 723/2009 од 25. јуна 2009. године о правном оквиру </w:t>
      </w:r>
      <w:r w:rsidR="0015704E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B12D39" w:rsidRPr="00B12D39">
        <w:rPr>
          <w:rFonts w:ascii="Times New Roman" w:hAnsi="Times New Roman" w:cs="Times New Roman"/>
          <w:sz w:val="24"/>
          <w:szCs w:val="24"/>
          <w:lang w:val="sr-Cyrl-RS"/>
        </w:rPr>
        <w:t xml:space="preserve">аједнице за </w:t>
      </w:r>
      <w:r w:rsidR="0015704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12D39" w:rsidRPr="00B12D39">
        <w:rPr>
          <w:rFonts w:ascii="Times New Roman" w:hAnsi="Times New Roman" w:cs="Times New Roman"/>
          <w:sz w:val="24"/>
          <w:szCs w:val="24"/>
          <w:lang w:val="sr-Cyrl-RS"/>
        </w:rPr>
        <w:t xml:space="preserve">вропски конзорцијум за истраживачку инфраструктуру (ERIC) (СЛ Л 206, 8.август 2009, стр. 1), измењене </w:t>
      </w:r>
      <w:r w:rsidR="0015704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12D39" w:rsidRPr="00B12D39">
        <w:rPr>
          <w:rFonts w:ascii="Times New Roman" w:hAnsi="Times New Roman" w:cs="Times New Roman"/>
          <w:sz w:val="24"/>
          <w:szCs w:val="24"/>
          <w:lang w:val="sr-Cyrl-RS"/>
        </w:rPr>
        <w:t xml:space="preserve">редбом </w:t>
      </w:r>
      <w:r w:rsidR="0015704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12D39" w:rsidRPr="00B12D39">
        <w:rPr>
          <w:rFonts w:ascii="Times New Roman" w:hAnsi="Times New Roman" w:cs="Times New Roman"/>
          <w:sz w:val="24"/>
          <w:szCs w:val="24"/>
          <w:lang w:val="sr-Cyrl-RS"/>
        </w:rPr>
        <w:t>авета (ЕУ) бр. 1261/2013 од 2. децембра 2013. године (СЛ Л 326, 6. децембар 2013, стр. 1)</w:t>
      </w:r>
      <w:r w:rsidR="0015704E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537E4B" w:rsidRPr="00537E4B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15704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1F8130" w14:textId="77777777" w:rsidR="00400A8C" w:rsidRDefault="00400A8C" w:rsidP="00B12D39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8434BA" w14:textId="6720C019" w:rsidR="00400A8C" w:rsidRPr="003432B6" w:rsidRDefault="00400A8C" w:rsidP="00867B0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C67F34" w14:textId="77777777" w:rsidR="00226D26" w:rsidRPr="000F1BB1" w:rsidRDefault="00226D26" w:rsidP="00226D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0AB18D" w14:textId="33052672" w:rsidR="00F26688" w:rsidRDefault="003F4FC6" w:rsidP="00D12879">
      <w:pPr>
        <w:pStyle w:val="normalcentar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A19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F22AB1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3</w:t>
      </w:r>
      <w:r w:rsidRPr="008A19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</w:p>
    <w:p w14:paraId="739BF9D9" w14:textId="77777777" w:rsidR="00400A8C" w:rsidRPr="008A194C" w:rsidRDefault="00400A8C" w:rsidP="00D12879">
      <w:pPr>
        <w:pStyle w:val="normalcentar"/>
        <w:spacing w:before="0" w:beforeAutospacing="0" w:after="0" w:afterAutospacing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24A48E2" w14:textId="05092FB1" w:rsidR="00F26688" w:rsidRDefault="0015704E" w:rsidP="00537E4B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Овај з</w:t>
      </w:r>
      <w:r w:rsidR="003432B6">
        <w:rPr>
          <w:lang w:val="sr-Cyrl-RS"/>
        </w:rPr>
        <w:t xml:space="preserve">акон ступа на снагу </w:t>
      </w:r>
      <w:r w:rsidR="00400A8C">
        <w:rPr>
          <w:lang w:val="sr-Cyrl-RS"/>
        </w:rPr>
        <w:t>наредног</w:t>
      </w:r>
      <w:r w:rsidR="003432B6">
        <w:rPr>
          <w:lang w:val="sr-Cyrl-RS"/>
        </w:rPr>
        <w:t xml:space="preserve"> дана од дана објављивања у </w:t>
      </w:r>
      <w:r w:rsidR="003432B6" w:rsidRPr="00893440">
        <w:rPr>
          <w:lang w:val="ru-RU"/>
        </w:rPr>
        <w:t>„</w:t>
      </w:r>
      <w:r w:rsidR="003432B6">
        <w:rPr>
          <w:lang w:val="sr-Cyrl-RS"/>
        </w:rPr>
        <w:t>Слу</w:t>
      </w:r>
      <w:r w:rsidR="003432B6" w:rsidRPr="003432B6">
        <w:rPr>
          <w:lang w:val="sr-Cyrl-RS"/>
        </w:rPr>
        <w:t>ж</w:t>
      </w:r>
      <w:r w:rsidR="003432B6">
        <w:rPr>
          <w:lang w:val="sr-Cyrl-RS"/>
        </w:rPr>
        <w:t>беном гласнику Републике Србије.</w:t>
      </w:r>
      <w:r w:rsidR="007A1554" w:rsidRPr="003432B6">
        <w:rPr>
          <w:lang w:val="ru-RU"/>
        </w:rPr>
        <w:t>”</w:t>
      </w:r>
    </w:p>
    <w:p w14:paraId="26DAFE10" w14:textId="3C17672E" w:rsidR="00F91248" w:rsidRDefault="00F91248" w:rsidP="00F91248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sectPr w:rsidR="00F91248" w:rsidSect="0008317C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B88AD" w14:textId="77777777" w:rsidR="008B33EF" w:rsidRDefault="008B33EF" w:rsidP="00081380">
      <w:pPr>
        <w:spacing w:after="0" w:line="240" w:lineRule="auto"/>
      </w:pPr>
      <w:r>
        <w:separator/>
      </w:r>
    </w:p>
  </w:endnote>
  <w:endnote w:type="continuationSeparator" w:id="0">
    <w:p w14:paraId="1356F204" w14:textId="77777777" w:rsidR="008B33EF" w:rsidRDefault="008B33EF" w:rsidP="00081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16EB7" w14:textId="77777777" w:rsidR="001557FA" w:rsidRDefault="001557F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4E222C" wp14:editId="6E81C7A0">
              <wp:simplePos x="0" y="0"/>
              <wp:positionH relativeFrom="page">
                <wp:posOffset>3772535</wp:posOffset>
              </wp:positionH>
              <wp:positionV relativeFrom="page">
                <wp:posOffset>9249410</wp:posOffset>
              </wp:positionV>
              <wp:extent cx="241300" cy="194310"/>
              <wp:effectExtent l="0" t="0" r="0" b="0"/>
              <wp:wrapNone/>
              <wp:docPr id="1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43692" w14:textId="70C5309C" w:rsidR="001557FA" w:rsidRDefault="001557FA">
                          <w:pPr>
                            <w:pStyle w:val="BodyText"/>
                            <w:spacing w:before="10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E222C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6" type="#_x0000_t202" style="position:absolute;margin-left:297.05pt;margin-top:728.3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" filled="f" stroked="f">
              <v:textbox inset="0,0,0,0">
                <w:txbxContent>
                  <w:p w14:paraId="03D43692" w14:textId="70C5309C" w:rsidR="001557FA" w:rsidRDefault="001557FA">
                    <w:pPr>
                      <w:pStyle w:val="BodyText"/>
                      <w:spacing w:before="1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96F73" w14:textId="77777777" w:rsidR="008B33EF" w:rsidRDefault="008B33EF" w:rsidP="00081380">
      <w:pPr>
        <w:spacing w:after="0" w:line="240" w:lineRule="auto"/>
      </w:pPr>
      <w:r>
        <w:separator/>
      </w:r>
    </w:p>
  </w:footnote>
  <w:footnote w:type="continuationSeparator" w:id="0">
    <w:p w14:paraId="010862F4" w14:textId="77777777" w:rsidR="008B33EF" w:rsidRDefault="008B33EF" w:rsidP="00081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B547A"/>
    <w:multiLevelType w:val="multilevel"/>
    <w:tmpl w:val="3EDE5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D523C"/>
    <w:multiLevelType w:val="hybridMultilevel"/>
    <w:tmpl w:val="392CC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663B8"/>
    <w:multiLevelType w:val="multilevel"/>
    <w:tmpl w:val="BA9A1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EC2CD7"/>
    <w:multiLevelType w:val="multilevel"/>
    <w:tmpl w:val="F2E49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8332CE"/>
    <w:multiLevelType w:val="multilevel"/>
    <w:tmpl w:val="714CD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E453DD"/>
    <w:multiLevelType w:val="multilevel"/>
    <w:tmpl w:val="38A8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4808B6"/>
    <w:multiLevelType w:val="hybridMultilevel"/>
    <w:tmpl w:val="713EC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577033">
    <w:abstractNumId w:val="6"/>
  </w:num>
  <w:num w:numId="2" w16cid:durableId="1396590698">
    <w:abstractNumId w:val="1"/>
  </w:num>
  <w:num w:numId="3" w16cid:durableId="77138778">
    <w:abstractNumId w:val="2"/>
  </w:num>
  <w:num w:numId="4" w16cid:durableId="2059937972">
    <w:abstractNumId w:val="4"/>
  </w:num>
  <w:num w:numId="5" w16cid:durableId="1705793337">
    <w:abstractNumId w:val="5"/>
  </w:num>
  <w:num w:numId="6" w16cid:durableId="1910842084">
    <w:abstractNumId w:val="0"/>
  </w:num>
  <w:num w:numId="7" w16cid:durableId="3362860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999"/>
    <w:rsid w:val="00015F63"/>
    <w:rsid w:val="00081380"/>
    <w:rsid w:val="0008317C"/>
    <w:rsid w:val="000D66D6"/>
    <w:rsid w:val="000E78AD"/>
    <w:rsid w:val="000F1BB1"/>
    <w:rsid w:val="001161FC"/>
    <w:rsid w:val="00141C57"/>
    <w:rsid w:val="001557FA"/>
    <w:rsid w:val="0015704E"/>
    <w:rsid w:val="00162196"/>
    <w:rsid w:val="001626BE"/>
    <w:rsid w:val="001722DE"/>
    <w:rsid w:val="001948BC"/>
    <w:rsid w:val="001D4984"/>
    <w:rsid w:val="00214035"/>
    <w:rsid w:val="00216AFC"/>
    <w:rsid w:val="00226D26"/>
    <w:rsid w:val="00270C2A"/>
    <w:rsid w:val="00271F66"/>
    <w:rsid w:val="002876E4"/>
    <w:rsid w:val="002B189B"/>
    <w:rsid w:val="002D0203"/>
    <w:rsid w:val="00313806"/>
    <w:rsid w:val="00326575"/>
    <w:rsid w:val="003432B6"/>
    <w:rsid w:val="00346355"/>
    <w:rsid w:val="00366FE1"/>
    <w:rsid w:val="003964CE"/>
    <w:rsid w:val="003C5870"/>
    <w:rsid w:val="003F4FC6"/>
    <w:rsid w:val="00400A8C"/>
    <w:rsid w:val="00445372"/>
    <w:rsid w:val="00454CD5"/>
    <w:rsid w:val="0045652E"/>
    <w:rsid w:val="004809A3"/>
    <w:rsid w:val="0048697D"/>
    <w:rsid w:val="004E0333"/>
    <w:rsid w:val="004F3ED7"/>
    <w:rsid w:val="00522570"/>
    <w:rsid w:val="00533FCB"/>
    <w:rsid w:val="00537E4B"/>
    <w:rsid w:val="00540EF3"/>
    <w:rsid w:val="005878DD"/>
    <w:rsid w:val="005B2C1F"/>
    <w:rsid w:val="005B5A18"/>
    <w:rsid w:val="005B6999"/>
    <w:rsid w:val="005E2102"/>
    <w:rsid w:val="006048F4"/>
    <w:rsid w:val="0064050F"/>
    <w:rsid w:val="0064372B"/>
    <w:rsid w:val="00656165"/>
    <w:rsid w:val="00660A2D"/>
    <w:rsid w:val="006C1058"/>
    <w:rsid w:val="006C6D9D"/>
    <w:rsid w:val="006D07BA"/>
    <w:rsid w:val="006D53A4"/>
    <w:rsid w:val="00795247"/>
    <w:rsid w:val="007A1554"/>
    <w:rsid w:val="007D38B7"/>
    <w:rsid w:val="007D7D89"/>
    <w:rsid w:val="008256A0"/>
    <w:rsid w:val="008422C5"/>
    <w:rsid w:val="00865576"/>
    <w:rsid w:val="00867B03"/>
    <w:rsid w:val="0088599F"/>
    <w:rsid w:val="00893440"/>
    <w:rsid w:val="008951EE"/>
    <w:rsid w:val="008A194C"/>
    <w:rsid w:val="008A3BDA"/>
    <w:rsid w:val="008B33EF"/>
    <w:rsid w:val="008C4430"/>
    <w:rsid w:val="008D308D"/>
    <w:rsid w:val="008E1090"/>
    <w:rsid w:val="008E2054"/>
    <w:rsid w:val="00907D00"/>
    <w:rsid w:val="00950912"/>
    <w:rsid w:val="009864CD"/>
    <w:rsid w:val="009D3AFF"/>
    <w:rsid w:val="009D4B38"/>
    <w:rsid w:val="00A42ED6"/>
    <w:rsid w:val="00A75C63"/>
    <w:rsid w:val="00AC417B"/>
    <w:rsid w:val="00AC6FF8"/>
    <w:rsid w:val="00B040B9"/>
    <w:rsid w:val="00B12D39"/>
    <w:rsid w:val="00B16CA9"/>
    <w:rsid w:val="00B61456"/>
    <w:rsid w:val="00BE0EBE"/>
    <w:rsid w:val="00C9013B"/>
    <w:rsid w:val="00CA106C"/>
    <w:rsid w:val="00CD6E67"/>
    <w:rsid w:val="00D12879"/>
    <w:rsid w:val="00D27BA2"/>
    <w:rsid w:val="00D435E4"/>
    <w:rsid w:val="00D43D39"/>
    <w:rsid w:val="00D56B85"/>
    <w:rsid w:val="00D728AF"/>
    <w:rsid w:val="00D76372"/>
    <w:rsid w:val="00D86282"/>
    <w:rsid w:val="00DA11A9"/>
    <w:rsid w:val="00DA1DB7"/>
    <w:rsid w:val="00DA785C"/>
    <w:rsid w:val="00DB4667"/>
    <w:rsid w:val="00DD3423"/>
    <w:rsid w:val="00DD56F5"/>
    <w:rsid w:val="00DE5F59"/>
    <w:rsid w:val="00DF4E41"/>
    <w:rsid w:val="00E54AB4"/>
    <w:rsid w:val="00E64E66"/>
    <w:rsid w:val="00F22AB1"/>
    <w:rsid w:val="00F24425"/>
    <w:rsid w:val="00F26688"/>
    <w:rsid w:val="00F51F66"/>
    <w:rsid w:val="00F91248"/>
    <w:rsid w:val="00F9158C"/>
    <w:rsid w:val="00FB5FEF"/>
    <w:rsid w:val="00FD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E58BB"/>
  <w15:chartTrackingRefBased/>
  <w15:docId w15:val="{3F63A555-A04F-4E40-8FE4-7410A778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E78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d">
    <w:name w:val="normaltd"/>
    <w:basedOn w:val="Normal"/>
    <w:rsid w:val="00F2668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</w:rPr>
  </w:style>
  <w:style w:type="paragraph" w:customStyle="1" w:styleId="normalbold">
    <w:name w:val="normalbold"/>
    <w:basedOn w:val="Normal"/>
    <w:rsid w:val="00F2668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normalboldcentar">
    <w:name w:val="normalboldcentar"/>
    <w:basedOn w:val="Normal"/>
    <w:rsid w:val="00F2668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normalcentar">
    <w:name w:val="normalcentar"/>
    <w:basedOn w:val="Normal"/>
    <w:rsid w:val="00F2668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</w:rPr>
  </w:style>
  <w:style w:type="character" w:customStyle="1" w:styleId="normalbold1">
    <w:name w:val="normalbold1"/>
    <w:basedOn w:val="DefaultParagraphFont"/>
    <w:rsid w:val="00F26688"/>
    <w:rPr>
      <w:rFonts w:ascii="Arial" w:hAnsi="Arial" w:cs="Arial" w:hint="default"/>
      <w:b/>
      <w:bCs/>
      <w:sz w:val="22"/>
      <w:szCs w:val="22"/>
    </w:rPr>
  </w:style>
  <w:style w:type="paragraph" w:styleId="NormalWeb">
    <w:name w:val="Normal (Web)"/>
    <w:basedOn w:val="Normal"/>
    <w:uiPriority w:val="99"/>
    <w:unhideWhenUsed/>
    <w:rsid w:val="00F26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00n">
    <w:name w:val="ar00n"/>
    <w:basedOn w:val="Normal"/>
    <w:rsid w:val="00907D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sr-Cyrl-RS"/>
    </w:rPr>
  </w:style>
  <w:style w:type="paragraph" w:styleId="BodyText">
    <w:name w:val="Body Text"/>
    <w:basedOn w:val="Normal"/>
    <w:link w:val="BodyTextChar"/>
    <w:uiPriority w:val="99"/>
    <w:semiHidden/>
    <w:unhideWhenUsed/>
    <w:rsid w:val="00F912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1248"/>
  </w:style>
  <w:style w:type="paragraph" w:styleId="Header">
    <w:name w:val="header"/>
    <w:basedOn w:val="Normal"/>
    <w:link w:val="HeaderChar"/>
    <w:uiPriority w:val="99"/>
    <w:unhideWhenUsed/>
    <w:rsid w:val="00F91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248"/>
  </w:style>
  <w:style w:type="paragraph" w:styleId="Footer">
    <w:name w:val="footer"/>
    <w:basedOn w:val="Normal"/>
    <w:link w:val="FooterChar"/>
    <w:uiPriority w:val="99"/>
    <w:unhideWhenUsed/>
    <w:rsid w:val="00F91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248"/>
  </w:style>
  <w:style w:type="table" w:styleId="TableGrid">
    <w:name w:val="Table Grid"/>
    <w:basedOn w:val="TableNormal"/>
    <w:uiPriority w:val="39"/>
    <w:rsid w:val="00F91248"/>
    <w:pPr>
      <w:widowControl w:val="0"/>
      <w:autoSpaceDE w:val="0"/>
      <w:autoSpaceDN w:val="0"/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F9124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1BB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81380"/>
    <w:pPr>
      <w:spacing w:after="0" w:line="240" w:lineRule="auto"/>
    </w:pPr>
    <w:rPr>
      <w:sz w:val="20"/>
      <w:szCs w:val="20"/>
      <w:lang w:val="fr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1380"/>
    <w:rPr>
      <w:sz w:val="20"/>
      <w:szCs w:val="20"/>
      <w:lang w:val="fr-BE"/>
    </w:rPr>
  </w:style>
  <w:style w:type="character" w:styleId="FootnoteReference">
    <w:name w:val="footnote reference"/>
    <w:rsid w:val="00081380"/>
    <w:rPr>
      <w:b/>
      <w:vertAlign w:val="superscript"/>
    </w:rPr>
  </w:style>
  <w:style w:type="table" w:customStyle="1" w:styleId="TableGrid2">
    <w:name w:val="Table Grid2"/>
    <w:basedOn w:val="TableNormal"/>
    <w:next w:val="TableGrid"/>
    <w:uiPriority w:val="39"/>
    <w:rsid w:val="0008138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54CD5"/>
    <w:rPr>
      <w:b/>
      <w:bCs/>
    </w:rPr>
  </w:style>
  <w:style w:type="character" w:styleId="Emphasis">
    <w:name w:val="Emphasis"/>
    <w:basedOn w:val="DefaultParagraphFont"/>
    <w:uiPriority w:val="20"/>
    <w:qFormat/>
    <w:rsid w:val="00D56B85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0E78A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65BE7-0A61-4771-BE1A-8C942D9A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MoESTD</dc:creator>
  <cp:keywords/>
  <dc:description/>
  <cp:lastModifiedBy>Ivana Vojinović</cp:lastModifiedBy>
  <cp:revision>2</cp:revision>
  <cp:lastPrinted>2025-11-20T11:24:00Z</cp:lastPrinted>
  <dcterms:created xsi:type="dcterms:W3CDTF">2025-11-21T12:08:00Z</dcterms:created>
  <dcterms:modified xsi:type="dcterms:W3CDTF">2025-11-21T12:08:00Z</dcterms:modified>
</cp:coreProperties>
</file>