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EE5D4" w14:textId="65AEF2A3" w:rsidR="00E90C01" w:rsidRPr="0053169C" w:rsidRDefault="00E90C01" w:rsidP="00F928DE">
      <w:pPr>
        <w:ind w:firstLine="720"/>
        <w:jc w:val="both"/>
        <w:rPr>
          <w:rFonts w:ascii="Times New Roman" w:eastAsia="Calibri" w:hAnsi="Times New Roman" w:cs="Times New Roman"/>
          <w:sz w:val="24"/>
          <w:szCs w:val="24"/>
          <w:lang w:val="sr-Cyrl-CS"/>
        </w:rPr>
      </w:pPr>
      <w:bookmarkStart w:id="0" w:name="_Hlk197954287"/>
      <w:r w:rsidRPr="0053169C">
        <w:rPr>
          <w:rFonts w:ascii="Times New Roman" w:eastAsia="Calibri" w:hAnsi="Times New Roman" w:cs="Times New Roman"/>
          <w:sz w:val="24"/>
          <w:szCs w:val="24"/>
          <w:lang w:val="sr-Cyrl-CS"/>
        </w:rPr>
        <w:t xml:space="preserve">На основу члана 93а </w:t>
      </w:r>
      <w:bookmarkStart w:id="1" w:name="_Hlk193878879"/>
      <w:r w:rsidR="008C13A6" w:rsidRPr="0053169C">
        <w:rPr>
          <w:rFonts w:ascii="Times New Roman" w:eastAsia="Calibri" w:hAnsi="Times New Roman" w:cs="Times New Roman"/>
          <w:sz w:val="24"/>
          <w:szCs w:val="24"/>
          <w:lang w:val="sr-Cyrl-CS"/>
        </w:rPr>
        <w:t>с</w:t>
      </w:r>
      <w:r w:rsidR="005F667C" w:rsidRPr="0053169C">
        <w:rPr>
          <w:rFonts w:ascii="Times New Roman" w:eastAsia="Calibri" w:hAnsi="Times New Roman" w:cs="Times New Roman"/>
          <w:sz w:val="24"/>
          <w:szCs w:val="24"/>
          <w:lang w:val="sr-Cyrl-CS"/>
        </w:rPr>
        <w:t xml:space="preserve">тав 2. тачка </w:t>
      </w:r>
      <w:r w:rsidR="00E54CF2" w:rsidRPr="0053169C">
        <w:rPr>
          <w:rFonts w:ascii="Times New Roman" w:eastAsia="Calibri" w:hAnsi="Times New Roman" w:cs="Times New Roman"/>
          <w:sz w:val="24"/>
          <w:szCs w:val="24"/>
          <w:lang w:val="sr-Cyrl-CS"/>
        </w:rPr>
        <w:t>2</w:t>
      </w:r>
      <w:r w:rsidR="005F667C" w:rsidRPr="0053169C">
        <w:rPr>
          <w:rFonts w:ascii="Times New Roman" w:eastAsia="Calibri" w:hAnsi="Times New Roman" w:cs="Times New Roman"/>
          <w:sz w:val="24"/>
          <w:szCs w:val="24"/>
          <w:lang w:val="sr-Cyrl-CS"/>
        </w:rPr>
        <w:t xml:space="preserve">) и став </w:t>
      </w:r>
      <w:r w:rsidR="00E54CF2" w:rsidRPr="0053169C">
        <w:rPr>
          <w:rFonts w:ascii="Times New Roman" w:eastAsia="Calibri" w:hAnsi="Times New Roman" w:cs="Times New Roman"/>
          <w:sz w:val="24"/>
          <w:szCs w:val="24"/>
          <w:lang w:val="sr-Cyrl-CS"/>
        </w:rPr>
        <w:t>4</w:t>
      </w:r>
      <w:r w:rsidR="005F667C" w:rsidRPr="0053169C">
        <w:rPr>
          <w:rFonts w:ascii="Times New Roman" w:eastAsia="Calibri" w:hAnsi="Times New Roman" w:cs="Times New Roman"/>
          <w:sz w:val="24"/>
          <w:szCs w:val="24"/>
          <w:lang w:val="sr-Cyrl-CS"/>
        </w:rPr>
        <w:t xml:space="preserve">. </w:t>
      </w:r>
      <w:bookmarkEnd w:id="1"/>
      <w:r w:rsidRPr="0053169C">
        <w:rPr>
          <w:rFonts w:ascii="Times New Roman" w:eastAsia="Calibri" w:hAnsi="Times New Roman" w:cs="Times New Roman"/>
          <w:sz w:val="24"/>
          <w:szCs w:val="24"/>
          <w:lang w:val="sr-Cyrl-CS"/>
        </w:rPr>
        <w:t>Закона о енергетици („Службени гласник РС”, бр</w:t>
      </w:r>
      <w:r w:rsidR="008C13A6"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145/14, 95/18 </w:t>
      </w:r>
      <w:r w:rsidR="008C13A6"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др</w:t>
      </w:r>
      <w:r w:rsidR="008C13A6"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закон, 40/21, 35/23 </w:t>
      </w:r>
      <w:r w:rsidR="008C13A6"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др</w:t>
      </w:r>
      <w:r w:rsidR="008C13A6"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закон</w:t>
      </w:r>
      <w:r w:rsidR="005F667C" w:rsidRPr="0053169C">
        <w:rPr>
          <w:rFonts w:ascii="Times New Roman" w:eastAsia="Calibri" w:hAnsi="Times New Roman" w:cs="Times New Roman"/>
          <w:sz w:val="24"/>
          <w:szCs w:val="24"/>
          <w:lang w:val="sr-Cyrl-CS"/>
        </w:rPr>
        <w:t>,</w:t>
      </w:r>
      <w:r w:rsidRPr="0053169C">
        <w:rPr>
          <w:rFonts w:ascii="Times New Roman" w:eastAsia="Calibri" w:hAnsi="Times New Roman" w:cs="Times New Roman"/>
          <w:sz w:val="24"/>
          <w:szCs w:val="24"/>
          <w:lang w:val="sr-Cyrl-CS"/>
        </w:rPr>
        <w:t xml:space="preserve"> 62/23</w:t>
      </w:r>
      <w:r w:rsidR="005F667C" w:rsidRPr="0053169C">
        <w:rPr>
          <w:rFonts w:ascii="Times New Roman" w:eastAsia="Calibri" w:hAnsi="Times New Roman" w:cs="Times New Roman"/>
          <w:sz w:val="24"/>
          <w:szCs w:val="24"/>
          <w:lang w:val="sr-Cyrl-CS"/>
        </w:rPr>
        <w:t xml:space="preserve"> и 94/24</w:t>
      </w:r>
      <w:r w:rsidRPr="0053169C">
        <w:rPr>
          <w:rFonts w:ascii="Times New Roman" w:eastAsia="Calibri" w:hAnsi="Times New Roman" w:cs="Times New Roman"/>
          <w:sz w:val="24"/>
          <w:szCs w:val="24"/>
          <w:lang w:val="sr-Cyrl-CS"/>
        </w:rPr>
        <w:t>)</w:t>
      </w:r>
      <w:r w:rsidR="00E54CF2" w:rsidRPr="0053169C">
        <w:rPr>
          <w:rFonts w:ascii="Times New Roman" w:eastAsia="Calibri" w:hAnsi="Times New Roman" w:cs="Times New Roman"/>
          <w:sz w:val="24"/>
          <w:szCs w:val="24"/>
          <w:lang w:val="sr-Cyrl-CS"/>
        </w:rPr>
        <w:t xml:space="preserve"> и </w:t>
      </w:r>
      <w:r w:rsidRPr="0053169C">
        <w:rPr>
          <w:rFonts w:ascii="Times New Roman" w:eastAsia="Calibri" w:hAnsi="Times New Roman" w:cs="Times New Roman"/>
          <w:sz w:val="24"/>
          <w:szCs w:val="24"/>
          <w:lang w:val="sr-Cyrl-CS"/>
        </w:rPr>
        <w:t>чл</w:t>
      </w:r>
      <w:r w:rsidR="00E54CF2" w:rsidRPr="0053169C">
        <w:rPr>
          <w:rFonts w:ascii="Times New Roman" w:eastAsia="Calibri" w:hAnsi="Times New Roman" w:cs="Times New Roman"/>
          <w:sz w:val="24"/>
          <w:szCs w:val="24"/>
          <w:lang w:val="sr-Cyrl-CS"/>
        </w:rPr>
        <w:t>ана</w:t>
      </w:r>
      <w:r w:rsidRPr="0053169C">
        <w:rPr>
          <w:rFonts w:ascii="Times New Roman" w:eastAsia="Calibri" w:hAnsi="Times New Roman" w:cs="Times New Roman"/>
          <w:sz w:val="24"/>
          <w:szCs w:val="24"/>
          <w:lang w:val="sr-Cyrl-CS"/>
        </w:rPr>
        <w:t xml:space="preserve"> 4</w:t>
      </w:r>
      <w:r w:rsidR="005F667C" w:rsidRPr="0053169C">
        <w:rPr>
          <w:rFonts w:ascii="Times New Roman" w:eastAsia="Calibri" w:hAnsi="Times New Roman" w:cs="Times New Roman"/>
          <w:sz w:val="24"/>
          <w:szCs w:val="24"/>
          <w:lang w:val="sr-Cyrl-CS"/>
        </w:rPr>
        <w:t>2</w:t>
      </w:r>
      <w:r w:rsidRPr="0053169C">
        <w:rPr>
          <w:rFonts w:ascii="Times New Roman" w:eastAsia="Calibri" w:hAnsi="Times New Roman" w:cs="Times New Roman"/>
          <w:sz w:val="24"/>
          <w:szCs w:val="24"/>
          <w:lang w:val="sr-Cyrl-CS"/>
        </w:rPr>
        <w:t xml:space="preserve">. став </w:t>
      </w:r>
      <w:r w:rsidR="005F667C" w:rsidRPr="0053169C">
        <w:rPr>
          <w:rFonts w:ascii="Times New Roman" w:eastAsia="Calibri" w:hAnsi="Times New Roman" w:cs="Times New Roman"/>
          <w:sz w:val="24"/>
          <w:szCs w:val="24"/>
          <w:lang w:val="sr-Cyrl-CS"/>
        </w:rPr>
        <w:t>1</w:t>
      </w:r>
      <w:r w:rsidRPr="0053169C">
        <w:rPr>
          <w:rFonts w:ascii="Times New Roman" w:eastAsia="Calibri" w:hAnsi="Times New Roman" w:cs="Times New Roman"/>
          <w:sz w:val="24"/>
          <w:szCs w:val="24"/>
          <w:lang w:val="sr-Cyrl-CS"/>
        </w:rPr>
        <w:t xml:space="preserve">. Закона о Влади („Службени гласник РС”, бр. 55/05, 71/05 - исправка, 101/07, 65/08, 16/11, 68/12 - УС, 72/12, 7/14 - УС, 44/14 и 30/18 - др. закон), </w:t>
      </w:r>
    </w:p>
    <w:p w14:paraId="5C53DAB8" w14:textId="77777777" w:rsidR="00E90C01" w:rsidRPr="0053169C" w:rsidRDefault="00E90C01" w:rsidP="00E90C01">
      <w:pPr>
        <w:rPr>
          <w:rFonts w:ascii="Times New Roman" w:eastAsia="Calibri" w:hAnsi="Times New Roman" w:cs="Times New Roman"/>
          <w:lang w:val="sr-Cyrl-CS"/>
        </w:rPr>
      </w:pPr>
    </w:p>
    <w:p w14:paraId="17FAA37B" w14:textId="77777777" w:rsidR="00E90C01" w:rsidRPr="0053169C" w:rsidRDefault="00E90C01" w:rsidP="003F40E5">
      <w:pPr>
        <w:ind w:firstLine="720"/>
        <w:rPr>
          <w:rFonts w:ascii="Times New Roman" w:eastAsia="Calibri" w:hAnsi="Times New Roman" w:cs="Times New Roman"/>
          <w:bCs/>
          <w:sz w:val="24"/>
          <w:szCs w:val="24"/>
          <w:lang w:val="sr-Cyrl-CS"/>
        </w:rPr>
      </w:pPr>
      <w:r w:rsidRPr="0053169C">
        <w:rPr>
          <w:rFonts w:ascii="Times New Roman" w:eastAsia="Calibri" w:hAnsi="Times New Roman" w:cs="Times New Roman"/>
          <w:sz w:val="24"/>
          <w:szCs w:val="24"/>
          <w:lang w:val="sr-Cyrl-CS"/>
        </w:rPr>
        <w:t>Влада доноси</w:t>
      </w:r>
    </w:p>
    <w:p w14:paraId="11EDD048" w14:textId="4EDBB9E8" w:rsidR="00E90C01" w:rsidRPr="0053169C" w:rsidRDefault="00E90C01" w:rsidP="00E90C01">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У Р Е Д Б У </w:t>
      </w:r>
    </w:p>
    <w:p w14:paraId="60BBFFA8" w14:textId="15CABB6D" w:rsidR="006B759F" w:rsidRPr="0053169C" w:rsidRDefault="00E90C01" w:rsidP="006B759F">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 УСПОСТАВЉАЊУ СМЕРНИЦА ЗА БАЛАНСНУ ЕЛЕКТРИЧНУ ЕНЕРГИЈУ</w:t>
      </w:r>
    </w:p>
    <w:p w14:paraId="72ACADFB" w14:textId="77777777" w:rsidR="00B646DA" w:rsidRPr="0053169C" w:rsidRDefault="00B646DA" w:rsidP="006B759F">
      <w:pPr>
        <w:jc w:val="center"/>
        <w:rPr>
          <w:rFonts w:ascii="Times New Roman" w:hAnsi="Times New Roman" w:cs="Times New Roman"/>
          <w:bCs/>
          <w:sz w:val="24"/>
          <w:szCs w:val="24"/>
          <w:lang w:val="sr-Cyrl-CS"/>
        </w:rPr>
      </w:pPr>
    </w:p>
    <w:p w14:paraId="30139107" w14:textId="00C3CD6E" w:rsidR="006B759F" w:rsidRPr="0053169C" w:rsidRDefault="00C73D17" w:rsidP="006B759F">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Предмет</w:t>
      </w:r>
    </w:p>
    <w:p w14:paraId="79AF884A" w14:textId="77777777" w:rsidR="006B759F" w:rsidRPr="0053169C" w:rsidRDefault="006B759F" w:rsidP="006B759F">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D2035" w:rsidRPr="0053169C">
        <w:rPr>
          <w:rFonts w:ascii="Times New Roman" w:hAnsi="Times New Roman" w:cs="Times New Roman"/>
          <w:sz w:val="24"/>
          <w:szCs w:val="24"/>
          <w:lang w:val="sr-Cyrl-CS"/>
        </w:rPr>
        <w:t>1.</w:t>
      </w:r>
    </w:p>
    <w:p w14:paraId="1FE76727" w14:textId="3CDD65FB" w:rsidR="006B759F" w:rsidRPr="0053169C" w:rsidRDefault="002D2035" w:rsidP="003C61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Овом </w:t>
      </w:r>
      <w:r w:rsidR="009C5FF0" w:rsidRPr="0053169C">
        <w:rPr>
          <w:rFonts w:ascii="Times New Roman" w:hAnsi="Times New Roman" w:cs="Times New Roman"/>
          <w:sz w:val="24"/>
          <w:szCs w:val="24"/>
          <w:lang w:val="sr-Cyrl-CS"/>
        </w:rPr>
        <w:t xml:space="preserve">уредбом </w:t>
      </w:r>
      <w:r w:rsidR="005F667C" w:rsidRPr="0053169C">
        <w:rPr>
          <w:rFonts w:ascii="Times New Roman" w:hAnsi="Times New Roman" w:cs="Times New Roman"/>
          <w:sz w:val="24"/>
          <w:szCs w:val="24"/>
          <w:lang w:val="sr-Cyrl-CS"/>
        </w:rPr>
        <w:t xml:space="preserve">ближе </w:t>
      </w:r>
      <w:r w:rsidR="006B759F" w:rsidRPr="0053169C">
        <w:rPr>
          <w:rFonts w:ascii="Times New Roman" w:hAnsi="Times New Roman" w:cs="Times New Roman"/>
          <w:sz w:val="24"/>
          <w:szCs w:val="24"/>
          <w:lang w:val="sr-Cyrl-CS"/>
        </w:rPr>
        <w:t>се уређују</w:t>
      </w:r>
      <w:r w:rsidRPr="0053169C">
        <w:rPr>
          <w:rFonts w:ascii="Times New Roman" w:hAnsi="Times New Roman" w:cs="Times New Roman"/>
          <w:sz w:val="24"/>
          <w:szCs w:val="24"/>
          <w:lang w:val="sr-Cyrl-CS"/>
        </w:rPr>
        <w:t xml:space="preserve"> детаљн</w:t>
      </w:r>
      <w:r w:rsidR="00E54CF2" w:rsidRPr="0053169C">
        <w:rPr>
          <w:rFonts w:ascii="Times New Roman" w:hAnsi="Times New Roman" w:cs="Times New Roman"/>
          <w:sz w:val="24"/>
          <w:szCs w:val="24"/>
          <w:lang w:val="sr-Cyrl-CS"/>
        </w:rPr>
        <w:t>е</w:t>
      </w:r>
      <w:r w:rsidR="00A90F1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смер</w:t>
      </w:r>
      <w:r w:rsidRPr="0053169C">
        <w:rPr>
          <w:rFonts w:ascii="Times New Roman" w:hAnsi="Times New Roman" w:cs="Times New Roman"/>
          <w:sz w:val="24"/>
          <w:szCs w:val="24"/>
          <w:lang w:val="sr-Cyrl-CS"/>
        </w:rPr>
        <w:t xml:space="preserve">нице за </w:t>
      </w:r>
      <w:r w:rsidR="00BD312F" w:rsidRPr="0053169C">
        <w:rPr>
          <w:rFonts w:ascii="Times New Roman" w:hAnsi="Times New Roman" w:cs="Times New Roman"/>
          <w:sz w:val="24"/>
          <w:szCs w:val="24"/>
          <w:lang w:val="sr-Cyrl-CS"/>
        </w:rPr>
        <w:t>балансну електричну енергију</w:t>
      </w:r>
      <w:r w:rsidRPr="0053169C">
        <w:rPr>
          <w:rFonts w:ascii="Times New Roman" w:hAnsi="Times New Roman" w:cs="Times New Roman"/>
          <w:sz w:val="24"/>
          <w:szCs w:val="24"/>
          <w:lang w:val="sr-Cyrl-CS"/>
        </w:rPr>
        <w:t xml:space="preserve">, укључујући успостављање заједничких </w:t>
      </w:r>
      <w:r w:rsidR="006B759F" w:rsidRPr="0053169C">
        <w:rPr>
          <w:rFonts w:ascii="Times New Roman" w:hAnsi="Times New Roman" w:cs="Times New Roman"/>
          <w:sz w:val="24"/>
          <w:szCs w:val="24"/>
          <w:lang w:val="sr-Cyrl-CS"/>
        </w:rPr>
        <w:t>принцип</w:t>
      </w:r>
      <w:r w:rsidRPr="0053169C">
        <w:rPr>
          <w:rFonts w:ascii="Times New Roman" w:hAnsi="Times New Roman" w:cs="Times New Roman"/>
          <w:sz w:val="24"/>
          <w:szCs w:val="24"/>
          <w:lang w:val="sr-Cyrl-CS"/>
        </w:rPr>
        <w:t xml:space="preserve">а за </w:t>
      </w:r>
      <w:r w:rsidR="006B759F" w:rsidRPr="0053169C">
        <w:rPr>
          <w:rFonts w:ascii="Times New Roman" w:hAnsi="Times New Roman" w:cs="Times New Roman"/>
          <w:sz w:val="24"/>
          <w:szCs w:val="24"/>
          <w:lang w:val="sr-Cyrl-CS"/>
        </w:rPr>
        <w:t>набавку</w:t>
      </w:r>
      <w:r w:rsidRPr="0053169C">
        <w:rPr>
          <w:rFonts w:ascii="Times New Roman" w:hAnsi="Times New Roman" w:cs="Times New Roman"/>
          <w:sz w:val="24"/>
          <w:szCs w:val="24"/>
          <w:lang w:val="sr-Cyrl-CS"/>
        </w:rPr>
        <w:t xml:space="preserve"> и обрачун резерви за одржавање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резерви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заменских</w:t>
      </w:r>
      <w:r w:rsidRPr="0053169C">
        <w:rPr>
          <w:rFonts w:ascii="Times New Roman" w:hAnsi="Times New Roman" w:cs="Times New Roman"/>
          <w:sz w:val="24"/>
          <w:szCs w:val="24"/>
          <w:lang w:val="sr-Cyrl-CS"/>
        </w:rPr>
        <w:t xml:space="preserve"> резерви</w:t>
      </w:r>
      <w:r w:rsidR="006B759F"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3C6155" w:rsidRPr="0053169C">
        <w:rPr>
          <w:rFonts w:ascii="Times New Roman" w:hAnsi="Times New Roman" w:cs="Times New Roman"/>
          <w:sz w:val="24"/>
          <w:szCs w:val="24"/>
          <w:lang w:val="sr-Cyrl-CS"/>
        </w:rPr>
        <w:t xml:space="preserve">као </w:t>
      </w:r>
      <w:r w:rsidR="00BD312F" w:rsidRPr="0053169C">
        <w:rPr>
          <w:rFonts w:ascii="Times New Roman" w:hAnsi="Times New Roman" w:cs="Times New Roman"/>
          <w:sz w:val="24"/>
          <w:szCs w:val="24"/>
          <w:lang w:val="sr-Cyrl-CS"/>
        </w:rPr>
        <w:t xml:space="preserve">и </w:t>
      </w:r>
      <w:r w:rsidRPr="0053169C">
        <w:rPr>
          <w:rFonts w:ascii="Times New Roman" w:hAnsi="Times New Roman" w:cs="Times New Roman"/>
          <w:sz w:val="24"/>
          <w:szCs w:val="24"/>
          <w:lang w:val="sr-Cyrl-CS"/>
        </w:rPr>
        <w:t xml:space="preserve">заједничке методологије за активацију резерви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заменских</w:t>
      </w:r>
      <w:r w:rsidRPr="0053169C">
        <w:rPr>
          <w:rFonts w:ascii="Times New Roman" w:hAnsi="Times New Roman" w:cs="Times New Roman"/>
          <w:sz w:val="24"/>
          <w:szCs w:val="24"/>
          <w:lang w:val="sr-Cyrl-CS"/>
        </w:rPr>
        <w:t xml:space="preserve"> резерви</w:t>
      </w:r>
      <w:r w:rsidR="00E54CF2" w:rsidRPr="0053169C">
        <w:rPr>
          <w:rFonts w:ascii="Times New Roman" w:hAnsi="Times New Roman" w:cs="Times New Roman"/>
          <w:sz w:val="24"/>
          <w:szCs w:val="24"/>
          <w:lang w:val="sr-Cyrl-CS"/>
        </w:rPr>
        <w:t xml:space="preserve"> и </w:t>
      </w:r>
      <w:r w:rsidR="00A551BE" w:rsidRPr="0053169C">
        <w:rPr>
          <w:rFonts w:ascii="Times New Roman" w:hAnsi="Times New Roman" w:cs="Times New Roman"/>
          <w:sz w:val="24"/>
          <w:szCs w:val="24"/>
          <w:lang w:val="sr-Cyrl-CS"/>
        </w:rPr>
        <w:t>друге смернице за балансну електричну енергију.</w:t>
      </w:r>
      <w:r w:rsidRPr="0053169C">
        <w:rPr>
          <w:rFonts w:ascii="Times New Roman" w:hAnsi="Times New Roman" w:cs="Times New Roman"/>
          <w:sz w:val="24"/>
          <w:szCs w:val="24"/>
          <w:lang w:val="sr-Cyrl-CS"/>
        </w:rPr>
        <w:t xml:space="preserve"> </w:t>
      </w:r>
    </w:p>
    <w:p w14:paraId="0B6D0E40" w14:textId="454B34E5" w:rsidR="006B759F" w:rsidRPr="0053169C" w:rsidRDefault="006B759F" w:rsidP="00D8031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Ова </w:t>
      </w:r>
      <w:r w:rsidR="009C5FF0" w:rsidRPr="0053169C">
        <w:rPr>
          <w:rFonts w:ascii="Times New Roman" w:hAnsi="Times New Roman" w:cs="Times New Roman"/>
          <w:sz w:val="24"/>
          <w:szCs w:val="24"/>
          <w:lang w:val="sr-Cyrl-CS"/>
        </w:rPr>
        <w:t xml:space="preserve">уредба </w:t>
      </w:r>
      <w:r w:rsidRPr="0053169C">
        <w:rPr>
          <w:rFonts w:ascii="Times New Roman" w:hAnsi="Times New Roman" w:cs="Times New Roman"/>
          <w:sz w:val="24"/>
          <w:szCs w:val="24"/>
          <w:lang w:val="sr-Cyrl-CS"/>
        </w:rPr>
        <w:t>се приме</w:t>
      </w:r>
      <w:r w:rsidR="002D2035" w:rsidRPr="0053169C">
        <w:rPr>
          <w:rFonts w:ascii="Times New Roman" w:hAnsi="Times New Roman" w:cs="Times New Roman"/>
          <w:sz w:val="24"/>
          <w:szCs w:val="24"/>
          <w:lang w:val="sr-Cyrl-CS"/>
        </w:rPr>
        <w:t xml:space="preserve">њује на </w:t>
      </w:r>
      <w:r w:rsidR="00AB7E93" w:rsidRPr="0053169C">
        <w:rPr>
          <w:rFonts w:ascii="Times New Roman" w:hAnsi="Times New Roman" w:cs="Times New Roman"/>
          <w:sz w:val="24"/>
          <w:szCs w:val="24"/>
          <w:lang w:val="sr-Cyrl-CS"/>
        </w:rPr>
        <w:t xml:space="preserve">оператора </w:t>
      </w:r>
      <w:r w:rsidRPr="0053169C">
        <w:rPr>
          <w:rFonts w:ascii="Times New Roman" w:hAnsi="Times New Roman" w:cs="Times New Roman"/>
          <w:sz w:val="24"/>
          <w:szCs w:val="24"/>
          <w:lang w:val="sr-Cyrl-CS"/>
        </w:rPr>
        <w:t>прен</w:t>
      </w:r>
      <w:r w:rsidR="002D2035" w:rsidRPr="0053169C">
        <w:rPr>
          <w:rFonts w:ascii="Times New Roman" w:hAnsi="Times New Roman" w:cs="Times New Roman"/>
          <w:sz w:val="24"/>
          <w:szCs w:val="24"/>
          <w:lang w:val="sr-Cyrl-CS"/>
        </w:rPr>
        <w:t xml:space="preserve">осног </w:t>
      </w:r>
      <w:r w:rsidRPr="0053169C">
        <w:rPr>
          <w:rFonts w:ascii="Times New Roman" w:hAnsi="Times New Roman" w:cs="Times New Roman"/>
          <w:sz w:val="24"/>
          <w:szCs w:val="24"/>
          <w:lang w:val="sr-Cyrl-CS"/>
        </w:rPr>
        <w:t>систем</w:t>
      </w:r>
      <w:r w:rsidR="002D2035" w:rsidRPr="0053169C">
        <w:rPr>
          <w:rFonts w:ascii="Times New Roman" w:hAnsi="Times New Roman" w:cs="Times New Roman"/>
          <w:sz w:val="24"/>
          <w:szCs w:val="24"/>
          <w:lang w:val="sr-Cyrl-CS"/>
        </w:rPr>
        <w:t>а (</w:t>
      </w:r>
      <w:r w:rsidR="00161792" w:rsidRPr="0053169C">
        <w:rPr>
          <w:rFonts w:ascii="Times New Roman" w:hAnsi="Times New Roman" w:cs="Times New Roman"/>
          <w:sz w:val="24"/>
          <w:szCs w:val="24"/>
          <w:lang w:val="sr-Cyrl-CS"/>
        </w:rPr>
        <w:t xml:space="preserve">у даљем тексту: </w:t>
      </w:r>
      <w:r w:rsidR="002D2035" w:rsidRPr="0053169C">
        <w:rPr>
          <w:rFonts w:ascii="Times New Roman" w:hAnsi="Times New Roman" w:cs="Times New Roman"/>
          <w:sz w:val="24"/>
          <w:szCs w:val="24"/>
          <w:lang w:val="sr-Cyrl-CS"/>
        </w:rPr>
        <w:t xml:space="preserve">ОПС), </w:t>
      </w:r>
      <w:r w:rsidR="00AB7E93" w:rsidRPr="0053169C">
        <w:rPr>
          <w:rFonts w:ascii="Times New Roman" w:hAnsi="Times New Roman" w:cs="Times New Roman"/>
          <w:sz w:val="24"/>
          <w:szCs w:val="24"/>
          <w:lang w:val="sr-Cyrl-CS"/>
        </w:rPr>
        <w:t xml:space="preserve">оператора </w:t>
      </w:r>
      <w:r w:rsidRPr="0053169C">
        <w:rPr>
          <w:rFonts w:ascii="Times New Roman" w:hAnsi="Times New Roman" w:cs="Times New Roman"/>
          <w:sz w:val="24"/>
          <w:szCs w:val="24"/>
          <w:lang w:val="sr-Cyrl-CS"/>
        </w:rPr>
        <w:t>дистрибутивног</w:t>
      </w:r>
      <w:r w:rsidR="002D203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систем</w:t>
      </w:r>
      <w:r w:rsidR="002D2035" w:rsidRPr="0053169C">
        <w:rPr>
          <w:rFonts w:ascii="Times New Roman" w:hAnsi="Times New Roman" w:cs="Times New Roman"/>
          <w:sz w:val="24"/>
          <w:szCs w:val="24"/>
          <w:lang w:val="sr-Cyrl-CS"/>
        </w:rPr>
        <w:t>а (</w:t>
      </w:r>
      <w:r w:rsidR="00161792" w:rsidRPr="0053169C">
        <w:rPr>
          <w:rFonts w:ascii="Times New Roman" w:hAnsi="Times New Roman" w:cs="Times New Roman"/>
          <w:sz w:val="24"/>
          <w:szCs w:val="24"/>
          <w:lang w:val="sr-Cyrl-CS"/>
        </w:rPr>
        <w:t xml:space="preserve">у даљем тексту: </w:t>
      </w:r>
      <w:r w:rsidR="002D2035" w:rsidRPr="0053169C">
        <w:rPr>
          <w:rFonts w:ascii="Times New Roman" w:hAnsi="Times New Roman" w:cs="Times New Roman"/>
          <w:sz w:val="24"/>
          <w:szCs w:val="24"/>
          <w:lang w:val="sr-Cyrl-CS"/>
        </w:rPr>
        <w:t>ОДС)</w:t>
      </w:r>
      <w:r w:rsidR="00780CDA" w:rsidRPr="0053169C">
        <w:rPr>
          <w:rFonts w:ascii="Times New Roman" w:hAnsi="Times New Roman" w:cs="Times New Roman"/>
          <w:sz w:val="24"/>
          <w:szCs w:val="24"/>
          <w:lang w:val="sr-Cyrl-CS"/>
        </w:rPr>
        <w:t>,</w:t>
      </w:r>
      <w:r w:rsidR="002D2035" w:rsidRPr="0053169C">
        <w:rPr>
          <w:rFonts w:ascii="Times New Roman" w:hAnsi="Times New Roman" w:cs="Times New Roman"/>
          <w:sz w:val="24"/>
          <w:szCs w:val="24"/>
          <w:lang w:val="sr-Cyrl-CS"/>
        </w:rPr>
        <w:t xml:space="preserve"> </w:t>
      </w:r>
      <w:r w:rsidR="00BD312F" w:rsidRPr="0053169C">
        <w:rPr>
          <w:rFonts w:ascii="Times New Roman" w:hAnsi="Times New Roman" w:cs="Times New Roman"/>
          <w:sz w:val="24"/>
          <w:szCs w:val="24"/>
          <w:lang w:val="sr-Cyrl-CS"/>
        </w:rPr>
        <w:t>оператор</w:t>
      </w:r>
      <w:r w:rsidR="00AB7E93" w:rsidRPr="0053169C">
        <w:rPr>
          <w:rFonts w:ascii="Times New Roman" w:hAnsi="Times New Roman" w:cs="Times New Roman"/>
          <w:sz w:val="24"/>
          <w:szCs w:val="24"/>
          <w:lang w:val="sr-Cyrl-CS"/>
        </w:rPr>
        <w:t>а</w:t>
      </w:r>
      <w:r w:rsidR="00BD312F" w:rsidRPr="0053169C">
        <w:rPr>
          <w:rFonts w:ascii="Times New Roman" w:hAnsi="Times New Roman" w:cs="Times New Roman"/>
          <w:sz w:val="24"/>
          <w:szCs w:val="24"/>
          <w:lang w:val="sr-Cyrl-CS"/>
        </w:rPr>
        <w:t xml:space="preserve"> </w:t>
      </w:r>
      <w:r w:rsidR="002D2035" w:rsidRPr="0053169C">
        <w:rPr>
          <w:rFonts w:ascii="Times New Roman" w:hAnsi="Times New Roman" w:cs="Times New Roman"/>
          <w:sz w:val="24"/>
          <w:szCs w:val="24"/>
          <w:lang w:val="sr-Cyrl-CS"/>
        </w:rPr>
        <w:t xml:space="preserve">затвореног </w:t>
      </w:r>
      <w:r w:rsidRPr="0053169C">
        <w:rPr>
          <w:rFonts w:ascii="Times New Roman" w:hAnsi="Times New Roman" w:cs="Times New Roman"/>
          <w:sz w:val="24"/>
          <w:szCs w:val="24"/>
          <w:lang w:val="sr-Cyrl-CS"/>
        </w:rPr>
        <w:t>дистрибутивног</w:t>
      </w:r>
      <w:r w:rsidR="002D203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систем</w:t>
      </w:r>
      <w:r w:rsidR="002D2035" w:rsidRPr="0053169C">
        <w:rPr>
          <w:rFonts w:ascii="Times New Roman" w:hAnsi="Times New Roman" w:cs="Times New Roman"/>
          <w:sz w:val="24"/>
          <w:szCs w:val="24"/>
          <w:lang w:val="sr-Cyrl-CS"/>
        </w:rPr>
        <w:t>а</w:t>
      </w:r>
      <w:r w:rsidR="00161792" w:rsidRPr="0053169C">
        <w:rPr>
          <w:rFonts w:ascii="Times New Roman" w:hAnsi="Times New Roman" w:cs="Times New Roman"/>
          <w:sz w:val="24"/>
          <w:szCs w:val="24"/>
          <w:lang w:val="sr-Cyrl-CS"/>
        </w:rPr>
        <w:t xml:space="preserve"> (у даљем тексту: ОЗДС)</w:t>
      </w:r>
      <w:r w:rsidR="002D2035" w:rsidRPr="0053169C">
        <w:rPr>
          <w:rFonts w:ascii="Times New Roman" w:hAnsi="Times New Roman" w:cs="Times New Roman"/>
          <w:sz w:val="24"/>
          <w:szCs w:val="24"/>
          <w:lang w:val="sr-Cyrl-CS"/>
        </w:rPr>
        <w:t xml:space="preserve">, </w:t>
      </w:r>
      <w:r w:rsidR="009C1D8D" w:rsidRPr="0053169C">
        <w:rPr>
          <w:rFonts w:ascii="Times New Roman" w:hAnsi="Times New Roman" w:cs="Times New Roman"/>
          <w:sz w:val="24"/>
          <w:szCs w:val="24"/>
          <w:lang w:val="sr-Cyrl-CS"/>
        </w:rPr>
        <w:t>Агенцију за енергетику</w:t>
      </w:r>
      <w:r w:rsidR="00834EBF" w:rsidRPr="0053169C">
        <w:rPr>
          <w:rFonts w:ascii="Times New Roman" w:hAnsi="Times New Roman" w:cs="Times New Roman"/>
          <w:sz w:val="24"/>
          <w:szCs w:val="24"/>
          <w:lang w:val="sr-Cyrl-CS"/>
        </w:rPr>
        <w:t xml:space="preserve"> </w:t>
      </w:r>
      <w:r w:rsidR="00AB7E93" w:rsidRPr="0053169C">
        <w:rPr>
          <w:rFonts w:ascii="Times New Roman" w:hAnsi="Times New Roman" w:cs="Times New Roman"/>
          <w:sz w:val="24"/>
          <w:szCs w:val="24"/>
          <w:lang w:val="sr-Cyrl-CS"/>
        </w:rPr>
        <w:t>Републике Србије</w:t>
      </w:r>
      <w:r w:rsidR="00E90C01" w:rsidRPr="0053169C">
        <w:rPr>
          <w:rFonts w:ascii="Times New Roman" w:hAnsi="Times New Roman" w:cs="Times New Roman"/>
          <w:sz w:val="24"/>
          <w:szCs w:val="24"/>
          <w:lang w:val="sr-Cyrl-CS"/>
        </w:rPr>
        <w:t xml:space="preserve"> (</w:t>
      </w:r>
      <w:bookmarkStart w:id="2" w:name="_Hlk195692236"/>
      <w:r w:rsidR="00E90C01" w:rsidRPr="0053169C">
        <w:rPr>
          <w:rFonts w:ascii="Times New Roman" w:hAnsi="Times New Roman" w:cs="Times New Roman"/>
          <w:sz w:val="24"/>
          <w:szCs w:val="24"/>
          <w:lang w:val="sr-Cyrl-CS"/>
        </w:rPr>
        <w:t xml:space="preserve">у даљем тексту: </w:t>
      </w:r>
      <w:bookmarkEnd w:id="2"/>
      <w:r w:rsidR="00E90C01" w:rsidRPr="0053169C">
        <w:rPr>
          <w:rFonts w:ascii="Times New Roman" w:hAnsi="Times New Roman" w:cs="Times New Roman"/>
          <w:sz w:val="24"/>
          <w:szCs w:val="24"/>
          <w:lang w:val="sr-Cyrl-CS"/>
        </w:rPr>
        <w:t>А</w:t>
      </w:r>
      <w:r w:rsidR="00236664" w:rsidRPr="0053169C">
        <w:rPr>
          <w:rFonts w:ascii="Times New Roman" w:hAnsi="Times New Roman" w:cs="Times New Roman"/>
          <w:sz w:val="24"/>
          <w:szCs w:val="24"/>
          <w:lang w:val="sr-Cyrl-CS"/>
        </w:rPr>
        <w:t>генција</w:t>
      </w:r>
      <w:r w:rsidR="00E90C01" w:rsidRPr="0053169C">
        <w:rPr>
          <w:rFonts w:ascii="Times New Roman" w:hAnsi="Times New Roman" w:cs="Times New Roman"/>
          <w:sz w:val="24"/>
          <w:szCs w:val="24"/>
          <w:lang w:val="sr-Cyrl-CS"/>
        </w:rPr>
        <w:t>)</w:t>
      </w:r>
      <w:r w:rsidR="002D2035" w:rsidRPr="0053169C">
        <w:rPr>
          <w:rFonts w:ascii="Times New Roman" w:hAnsi="Times New Roman" w:cs="Times New Roman"/>
          <w:sz w:val="24"/>
          <w:szCs w:val="24"/>
          <w:lang w:val="sr-Cyrl-CS"/>
        </w:rPr>
        <w:t>, треће стране</w:t>
      </w:r>
      <w:r w:rsidRPr="0053169C">
        <w:rPr>
          <w:rFonts w:ascii="Times New Roman" w:hAnsi="Times New Roman" w:cs="Times New Roman"/>
          <w:sz w:val="24"/>
          <w:szCs w:val="24"/>
          <w:lang w:val="sr-Cyrl-CS"/>
        </w:rPr>
        <w:t xml:space="preserve"> </w:t>
      </w:r>
      <w:r w:rsidR="002759D4" w:rsidRPr="0053169C">
        <w:rPr>
          <w:rFonts w:ascii="Times New Roman" w:hAnsi="Times New Roman" w:cs="Times New Roman"/>
          <w:sz w:val="24"/>
          <w:szCs w:val="24"/>
          <w:lang w:val="sr-Cyrl-CS"/>
        </w:rPr>
        <w:t>којима су поверена или додељена</w:t>
      </w:r>
      <w:r w:rsidR="002D203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овлашћ</w:t>
      </w:r>
      <w:r w:rsidR="00834EBF" w:rsidRPr="0053169C">
        <w:rPr>
          <w:rFonts w:ascii="Times New Roman" w:hAnsi="Times New Roman" w:cs="Times New Roman"/>
          <w:sz w:val="24"/>
          <w:szCs w:val="24"/>
          <w:lang w:val="sr-Cyrl-CS"/>
        </w:rPr>
        <w:t>ења</w:t>
      </w:r>
      <w:r w:rsidR="002D2035" w:rsidRPr="0053169C">
        <w:rPr>
          <w:rFonts w:ascii="Times New Roman" w:hAnsi="Times New Roman" w:cs="Times New Roman"/>
          <w:sz w:val="24"/>
          <w:szCs w:val="24"/>
          <w:lang w:val="sr-Cyrl-CS"/>
        </w:rPr>
        <w:t xml:space="preserve"> и друге </w:t>
      </w:r>
      <w:r w:rsidRPr="0053169C">
        <w:rPr>
          <w:rFonts w:ascii="Times New Roman" w:hAnsi="Times New Roman" w:cs="Times New Roman"/>
          <w:sz w:val="24"/>
          <w:szCs w:val="24"/>
          <w:lang w:val="sr-Cyrl-CS"/>
        </w:rPr>
        <w:t>учесник</w:t>
      </w:r>
      <w:r w:rsidR="002D2035" w:rsidRPr="0053169C">
        <w:rPr>
          <w:rFonts w:ascii="Times New Roman" w:hAnsi="Times New Roman" w:cs="Times New Roman"/>
          <w:sz w:val="24"/>
          <w:szCs w:val="24"/>
          <w:lang w:val="sr-Cyrl-CS"/>
        </w:rPr>
        <w:t xml:space="preserve">е на тржишту. </w:t>
      </w:r>
    </w:p>
    <w:p w14:paraId="641E9F03" w14:textId="39D727A2" w:rsidR="006B759F" w:rsidRPr="0053169C" w:rsidRDefault="006B759F" w:rsidP="003C61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Ова </w:t>
      </w:r>
      <w:r w:rsidR="00BD3101" w:rsidRPr="0053169C">
        <w:rPr>
          <w:rFonts w:ascii="Times New Roman" w:hAnsi="Times New Roman" w:cs="Times New Roman"/>
          <w:sz w:val="24"/>
          <w:szCs w:val="24"/>
          <w:lang w:val="sr-Cyrl-CS"/>
        </w:rPr>
        <w:t xml:space="preserve">уредба </w:t>
      </w:r>
      <w:r w:rsidRPr="0053169C">
        <w:rPr>
          <w:rFonts w:ascii="Times New Roman" w:hAnsi="Times New Roman" w:cs="Times New Roman"/>
          <w:sz w:val="24"/>
          <w:szCs w:val="24"/>
          <w:lang w:val="sr-Cyrl-CS"/>
        </w:rPr>
        <w:t>се приме</w:t>
      </w:r>
      <w:r w:rsidR="002D2035" w:rsidRPr="0053169C">
        <w:rPr>
          <w:rFonts w:ascii="Times New Roman" w:hAnsi="Times New Roman" w:cs="Times New Roman"/>
          <w:sz w:val="24"/>
          <w:szCs w:val="24"/>
          <w:lang w:val="sr-Cyrl-CS"/>
        </w:rPr>
        <w:t xml:space="preserve">њује на стања </w:t>
      </w:r>
      <w:r w:rsidRPr="0053169C">
        <w:rPr>
          <w:rFonts w:ascii="Times New Roman" w:hAnsi="Times New Roman" w:cs="Times New Roman"/>
          <w:sz w:val="24"/>
          <w:szCs w:val="24"/>
          <w:lang w:val="sr-Cyrl-CS"/>
        </w:rPr>
        <w:t>систем</w:t>
      </w:r>
      <w:r w:rsidR="002D2035" w:rsidRPr="0053169C">
        <w:rPr>
          <w:rFonts w:ascii="Times New Roman" w:hAnsi="Times New Roman" w:cs="Times New Roman"/>
          <w:sz w:val="24"/>
          <w:szCs w:val="24"/>
          <w:lang w:val="sr-Cyrl-CS"/>
        </w:rPr>
        <w:t xml:space="preserve">а </w:t>
      </w:r>
      <w:r w:rsidR="008C3D5E" w:rsidRPr="0053169C">
        <w:rPr>
          <w:rFonts w:ascii="Times New Roman" w:hAnsi="Times New Roman" w:cs="Times New Roman"/>
          <w:sz w:val="24"/>
          <w:szCs w:val="24"/>
          <w:lang w:val="sr-Cyrl-CS"/>
        </w:rPr>
        <w:t>у складу са прописом којим се успостављају смернице за рад међусобно повезаних система за пренос електричне енергије</w:t>
      </w:r>
      <w:r w:rsidR="009D62D1" w:rsidRPr="0053169C">
        <w:rPr>
          <w:rFonts w:ascii="Times New Roman" w:hAnsi="Times New Roman" w:cs="Times New Roman"/>
          <w:sz w:val="24"/>
          <w:szCs w:val="24"/>
          <w:lang w:val="sr-Cyrl-CS"/>
        </w:rPr>
        <w:t>.</w:t>
      </w:r>
      <w:r w:rsidR="008C3D5E" w:rsidRPr="0053169C">
        <w:rPr>
          <w:rFonts w:ascii="Times New Roman" w:hAnsi="Times New Roman" w:cs="Times New Roman"/>
          <w:sz w:val="24"/>
          <w:szCs w:val="24"/>
          <w:lang w:val="sr-Cyrl-CS"/>
        </w:rPr>
        <w:t xml:space="preserve"> </w:t>
      </w:r>
    </w:p>
    <w:p w14:paraId="68A6E63C" w14:textId="77777777" w:rsidR="002A0E39" w:rsidRPr="0053169C" w:rsidRDefault="002A0E39" w:rsidP="004B66C0">
      <w:pPr>
        <w:jc w:val="center"/>
        <w:rPr>
          <w:rFonts w:ascii="Times New Roman" w:hAnsi="Times New Roman" w:cs="Times New Roman"/>
          <w:bCs/>
          <w:sz w:val="24"/>
          <w:szCs w:val="24"/>
          <w:lang w:val="sr-Cyrl-CS"/>
        </w:rPr>
      </w:pPr>
    </w:p>
    <w:p w14:paraId="0B2D8E49" w14:textId="186B54F4" w:rsidR="004B66C0" w:rsidRPr="0053169C" w:rsidRDefault="004B66C0" w:rsidP="004B66C0">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Значење појединих израза</w:t>
      </w:r>
    </w:p>
    <w:p w14:paraId="05C71AB9" w14:textId="481BEC3E" w:rsidR="006B759F" w:rsidRPr="0053169C" w:rsidRDefault="006B759F" w:rsidP="006B759F">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D2035" w:rsidRPr="0053169C">
        <w:rPr>
          <w:rFonts w:ascii="Times New Roman" w:hAnsi="Times New Roman" w:cs="Times New Roman"/>
          <w:sz w:val="24"/>
          <w:szCs w:val="24"/>
          <w:lang w:val="sr-Cyrl-CS"/>
        </w:rPr>
        <w:t>2.</w:t>
      </w:r>
    </w:p>
    <w:p w14:paraId="3FCF75E1" w14:textId="77777777" w:rsidR="005F667C" w:rsidRPr="0053169C" w:rsidRDefault="005F667C" w:rsidP="005F667C">
      <w:pPr>
        <w:ind w:firstLine="720"/>
        <w:jc w:val="both"/>
        <w:rPr>
          <w:rFonts w:ascii="Times New Roman" w:hAnsi="Times New Roman" w:cs="Times New Roman"/>
          <w:sz w:val="24"/>
          <w:szCs w:val="24"/>
          <w:lang w:val="sr-Cyrl-CS"/>
        </w:rPr>
      </w:pPr>
      <w:bookmarkStart w:id="3" w:name="_Hlk156677431"/>
      <w:r w:rsidRPr="0053169C">
        <w:rPr>
          <w:rFonts w:ascii="Times New Roman" w:hAnsi="Times New Roman" w:cs="Times New Roman"/>
          <w:sz w:val="24"/>
          <w:szCs w:val="24"/>
          <w:lang w:val="sr-Cyrl-CS"/>
        </w:rPr>
        <w:t>Поједини изрази који се користе у овој уредби имају следеће значење:</w:t>
      </w:r>
    </w:p>
    <w:bookmarkEnd w:id="3"/>
    <w:p w14:paraId="01069C55" w14:textId="27DC92BD" w:rsidR="001647CD" w:rsidRPr="0053169C" w:rsidRDefault="001647CD" w:rsidP="001647CD">
      <w:pPr>
        <w:pStyle w:val="ListParagraph"/>
        <w:ind w:left="0" w:firstLine="36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1) </w:t>
      </w:r>
      <w:r w:rsidRPr="0053169C">
        <w:rPr>
          <w:rFonts w:ascii="Times New Roman" w:hAnsi="Times New Roman" w:cs="Times New Roman"/>
          <w:i/>
          <w:iCs/>
          <w:sz w:val="24"/>
          <w:szCs w:val="24"/>
          <w:lang w:val="sr-Cyrl-CS"/>
        </w:rPr>
        <w:t>балансирањ</w:t>
      </w:r>
      <w:r w:rsidRPr="0053169C">
        <w:rPr>
          <w:rFonts w:ascii="Times New Roman" w:hAnsi="Times New Roman" w:cs="Times New Roman"/>
          <w:sz w:val="24"/>
          <w:szCs w:val="24"/>
          <w:lang w:val="sr-Cyrl-CS"/>
        </w:rPr>
        <w:t>е су све активности и поступци у свим временским оквирима којима ОПС континуирано обезбеђују одржавање фреквенције система унутар унапред одређеног опсега стабилности, у складу са</w:t>
      </w:r>
      <w:bookmarkStart w:id="4" w:name="_Hlk201308760"/>
      <w:r w:rsidR="009D62D1" w:rsidRPr="0053169C">
        <w:rPr>
          <w:rFonts w:ascii="Times New Roman" w:hAnsi="Times New Roman" w:cs="Times New Roman"/>
          <w:sz w:val="24"/>
          <w:szCs w:val="24"/>
          <w:lang w:val="sr-Cyrl-CS"/>
        </w:rPr>
        <w:t xml:space="preserve"> п</w:t>
      </w:r>
      <w:r w:rsidR="00BC3768" w:rsidRPr="0053169C">
        <w:rPr>
          <w:rFonts w:ascii="Times New Roman" w:hAnsi="Times New Roman" w:cs="Times New Roman"/>
          <w:sz w:val="24"/>
          <w:szCs w:val="24"/>
          <w:lang w:val="sr-Cyrl-CS"/>
        </w:rPr>
        <w:t xml:space="preserve">рописом којим се успостављају </w:t>
      </w:r>
      <w:r w:rsidRPr="0053169C">
        <w:rPr>
          <w:rFonts w:ascii="Times New Roman" w:hAnsi="Times New Roman" w:cs="Times New Roman"/>
          <w:sz w:val="24"/>
          <w:szCs w:val="24"/>
          <w:lang w:val="sr-Cyrl-CS"/>
        </w:rPr>
        <w:t>смерниц</w:t>
      </w:r>
      <w:r w:rsidR="00BC3768"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за рад међусобно </w:t>
      </w:r>
      <w:bookmarkEnd w:id="4"/>
      <w:r w:rsidRPr="0053169C">
        <w:rPr>
          <w:rFonts w:ascii="Times New Roman" w:hAnsi="Times New Roman" w:cs="Times New Roman"/>
          <w:sz w:val="24"/>
          <w:szCs w:val="24"/>
          <w:lang w:val="sr-Cyrl-CS"/>
        </w:rPr>
        <w:t>повезаних система за пренос електричне енергије, као и усаглашеност са количинама резерви потребн</w:t>
      </w:r>
      <w:r w:rsidR="004B66C0" w:rsidRPr="0053169C">
        <w:rPr>
          <w:rFonts w:ascii="Times New Roman" w:hAnsi="Times New Roman" w:cs="Times New Roman"/>
          <w:sz w:val="24"/>
          <w:szCs w:val="24"/>
          <w:lang w:val="sr-Cyrl-CS"/>
        </w:rPr>
        <w:t>их за</w:t>
      </w:r>
      <w:r w:rsidRPr="0053169C">
        <w:rPr>
          <w:rFonts w:ascii="Times New Roman" w:hAnsi="Times New Roman" w:cs="Times New Roman"/>
          <w:sz w:val="24"/>
          <w:szCs w:val="24"/>
          <w:lang w:val="sr-Cyrl-CS"/>
        </w:rPr>
        <w:t xml:space="preserve"> захтевани квалитет, у складу са</w:t>
      </w:r>
      <w:r w:rsidR="009D62D1" w:rsidRPr="0053169C">
        <w:rPr>
          <w:rFonts w:ascii="Times New Roman" w:hAnsi="Times New Roman" w:cs="Times New Roman"/>
          <w:sz w:val="24"/>
          <w:szCs w:val="24"/>
          <w:lang w:val="sr-Cyrl-CS"/>
        </w:rPr>
        <w:t xml:space="preserve"> </w:t>
      </w:r>
      <w:r w:rsidR="00BC3768"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Pr="0053169C">
        <w:rPr>
          <w:rFonts w:ascii="Times New Roman" w:hAnsi="Times New Roman" w:cs="Times New Roman"/>
          <w:sz w:val="24"/>
          <w:szCs w:val="24"/>
          <w:lang w:val="sr-Cyrl-CS"/>
        </w:rPr>
        <w:t xml:space="preserve">повезаних система за пренос електричне енергије; </w:t>
      </w:r>
    </w:p>
    <w:p w14:paraId="2EE25B6A" w14:textId="4E32B521"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балансна енергија</w:t>
      </w:r>
      <w:r w:rsidRPr="0053169C">
        <w:rPr>
          <w:rFonts w:ascii="Times New Roman" w:hAnsi="Times New Roman" w:cs="Times New Roman"/>
          <w:sz w:val="24"/>
          <w:szCs w:val="24"/>
          <w:lang w:val="sr-Cyrl-CS"/>
        </w:rPr>
        <w:t xml:space="preserve"> је електрична енергија кој</w:t>
      </w:r>
      <w:r w:rsidR="00150CD1"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150CD1" w:rsidRPr="0053169C">
        <w:rPr>
          <w:rFonts w:ascii="Times New Roman" w:hAnsi="Times New Roman" w:cs="Times New Roman"/>
          <w:sz w:val="24"/>
          <w:szCs w:val="24"/>
          <w:lang w:val="sr-Cyrl-CS"/>
        </w:rPr>
        <w:t xml:space="preserve">користи </w:t>
      </w:r>
      <w:r w:rsidR="004B66C0" w:rsidRPr="0053169C">
        <w:rPr>
          <w:rFonts w:ascii="Times New Roman" w:hAnsi="Times New Roman" w:cs="Times New Roman"/>
          <w:sz w:val="24"/>
          <w:szCs w:val="24"/>
          <w:lang w:val="sr-Cyrl-CS"/>
        </w:rPr>
        <w:t xml:space="preserve">ОПС </w:t>
      </w:r>
      <w:r w:rsidR="00150CD1" w:rsidRPr="0053169C">
        <w:rPr>
          <w:rFonts w:ascii="Times New Roman" w:hAnsi="Times New Roman" w:cs="Times New Roman"/>
          <w:sz w:val="24"/>
          <w:szCs w:val="24"/>
          <w:lang w:val="sr-Cyrl-CS"/>
        </w:rPr>
        <w:t>за спровођење</w:t>
      </w:r>
      <w:r w:rsidRPr="0053169C">
        <w:rPr>
          <w:rFonts w:ascii="Times New Roman" w:hAnsi="Times New Roman" w:cs="Times New Roman"/>
          <w:sz w:val="24"/>
          <w:szCs w:val="24"/>
          <w:lang w:val="sr-Cyrl-CS"/>
        </w:rPr>
        <w:t xml:space="preserve"> балансирањ</w:t>
      </w:r>
      <w:r w:rsidR="00150CD1"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и коју обезбеђује пружалац услуге балансирања</w:t>
      </w:r>
      <w:r w:rsidR="00367686" w:rsidRPr="0053169C">
        <w:rPr>
          <w:rFonts w:ascii="Times New Roman" w:hAnsi="Times New Roman" w:cs="Times New Roman"/>
          <w:sz w:val="24"/>
          <w:szCs w:val="24"/>
          <w:lang w:val="sr-Cyrl-CS"/>
        </w:rPr>
        <w:t xml:space="preserve"> (у даљем тексту: ПУБ)</w:t>
      </w:r>
      <w:r w:rsidRPr="0053169C">
        <w:rPr>
          <w:rFonts w:ascii="Times New Roman" w:hAnsi="Times New Roman" w:cs="Times New Roman"/>
          <w:sz w:val="24"/>
          <w:szCs w:val="24"/>
          <w:lang w:val="sr-Cyrl-CS"/>
        </w:rPr>
        <w:t xml:space="preserve">; </w:t>
      </w:r>
    </w:p>
    <w:p w14:paraId="02B8ED23" w14:textId="38A39C6E"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lastRenderedPageBreak/>
        <w:t>балансно одговорна страна</w:t>
      </w:r>
      <w:r w:rsidRPr="0053169C">
        <w:rPr>
          <w:rFonts w:ascii="Times New Roman" w:hAnsi="Times New Roman" w:cs="Times New Roman"/>
          <w:sz w:val="24"/>
          <w:szCs w:val="24"/>
          <w:lang w:val="sr-Cyrl-CS"/>
        </w:rPr>
        <w:t xml:space="preserve"> је учесник на тржишту, или његов изабрани представник, одговоран за </w:t>
      </w:r>
      <w:r w:rsidR="00652E7C" w:rsidRPr="0053169C">
        <w:rPr>
          <w:rFonts w:ascii="Times New Roman" w:hAnsi="Times New Roman" w:cs="Times New Roman"/>
          <w:sz w:val="24"/>
          <w:szCs w:val="24"/>
          <w:lang w:val="sr-Cyrl-CS"/>
        </w:rPr>
        <w:t xml:space="preserve">своја </w:t>
      </w:r>
      <w:r w:rsidRPr="0053169C">
        <w:rPr>
          <w:rFonts w:ascii="Times New Roman" w:hAnsi="Times New Roman" w:cs="Times New Roman"/>
          <w:sz w:val="24"/>
          <w:szCs w:val="24"/>
          <w:lang w:val="sr-Cyrl-CS"/>
        </w:rPr>
        <w:t>одступањ</w:t>
      </w:r>
      <w:r w:rsidR="00652E7C"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p>
    <w:p w14:paraId="6E7A3723" w14:textId="2236CE95" w:rsidR="00CF024B" w:rsidRPr="0053169C" w:rsidRDefault="00CF024B">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балансно тржиште</w:t>
      </w:r>
      <w:r w:rsidR="002D203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су</w:t>
      </w:r>
      <w:r w:rsidR="002D2035" w:rsidRPr="0053169C">
        <w:rPr>
          <w:rFonts w:ascii="Times New Roman" w:hAnsi="Times New Roman" w:cs="Times New Roman"/>
          <w:sz w:val="24"/>
          <w:szCs w:val="24"/>
          <w:lang w:val="sr-Cyrl-CS"/>
        </w:rPr>
        <w:t xml:space="preserve"> сви институционални, комерцијални и оперативни аранжмани којима се успоставља тржишно </w:t>
      </w:r>
      <w:r w:rsidRPr="0053169C">
        <w:rPr>
          <w:rFonts w:ascii="Times New Roman" w:hAnsi="Times New Roman" w:cs="Times New Roman"/>
          <w:sz w:val="24"/>
          <w:szCs w:val="24"/>
          <w:lang w:val="sr-Cyrl-CS"/>
        </w:rPr>
        <w:t>заснов</w:t>
      </w:r>
      <w:r w:rsidR="0007755F" w:rsidRPr="0053169C">
        <w:rPr>
          <w:rFonts w:ascii="Times New Roman" w:hAnsi="Times New Roman" w:cs="Times New Roman"/>
          <w:sz w:val="24"/>
          <w:szCs w:val="24"/>
          <w:lang w:val="sr-Cyrl-CS"/>
        </w:rPr>
        <w:t>а</w:t>
      </w:r>
      <w:r w:rsidR="002D2035" w:rsidRPr="0053169C">
        <w:rPr>
          <w:rFonts w:ascii="Times New Roman" w:hAnsi="Times New Roman" w:cs="Times New Roman"/>
          <w:sz w:val="24"/>
          <w:szCs w:val="24"/>
          <w:lang w:val="sr-Cyrl-CS"/>
        </w:rPr>
        <w:t xml:space="preserve">но управљање </w:t>
      </w:r>
      <w:r w:rsidR="006B759F" w:rsidRPr="0053169C">
        <w:rPr>
          <w:rFonts w:ascii="Times New Roman" w:hAnsi="Times New Roman" w:cs="Times New Roman"/>
          <w:sz w:val="24"/>
          <w:szCs w:val="24"/>
          <w:lang w:val="sr-Cyrl-CS"/>
        </w:rPr>
        <w:t>балансирање</w:t>
      </w:r>
      <w:r w:rsidR="002D2035" w:rsidRPr="0053169C">
        <w:rPr>
          <w:rFonts w:ascii="Times New Roman" w:hAnsi="Times New Roman" w:cs="Times New Roman"/>
          <w:sz w:val="24"/>
          <w:szCs w:val="24"/>
          <w:lang w:val="sr-Cyrl-CS"/>
        </w:rPr>
        <w:t xml:space="preserve">м; </w:t>
      </w:r>
    </w:p>
    <w:p w14:paraId="7891C55C" w14:textId="6B03DF6C"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време деактивације</w:t>
      </w:r>
      <w:r w:rsidRPr="0053169C">
        <w:rPr>
          <w:rFonts w:ascii="Times New Roman" w:hAnsi="Times New Roman" w:cs="Times New Roman"/>
          <w:sz w:val="24"/>
          <w:szCs w:val="24"/>
          <w:lang w:val="sr-Cyrl-CS"/>
        </w:rPr>
        <w:t xml:space="preserve"> је период поступног прелаза од испоруке пуне вредности производа до </w:t>
      </w:r>
      <w:r w:rsidR="00780CDA" w:rsidRPr="0053169C">
        <w:rPr>
          <w:rFonts w:ascii="Times New Roman" w:hAnsi="Times New Roman" w:cs="Times New Roman"/>
          <w:sz w:val="24"/>
          <w:szCs w:val="24"/>
          <w:lang w:val="sr-Cyrl-CS"/>
        </w:rPr>
        <w:t xml:space="preserve">задате </w:t>
      </w:r>
      <w:r w:rsidRPr="0053169C">
        <w:rPr>
          <w:rFonts w:ascii="Times New Roman" w:hAnsi="Times New Roman" w:cs="Times New Roman"/>
          <w:sz w:val="24"/>
          <w:szCs w:val="24"/>
          <w:lang w:val="sr-Cyrl-CS"/>
        </w:rPr>
        <w:t>вредности или од пуног п</w:t>
      </w:r>
      <w:r w:rsidR="00652E7C" w:rsidRPr="0053169C">
        <w:rPr>
          <w:rFonts w:ascii="Times New Roman" w:hAnsi="Times New Roman" w:cs="Times New Roman"/>
          <w:sz w:val="24"/>
          <w:szCs w:val="24"/>
          <w:lang w:val="sr-Cyrl-CS"/>
        </w:rPr>
        <w:t xml:space="preserve">овлачења </w:t>
      </w:r>
      <w:r w:rsidRPr="0053169C">
        <w:rPr>
          <w:rFonts w:ascii="Times New Roman" w:hAnsi="Times New Roman" w:cs="Times New Roman"/>
          <w:sz w:val="24"/>
          <w:szCs w:val="24"/>
          <w:lang w:val="sr-Cyrl-CS"/>
        </w:rPr>
        <w:t xml:space="preserve">до </w:t>
      </w:r>
      <w:r w:rsidR="00367686" w:rsidRPr="0053169C">
        <w:rPr>
          <w:rFonts w:ascii="Times New Roman" w:hAnsi="Times New Roman" w:cs="Times New Roman"/>
          <w:sz w:val="24"/>
          <w:szCs w:val="24"/>
          <w:lang w:val="sr-Cyrl-CS"/>
        </w:rPr>
        <w:t>задате</w:t>
      </w:r>
      <w:r w:rsidRPr="0053169C">
        <w:rPr>
          <w:rFonts w:ascii="Times New Roman" w:hAnsi="Times New Roman" w:cs="Times New Roman"/>
          <w:sz w:val="24"/>
          <w:szCs w:val="24"/>
          <w:lang w:val="sr-Cyrl-CS"/>
        </w:rPr>
        <w:t xml:space="preserve"> вредности; </w:t>
      </w:r>
    </w:p>
    <w:p w14:paraId="020EDC20" w14:textId="7921E3C5" w:rsidR="00D52A9E"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време до пуне активације</w:t>
      </w:r>
      <w:r w:rsidRPr="0053169C">
        <w:rPr>
          <w:rFonts w:ascii="Times New Roman" w:hAnsi="Times New Roman" w:cs="Times New Roman"/>
          <w:sz w:val="24"/>
          <w:szCs w:val="24"/>
          <w:lang w:val="sr-Cyrl-CS"/>
        </w:rPr>
        <w:t xml:space="preserve"> је период од тренутка када ОПС, ако је реч о моделу ОПС-ОПС, или ОПС уговарач, ако је реч о моделу ОПС</w:t>
      </w:r>
      <w:r w:rsidR="00C653B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w:t>
      </w:r>
      <w:r w:rsidR="00C653B5" w:rsidRPr="0053169C">
        <w:rPr>
          <w:rFonts w:ascii="Times New Roman" w:hAnsi="Times New Roman" w:cs="Times New Roman"/>
          <w:sz w:val="24"/>
          <w:szCs w:val="24"/>
          <w:lang w:val="sr-Cyrl-CS"/>
        </w:rPr>
        <w:t xml:space="preserve"> </w:t>
      </w:r>
      <w:r w:rsidR="00652E7C" w:rsidRPr="0053169C">
        <w:rPr>
          <w:rFonts w:ascii="Times New Roman" w:hAnsi="Times New Roman" w:cs="Times New Roman"/>
          <w:sz w:val="24"/>
          <w:szCs w:val="24"/>
          <w:lang w:val="sr-Cyrl-CS"/>
        </w:rPr>
        <w:t xml:space="preserve">пружалац услуге балансирања </w:t>
      </w:r>
      <w:r w:rsidRPr="0053169C">
        <w:rPr>
          <w:rFonts w:ascii="Times New Roman" w:hAnsi="Times New Roman" w:cs="Times New Roman"/>
          <w:sz w:val="24"/>
          <w:szCs w:val="24"/>
          <w:lang w:val="sr-Cyrl-CS"/>
        </w:rPr>
        <w:t xml:space="preserve">ПУБ, поднесе захтев за активацију до одговарајуће пуне испоруке производа; </w:t>
      </w:r>
    </w:p>
    <w:p w14:paraId="0B4D5DA0" w14:textId="5228BC1E"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време испоруке</w:t>
      </w:r>
      <w:r w:rsidRPr="0053169C">
        <w:rPr>
          <w:rFonts w:ascii="Times New Roman" w:hAnsi="Times New Roman" w:cs="Times New Roman"/>
          <w:sz w:val="24"/>
          <w:szCs w:val="24"/>
          <w:lang w:val="sr-Cyrl-CS"/>
        </w:rPr>
        <w:t xml:space="preserve"> је период испоруке током којег </w:t>
      </w:r>
      <w:r w:rsidR="008635C5" w:rsidRPr="0053169C">
        <w:rPr>
          <w:rFonts w:ascii="Times New Roman" w:hAnsi="Times New Roman" w:cs="Times New Roman"/>
          <w:sz w:val="24"/>
          <w:szCs w:val="24"/>
          <w:lang w:val="sr-Cyrl-CS"/>
        </w:rPr>
        <w:t xml:space="preserve">ПУБ </w:t>
      </w:r>
      <w:r w:rsidRPr="0053169C">
        <w:rPr>
          <w:rFonts w:ascii="Times New Roman" w:hAnsi="Times New Roman" w:cs="Times New Roman"/>
          <w:sz w:val="24"/>
          <w:szCs w:val="24"/>
          <w:lang w:val="sr-Cyrl-CS"/>
        </w:rPr>
        <w:t xml:space="preserve">испоручује пуну тражену промену предајe снаге у систем или пуну тражену промену преузимања енергије из система; </w:t>
      </w:r>
    </w:p>
    <w:p w14:paraId="667FFF0B" w14:textId="3889F09D"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дељивост услуге балансирања</w:t>
      </w:r>
      <w:r w:rsidRPr="0053169C">
        <w:rPr>
          <w:rFonts w:ascii="Times New Roman" w:hAnsi="Times New Roman" w:cs="Times New Roman"/>
          <w:sz w:val="24"/>
          <w:szCs w:val="24"/>
          <w:lang w:val="sr-Cyrl-CS"/>
        </w:rPr>
        <w:t xml:space="preserve"> је могућност да ОПС искористи само део понуда балансне енергије или понуда резервисаног капацитета за балансирање система које понуди </w:t>
      </w:r>
      <w:r w:rsidR="008635C5"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било у погледу активације снаге било у погледу трајања; </w:t>
      </w:r>
    </w:p>
    <w:p w14:paraId="6C0F8F5B" w14:textId="06E1D62C"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додељена количина</w:t>
      </w:r>
      <w:r w:rsidRPr="0053169C">
        <w:rPr>
          <w:rFonts w:ascii="Times New Roman" w:hAnsi="Times New Roman" w:cs="Times New Roman"/>
          <w:sz w:val="24"/>
          <w:szCs w:val="24"/>
          <w:lang w:val="sr-Cyrl-CS"/>
        </w:rPr>
        <w:t xml:space="preserve"> је количина електричне енергије физички предата у систем или </w:t>
      </w:r>
      <w:r w:rsidR="008635C5" w:rsidRPr="0053169C">
        <w:rPr>
          <w:rFonts w:ascii="Times New Roman" w:hAnsi="Times New Roman" w:cs="Times New Roman"/>
          <w:sz w:val="24"/>
          <w:szCs w:val="24"/>
          <w:lang w:val="sr-Cyrl-CS"/>
        </w:rPr>
        <w:t>преузета</w:t>
      </w:r>
      <w:r w:rsidRPr="0053169C">
        <w:rPr>
          <w:rFonts w:ascii="Times New Roman" w:hAnsi="Times New Roman" w:cs="Times New Roman"/>
          <w:sz w:val="24"/>
          <w:szCs w:val="24"/>
          <w:lang w:val="sr-Cyrl-CS"/>
        </w:rPr>
        <w:t xml:space="preserve"> из њега и приписана балансно одговорној страни, а служи за </w:t>
      </w:r>
      <w:r w:rsidR="00EC5BF6" w:rsidRPr="0053169C">
        <w:rPr>
          <w:rFonts w:ascii="Times New Roman" w:hAnsi="Times New Roman" w:cs="Times New Roman"/>
          <w:sz w:val="24"/>
          <w:szCs w:val="24"/>
          <w:lang w:val="sr-Cyrl-CS"/>
        </w:rPr>
        <w:t>обрачун</w:t>
      </w:r>
      <w:r w:rsidRPr="0053169C">
        <w:rPr>
          <w:rFonts w:ascii="Times New Roman" w:hAnsi="Times New Roman" w:cs="Times New Roman"/>
          <w:sz w:val="24"/>
          <w:szCs w:val="24"/>
          <w:lang w:val="sr-Cyrl-CS"/>
        </w:rPr>
        <w:t xml:space="preserve"> одступања те стране; </w:t>
      </w:r>
    </w:p>
    <w:p w14:paraId="29DE63FE" w14:textId="0859B8A1"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држава чланица</w:t>
      </w:r>
      <w:r w:rsidRPr="0053169C">
        <w:rPr>
          <w:rFonts w:ascii="Times New Roman" w:hAnsi="Times New Roman" w:cs="Times New Roman"/>
          <w:sz w:val="24"/>
          <w:szCs w:val="24"/>
          <w:lang w:val="sr-Cyrl-CS"/>
        </w:rPr>
        <w:t xml:space="preserve"> је </w:t>
      </w:r>
      <w:r w:rsidR="00623212" w:rsidRPr="0053169C">
        <w:rPr>
          <w:rFonts w:ascii="Times New Roman" w:hAnsi="Times New Roman" w:cs="Times New Roman"/>
          <w:sz w:val="24"/>
          <w:szCs w:val="24"/>
          <w:lang w:val="sr-Cyrl-CS"/>
        </w:rPr>
        <w:t>држава како је дефинисано у члану 2. став 1. тачка 31) Закона</w:t>
      </w:r>
      <w:r w:rsidR="005A1560" w:rsidRPr="0053169C">
        <w:rPr>
          <w:rFonts w:ascii="Times New Roman" w:hAnsi="Times New Roman" w:cs="Times New Roman"/>
          <w:sz w:val="24"/>
          <w:szCs w:val="24"/>
          <w:lang w:val="sr-Cyrl-CS"/>
        </w:rPr>
        <w:t xml:space="preserve"> o енергетици</w:t>
      </w:r>
      <w:r w:rsidRPr="0053169C">
        <w:rPr>
          <w:rFonts w:ascii="Times New Roman" w:hAnsi="Times New Roman" w:cs="Times New Roman"/>
          <w:sz w:val="24"/>
          <w:szCs w:val="24"/>
          <w:lang w:val="sr-Cyrl-CS"/>
        </w:rPr>
        <w:t>;</w:t>
      </w:r>
    </w:p>
    <w:p w14:paraId="060312AB" w14:textId="77777777" w:rsidR="002E3C4C"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заједничка листа економског првенства</w:t>
      </w:r>
      <w:r w:rsidRPr="0053169C">
        <w:rPr>
          <w:rFonts w:ascii="Times New Roman" w:hAnsi="Times New Roman" w:cs="Times New Roman"/>
          <w:sz w:val="24"/>
          <w:szCs w:val="24"/>
          <w:lang w:val="sr-Cyrl-CS"/>
        </w:rPr>
        <w:t xml:space="preserve"> је листа понуда за балансну енергију поређаних по </w:t>
      </w:r>
      <w:r w:rsidR="00EE651D" w:rsidRPr="0053169C">
        <w:rPr>
          <w:rFonts w:ascii="Times New Roman" w:hAnsi="Times New Roman" w:cs="Times New Roman"/>
          <w:sz w:val="24"/>
          <w:szCs w:val="24"/>
          <w:lang w:val="sr-Cyrl-CS"/>
        </w:rPr>
        <w:t xml:space="preserve">понуђеној </w:t>
      </w:r>
      <w:r w:rsidRPr="0053169C">
        <w:rPr>
          <w:rFonts w:ascii="Times New Roman" w:hAnsi="Times New Roman" w:cs="Times New Roman"/>
          <w:sz w:val="24"/>
          <w:szCs w:val="24"/>
          <w:lang w:val="sr-Cyrl-CS"/>
        </w:rPr>
        <w:t xml:space="preserve">цени која служи за активацију тих понуда; </w:t>
      </w:r>
    </w:p>
    <w:p w14:paraId="7A1502E4" w14:textId="0FCDAB7F" w:rsidR="00D52A9E" w:rsidRPr="0053169C" w:rsidRDefault="00A0078C">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прилагођење</w:t>
      </w:r>
      <w:r w:rsidR="00EC1889" w:rsidRPr="0053169C">
        <w:rPr>
          <w:rFonts w:ascii="Times New Roman" w:hAnsi="Times New Roman" w:cs="Times New Roman"/>
          <w:i/>
          <w:iCs/>
          <w:sz w:val="24"/>
          <w:szCs w:val="24"/>
          <w:lang w:val="sr-Cyrl-CS"/>
        </w:rPr>
        <w:t xml:space="preserve"> одступања</w:t>
      </w:r>
      <w:r w:rsidR="00EC1889" w:rsidRPr="0053169C">
        <w:rPr>
          <w:rFonts w:ascii="Times New Roman" w:hAnsi="Times New Roman" w:cs="Times New Roman"/>
          <w:sz w:val="24"/>
          <w:szCs w:val="24"/>
          <w:lang w:val="sr-Cyrl-CS"/>
        </w:rPr>
        <w:t xml:space="preserve"> је количина електричне енергије која представља балансну енергију </w:t>
      </w:r>
      <w:r w:rsidR="00B61D10" w:rsidRPr="0053169C">
        <w:rPr>
          <w:rFonts w:ascii="Times New Roman" w:hAnsi="Times New Roman" w:cs="Times New Roman"/>
          <w:sz w:val="24"/>
          <w:szCs w:val="24"/>
          <w:lang w:val="sr-Cyrl-CS"/>
        </w:rPr>
        <w:t>примљену</w:t>
      </w:r>
      <w:r w:rsidR="00EC1889" w:rsidRPr="0053169C">
        <w:rPr>
          <w:rFonts w:ascii="Times New Roman" w:hAnsi="Times New Roman" w:cs="Times New Roman"/>
          <w:sz w:val="24"/>
          <w:szCs w:val="24"/>
          <w:lang w:val="sr-Cyrl-CS"/>
        </w:rPr>
        <w:t xml:space="preserve"> од </w:t>
      </w:r>
      <w:r w:rsidR="00946BEC" w:rsidRPr="0053169C">
        <w:rPr>
          <w:rFonts w:ascii="Times New Roman" w:hAnsi="Times New Roman" w:cs="Times New Roman"/>
          <w:sz w:val="24"/>
          <w:szCs w:val="24"/>
          <w:lang w:val="sr-Cyrl-CS"/>
        </w:rPr>
        <w:t>ПУБ</w:t>
      </w:r>
      <w:r w:rsidR="00EC1889" w:rsidRPr="0053169C">
        <w:rPr>
          <w:rFonts w:ascii="Times New Roman" w:hAnsi="Times New Roman" w:cs="Times New Roman"/>
          <w:sz w:val="24"/>
          <w:szCs w:val="24"/>
          <w:lang w:val="sr-Cyrl-CS"/>
        </w:rPr>
        <w:t xml:space="preserve"> и коју је ОПС током одређеног периода обрачуна одступања употребио за балансирање предметних балансно одговорних страна, а служи за </w:t>
      </w:r>
      <w:r w:rsidR="00EC5BF6" w:rsidRPr="0053169C">
        <w:rPr>
          <w:rFonts w:ascii="Times New Roman" w:hAnsi="Times New Roman" w:cs="Times New Roman"/>
          <w:sz w:val="24"/>
          <w:szCs w:val="24"/>
          <w:lang w:val="sr-Cyrl-CS"/>
        </w:rPr>
        <w:t>обрачун</w:t>
      </w:r>
      <w:r w:rsidR="00EC1889" w:rsidRPr="0053169C">
        <w:rPr>
          <w:rFonts w:ascii="Times New Roman" w:hAnsi="Times New Roman" w:cs="Times New Roman"/>
          <w:sz w:val="24"/>
          <w:szCs w:val="24"/>
          <w:lang w:val="sr-Cyrl-CS"/>
        </w:rPr>
        <w:t xml:space="preserve"> одступања тих страна; </w:t>
      </w:r>
    </w:p>
    <w:p w14:paraId="1BF7F949" w14:textId="4FE61A2D"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модел ОПС-ОПС</w:t>
      </w:r>
      <w:r w:rsidRPr="0053169C">
        <w:rPr>
          <w:rFonts w:ascii="Times New Roman" w:hAnsi="Times New Roman" w:cs="Times New Roman"/>
          <w:sz w:val="24"/>
          <w:szCs w:val="24"/>
          <w:lang w:val="sr-Cyrl-CS"/>
        </w:rPr>
        <w:t xml:space="preserve"> је модел за размену услуга балансирања по којем </w:t>
      </w:r>
      <w:r w:rsidR="00367686"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пружа услуге балансирања свом прикључном ОПС који затим те услуге пружа ОПС </w:t>
      </w:r>
      <w:r w:rsidR="00B61D10" w:rsidRPr="0053169C">
        <w:rPr>
          <w:rFonts w:ascii="Times New Roman" w:hAnsi="Times New Roman" w:cs="Times New Roman"/>
          <w:sz w:val="24"/>
          <w:szCs w:val="24"/>
          <w:lang w:val="sr-Cyrl-CS"/>
        </w:rPr>
        <w:t>који захтева услугу</w:t>
      </w:r>
      <w:r w:rsidRPr="0053169C">
        <w:rPr>
          <w:rFonts w:ascii="Times New Roman" w:hAnsi="Times New Roman" w:cs="Times New Roman"/>
          <w:sz w:val="24"/>
          <w:szCs w:val="24"/>
          <w:lang w:val="sr-Cyrl-CS"/>
        </w:rPr>
        <w:t xml:space="preserve">; </w:t>
      </w:r>
    </w:p>
    <w:p w14:paraId="26A286B8" w14:textId="17CA8A3C"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модел ОПС-ПУБ</w:t>
      </w:r>
      <w:r w:rsidRPr="0053169C">
        <w:rPr>
          <w:rFonts w:ascii="Times New Roman" w:hAnsi="Times New Roman" w:cs="Times New Roman"/>
          <w:sz w:val="24"/>
          <w:szCs w:val="24"/>
          <w:lang w:val="sr-Cyrl-CS"/>
        </w:rPr>
        <w:t xml:space="preserve"> је модел за размену услуга балансирања по којем </w:t>
      </w:r>
      <w:r w:rsidR="00946BEC"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пружа услуге балансирања директно уговорном ОПС, који затим те услуге пружа ОПС</w:t>
      </w:r>
      <w:r w:rsidR="00AE0B31" w:rsidRPr="0053169C">
        <w:rPr>
          <w:rFonts w:ascii="Times New Roman" w:hAnsi="Times New Roman" w:cs="Times New Roman"/>
          <w:sz w:val="24"/>
          <w:szCs w:val="24"/>
          <w:lang w:val="sr-Cyrl-CS"/>
        </w:rPr>
        <w:t xml:space="preserve"> који захтева те услуге</w:t>
      </w:r>
      <w:r w:rsidRPr="0053169C">
        <w:rPr>
          <w:rFonts w:ascii="Times New Roman" w:hAnsi="Times New Roman" w:cs="Times New Roman"/>
          <w:sz w:val="24"/>
          <w:szCs w:val="24"/>
          <w:lang w:val="sr-Cyrl-CS"/>
        </w:rPr>
        <w:t xml:space="preserve">; </w:t>
      </w:r>
    </w:p>
    <w:p w14:paraId="0585855E" w14:textId="32B9D4C7" w:rsidR="00EC1889" w:rsidRPr="0053169C" w:rsidRDefault="00EC1889">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начин активације</w:t>
      </w:r>
      <w:r w:rsidRPr="0053169C">
        <w:rPr>
          <w:rFonts w:ascii="Times New Roman" w:hAnsi="Times New Roman" w:cs="Times New Roman"/>
          <w:sz w:val="24"/>
          <w:szCs w:val="24"/>
          <w:lang w:val="sr-Cyrl-CS"/>
        </w:rPr>
        <w:t xml:space="preserve"> је начин активације понуда за балансну енергију, а може бити ручни или аутоматски, зависно од тога да ли балансну енергију оператор покреће ручно или се покретање изводи аутоматски као затворена петља; </w:t>
      </w:r>
    </w:p>
    <w:p w14:paraId="4F0B1964" w14:textId="2B740D0B" w:rsidR="002E3C4C" w:rsidRPr="0053169C" w:rsidRDefault="002E3C4C">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област дефинисања цене одступања</w:t>
      </w:r>
      <w:r w:rsidRPr="0053169C">
        <w:rPr>
          <w:rFonts w:ascii="Times New Roman" w:hAnsi="Times New Roman" w:cs="Times New Roman"/>
          <w:sz w:val="24"/>
          <w:szCs w:val="24"/>
          <w:lang w:val="sr-Cyrl-CS"/>
        </w:rPr>
        <w:t xml:space="preserve"> је област за израчунавање цене одступања; </w:t>
      </w:r>
    </w:p>
    <w:p w14:paraId="7CE68753" w14:textId="7ACB0EC8" w:rsidR="002E3C4C" w:rsidRPr="0053169C" w:rsidRDefault="002E3C4C">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област одступања</w:t>
      </w:r>
      <w:r w:rsidRPr="0053169C">
        <w:rPr>
          <w:rFonts w:ascii="Times New Roman" w:hAnsi="Times New Roman" w:cs="Times New Roman"/>
          <w:sz w:val="24"/>
          <w:szCs w:val="24"/>
          <w:lang w:val="sr-Cyrl-CS"/>
        </w:rPr>
        <w:t xml:space="preserve"> је област з</w:t>
      </w:r>
      <w:r w:rsidR="00D87CB3">
        <w:rPr>
          <w:rFonts w:ascii="Times New Roman" w:hAnsi="Times New Roman" w:cs="Times New Roman"/>
          <w:sz w:val="24"/>
          <w:szCs w:val="24"/>
          <w:lang w:val="sr-Cyrl-CS"/>
        </w:rPr>
        <w:t>а коју се врши обрачун одступања</w:t>
      </w:r>
      <w:r w:rsidRPr="0053169C">
        <w:rPr>
          <w:rFonts w:ascii="Times New Roman" w:hAnsi="Times New Roman" w:cs="Times New Roman"/>
          <w:sz w:val="24"/>
          <w:szCs w:val="24"/>
          <w:lang w:val="sr-Cyrl-CS"/>
        </w:rPr>
        <w:t xml:space="preserve">; </w:t>
      </w:r>
    </w:p>
    <w:p w14:paraId="4BDCA3E4" w14:textId="3E080DF5"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обрачун одступања</w:t>
      </w:r>
      <w:r w:rsidRPr="0053169C">
        <w:rPr>
          <w:rFonts w:ascii="Times New Roman" w:hAnsi="Times New Roman" w:cs="Times New Roman"/>
          <w:sz w:val="24"/>
          <w:szCs w:val="24"/>
          <w:lang w:val="sr-Cyrl-CS"/>
        </w:rPr>
        <w:t xml:space="preserve"> је механизам финансијског обрачуна којим се балансно одговорним странама наплаћују или плаћају њихова одступања; </w:t>
      </w:r>
    </w:p>
    <w:p w14:paraId="71333655" w14:textId="1A8BB7EA" w:rsidR="00ED6697" w:rsidRPr="0053169C" w:rsidRDefault="00ED6697">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обрачунски интервал</w:t>
      </w:r>
      <w:r w:rsidRPr="0053169C">
        <w:rPr>
          <w:rFonts w:ascii="Times New Roman" w:hAnsi="Times New Roman" w:cs="Times New Roman"/>
          <w:sz w:val="24"/>
          <w:szCs w:val="24"/>
          <w:lang w:val="sr-Cyrl-CS"/>
        </w:rPr>
        <w:t xml:space="preserve"> је временска јединица за обрачун одступањ</w:t>
      </w:r>
      <w:r w:rsidR="00D87CB3">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балансно одговорних страна на тржишту електричне енергије;  </w:t>
      </w:r>
    </w:p>
    <w:p w14:paraId="1FCF2CCC" w14:textId="4CEA2C1C"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одступање</w:t>
      </w:r>
      <w:r w:rsidRPr="0053169C">
        <w:rPr>
          <w:rFonts w:ascii="Times New Roman" w:hAnsi="Times New Roman" w:cs="Times New Roman"/>
          <w:sz w:val="24"/>
          <w:szCs w:val="24"/>
          <w:lang w:val="sr-Cyrl-CS"/>
        </w:rPr>
        <w:t xml:space="preserve"> је количина електричне енергије израчуната за балансно одговорну страну, која представља разлику између додељене количине приписане тој страни и завршне позиције те балансно одговорне стране, укључујући свак</w:t>
      </w:r>
      <w:r w:rsidR="00A0078C"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 xml:space="preserve"> </w:t>
      </w:r>
      <w:r w:rsidR="00A0078C" w:rsidRPr="0053169C">
        <w:rPr>
          <w:rFonts w:ascii="Times New Roman" w:hAnsi="Times New Roman" w:cs="Times New Roman"/>
          <w:sz w:val="24"/>
          <w:szCs w:val="24"/>
          <w:lang w:val="sr-Cyrl-CS"/>
        </w:rPr>
        <w:t>прилагођење</w:t>
      </w:r>
      <w:r w:rsidRPr="0053169C">
        <w:rPr>
          <w:rFonts w:ascii="Times New Roman" w:hAnsi="Times New Roman" w:cs="Times New Roman"/>
          <w:sz w:val="24"/>
          <w:szCs w:val="24"/>
          <w:lang w:val="sr-Cyrl-CS"/>
        </w:rPr>
        <w:t xml:space="preserve"> одступања </w:t>
      </w:r>
      <w:r w:rsidRPr="0053169C">
        <w:rPr>
          <w:rFonts w:ascii="Times New Roman" w:hAnsi="Times New Roman" w:cs="Times New Roman"/>
          <w:sz w:val="24"/>
          <w:szCs w:val="24"/>
          <w:lang w:val="sr-Cyrl-CS"/>
        </w:rPr>
        <w:lastRenderedPageBreak/>
        <w:t xml:space="preserve">примењену на ту балансно одговорну страну, унутар одређеног периода за обрачун одступања; </w:t>
      </w:r>
    </w:p>
    <w:p w14:paraId="5CD1E673" w14:textId="7BBF1FBB"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 xml:space="preserve">ОПС </w:t>
      </w:r>
      <w:r w:rsidR="00BA16C5" w:rsidRPr="0053169C">
        <w:rPr>
          <w:rFonts w:ascii="Times New Roman" w:hAnsi="Times New Roman" w:cs="Times New Roman"/>
          <w:i/>
          <w:iCs/>
          <w:sz w:val="24"/>
          <w:szCs w:val="24"/>
          <w:lang w:val="sr-Cyrl-CS"/>
        </w:rPr>
        <w:t>који захтева услугу</w:t>
      </w:r>
      <w:r w:rsidRPr="0053169C">
        <w:rPr>
          <w:rFonts w:ascii="Times New Roman" w:hAnsi="Times New Roman" w:cs="Times New Roman"/>
          <w:sz w:val="24"/>
          <w:szCs w:val="24"/>
          <w:lang w:val="sr-Cyrl-CS"/>
        </w:rPr>
        <w:t xml:space="preserve"> је ОПС који захтева испоруку балансне енергије;</w:t>
      </w:r>
    </w:p>
    <w:p w14:paraId="547359D7" w14:textId="3B4D8B18"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ОПС уговарач</w:t>
      </w:r>
      <w:r w:rsidRPr="0053169C">
        <w:rPr>
          <w:rFonts w:ascii="Times New Roman" w:hAnsi="Times New Roman" w:cs="Times New Roman"/>
          <w:sz w:val="24"/>
          <w:szCs w:val="24"/>
          <w:lang w:val="sr-Cyrl-CS"/>
        </w:rPr>
        <w:t xml:space="preserve"> је ОПС који има уговорне аранжмане за услуге балансирања са </w:t>
      </w:r>
      <w:r w:rsidR="00251068"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другој области план</w:t>
      </w:r>
      <w:r w:rsidR="00EF1016" w:rsidRPr="0053169C">
        <w:rPr>
          <w:rFonts w:ascii="Times New Roman" w:hAnsi="Times New Roman" w:cs="Times New Roman"/>
          <w:sz w:val="24"/>
          <w:szCs w:val="24"/>
          <w:lang w:val="sr-Cyrl-CS"/>
        </w:rPr>
        <w:t>ирања размене</w:t>
      </w:r>
      <w:r w:rsidRPr="0053169C">
        <w:rPr>
          <w:rFonts w:ascii="Times New Roman" w:hAnsi="Times New Roman" w:cs="Times New Roman"/>
          <w:sz w:val="24"/>
          <w:szCs w:val="24"/>
          <w:lang w:val="sr-Cyrl-CS"/>
        </w:rPr>
        <w:t xml:space="preserve">; </w:t>
      </w:r>
    </w:p>
    <w:p w14:paraId="63CA9CDA" w14:textId="48EC17F4"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оптимизациона функција за активацију</w:t>
      </w:r>
      <w:r w:rsidRPr="0053169C">
        <w:rPr>
          <w:rFonts w:ascii="Times New Roman" w:hAnsi="Times New Roman" w:cs="Times New Roman"/>
          <w:sz w:val="24"/>
          <w:szCs w:val="24"/>
          <w:lang w:val="sr-Cyrl-CS"/>
        </w:rPr>
        <w:t xml:space="preserve"> је функција извођења алгоритма којим се оптимизује активација понуда за балансну енергију; </w:t>
      </w:r>
    </w:p>
    <w:p w14:paraId="6BEEB126" w14:textId="10F20420"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оптимизациона функција за набавку капацитета</w:t>
      </w:r>
      <w:r w:rsidRPr="0053169C">
        <w:rPr>
          <w:rFonts w:ascii="Times New Roman" w:hAnsi="Times New Roman" w:cs="Times New Roman"/>
          <w:sz w:val="24"/>
          <w:szCs w:val="24"/>
          <w:lang w:val="sr-Cyrl-CS"/>
        </w:rPr>
        <w:t xml:space="preserve"> је функција извођења алгоритма којим се оптимизује набавка резервисаног капацитета за балансирање система за ОПС који размењују тај капацитет; </w:t>
      </w:r>
    </w:p>
    <w:p w14:paraId="64A93AE1" w14:textId="69961DE2"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период ва</w:t>
      </w:r>
      <w:r w:rsidR="00CE39FF" w:rsidRPr="0053169C">
        <w:rPr>
          <w:rFonts w:ascii="Times New Roman" w:hAnsi="Times New Roman" w:cs="Times New Roman"/>
          <w:i/>
          <w:iCs/>
          <w:sz w:val="24"/>
          <w:szCs w:val="24"/>
          <w:lang w:val="sr-Cyrl-CS"/>
        </w:rPr>
        <w:t>жења</w:t>
      </w:r>
      <w:r w:rsidRPr="0053169C">
        <w:rPr>
          <w:rFonts w:ascii="Times New Roman" w:hAnsi="Times New Roman" w:cs="Times New Roman"/>
          <w:sz w:val="24"/>
          <w:szCs w:val="24"/>
          <w:lang w:val="sr-Cyrl-CS"/>
        </w:rPr>
        <w:t xml:space="preserve"> је период у којем </w:t>
      </w:r>
      <w:r w:rsidR="00CE39FF" w:rsidRPr="0053169C">
        <w:rPr>
          <w:rFonts w:ascii="Times New Roman" w:hAnsi="Times New Roman" w:cs="Times New Roman"/>
          <w:sz w:val="24"/>
          <w:szCs w:val="24"/>
          <w:lang w:val="sr-Cyrl-CS"/>
        </w:rPr>
        <w:t xml:space="preserve">се </w:t>
      </w:r>
      <w:r w:rsidRPr="0053169C">
        <w:rPr>
          <w:rFonts w:ascii="Times New Roman" w:hAnsi="Times New Roman" w:cs="Times New Roman"/>
          <w:sz w:val="24"/>
          <w:szCs w:val="24"/>
          <w:lang w:val="sr-Cyrl-CS"/>
        </w:rPr>
        <w:t>може активира</w:t>
      </w:r>
      <w:r w:rsidR="00CE39FF"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понуда балансн</w:t>
      </w:r>
      <w:r w:rsidR="00CE39FF"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енергиј</w:t>
      </w:r>
      <w:r w:rsidR="00CE39FF"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коју је </w:t>
      </w:r>
      <w:r w:rsidR="00C76014" w:rsidRPr="0053169C">
        <w:rPr>
          <w:rFonts w:ascii="Times New Roman" w:hAnsi="Times New Roman" w:cs="Times New Roman"/>
          <w:sz w:val="24"/>
          <w:szCs w:val="24"/>
          <w:lang w:val="sr-Cyrl-CS"/>
        </w:rPr>
        <w:t>пружио</w:t>
      </w:r>
      <w:r w:rsidRPr="0053169C">
        <w:rPr>
          <w:rFonts w:ascii="Times New Roman" w:hAnsi="Times New Roman" w:cs="Times New Roman"/>
          <w:sz w:val="24"/>
          <w:szCs w:val="24"/>
          <w:lang w:val="sr-Cyrl-CS"/>
        </w:rPr>
        <w:t xml:space="preserve"> </w:t>
      </w:r>
      <w:r w:rsidR="00251068" w:rsidRPr="0053169C">
        <w:rPr>
          <w:rFonts w:ascii="Times New Roman" w:hAnsi="Times New Roman" w:cs="Times New Roman"/>
          <w:sz w:val="24"/>
          <w:szCs w:val="24"/>
          <w:lang w:val="sr-Cyrl-CS"/>
        </w:rPr>
        <w:t>ПУБ</w:t>
      </w:r>
      <w:r w:rsidR="00C7601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 којем се поштују све карактеристике производа и </w:t>
      </w:r>
      <w:r w:rsidR="004D2495" w:rsidRPr="0053169C">
        <w:rPr>
          <w:rFonts w:ascii="Times New Roman" w:hAnsi="Times New Roman" w:cs="Times New Roman"/>
          <w:sz w:val="24"/>
          <w:szCs w:val="24"/>
          <w:lang w:val="sr-Cyrl-CS"/>
        </w:rPr>
        <w:t xml:space="preserve">који је </w:t>
      </w:r>
      <w:r w:rsidRPr="0053169C">
        <w:rPr>
          <w:rFonts w:ascii="Times New Roman" w:hAnsi="Times New Roman" w:cs="Times New Roman"/>
          <w:sz w:val="24"/>
          <w:szCs w:val="24"/>
          <w:lang w:val="sr-Cyrl-CS"/>
        </w:rPr>
        <w:t xml:space="preserve">одређен временом почетка и временом </w:t>
      </w:r>
      <w:r w:rsidR="00CE39FF" w:rsidRPr="0053169C">
        <w:rPr>
          <w:rFonts w:ascii="Times New Roman" w:hAnsi="Times New Roman" w:cs="Times New Roman"/>
          <w:sz w:val="24"/>
          <w:szCs w:val="24"/>
          <w:lang w:val="sr-Cyrl-CS"/>
        </w:rPr>
        <w:t>завршетка</w:t>
      </w:r>
      <w:r w:rsidRPr="0053169C">
        <w:rPr>
          <w:rFonts w:ascii="Times New Roman" w:hAnsi="Times New Roman" w:cs="Times New Roman"/>
          <w:sz w:val="24"/>
          <w:szCs w:val="24"/>
          <w:lang w:val="sr-Cyrl-CS"/>
        </w:rPr>
        <w:t xml:space="preserve">; </w:t>
      </w:r>
    </w:p>
    <w:p w14:paraId="16D2A166" w14:textId="0FBC4A0C"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позиција</w:t>
      </w:r>
      <w:r w:rsidRPr="0053169C">
        <w:rPr>
          <w:rFonts w:ascii="Times New Roman" w:hAnsi="Times New Roman" w:cs="Times New Roman"/>
          <w:sz w:val="24"/>
          <w:szCs w:val="24"/>
          <w:lang w:val="sr-Cyrl-CS"/>
        </w:rPr>
        <w:t xml:space="preserve"> je </w:t>
      </w:r>
      <w:r w:rsidR="00083E2B" w:rsidRPr="0053169C">
        <w:rPr>
          <w:rFonts w:ascii="Times New Roman" w:hAnsi="Times New Roman" w:cs="Times New Roman"/>
          <w:sz w:val="24"/>
          <w:szCs w:val="24"/>
          <w:lang w:val="sr-Cyrl-CS"/>
        </w:rPr>
        <w:t>пријављена</w:t>
      </w:r>
      <w:r w:rsidRPr="0053169C">
        <w:rPr>
          <w:rFonts w:ascii="Times New Roman" w:hAnsi="Times New Roman" w:cs="Times New Roman"/>
          <w:sz w:val="24"/>
          <w:szCs w:val="24"/>
          <w:lang w:val="sr-Cyrl-CS"/>
        </w:rPr>
        <w:t xml:space="preserve"> количина електричне енергије балансно одговорне стране </w:t>
      </w:r>
      <w:r w:rsidR="00083E2B" w:rsidRPr="0053169C">
        <w:rPr>
          <w:rFonts w:ascii="Times New Roman" w:hAnsi="Times New Roman" w:cs="Times New Roman"/>
          <w:sz w:val="24"/>
          <w:szCs w:val="24"/>
          <w:lang w:val="sr-Cyrl-CS"/>
        </w:rPr>
        <w:t>која с</w:t>
      </w:r>
      <w:r w:rsidR="00AF6BAA" w:rsidRPr="0053169C">
        <w:rPr>
          <w:rFonts w:ascii="Times New Roman" w:hAnsi="Times New Roman" w:cs="Times New Roman"/>
          <w:sz w:val="24"/>
          <w:szCs w:val="24"/>
          <w:lang w:val="sr-Cyrl-CS"/>
        </w:rPr>
        <w:t xml:space="preserve">е користи </w:t>
      </w:r>
      <w:r w:rsidRPr="0053169C">
        <w:rPr>
          <w:rFonts w:ascii="Times New Roman" w:hAnsi="Times New Roman" w:cs="Times New Roman"/>
          <w:sz w:val="24"/>
          <w:szCs w:val="24"/>
          <w:lang w:val="sr-Cyrl-CS"/>
        </w:rPr>
        <w:t xml:space="preserve"> за </w:t>
      </w:r>
      <w:r w:rsidR="00083E2B" w:rsidRPr="0053169C">
        <w:rPr>
          <w:rFonts w:ascii="Times New Roman" w:hAnsi="Times New Roman" w:cs="Times New Roman"/>
          <w:sz w:val="24"/>
          <w:szCs w:val="24"/>
          <w:lang w:val="sr-Cyrl-CS"/>
        </w:rPr>
        <w:t>обрачун</w:t>
      </w:r>
      <w:r w:rsidRPr="0053169C">
        <w:rPr>
          <w:rFonts w:ascii="Times New Roman" w:hAnsi="Times New Roman" w:cs="Times New Roman"/>
          <w:sz w:val="24"/>
          <w:szCs w:val="24"/>
          <w:lang w:val="sr-Cyrl-CS"/>
        </w:rPr>
        <w:t xml:space="preserve"> њеног одступања; </w:t>
      </w:r>
    </w:p>
    <w:p w14:paraId="7A6FD840" w14:textId="07BA9551"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посебни производ</w:t>
      </w:r>
      <w:r w:rsidRPr="0053169C">
        <w:rPr>
          <w:rFonts w:ascii="Times New Roman" w:hAnsi="Times New Roman" w:cs="Times New Roman"/>
          <w:sz w:val="24"/>
          <w:szCs w:val="24"/>
          <w:lang w:val="sr-Cyrl-CS"/>
        </w:rPr>
        <w:t xml:space="preserve"> је производ који се разликује од стандардног производа; </w:t>
      </w:r>
    </w:p>
    <w:p w14:paraId="3C04C06F" w14:textId="07EFB995"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пренос права на резервисани капацитет за балансирање система</w:t>
      </w:r>
      <w:r w:rsidRPr="0053169C">
        <w:rPr>
          <w:rFonts w:ascii="Times New Roman" w:hAnsi="Times New Roman" w:cs="Times New Roman"/>
          <w:sz w:val="24"/>
          <w:szCs w:val="24"/>
          <w:lang w:val="sr-Cyrl-CS"/>
        </w:rPr>
        <w:t xml:space="preserve"> је пренос права на резервисани капацитет за балансирање система са првобитно уговореног </w:t>
      </w:r>
      <w:r w:rsidR="00F66EAB" w:rsidRPr="0053169C">
        <w:rPr>
          <w:rFonts w:ascii="Times New Roman" w:hAnsi="Times New Roman" w:cs="Times New Roman"/>
          <w:sz w:val="24"/>
          <w:szCs w:val="24"/>
          <w:lang w:val="sr-Cyrl-CS"/>
        </w:rPr>
        <w:t>ПУБ</w:t>
      </w:r>
      <w:r w:rsidR="00A7560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на другог </w:t>
      </w:r>
      <w:r w:rsidR="00F66EAB"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w:t>
      </w:r>
    </w:p>
    <w:p w14:paraId="2CB56230" w14:textId="7D95A6BF" w:rsidR="00BE0E43" w:rsidRPr="0053169C" w:rsidRDefault="00BE0E43">
      <w:pPr>
        <w:pStyle w:val="ListParagraph"/>
        <w:numPr>
          <w:ilvl w:val="0"/>
          <w:numId w:val="1"/>
        </w:numPr>
        <w:spacing w:after="0" w:line="240" w:lineRule="auto"/>
        <w:ind w:left="0" w:firstLine="357"/>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припремно време</w:t>
      </w:r>
      <w:r w:rsidRPr="0053169C">
        <w:rPr>
          <w:rFonts w:ascii="Times New Roman" w:hAnsi="Times New Roman" w:cs="Times New Roman"/>
          <w:sz w:val="24"/>
          <w:szCs w:val="24"/>
          <w:lang w:val="sr-Cyrl-CS"/>
        </w:rPr>
        <w:t xml:space="preserve"> је период од тренутка када ОПС, ако је реч о моделу ОПС-ОПС, или ОПС уговарач, ако је реч о моделу ОПС-ПУБ, поднесе захтев за активацију до почетка периода промене снаге; </w:t>
      </w:r>
    </w:p>
    <w:p w14:paraId="74FE9B0D" w14:textId="2E6E2967" w:rsidR="00D52A9E" w:rsidRPr="0053169C" w:rsidRDefault="00846150">
      <w:pPr>
        <w:pStyle w:val="Default"/>
        <w:numPr>
          <w:ilvl w:val="0"/>
          <w:numId w:val="1"/>
        </w:numPr>
        <w:ind w:left="0" w:firstLine="357"/>
        <w:jc w:val="both"/>
        <w:rPr>
          <w:rFonts w:ascii="Times New Roman" w:hAnsi="Times New Roman" w:cs="Times New Roman"/>
          <w:lang w:val="sr-Cyrl-CS"/>
        </w:rPr>
      </w:pPr>
      <w:r w:rsidRPr="0053169C">
        <w:rPr>
          <w:rFonts w:ascii="Times New Roman" w:hAnsi="Times New Roman" w:cs="Times New Roman"/>
          <w:i/>
          <w:iCs/>
          <w:lang w:val="sr-Cyrl-CS"/>
        </w:rPr>
        <w:t>ПУБ</w:t>
      </w:r>
      <w:r w:rsidR="00BE0E43" w:rsidRPr="0053169C">
        <w:rPr>
          <w:rFonts w:ascii="Times New Roman" w:hAnsi="Times New Roman" w:cs="Times New Roman"/>
          <w:lang w:val="sr-Cyrl-CS"/>
        </w:rPr>
        <w:t xml:space="preserve"> је учесник на тржишту са јединицама или групама за </w:t>
      </w:r>
      <w:r w:rsidR="00D07D62" w:rsidRPr="0053169C">
        <w:rPr>
          <w:rFonts w:ascii="Times New Roman" w:hAnsi="Times New Roman" w:cs="Times New Roman"/>
          <w:lang w:val="sr-Cyrl-CS"/>
        </w:rPr>
        <w:t xml:space="preserve">обезбеђивање </w:t>
      </w:r>
      <w:r w:rsidR="00BE0E43" w:rsidRPr="0053169C">
        <w:rPr>
          <w:rFonts w:ascii="Times New Roman" w:hAnsi="Times New Roman" w:cs="Times New Roman"/>
          <w:lang w:val="sr-Cyrl-CS"/>
        </w:rPr>
        <w:t>резерве кој</w:t>
      </w:r>
      <w:r w:rsidR="00D07D62" w:rsidRPr="0053169C">
        <w:rPr>
          <w:rFonts w:ascii="Times New Roman" w:hAnsi="Times New Roman" w:cs="Times New Roman"/>
          <w:lang w:val="sr-Cyrl-CS"/>
        </w:rPr>
        <w:t>и ОПС</w:t>
      </w:r>
      <w:r w:rsidR="00BE0E43" w:rsidRPr="0053169C">
        <w:rPr>
          <w:rFonts w:ascii="Times New Roman" w:hAnsi="Times New Roman" w:cs="Times New Roman"/>
          <w:lang w:val="sr-Cyrl-CS"/>
        </w:rPr>
        <w:t xml:space="preserve"> </w:t>
      </w:r>
      <w:r w:rsidR="00D07D62" w:rsidRPr="0053169C">
        <w:rPr>
          <w:rFonts w:ascii="Times New Roman" w:hAnsi="Times New Roman" w:cs="Times New Roman"/>
          <w:lang w:val="sr-Cyrl-CS"/>
        </w:rPr>
        <w:t xml:space="preserve">може </w:t>
      </w:r>
      <w:r w:rsidR="00BE0E43" w:rsidRPr="0053169C">
        <w:rPr>
          <w:rFonts w:ascii="Times New Roman" w:hAnsi="Times New Roman" w:cs="Times New Roman"/>
          <w:lang w:val="sr-Cyrl-CS"/>
        </w:rPr>
        <w:t>пружа</w:t>
      </w:r>
      <w:r w:rsidR="00D07D62" w:rsidRPr="0053169C">
        <w:rPr>
          <w:rFonts w:ascii="Times New Roman" w:hAnsi="Times New Roman" w:cs="Times New Roman"/>
          <w:lang w:val="sr-Cyrl-CS"/>
        </w:rPr>
        <w:t>ти</w:t>
      </w:r>
      <w:r w:rsidR="00BE0E43" w:rsidRPr="0053169C">
        <w:rPr>
          <w:rFonts w:ascii="Times New Roman" w:hAnsi="Times New Roman" w:cs="Times New Roman"/>
          <w:lang w:val="sr-Cyrl-CS"/>
        </w:rPr>
        <w:t xml:space="preserve"> услуге балансирања;</w:t>
      </w:r>
      <w:r w:rsidR="001D73DD" w:rsidRPr="0053169C">
        <w:rPr>
          <w:rFonts w:ascii="Times New Roman" w:hAnsi="Times New Roman" w:cs="Times New Roman"/>
          <w:lang w:val="sr-Cyrl-CS"/>
        </w:rPr>
        <w:t xml:space="preserve"> </w:t>
      </w:r>
    </w:p>
    <w:p w14:paraId="51558B66" w14:textId="61804BBC" w:rsidR="00BE0E43" w:rsidRPr="0053169C" w:rsidRDefault="00BE0E43">
      <w:pPr>
        <w:pStyle w:val="Default"/>
        <w:numPr>
          <w:ilvl w:val="0"/>
          <w:numId w:val="1"/>
        </w:numPr>
        <w:ind w:left="0" w:firstLine="357"/>
        <w:jc w:val="both"/>
        <w:rPr>
          <w:rFonts w:ascii="Times New Roman" w:hAnsi="Times New Roman" w:cs="Times New Roman"/>
          <w:lang w:val="sr-Cyrl-CS"/>
        </w:rPr>
      </w:pPr>
      <w:r w:rsidRPr="0053169C">
        <w:rPr>
          <w:rFonts w:ascii="Times New Roman" w:hAnsi="Times New Roman" w:cs="Times New Roman"/>
          <w:i/>
          <w:iCs/>
          <w:lang w:val="sr-Cyrl-CS"/>
        </w:rPr>
        <w:t>размена балансне енергије</w:t>
      </w:r>
      <w:r w:rsidRPr="0053169C">
        <w:rPr>
          <w:rFonts w:ascii="Times New Roman" w:hAnsi="Times New Roman" w:cs="Times New Roman"/>
          <w:lang w:val="sr-Cyrl-CS"/>
        </w:rPr>
        <w:t xml:space="preserve"> је активација понуда за балансну енергију за испоруку балансне енергије ОПС који се </w:t>
      </w:r>
      <w:r w:rsidR="00EF0C68" w:rsidRPr="0053169C">
        <w:rPr>
          <w:rFonts w:ascii="Times New Roman" w:hAnsi="Times New Roman" w:cs="Times New Roman"/>
          <w:lang w:val="sr-Cyrl-CS"/>
        </w:rPr>
        <w:t xml:space="preserve">не </w:t>
      </w:r>
      <w:r w:rsidRPr="0053169C">
        <w:rPr>
          <w:rFonts w:ascii="Times New Roman" w:hAnsi="Times New Roman" w:cs="Times New Roman"/>
          <w:lang w:val="sr-Cyrl-CS"/>
        </w:rPr>
        <w:t xml:space="preserve">налази у области </w:t>
      </w:r>
      <w:r w:rsidR="0060410D" w:rsidRPr="0053169C">
        <w:rPr>
          <w:rFonts w:ascii="Times New Roman" w:hAnsi="Times New Roman" w:cs="Times New Roman"/>
          <w:lang w:val="sr-Cyrl-CS"/>
        </w:rPr>
        <w:t>планирања размене</w:t>
      </w:r>
      <w:r w:rsidRPr="0053169C">
        <w:rPr>
          <w:rFonts w:ascii="Times New Roman" w:hAnsi="Times New Roman" w:cs="Times New Roman"/>
          <w:lang w:val="sr-Cyrl-CS"/>
        </w:rPr>
        <w:t xml:space="preserve"> у којој је прикључен активирани </w:t>
      </w:r>
      <w:r w:rsidR="008F59AF" w:rsidRPr="0053169C">
        <w:rPr>
          <w:rFonts w:ascii="Times New Roman" w:hAnsi="Times New Roman" w:cs="Times New Roman"/>
          <w:lang w:val="sr-Cyrl-CS"/>
        </w:rPr>
        <w:t>ПУБ</w:t>
      </w:r>
      <w:r w:rsidRPr="0053169C">
        <w:rPr>
          <w:rFonts w:ascii="Times New Roman" w:hAnsi="Times New Roman" w:cs="Times New Roman"/>
          <w:lang w:val="sr-Cyrl-CS"/>
        </w:rPr>
        <w:t>;</w:t>
      </w:r>
    </w:p>
    <w:p w14:paraId="59D1B42D" w14:textId="0CBE6462"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размена резервисаног капацитета</w:t>
      </w:r>
      <w:r w:rsidRPr="0053169C">
        <w:rPr>
          <w:rFonts w:ascii="Times New Roman" w:hAnsi="Times New Roman" w:cs="Times New Roman"/>
          <w:sz w:val="24"/>
          <w:szCs w:val="24"/>
          <w:lang w:val="sr-Cyrl-CS"/>
        </w:rPr>
        <w:t xml:space="preserve"> за балансирање система је пружање резервисаног капацитета за балансирање система ОПС који се </w:t>
      </w:r>
      <w:r w:rsidR="00EC0F32" w:rsidRPr="0053169C">
        <w:rPr>
          <w:rFonts w:ascii="Times New Roman" w:hAnsi="Times New Roman" w:cs="Times New Roman"/>
          <w:sz w:val="24"/>
          <w:szCs w:val="24"/>
          <w:lang w:val="sr-Cyrl-CS"/>
        </w:rPr>
        <w:t xml:space="preserve">не </w:t>
      </w:r>
      <w:r w:rsidRPr="0053169C">
        <w:rPr>
          <w:rFonts w:ascii="Times New Roman" w:hAnsi="Times New Roman" w:cs="Times New Roman"/>
          <w:sz w:val="24"/>
          <w:szCs w:val="24"/>
          <w:lang w:val="sr-Cyrl-CS"/>
        </w:rPr>
        <w:t xml:space="preserve">налази у области </w:t>
      </w:r>
      <w:r w:rsidR="00EC0F32" w:rsidRPr="0053169C">
        <w:rPr>
          <w:rFonts w:ascii="Times New Roman" w:hAnsi="Times New Roman" w:cs="Times New Roman"/>
          <w:sz w:val="24"/>
          <w:szCs w:val="24"/>
          <w:lang w:val="sr-Cyrl-CS"/>
        </w:rPr>
        <w:t>планирања размене</w:t>
      </w:r>
      <w:r w:rsidRPr="0053169C">
        <w:rPr>
          <w:rFonts w:ascii="Times New Roman" w:hAnsi="Times New Roman" w:cs="Times New Roman"/>
          <w:color w:val="FF0000"/>
          <w:sz w:val="24"/>
          <w:szCs w:val="24"/>
          <w:lang w:val="sr-Cyrl-CS"/>
        </w:rPr>
        <w:t xml:space="preserve"> </w:t>
      </w:r>
      <w:r w:rsidRPr="0053169C">
        <w:rPr>
          <w:rFonts w:ascii="Times New Roman" w:hAnsi="Times New Roman" w:cs="Times New Roman"/>
          <w:sz w:val="24"/>
          <w:szCs w:val="24"/>
          <w:lang w:val="sr-Cyrl-CS"/>
        </w:rPr>
        <w:t xml:space="preserve">у којој је прикључен активирани </w:t>
      </w:r>
      <w:r w:rsidR="008F59AF"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w:t>
      </w:r>
    </w:p>
    <w:p w14:paraId="22BC7D5B" w14:textId="2536F33B"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размена услуга балансирања</w:t>
      </w:r>
      <w:r w:rsidRPr="0053169C">
        <w:rPr>
          <w:rFonts w:ascii="Times New Roman" w:hAnsi="Times New Roman" w:cs="Times New Roman"/>
          <w:sz w:val="24"/>
          <w:szCs w:val="24"/>
          <w:lang w:val="sr-Cyrl-CS"/>
        </w:rPr>
        <w:t xml:space="preserve"> је размена балансне енергије </w:t>
      </w:r>
      <w:r w:rsidR="006A1038"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или размена резервисаног капацитета за балансирање система; </w:t>
      </w:r>
    </w:p>
    <w:p w14:paraId="6C6E6CFF" w14:textId="0E5B2CFE"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резервисани капацитет за балансирање система</w:t>
      </w:r>
      <w:r w:rsidRPr="0053169C">
        <w:rPr>
          <w:rFonts w:ascii="Times New Roman" w:hAnsi="Times New Roman" w:cs="Times New Roman"/>
          <w:sz w:val="24"/>
          <w:szCs w:val="24"/>
          <w:lang w:val="sr-Cyrl-CS"/>
        </w:rPr>
        <w:t xml:space="preserve"> је количина капацитета резерве коју је </w:t>
      </w:r>
      <w:r w:rsidR="00955A43"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пристао да чува и за коју је пристао да подноси ОПС понуде за одговарајућу количину балансне енергије за време трајања уговора;</w:t>
      </w:r>
    </w:p>
    <w:p w14:paraId="76088458" w14:textId="58AB58C8"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рок за понуду балансне енергије</w:t>
      </w:r>
      <w:r w:rsidRPr="0053169C">
        <w:rPr>
          <w:rFonts w:ascii="Times New Roman" w:hAnsi="Times New Roman" w:cs="Times New Roman"/>
          <w:sz w:val="24"/>
          <w:szCs w:val="24"/>
          <w:lang w:val="sr-Cyrl-CS"/>
        </w:rPr>
        <w:t xml:space="preserve"> је тренутак </w:t>
      </w:r>
      <w:r w:rsidR="00153893" w:rsidRPr="0053169C">
        <w:rPr>
          <w:rFonts w:ascii="Times New Roman" w:hAnsi="Times New Roman" w:cs="Times New Roman"/>
          <w:sz w:val="24"/>
          <w:szCs w:val="24"/>
          <w:lang w:val="sr-Cyrl-CS"/>
        </w:rPr>
        <w:t xml:space="preserve">од ког </w:t>
      </w:r>
      <w:r w:rsidR="000B1324" w:rsidRPr="0053169C">
        <w:rPr>
          <w:rFonts w:ascii="Times New Roman" w:hAnsi="Times New Roman" w:cs="Times New Roman"/>
          <w:sz w:val="24"/>
          <w:szCs w:val="24"/>
          <w:lang w:val="sr-Cyrl-CS"/>
        </w:rPr>
        <w:t>подношење или ажурирање понуде за балансну енергију</w:t>
      </w:r>
      <w:r w:rsidRPr="0053169C">
        <w:rPr>
          <w:rFonts w:ascii="Times New Roman" w:hAnsi="Times New Roman" w:cs="Times New Roman"/>
          <w:sz w:val="24"/>
          <w:szCs w:val="24"/>
          <w:lang w:val="sr-Cyrl-CS"/>
        </w:rPr>
        <w:t xml:space="preserve"> </w:t>
      </w:r>
      <w:r w:rsidR="00AE291C" w:rsidRPr="0053169C">
        <w:rPr>
          <w:rFonts w:ascii="Times New Roman" w:hAnsi="Times New Roman" w:cs="Times New Roman"/>
          <w:sz w:val="24"/>
          <w:szCs w:val="24"/>
          <w:lang w:val="sr-Cyrl-CS"/>
        </w:rPr>
        <w:t xml:space="preserve">за стандардни производ на заједничкој листи економског првенства </w:t>
      </w:r>
      <w:r w:rsidRPr="0053169C">
        <w:rPr>
          <w:rFonts w:ascii="Times New Roman" w:hAnsi="Times New Roman" w:cs="Times New Roman"/>
          <w:sz w:val="24"/>
          <w:szCs w:val="24"/>
          <w:lang w:val="sr-Cyrl-CS"/>
        </w:rPr>
        <w:t xml:space="preserve">више није допуштено; </w:t>
      </w:r>
    </w:p>
    <w:p w14:paraId="3FCA0CCB" w14:textId="42625237"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рок ОПС за прослеђивање понуда за балансну енергију</w:t>
      </w:r>
      <w:r w:rsidRPr="0053169C">
        <w:rPr>
          <w:rFonts w:ascii="Times New Roman" w:hAnsi="Times New Roman" w:cs="Times New Roman"/>
          <w:sz w:val="24"/>
          <w:szCs w:val="24"/>
          <w:lang w:val="sr-Cyrl-CS"/>
        </w:rPr>
        <w:t xml:space="preserve"> је тренутак до ког ОПС може да прослеђује понуде за балансну енергију добијене од </w:t>
      </w:r>
      <w:r w:rsidR="00955A43"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оптимизациону функцију за активацију; </w:t>
      </w:r>
    </w:p>
    <w:p w14:paraId="5320682D" w14:textId="7664D7B9"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самостални диспечерски модел</w:t>
      </w:r>
      <w:r w:rsidRPr="0053169C">
        <w:rPr>
          <w:rFonts w:ascii="Times New Roman" w:hAnsi="Times New Roman" w:cs="Times New Roman"/>
          <w:sz w:val="24"/>
          <w:szCs w:val="24"/>
          <w:lang w:val="sr-Cyrl-CS"/>
        </w:rPr>
        <w:t xml:space="preserve"> је модел </w:t>
      </w:r>
      <w:r w:rsidR="00AE291C" w:rsidRPr="0053169C">
        <w:rPr>
          <w:rFonts w:ascii="Times New Roman" w:hAnsi="Times New Roman" w:cs="Times New Roman"/>
          <w:sz w:val="24"/>
          <w:szCs w:val="24"/>
          <w:lang w:val="sr-Cyrl-CS"/>
        </w:rPr>
        <w:t>планирања</w:t>
      </w:r>
      <w:r w:rsidRPr="0053169C">
        <w:rPr>
          <w:rFonts w:ascii="Times New Roman" w:hAnsi="Times New Roman" w:cs="Times New Roman"/>
          <w:color w:val="FF0000"/>
          <w:sz w:val="24"/>
          <w:szCs w:val="24"/>
          <w:lang w:val="sr-Cyrl-CS"/>
        </w:rPr>
        <w:t xml:space="preserve"> </w:t>
      </w:r>
      <w:r w:rsidRPr="0053169C">
        <w:rPr>
          <w:rFonts w:ascii="Times New Roman" w:hAnsi="Times New Roman" w:cs="Times New Roman"/>
          <w:sz w:val="24"/>
          <w:szCs w:val="24"/>
          <w:lang w:val="sr-Cyrl-CS"/>
        </w:rPr>
        <w:t xml:space="preserve">и диспечирања </w:t>
      </w:r>
      <w:r w:rsidR="00693C4D"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којем </w:t>
      </w:r>
      <w:r w:rsidR="00B4637A" w:rsidRPr="0053169C">
        <w:rPr>
          <w:rFonts w:ascii="Times New Roman" w:hAnsi="Times New Roman" w:cs="Times New Roman"/>
          <w:sz w:val="24"/>
          <w:szCs w:val="24"/>
          <w:lang w:val="sr-Cyrl-CS"/>
        </w:rPr>
        <w:t xml:space="preserve">се </w:t>
      </w:r>
      <w:r w:rsidRPr="0053169C">
        <w:rPr>
          <w:rFonts w:ascii="Times New Roman" w:hAnsi="Times New Roman" w:cs="Times New Roman"/>
          <w:sz w:val="24"/>
          <w:szCs w:val="24"/>
          <w:lang w:val="sr-Cyrl-CS"/>
        </w:rPr>
        <w:t>планов</w:t>
      </w:r>
      <w:r w:rsidR="00B4637A"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производње и потрошње, као и диспечирање електрана и</w:t>
      </w:r>
      <w:r w:rsidR="00955A43" w:rsidRPr="0053169C">
        <w:rPr>
          <w:rFonts w:ascii="Times New Roman" w:hAnsi="Times New Roman" w:cs="Times New Roman"/>
          <w:sz w:val="24"/>
          <w:szCs w:val="24"/>
          <w:lang w:val="sr-Cyrl-CS"/>
        </w:rPr>
        <w:t xml:space="preserve"> </w:t>
      </w:r>
      <w:r w:rsidR="00B4637A" w:rsidRPr="0053169C">
        <w:rPr>
          <w:rFonts w:ascii="Times New Roman" w:hAnsi="Times New Roman" w:cs="Times New Roman"/>
          <w:sz w:val="24"/>
          <w:szCs w:val="24"/>
          <w:lang w:val="sr-Cyrl-CS"/>
        </w:rPr>
        <w:t xml:space="preserve">постројења </w:t>
      </w:r>
      <w:r w:rsidR="00955A43" w:rsidRPr="0053169C">
        <w:rPr>
          <w:rFonts w:ascii="Times New Roman" w:hAnsi="Times New Roman" w:cs="Times New Roman"/>
          <w:sz w:val="24"/>
          <w:szCs w:val="24"/>
          <w:lang w:val="sr-Cyrl-CS"/>
        </w:rPr>
        <w:t>купаца</w:t>
      </w:r>
      <w:r w:rsidRPr="0053169C">
        <w:rPr>
          <w:rFonts w:ascii="Times New Roman" w:hAnsi="Times New Roman" w:cs="Times New Roman"/>
          <w:sz w:val="24"/>
          <w:szCs w:val="24"/>
          <w:lang w:val="sr-Cyrl-CS"/>
        </w:rPr>
        <w:t xml:space="preserve">, одређују </w:t>
      </w:r>
      <w:r w:rsidR="00B4637A" w:rsidRPr="0053169C">
        <w:rPr>
          <w:rFonts w:ascii="Times New Roman" w:hAnsi="Times New Roman" w:cs="Times New Roman"/>
          <w:sz w:val="24"/>
          <w:szCs w:val="24"/>
          <w:lang w:val="sr-Cyrl-CS"/>
        </w:rPr>
        <w:t xml:space="preserve">од стране </w:t>
      </w:r>
      <w:r w:rsidRPr="0053169C">
        <w:rPr>
          <w:rFonts w:ascii="Times New Roman" w:hAnsi="Times New Roman" w:cs="Times New Roman"/>
          <w:sz w:val="24"/>
          <w:szCs w:val="24"/>
          <w:lang w:val="sr-Cyrl-CS"/>
        </w:rPr>
        <w:t>заступни</w:t>
      </w:r>
      <w:r w:rsidR="00B4637A" w:rsidRPr="0053169C">
        <w:rPr>
          <w:rFonts w:ascii="Times New Roman" w:hAnsi="Times New Roman" w:cs="Times New Roman"/>
          <w:sz w:val="24"/>
          <w:szCs w:val="24"/>
          <w:lang w:val="sr-Cyrl-CS"/>
        </w:rPr>
        <w:t>ка</w:t>
      </w:r>
      <w:r w:rsidRPr="0053169C">
        <w:rPr>
          <w:rFonts w:ascii="Times New Roman" w:hAnsi="Times New Roman" w:cs="Times New Roman"/>
          <w:sz w:val="24"/>
          <w:szCs w:val="24"/>
          <w:lang w:val="sr-Cyrl-CS"/>
        </w:rPr>
        <w:t xml:space="preserve"> за </w:t>
      </w:r>
      <w:r w:rsidR="00780CDA" w:rsidRPr="0053169C">
        <w:rPr>
          <w:rFonts w:ascii="Times New Roman" w:hAnsi="Times New Roman" w:cs="Times New Roman"/>
          <w:sz w:val="24"/>
          <w:szCs w:val="24"/>
          <w:lang w:val="sr-Cyrl-CS"/>
        </w:rPr>
        <w:t xml:space="preserve">достављање планова рада </w:t>
      </w:r>
      <w:r w:rsidR="00B4637A" w:rsidRPr="0053169C">
        <w:rPr>
          <w:rFonts w:ascii="Times New Roman" w:hAnsi="Times New Roman" w:cs="Times New Roman"/>
          <w:sz w:val="24"/>
          <w:szCs w:val="24"/>
          <w:lang w:val="sr-Cyrl-CS"/>
        </w:rPr>
        <w:t xml:space="preserve"> тих постројења</w:t>
      </w:r>
      <w:r w:rsidRPr="0053169C">
        <w:rPr>
          <w:rFonts w:ascii="Times New Roman" w:hAnsi="Times New Roman" w:cs="Times New Roman"/>
          <w:sz w:val="24"/>
          <w:szCs w:val="24"/>
          <w:lang w:val="sr-Cyrl-CS"/>
        </w:rPr>
        <w:t xml:space="preserve">; </w:t>
      </w:r>
    </w:p>
    <w:p w14:paraId="7D646274" w14:textId="45D82950"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lastRenderedPageBreak/>
        <w:t>стандардни производ</w:t>
      </w:r>
      <w:r w:rsidRPr="0053169C">
        <w:rPr>
          <w:rFonts w:ascii="Times New Roman" w:hAnsi="Times New Roman" w:cs="Times New Roman"/>
          <w:sz w:val="24"/>
          <w:szCs w:val="24"/>
          <w:lang w:val="sr-Cyrl-CS"/>
        </w:rPr>
        <w:t xml:space="preserve"> је усаглашени производ за балансирање који су договорили сви ОПС у сврху разменe услуга балансирања; </w:t>
      </w:r>
    </w:p>
    <w:p w14:paraId="767AFAF6" w14:textId="2AB2967E" w:rsidR="00BE0E43" w:rsidRPr="0053169C" w:rsidRDefault="00BE0E43">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услуга балансирања</w:t>
      </w:r>
      <w:r w:rsidRPr="0053169C">
        <w:rPr>
          <w:rFonts w:ascii="Times New Roman" w:hAnsi="Times New Roman" w:cs="Times New Roman"/>
          <w:sz w:val="24"/>
          <w:szCs w:val="24"/>
          <w:lang w:val="sr-Cyrl-CS"/>
        </w:rPr>
        <w:t xml:space="preserve"> је балансна енергија или резервисани капацитет за балансирање система или обоје; </w:t>
      </w:r>
    </w:p>
    <w:p w14:paraId="24BEE449" w14:textId="64F46FE8" w:rsidR="009971D8" w:rsidRPr="0053169C" w:rsidRDefault="009971D8">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 xml:space="preserve">функција </w:t>
      </w:r>
      <w:r w:rsidR="006D2624" w:rsidRPr="0053169C">
        <w:rPr>
          <w:rFonts w:ascii="Times New Roman" w:hAnsi="Times New Roman" w:cs="Times New Roman"/>
          <w:i/>
          <w:iCs/>
          <w:sz w:val="24"/>
          <w:szCs w:val="24"/>
          <w:lang w:val="sr-Cyrl-CS"/>
        </w:rPr>
        <w:t>обрачуна</w:t>
      </w:r>
      <w:r w:rsidRPr="0053169C">
        <w:rPr>
          <w:rFonts w:ascii="Times New Roman" w:hAnsi="Times New Roman" w:cs="Times New Roman"/>
          <w:i/>
          <w:iCs/>
          <w:sz w:val="24"/>
          <w:szCs w:val="24"/>
          <w:lang w:val="sr-Cyrl-CS"/>
        </w:rPr>
        <w:t xml:space="preserve"> ОПС-ОПС</w:t>
      </w:r>
      <w:r w:rsidRPr="0053169C">
        <w:rPr>
          <w:rFonts w:ascii="Times New Roman" w:hAnsi="Times New Roman" w:cs="Times New Roman"/>
          <w:sz w:val="24"/>
          <w:szCs w:val="24"/>
          <w:lang w:val="sr-Cyrl-CS"/>
        </w:rPr>
        <w:t xml:space="preserve"> је функција </w:t>
      </w:r>
      <w:r w:rsidR="006D2624" w:rsidRPr="0053169C">
        <w:rPr>
          <w:rFonts w:ascii="Times New Roman" w:hAnsi="Times New Roman" w:cs="Times New Roman"/>
          <w:sz w:val="24"/>
          <w:szCs w:val="24"/>
          <w:lang w:val="sr-Cyrl-CS"/>
        </w:rPr>
        <w:t>обрачунавања</w:t>
      </w:r>
      <w:r w:rsidRPr="0053169C">
        <w:rPr>
          <w:rFonts w:ascii="Times New Roman" w:hAnsi="Times New Roman" w:cs="Times New Roman"/>
          <w:sz w:val="24"/>
          <w:szCs w:val="24"/>
          <w:lang w:val="sr-Cyrl-CS"/>
        </w:rPr>
        <w:t xml:space="preserve"> </w:t>
      </w:r>
      <w:r w:rsidR="00324D87" w:rsidRPr="0053169C">
        <w:rPr>
          <w:rFonts w:ascii="Times New Roman" w:hAnsi="Times New Roman" w:cs="Times New Roman"/>
          <w:sz w:val="24"/>
          <w:szCs w:val="24"/>
          <w:lang w:val="sr-Cyrl-CS"/>
        </w:rPr>
        <w:t xml:space="preserve">у оквиру процеса сарадње </w:t>
      </w:r>
      <w:r w:rsidRPr="0053169C">
        <w:rPr>
          <w:rFonts w:ascii="Times New Roman" w:hAnsi="Times New Roman" w:cs="Times New Roman"/>
          <w:sz w:val="24"/>
          <w:szCs w:val="24"/>
          <w:lang w:val="sr-Cyrl-CS"/>
        </w:rPr>
        <w:t xml:space="preserve">између ОПС; </w:t>
      </w:r>
    </w:p>
    <w:p w14:paraId="200E0F8E" w14:textId="5ACA045A" w:rsidR="009971D8" w:rsidRPr="0053169C" w:rsidRDefault="009971D8">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функција процеса размене одступања</w:t>
      </w:r>
      <w:r w:rsidRPr="0053169C">
        <w:rPr>
          <w:rFonts w:ascii="Times New Roman" w:hAnsi="Times New Roman" w:cs="Times New Roman"/>
          <w:sz w:val="24"/>
          <w:szCs w:val="24"/>
          <w:lang w:val="sr-Cyrl-CS"/>
        </w:rPr>
        <w:t xml:space="preserve"> је функција извођења алгоритма који се примењује за извођење процеса размене одступања; </w:t>
      </w:r>
    </w:p>
    <w:p w14:paraId="6BC79921" w14:textId="453CFD86" w:rsidR="00D67A96" w:rsidRPr="0053169C" w:rsidRDefault="009971D8">
      <w:pPr>
        <w:pStyle w:val="ListParagraph"/>
        <w:numPr>
          <w:ilvl w:val="0"/>
          <w:numId w:val="1"/>
        </w:numPr>
        <w:ind w:left="0" w:firstLine="360"/>
        <w:jc w:val="both"/>
        <w:rPr>
          <w:rFonts w:ascii="Times New Roman" w:hAnsi="Times New Roman" w:cs="Times New Roman"/>
          <w:sz w:val="24"/>
          <w:szCs w:val="24"/>
          <w:lang w:val="sr-Cyrl-CS"/>
        </w:rPr>
      </w:pPr>
      <w:r w:rsidRPr="0053169C">
        <w:rPr>
          <w:rFonts w:ascii="Times New Roman" w:hAnsi="Times New Roman" w:cs="Times New Roman"/>
          <w:i/>
          <w:iCs/>
          <w:sz w:val="24"/>
          <w:szCs w:val="24"/>
          <w:lang w:val="sr-Cyrl-CS"/>
        </w:rPr>
        <w:t xml:space="preserve">цена </w:t>
      </w:r>
      <w:r w:rsidR="002E3C4C" w:rsidRPr="0053169C">
        <w:rPr>
          <w:rFonts w:ascii="Times New Roman" w:hAnsi="Times New Roman" w:cs="Times New Roman"/>
          <w:i/>
          <w:iCs/>
          <w:sz w:val="24"/>
          <w:szCs w:val="24"/>
          <w:lang w:val="sr-Cyrl-CS"/>
        </w:rPr>
        <w:t xml:space="preserve">поравнања за балансно </w:t>
      </w:r>
      <w:r w:rsidRPr="0053169C">
        <w:rPr>
          <w:rFonts w:ascii="Times New Roman" w:hAnsi="Times New Roman" w:cs="Times New Roman"/>
          <w:i/>
          <w:iCs/>
          <w:sz w:val="24"/>
          <w:szCs w:val="24"/>
          <w:lang w:val="sr-Cyrl-CS"/>
        </w:rPr>
        <w:t>одступања</w:t>
      </w:r>
      <w:r w:rsidRPr="0053169C">
        <w:rPr>
          <w:rFonts w:ascii="Times New Roman" w:hAnsi="Times New Roman" w:cs="Times New Roman"/>
          <w:sz w:val="24"/>
          <w:szCs w:val="24"/>
          <w:lang w:val="sr-Cyrl-CS"/>
        </w:rPr>
        <w:t xml:space="preserve"> је цена, која може бити позитивна, једнака нули или негативна, у сваком периоду обрачуна одступања за </w:t>
      </w:r>
      <w:r w:rsidR="002E3C4C" w:rsidRPr="0053169C">
        <w:rPr>
          <w:rFonts w:ascii="Times New Roman" w:hAnsi="Times New Roman" w:cs="Times New Roman"/>
          <w:sz w:val="24"/>
          <w:szCs w:val="24"/>
          <w:lang w:val="sr-Cyrl-CS"/>
        </w:rPr>
        <w:t xml:space="preserve">балансно </w:t>
      </w:r>
      <w:r w:rsidR="00DA2F64">
        <w:rPr>
          <w:rFonts w:ascii="Times New Roman" w:hAnsi="Times New Roman" w:cs="Times New Roman"/>
          <w:sz w:val="24"/>
          <w:szCs w:val="24"/>
          <w:lang w:val="sr-Cyrl-CS"/>
        </w:rPr>
        <w:t>одступање у било ком смеру.</w:t>
      </w:r>
      <w:r w:rsidRPr="0053169C">
        <w:rPr>
          <w:rFonts w:ascii="Times New Roman" w:hAnsi="Times New Roman" w:cs="Times New Roman"/>
          <w:sz w:val="24"/>
          <w:szCs w:val="24"/>
          <w:lang w:val="sr-Cyrl-CS"/>
        </w:rPr>
        <w:t xml:space="preserve"> </w:t>
      </w:r>
    </w:p>
    <w:p w14:paraId="15052D84" w14:textId="7E8CC800" w:rsidR="005419FE" w:rsidRPr="0053169C" w:rsidRDefault="00150CD1" w:rsidP="005419FE">
      <w:pPr>
        <w:pStyle w:val="ListParagraph"/>
        <w:ind w:left="0" w:firstLine="709"/>
        <w:jc w:val="both"/>
        <w:rPr>
          <w:rFonts w:ascii="Times New Roman" w:hAnsi="Times New Roman" w:cs="Times New Roman"/>
          <w:sz w:val="24"/>
          <w:szCs w:val="24"/>
          <w:lang w:val="sr-Cyrl-CS"/>
        </w:rPr>
      </w:pPr>
      <w:bookmarkStart w:id="5" w:name="_Hlk156677400"/>
      <w:r w:rsidRPr="0053169C">
        <w:rPr>
          <w:rFonts w:ascii="Times New Roman" w:hAnsi="Times New Roman" w:cs="Times New Roman"/>
          <w:sz w:val="24"/>
          <w:szCs w:val="24"/>
          <w:lang w:val="sr-Cyrl-CS"/>
        </w:rPr>
        <w:t xml:space="preserve">Други </w:t>
      </w:r>
      <w:r w:rsidR="005419FE" w:rsidRPr="0053169C">
        <w:rPr>
          <w:rFonts w:ascii="Times New Roman" w:hAnsi="Times New Roman" w:cs="Times New Roman"/>
          <w:sz w:val="24"/>
          <w:szCs w:val="24"/>
          <w:lang w:val="sr-Cyrl-CS"/>
        </w:rPr>
        <w:t>изрази који се користе у овој уредби имају значење одређено законом којим се уређује област енергетике</w:t>
      </w:r>
      <w:r w:rsidRPr="0053169C">
        <w:rPr>
          <w:rFonts w:ascii="Times New Roman" w:hAnsi="Times New Roman" w:cs="Times New Roman"/>
          <w:sz w:val="24"/>
          <w:szCs w:val="24"/>
          <w:lang w:val="sr-Cyrl-CS"/>
        </w:rPr>
        <w:t xml:space="preserve"> (у</w:t>
      </w:r>
      <w:r w:rsidR="0053169C">
        <w:rPr>
          <w:rFonts w:ascii="Times New Roman" w:hAnsi="Times New Roman" w:cs="Times New Roman"/>
          <w:sz w:val="24"/>
          <w:szCs w:val="24"/>
          <w:lang w:val="en-US"/>
        </w:rPr>
        <w:t xml:space="preserve"> </w:t>
      </w:r>
      <w:r w:rsidRPr="0053169C">
        <w:rPr>
          <w:rFonts w:ascii="Times New Roman" w:hAnsi="Times New Roman" w:cs="Times New Roman"/>
          <w:sz w:val="24"/>
          <w:szCs w:val="24"/>
          <w:lang w:val="sr-Cyrl-CS"/>
        </w:rPr>
        <w:t>даљем тексту: Закон)</w:t>
      </w:r>
      <w:r w:rsidR="005419FE" w:rsidRPr="0053169C">
        <w:rPr>
          <w:rFonts w:ascii="Times New Roman" w:hAnsi="Times New Roman" w:cs="Times New Roman"/>
          <w:sz w:val="24"/>
          <w:szCs w:val="24"/>
          <w:lang w:val="sr-Cyrl-CS"/>
        </w:rPr>
        <w:t>.</w:t>
      </w:r>
    </w:p>
    <w:p w14:paraId="2E5273A4" w14:textId="77777777" w:rsidR="00B646DA" w:rsidRPr="0053169C" w:rsidRDefault="00B646DA" w:rsidP="00B646DA">
      <w:pPr>
        <w:jc w:val="center"/>
        <w:rPr>
          <w:rFonts w:ascii="Times New Roman" w:hAnsi="Times New Roman" w:cs="Times New Roman"/>
          <w:bCs/>
          <w:sz w:val="24"/>
          <w:szCs w:val="24"/>
          <w:lang w:val="sr-Cyrl-CS"/>
        </w:rPr>
      </w:pPr>
      <w:bookmarkStart w:id="6" w:name="_Hlk197955539"/>
      <w:bookmarkEnd w:id="0"/>
      <w:bookmarkEnd w:id="5"/>
    </w:p>
    <w:p w14:paraId="3B47EF0E" w14:textId="3F5B582C" w:rsidR="00B646DA" w:rsidRPr="0053169C" w:rsidRDefault="00B646DA" w:rsidP="00B646DA">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Циљеви и регулаторни аспекти</w:t>
      </w:r>
    </w:p>
    <w:p w14:paraId="755518B5" w14:textId="74EBF9EC" w:rsidR="00E37C74" w:rsidRPr="0053169C" w:rsidRDefault="006B759F" w:rsidP="00392EB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AD4675" w:rsidRPr="0053169C">
        <w:rPr>
          <w:rFonts w:ascii="Times New Roman" w:hAnsi="Times New Roman" w:cs="Times New Roman"/>
          <w:sz w:val="24"/>
          <w:szCs w:val="24"/>
          <w:lang w:val="sr-Cyrl-CS"/>
        </w:rPr>
        <w:t>3.</w:t>
      </w:r>
    </w:p>
    <w:p w14:paraId="6FE12FEA" w14:textId="5BBF4DC1" w:rsidR="00CB173B" w:rsidRPr="0053169C" w:rsidRDefault="00CB173B" w:rsidP="00CB173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Примена ове уредбе има за циљ да се:</w:t>
      </w:r>
    </w:p>
    <w:p w14:paraId="007E3D4F" w14:textId="0EFAAD28" w:rsidR="00E37C74" w:rsidRPr="0053169C" w:rsidRDefault="00D720E2" w:rsidP="00CB173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AD4675" w:rsidRPr="0053169C">
        <w:rPr>
          <w:rFonts w:ascii="Times New Roman" w:hAnsi="Times New Roman" w:cs="Times New Roman"/>
          <w:sz w:val="24"/>
          <w:szCs w:val="24"/>
          <w:lang w:val="sr-Cyrl-CS"/>
        </w:rPr>
        <w:t>) по</w:t>
      </w:r>
      <w:r w:rsidR="00E37C74" w:rsidRPr="0053169C">
        <w:rPr>
          <w:rFonts w:ascii="Times New Roman" w:hAnsi="Times New Roman" w:cs="Times New Roman"/>
          <w:sz w:val="24"/>
          <w:szCs w:val="24"/>
          <w:lang w:val="sr-Cyrl-CS"/>
        </w:rPr>
        <w:t>дстакне</w:t>
      </w:r>
      <w:r w:rsidR="00AD4675" w:rsidRPr="0053169C">
        <w:rPr>
          <w:rFonts w:ascii="Times New Roman" w:hAnsi="Times New Roman" w:cs="Times New Roman"/>
          <w:sz w:val="24"/>
          <w:szCs w:val="24"/>
          <w:lang w:val="sr-Cyrl-CS"/>
        </w:rPr>
        <w:t xml:space="preserve"> конкуренција, недискриминација и транспарентност на </w:t>
      </w:r>
      <w:r w:rsidR="00EE644D" w:rsidRPr="0053169C">
        <w:rPr>
          <w:rFonts w:ascii="Times New Roman" w:hAnsi="Times New Roman" w:cs="Times New Roman"/>
          <w:sz w:val="24"/>
          <w:szCs w:val="24"/>
          <w:lang w:val="sr-Cyrl-CS"/>
        </w:rPr>
        <w:t>балансним тржиштима</w:t>
      </w:r>
      <w:r w:rsidR="00AD4675" w:rsidRPr="0053169C">
        <w:rPr>
          <w:rFonts w:ascii="Times New Roman" w:hAnsi="Times New Roman" w:cs="Times New Roman"/>
          <w:sz w:val="24"/>
          <w:szCs w:val="24"/>
          <w:lang w:val="sr-Cyrl-CS"/>
        </w:rPr>
        <w:t xml:space="preserve">; </w:t>
      </w:r>
    </w:p>
    <w:p w14:paraId="0602B3A1" w14:textId="57627BA9" w:rsidR="00E37C74" w:rsidRPr="0053169C" w:rsidRDefault="00D720E2" w:rsidP="00CB173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AD4675" w:rsidRPr="0053169C">
        <w:rPr>
          <w:rFonts w:ascii="Times New Roman" w:hAnsi="Times New Roman" w:cs="Times New Roman"/>
          <w:sz w:val="24"/>
          <w:szCs w:val="24"/>
          <w:lang w:val="sr-Cyrl-CS"/>
        </w:rPr>
        <w:t>) уна</w:t>
      </w:r>
      <w:r w:rsidR="00CF024B" w:rsidRPr="0053169C">
        <w:rPr>
          <w:rFonts w:ascii="Times New Roman" w:hAnsi="Times New Roman" w:cs="Times New Roman"/>
          <w:sz w:val="24"/>
          <w:szCs w:val="24"/>
          <w:lang w:val="sr-Cyrl-CS"/>
        </w:rPr>
        <w:t>пре</w:t>
      </w:r>
      <w:r w:rsidR="00E37C74" w:rsidRPr="0053169C">
        <w:rPr>
          <w:rFonts w:ascii="Times New Roman" w:hAnsi="Times New Roman" w:cs="Times New Roman"/>
          <w:sz w:val="24"/>
          <w:szCs w:val="24"/>
          <w:lang w:val="sr-Cyrl-CS"/>
        </w:rPr>
        <w:t>ди</w:t>
      </w:r>
      <w:r w:rsidR="00AD4675" w:rsidRPr="0053169C">
        <w:rPr>
          <w:rFonts w:ascii="Times New Roman" w:hAnsi="Times New Roman" w:cs="Times New Roman"/>
          <w:sz w:val="24"/>
          <w:szCs w:val="24"/>
          <w:lang w:val="sr-Cyrl-CS"/>
        </w:rPr>
        <w:t xml:space="preserve"> ефикасност </w:t>
      </w:r>
      <w:r w:rsidR="006B759F" w:rsidRPr="0053169C">
        <w:rPr>
          <w:rFonts w:ascii="Times New Roman" w:hAnsi="Times New Roman" w:cs="Times New Roman"/>
          <w:sz w:val="24"/>
          <w:szCs w:val="24"/>
          <w:lang w:val="sr-Cyrl-CS"/>
        </w:rPr>
        <w:t>балансирања</w:t>
      </w:r>
      <w:r w:rsidR="00AD4675" w:rsidRPr="0053169C">
        <w:rPr>
          <w:rFonts w:ascii="Times New Roman" w:hAnsi="Times New Roman" w:cs="Times New Roman"/>
          <w:sz w:val="24"/>
          <w:szCs w:val="24"/>
          <w:lang w:val="sr-Cyrl-CS"/>
        </w:rPr>
        <w:t xml:space="preserve"> </w:t>
      </w:r>
      <w:r w:rsidR="001C146D" w:rsidRPr="0053169C">
        <w:rPr>
          <w:rFonts w:ascii="Times New Roman" w:hAnsi="Times New Roman" w:cs="Times New Roman"/>
          <w:sz w:val="24"/>
          <w:szCs w:val="24"/>
          <w:lang w:val="sr-Cyrl-CS"/>
        </w:rPr>
        <w:t xml:space="preserve">односно </w:t>
      </w:r>
      <w:r w:rsidR="00AD4675" w:rsidRPr="0053169C">
        <w:rPr>
          <w:rFonts w:ascii="Times New Roman" w:hAnsi="Times New Roman" w:cs="Times New Roman"/>
          <w:sz w:val="24"/>
          <w:szCs w:val="24"/>
          <w:lang w:val="sr-Cyrl-CS"/>
        </w:rPr>
        <w:t xml:space="preserve">ефикасност </w:t>
      </w:r>
      <w:r w:rsidR="00EE644D" w:rsidRPr="0053169C">
        <w:rPr>
          <w:rFonts w:ascii="Times New Roman" w:hAnsi="Times New Roman" w:cs="Times New Roman"/>
          <w:sz w:val="24"/>
          <w:szCs w:val="24"/>
          <w:lang w:val="sr-Cyrl-CS"/>
        </w:rPr>
        <w:t>балансног тржишта</w:t>
      </w:r>
      <w:r w:rsidR="00AD4675" w:rsidRPr="0053169C">
        <w:rPr>
          <w:rFonts w:ascii="Times New Roman" w:hAnsi="Times New Roman" w:cs="Times New Roman"/>
          <w:sz w:val="24"/>
          <w:szCs w:val="24"/>
          <w:lang w:val="sr-Cyrl-CS"/>
        </w:rPr>
        <w:t xml:space="preserve">; </w:t>
      </w:r>
    </w:p>
    <w:p w14:paraId="30B1D63F" w14:textId="73C9D8D8" w:rsidR="00E37C74" w:rsidRPr="0053169C" w:rsidRDefault="00D720E2" w:rsidP="000A26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AD4675" w:rsidRPr="0053169C">
        <w:rPr>
          <w:rFonts w:ascii="Times New Roman" w:hAnsi="Times New Roman" w:cs="Times New Roman"/>
          <w:sz w:val="24"/>
          <w:szCs w:val="24"/>
          <w:lang w:val="sr-Cyrl-CS"/>
        </w:rPr>
        <w:t>интегри</w:t>
      </w:r>
      <w:r w:rsidR="00E37C74" w:rsidRPr="0053169C">
        <w:rPr>
          <w:rFonts w:ascii="Times New Roman" w:hAnsi="Times New Roman" w:cs="Times New Roman"/>
          <w:sz w:val="24"/>
          <w:szCs w:val="24"/>
          <w:lang w:val="sr-Cyrl-CS"/>
        </w:rPr>
        <w:t>ш</w:t>
      </w:r>
      <w:r w:rsidR="000C50D4" w:rsidRPr="0053169C">
        <w:rPr>
          <w:rFonts w:ascii="Times New Roman" w:hAnsi="Times New Roman" w:cs="Times New Roman"/>
          <w:sz w:val="24"/>
          <w:szCs w:val="24"/>
          <w:lang w:val="sr-Cyrl-CS"/>
        </w:rPr>
        <w:t>у</w:t>
      </w:r>
      <w:r w:rsidR="00AD4675" w:rsidRPr="0053169C">
        <w:rPr>
          <w:rFonts w:ascii="Times New Roman" w:hAnsi="Times New Roman" w:cs="Times New Roman"/>
          <w:sz w:val="24"/>
          <w:szCs w:val="24"/>
          <w:lang w:val="sr-Cyrl-CS"/>
        </w:rPr>
        <w:t xml:space="preserve"> </w:t>
      </w:r>
      <w:r w:rsidR="007153A1" w:rsidRPr="0053169C">
        <w:rPr>
          <w:rFonts w:ascii="Times New Roman" w:hAnsi="Times New Roman" w:cs="Times New Roman"/>
          <w:sz w:val="24"/>
          <w:szCs w:val="24"/>
          <w:lang w:val="sr-Cyrl-CS"/>
        </w:rPr>
        <w:t xml:space="preserve">балансна </w:t>
      </w:r>
      <w:r w:rsidR="00AD4675" w:rsidRPr="0053169C">
        <w:rPr>
          <w:rFonts w:ascii="Times New Roman" w:hAnsi="Times New Roman" w:cs="Times New Roman"/>
          <w:sz w:val="24"/>
          <w:szCs w:val="24"/>
          <w:lang w:val="sr-Cyrl-CS"/>
        </w:rPr>
        <w:t xml:space="preserve">тржишта и </w:t>
      </w:r>
      <w:r w:rsidR="000A263D" w:rsidRPr="0053169C">
        <w:rPr>
          <w:rFonts w:ascii="Times New Roman" w:hAnsi="Times New Roman" w:cs="Times New Roman"/>
          <w:sz w:val="24"/>
          <w:szCs w:val="24"/>
          <w:lang w:val="sr-Cyrl-CS"/>
        </w:rPr>
        <w:t>промовиш</w:t>
      </w:r>
      <w:r w:rsidR="00386C9D" w:rsidRPr="0053169C">
        <w:rPr>
          <w:rFonts w:ascii="Times New Roman" w:hAnsi="Times New Roman" w:cs="Times New Roman"/>
          <w:sz w:val="24"/>
          <w:szCs w:val="24"/>
          <w:lang w:val="sr-Cyrl-CS"/>
        </w:rPr>
        <w:t>e</w:t>
      </w:r>
      <w:r w:rsidR="00AD4675" w:rsidRPr="0053169C">
        <w:rPr>
          <w:rFonts w:ascii="Times New Roman" w:hAnsi="Times New Roman" w:cs="Times New Roman"/>
          <w:sz w:val="24"/>
          <w:szCs w:val="24"/>
          <w:lang w:val="sr-Cyrl-CS"/>
        </w:rPr>
        <w:t xml:space="preserve"> могућност </w:t>
      </w:r>
      <w:r w:rsidR="006B759F" w:rsidRPr="0053169C">
        <w:rPr>
          <w:rFonts w:ascii="Times New Roman" w:hAnsi="Times New Roman" w:cs="Times New Roman"/>
          <w:sz w:val="24"/>
          <w:szCs w:val="24"/>
          <w:lang w:val="sr-Cyrl-CS"/>
        </w:rPr>
        <w:t>разм</w:t>
      </w:r>
      <w:r w:rsidR="00AD4675" w:rsidRPr="0053169C">
        <w:rPr>
          <w:rFonts w:ascii="Times New Roman" w:hAnsi="Times New Roman" w:cs="Times New Roman"/>
          <w:sz w:val="24"/>
          <w:szCs w:val="24"/>
          <w:lang w:val="sr-Cyrl-CS"/>
        </w:rPr>
        <w:t xml:space="preserve">ене услуга </w:t>
      </w:r>
      <w:r w:rsidR="006B759F" w:rsidRPr="0053169C">
        <w:rPr>
          <w:rFonts w:ascii="Times New Roman" w:hAnsi="Times New Roman" w:cs="Times New Roman"/>
          <w:sz w:val="24"/>
          <w:szCs w:val="24"/>
          <w:lang w:val="sr-Cyrl-CS"/>
        </w:rPr>
        <w:t>балансирања</w:t>
      </w:r>
      <w:r w:rsidR="00AD4675" w:rsidRPr="0053169C">
        <w:rPr>
          <w:rFonts w:ascii="Times New Roman" w:hAnsi="Times New Roman" w:cs="Times New Roman"/>
          <w:sz w:val="24"/>
          <w:szCs w:val="24"/>
          <w:lang w:val="sr-Cyrl-CS"/>
        </w:rPr>
        <w:t xml:space="preserve"> уз </w:t>
      </w:r>
      <w:r w:rsidR="00E37C74" w:rsidRPr="0053169C">
        <w:rPr>
          <w:rFonts w:ascii="Times New Roman" w:hAnsi="Times New Roman" w:cs="Times New Roman"/>
          <w:sz w:val="24"/>
          <w:szCs w:val="24"/>
          <w:lang w:val="sr-Cyrl-CS"/>
        </w:rPr>
        <w:t>истовремено</w:t>
      </w:r>
      <w:r w:rsidR="00AD4675" w:rsidRPr="0053169C">
        <w:rPr>
          <w:rFonts w:ascii="Times New Roman" w:hAnsi="Times New Roman" w:cs="Times New Roman"/>
          <w:sz w:val="24"/>
          <w:szCs w:val="24"/>
          <w:lang w:val="sr-Cyrl-CS"/>
        </w:rPr>
        <w:t xml:space="preserve"> повећавање </w:t>
      </w:r>
      <w:r w:rsidR="00D204AE" w:rsidRPr="0053169C">
        <w:rPr>
          <w:rFonts w:ascii="Times New Roman" w:hAnsi="Times New Roman" w:cs="Times New Roman"/>
          <w:sz w:val="24"/>
          <w:szCs w:val="24"/>
          <w:lang w:val="sr-Cyrl-CS"/>
        </w:rPr>
        <w:t>оперативне</w:t>
      </w:r>
      <w:r w:rsidR="00AD4675" w:rsidRPr="0053169C">
        <w:rPr>
          <w:rFonts w:ascii="Times New Roman" w:hAnsi="Times New Roman" w:cs="Times New Roman"/>
          <w:sz w:val="24"/>
          <w:szCs w:val="24"/>
          <w:lang w:val="sr-Cyrl-CS"/>
        </w:rPr>
        <w:t xml:space="preserve"> сигурности; </w:t>
      </w:r>
    </w:p>
    <w:p w14:paraId="3174FB0C" w14:textId="22FE9A43" w:rsidR="00D71854" w:rsidRPr="0053169C" w:rsidRDefault="00D720E2" w:rsidP="000A26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D71854" w:rsidRPr="0053169C">
        <w:rPr>
          <w:rFonts w:ascii="Times New Roman" w:hAnsi="Times New Roman" w:cs="Times New Roman"/>
          <w:sz w:val="24"/>
          <w:szCs w:val="24"/>
          <w:lang w:val="sr-Cyrl-CS"/>
        </w:rPr>
        <w:t>допринесе</w:t>
      </w:r>
      <w:r w:rsidR="00AD4675" w:rsidRPr="0053169C">
        <w:rPr>
          <w:rFonts w:ascii="Times New Roman" w:hAnsi="Times New Roman" w:cs="Times New Roman"/>
          <w:sz w:val="24"/>
          <w:szCs w:val="24"/>
          <w:lang w:val="sr-Cyrl-CS"/>
        </w:rPr>
        <w:t xml:space="preserve"> </w:t>
      </w:r>
      <w:r w:rsidR="000A263D" w:rsidRPr="0053169C">
        <w:rPr>
          <w:rFonts w:ascii="Times New Roman" w:hAnsi="Times New Roman" w:cs="Times New Roman"/>
          <w:sz w:val="24"/>
          <w:szCs w:val="24"/>
          <w:lang w:val="sr-Cyrl-CS"/>
        </w:rPr>
        <w:t xml:space="preserve">ефикасном </w:t>
      </w:r>
      <w:r w:rsidR="00AD4675" w:rsidRPr="0053169C">
        <w:rPr>
          <w:rFonts w:ascii="Times New Roman" w:hAnsi="Times New Roman" w:cs="Times New Roman"/>
          <w:sz w:val="24"/>
          <w:szCs w:val="24"/>
          <w:lang w:val="sr-Cyrl-CS"/>
        </w:rPr>
        <w:t xml:space="preserve">дугорочном </w:t>
      </w:r>
      <w:r w:rsidR="00D204AE" w:rsidRPr="0053169C">
        <w:rPr>
          <w:rFonts w:ascii="Times New Roman" w:hAnsi="Times New Roman" w:cs="Times New Roman"/>
          <w:sz w:val="24"/>
          <w:szCs w:val="24"/>
          <w:lang w:val="sr-Cyrl-CS"/>
        </w:rPr>
        <w:t>раду</w:t>
      </w:r>
      <w:r w:rsidR="00AD4675" w:rsidRPr="0053169C">
        <w:rPr>
          <w:rFonts w:ascii="Times New Roman" w:hAnsi="Times New Roman" w:cs="Times New Roman"/>
          <w:sz w:val="24"/>
          <w:szCs w:val="24"/>
          <w:lang w:val="sr-Cyrl-CS"/>
        </w:rPr>
        <w:t xml:space="preserve"> и развоју електроенергетског </w:t>
      </w:r>
      <w:r w:rsidR="006B759F" w:rsidRPr="0053169C">
        <w:rPr>
          <w:rFonts w:ascii="Times New Roman" w:hAnsi="Times New Roman" w:cs="Times New Roman"/>
          <w:sz w:val="24"/>
          <w:szCs w:val="24"/>
          <w:lang w:val="sr-Cyrl-CS"/>
        </w:rPr>
        <w:t>прен</w:t>
      </w:r>
      <w:r w:rsidR="00AD4675" w:rsidRPr="0053169C">
        <w:rPr>
          <w:rFonts w:ascii="Times New Roman" w:hAnsi="Times New Roman" w:cs="Times New Roman"/>
          <w:sz w:val="24"/>
          <w:szCs w:val="24"/>
          <w:lang w:val="sr-Cyrl-CS"/>
        </w:rPr>
        <w:t xml:space="preserve">осног </w:t>
      </w:r>
      <w:r w:rsidR="006B759F" w:rsidRPr="0053169C">
        <w:rPr>
          <w:rFonts w:ascii="Times New Roman" w:hAnsi="Times New Roman" w:cs="Times New Roman"/>
          <w:sz w:val="24"/>
          <w:szCs w:val="24"/>
          <w:lang w:val="sr-Cyrl-CS"/>
        </w:rPr>
        <w:t>систем</w:t>
      </w:r>
      <w:r w:rsidR="00AD4675" w:rsidRPr="0053169C">
        <w:rPr>
          <w:rFonts w:ascii="Times New Roman" w:hAnsi="Times New Roman" w:cs="Times New Roman"/>
          <w:sz w:val="24"/>
          <w:szCs w:val="24"/>
          <w:lang w:val="sr-Cyrl-CS"/>
        </w:rPr>
        <w:t xml:space="preserve">а </w:t>
      </w:r>
      <w:r w:rsidR="00CB173B" w:rsidRPr="0053169C">
        <w:rPr>
          <w:rFonts w:ascii="Times New Roman" w:hAnsi="Times New Roman" w:cs="Times New Roman"/>
          <w:sz w:val="24"/>
          <w:szCs w:val="24"/>
          <w:lang w:val="sr-Cyrl-CS"/>
        </w:rPr>
        <w:t>и ефикасном и поузданом</w:t>
      </w:r>
      <w:r w:rsidR="00E16230"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функционисањ</w:t>
      </w:r>
      <w:r w:rsidR="00CB173B" w:rsidRPr="0053169C">
        <w:rPr>
          <w:rFonts w:ascii="Times New Roman" w:hAnsi="Times New Roman" w:cs="Times New Roman"/>
          <w:sz w:val="24"/>
          <w:szCs w:val="24"/>
          <w:lang w:val="sr-Cyrl-CS"/>
        </w:rPr>
        <w:t>у</w:t>
      </w:r>
      <w:r w:rsidR="00AD4675" w:rsidRPr="0053169C">
        <w:rPr>
          <w:rFonts w:ascii="Times New Roman" w:hAnsi="Times New Roman" w:cs="Times New Roman"/>
          <w:sz w:val="24"/>
          <w:szCs w:val="24"/>
          <w:lang w:val="sr-Cyrl-CS"/>
        </w:rPr>
        <w:t xml:space="preserve"> тржишта </w:t>
      </w:r>
      <w:r w:rsidR="00D204AE" w:rsidRPr="0053169C">
        <w:rPr>
          <w:rFonts w:ascii="Times New Roman" w:hAnsi="Times New Roman" w:cs="Times New Roman"/>
          <w:sz w:val="24"/>
          <w:szCs w:val="24"/>
          <w:lang w:val="sr-Cyrl-CS"/>
        </w:rPr>
        <w:t xml:space="preserve">за </w:t>
      </w:r>
      <w:r w:rsidR="00AD4675" w:rsidRPr="0053169C">
        <w:rPr>
          <w:rFonts w:ascii="Times New Roman" w:hAnsi="Times New Roman" w:cs="Times New Roman"/>
          <w:sz w:val="24"/>
          <w:szCs w:val="24"/>
          <w:lang w:val="sr-Cyrl-CS"/>
        </w:rPr>
        <w:t>дан уна</w:t>
      </w:r>
      <w:r w:rsidR="00CF024B" w:rsidRPr="0053169C">
        <w:rPr>
          <w:rFonts w:ascii="Times New Roman" w:hAnsi="Times New Roman" w:cs="Times New Roman"/>
          <w:sz w:val="24"/>
          <w:szCs w:val="24"/>
          <w:lang w:val="sr-Cyrl-CS"/>
        </w:rPr>
        <w:t>пре</w:t>
      </w:r>
      <w:r w:rsidR="00AD4675" w:rsidRPr="0053169C">
        <w:rPr>
          <w:rFonts w:ascii="Times New Roman" w:hAnsi="Times New Roman" w:cs="Times New Roman"/>
          <w:sz w:val="24"/>
          <w:szCs w:val="24"/>
          <w:lang w:val="sr-Cyrl-CS"/>
        </w:rPr>
        <w:t xml:space="preserve">д, унутардневног тржишта и </w:t>
      </w:r>
      <w:r w:rsidR="00CB173B" w:rsidRPr="0053169C">
        <w:rPr>
          <w:rFonts w:ascii="Times New Roman" w:hAnsi="Times New Roman" w:cs="Times New Roman"/>
          <w:sz w:val="24"/>
          <w:szCs w:val="24"/>
          <w:lang w:val="sr-Cyrl-CS"/>
        </w:rPr>
        <w:t xml:space="preserve">балансног </w:t>
      </w:r>
      <w:r w:rsidR="00AD4675" w:rsidRPr="0053169C">
        <w:rPr>
          <w:rFonts w:ascii="Times New Roman" w:hAnsi="Times New Roman" w:cs="Times New Roman"/>
          <w:sz w:val="24"/>
          <w:szCs w:val="24"/>
          <w:lang w:val="sr-Cyrl-CS"/>
        </w:rPr>
        <w:t xml:space="preserve">тржишта; </w:t>
      </w:r>
    </w:p>
    <w:p w14:paraId="6FCFD2D6" w14:textId="66AB0B70" w:rsidR="00392EB5" w:rsidRPr="0053169C" w:rsidRDefault="00D720E2" w:rsidP="000A26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AD4675" w:rsidRPr="0053169C">
        <w:rPr>
          <w:rFonts w:ascii="Times New Roman" w:hAnsi="Times New Roman" w:cs="Times New Roman"/>
          <w:sz w:val="24"/>
          <w:szCs w:val="24"/>
          <w:lang w:val="sr-Cyrl-CS"/>
        </w:rPr>
        <w:t xml:space="preserve"> о</w:t>
      </w:r>
      <w:r w:rsidR="00392EB5" w:rsidRPr="0053169C">
        <w:rPr>
          <w:rFonts w:ascii="Times New Roman" w:hAnsi="Times New Roman" w:cs="Times New Roman"/>
          <w:sz w:val="24"/>
          <w:szCs w:val="24"/>
          <w:lang w:val="sr-Cyrl-CS"/>
        </w:rPr>
        <w:t>безбеди</w:t>
      </w:r>
      <w:r w:rsidR="00AD4675" w:rsidRPr="0053169C">
        <w:rPr>
          <w:rFonts w:ascii="Times New Roman" w:hAnsi="Times New Roman" w:cs="Times New Roman"/>
          <w:sz w:val="24"/>
          <w:szCs w:val="24"/>
          <w:lang w:val="sr-Cyrl-CS"/>
        </w:rPr>
        <w:t xml:space="preserve"> поштена, објективна, транспарентна и тржишно </w:t>
      </w:r>
      <w:r w:rsidR="00CF024B" w:rsidRPr="0053169C">
        <w:rPr>
          <w:rFonts w:ascii="Times New Roman" w:hAnsi="Times New Roman" w:cs="Times New Roman"/>
          <w:sz w:val="24"/>
          <w:szCs w:val="24"/>
          <w:lang w:val="sr-Cyrl-CS"/>
        </w:rPr>
        <w:t>заснов</w:t>
      </w:r>
      <w:r w:rsidR="00392EB5" w:rsidRPr="0053169C">
        <w:rPr>
          <w:rFonts w:ascii="Times New Roman" w:hAnsi="Times New Roman" w:cs="Times New Roman"/>
          <w:sz w:val="24"/>
          <w:szCs w:val="24"/>
          <w:lang w:val="sr-Cyrl-CS"/>
        </w:rPr>
        <w:t>а</w:t>
      </w:r>
      <w:r w:rsidR="00AD4675" w:rsidRPr="0053169C">
        <w:rPr>
          <w:rFonts w:ascii="Times New Roman" w:hAnsi="Times New Roman" w:cs="Times New Roman"/>
          <w:sz w:val="24"/>
          <w:szCs w:val="24"/>
          <w:lang w:val="sr-Cyrl-CS"/>
        </w:rPr>
        <w:t xml:space="preserve">на </w:t>
      </w:r>
      <w:r w:rsidR="00E37C74" w:rsidRPr="0053169C">
        <w:rPr>
          <w:rFonts w:ascii="Times New Roman" w:hAnsi="Times New Roman" w:cs="Times New Roman"/>
          <w:sz w:val="24"/>
          <w:szCs w:val="24"/>
          <w:lang w:val="sr-Cyrl-CS"/>
        </w:rPr>
        <w:t xml:space="preserve">набавка </w:t>
      </w:r>
      <w:r w:rsidR="00AD4675" w:rsidRPr="0053169C">
        <w:rPr>
          <w:rFonts w:ascii="Times New Roman" w:hAnsi="Times New Roman" w:cs="Times New Roman"/>
          <w:sz w:val="24"/>
          <w:szCs w:val="24"/>
          <w:lang w:val="sr-Cyrl-CS"/>
        </w:rPr>
        <w:t xml:space="preserve">услуга </w:t>
      </w:r>
      <w:r w:rsidR="006B759F" w:rsidRPr="0053169C">
        <w:rPr>
          <w:rFonts w:ascii="Times New Roman" w:hAnsi="Times New Roman" w:cs="Times New Roman"/>
          <w:sz w:val="24"/>
          <w:szCs w:val="24"/>
          <w:lang w:val="sr-Cyrl-CS"/>
        </w:rPr>
        <w:t>балансирања</w:t>
      </w:r>
      <w:r w:rsidR="000A263D" w:rsidRPr="0053169C">
        <w:rPr>
          <w:rFonts w:ascii="Times New Roman" w:hAnsi="Times New Roman" w:cs="Times New Roman"/>
          <w:sz w:val="24"/>
          <w:szCs w:val="24"/>
          <w:lang w:val="sr-Cyrl-CS"/>
        </w:rPr>
        <w:t>, отклоне</w:t>
      </w:r>
      <w:r w:rsidR="00AD4675" w:rsidRPr="0053169C">
        <w:rPr>
          <w:rFonts w:ascii="Times New Roman" w:hAnsi="Times New Roman" w:cs="Times New Roman"/>
          <w:sz w:val="24"/>
          <w:szCs w:val="24"/>
          <w:lang w:val="sr-Cyrl-CS"/>
        </w:rPr>
        <w:t xml:space="preserve"> препреке </w:t>
      </w:r>
      <w:r w:rsidR="00872C4A" w:rsidRPr="0053169C">
        <w:rPr>
          <w:rFonts w:ascii="Times New Roman" w:hAnsi="Times New Roman" w:cs="Times New Roman"/>
          <w:sz w:val="24"/>
          <w:szCs w:val="24"/>
          <w:lang w:val="sr-Cyrl-CS"/>
        </w:rPr>
        <w:t xml:space="preserve">за </w:t>
      </w:r>
      <w:r w:rsidR="00AD4675" w:rsidRPr="0053169C">
        <w:rPr>
          <w:rFonts w:ascii="Times New Roman" w:hAnsi="Times New Roman" w:cs="Times New Roman"/>
          <w:sz w:val="24"/>
          <w:szCs w:val="24"/>
          <w:lang w:val="sr-Cyrl-CS"/>
        </w:rPr>
        <w:t>нов</w:t>
      </w:r>
      <w:r w:rsidR="00872C4A" w:rsidRPr="0053169C">
        <w:rPr>
          <w:rFonts w:ascii="Times New Roman" w:hAnsi="Times New Roman" w:cs="Times New Roman"/>
          <w:sz w:val="24"/>
          <w:szCs w:val="24"/>
          <w:lang w:val="sr-Cyrl-CS"/>
        </w:rPr>
        <w:t>е</w:t>
      </w:r>
      <w:r w:rsidR="00AD4675"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учесни</w:t>
      </w:r>
      <w:r w:rsidR="00872C4A" w:rsidRPr="0053169C">
        <w:rPr>
          <w:rFonts w:ascii="Times New Roman" w:hAnsi="Times New Roman" w:cs="Times New Roman"/>
          <w:sz w:val="24"/>
          <w:szCs w:val="24"/>
          <w:lang w:val="sr-Cyrl-CS"/>
        </w:rPr>
        <w:t>ке</w:t>
      </w:r>
      <w:r w:rsidR="00AD4675"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подст</w:t>
      </w:r>
      <w:r w:rsidR="00872C4A" w:rsidRPr="0053169C">
        <w:rPr>
          <w:rFonts w:ascii="Times New Roman" w:hAnsi="Times New Roman" w:cs="Times New Roman"/>
          <w:sz w:val="24"/>
          <w:szCs w:val="24"/>
          <w:lang w:val="sr-Cyrl-CS"/>
        </w:rPr>
        <w:t>акне</w:t>
      </w:r>
      <w:r w:rsidR="00392EB5" w:rsidRPr="0053169C">
        <w:rPr>
          <w:rFonts w:ascii="Times New Roman" w:hAnsi="Times New Roman" w:cs="Times New Roman"/>
          <w:sz w:val="24"/>
          <w:szCs w:val="24"/>
          <w:lang w:val="sr-Cyrl-CS"/>
        </w:rPr>
        <w:t xml:space="preserve"> </w:t>
      </w:r>
      <w:r w:rsidR="00AD4675" w:rsidRPr="0053169C">
        <w:rPr>
          <w:rFonts w:ascii="Times New Roman" w:hAnsi="Times New Roman" w:cs="Times New Roman"/>
          <w:sz w:val="24"/>
          <w:szCs w:val="24"/>
          <w:lang w:val="sr-Cyrl-CS"/>
        </w:rPr>
        <w:t xml:space="preserve">ликвидност </w:t>
      </w:r>
      <w:r w:rsidR="000A263D" w:rsidRPr="0053169C">
        <w:rPr>
          <w:rFonts w:ascii="Times New Roman" w:hAnsi="Times New Roman" w:cs="Times New Roman"/>
          <w:sz w:val="24"/>
          <w:szCs w:val="24"/>
          <w:lang w:val="sr-Cyrl-CS"/>
        </w:rPr>
        <w:t xml:space="preserve">балансног </w:t>
      </w:r>
      <w:r w:rsidR="00AD4675" w:rsidRPr="0053169C">
        <w:rPr>
          <w:rFonts w:ascii="Times New Roman" w:hAnsi="Times New Roman" w:cs="Times New Roman"/>
          <w:sz w:val="24"/>
          <w:szCs w:val="24"/>
          <w:lang w:val="sr-Cyrl-CS"/>
        </w:rPr>
        <w:t xml:space="preserve">тржишта </w:t>
      </w:r>
      <w:r w:rsidR="00872C4A" w:rsidRPr="0053169C">
        <w:rPr>
          <w:rFonts w:ascii="Times New Roman" w:hAnsi="Times New Roman" w:cs="Times New Roman"/>
          <w:sz w:val="24"/>
          <w:szCs w:val="24"/>
          <w:lang w:val="sr-Cyrl-CS"/>
        </w:rPr>
        <w:t>уз</w:t>
      </w:r>
      <w:r w:rsidR="00AD4675" w:rsidRPr="0053169C">
        <w:rPr>
          <w:rFonts w:ascii="Times New Roman" w:hAnsi="Times New Roman" w:cs="Times New Roman"/>
          <w:sz w:val="24"/>
          <w:szCs w:val="24"/>
          <w:lang w:val="sr-Cyrl-CS"/>
        </w:rPr>
        <w:t xml:space="preserve"> спречава</w:t>
      </w:r>
      <w:r w:rsidR="00872C4A" w:rsidRPr="0053169C">
        <w:rPr>
          <w:rFonts w:ascii="Times New Roman" w:hAnsi="Times New Roman" w:cs="Times New Roman"/>
          <w:sz w:val="24"/>
          <w:szCs w:val="24"/>
          <w:lang w:val="sr-Cyrl-CS"/>
        </w:rPr>
        <w:t>ње</w:t>
      </w:r>
      <w:r w:rsidR="00AD4675" w:rsidRPr="0053169C">
        <w:rPr>
          <w:rFonts w:ascii="Times New Roman" w:hAnsi="Times New Roman" w:cs="Times New Roman"/>
          <w:sz w:val="24"/>
          <w:szCs w:val="24"/>
          <w:lang w:val="sr-Cyrl-CS"/>
        </w:rPr>
        <w:t xml:space="preserve"> поремећај</w:t>
      </w:r>
      <w:r w:rsidR="00872C4A" w:rsidRPr="0053169C">
        <w:rPr>
          <w:rFonts w:ascii="Times New Roman" w:hAnsi="Times New Roman" w:cs="Times New Roman"/>
          <w:sz w:val="24"/>
          <w:szCs w:val="24"/>
          <w:lang w:val="sr-Cyrl-CS"/>
        </w:rPr>
        <w:t>а</w:t>
      </w:r>
      <w:r w:rsidR="00AD4675" w:rsidRPr="0053169C">
        <w:rPr>
          <w:rFonts w:ascii="Times New Roman" w:hAnsi="Times New Roman" w:cs="Times New Roman"/>
          <w:sz w:val="24"/>
          <w:szCs w:val="24"/>
          <w:lang w:val="sr-Cyrl-CS"/>
        </w:rPr>
        <w:t xml:space="preserve"> на </w:t>
      </w:r>
      <w:r w:rsidR="00392EB5" w:rsidRPr="0053169C">
        <w:rPr>
          <w:rFonts w:ascii="Times New Roman" w:hAnsi="Times New Roman" w:cs="Times New Roman"/>
          <w:sz w:val="24"/>
          <w:szCs w:val="24"/>
          <w:lang w:val="sr-Cyrl-CS"/>
        </w:rPr>
        <w:t>унутрашњем</w:t>
      </w:r>
      <w:r w:rsidR="00AD4675" w:rsidRPr="0053169C">
        <w:rPr>
          <w:rFonts w:ascii="Times New Roman" w:hAnsi="Times New Roman" w:cs="Times New Roman"/>
          <w:sz w:val="24"/>
          <w:szCs w:val="24"/>
          <w:lang w:val="sr-Cyrl-CS"/>
        </w:rPr>
        <w:t xml:space="preserve"> тржишту електричне енергије; </w:t>
      </w:r>
    </w:p>
    <w:p w14:paraId="12D84B47" w14:textId="1FFBC78F" w:rsidR="00392EB5" w:rsidRPr="0053169C" w:rsidRDefault="00D720E2" w:rsidP="000A26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о</w:t>
      </w:r>
      <w:r w:rsidR="00386C9D" w:rsidRPr="0053169C">
        <w:rPr>
          <w:rFonts w:ascii="Times New Roman" w:hAnsi="Times New Roman" w:cs="Times New Roman"/>
          <w:sz w:val="24"/>
          <w:szCs w:val="24"/>
          <w:lang w:val="sr-Cyrl-CS"/>
        </w:rPr>
        <w:t xml:space="preserve">могући </w:t>
      </w:r>
      <w:r w:rsidR="006B759F" w:rsidRPr="0053169C">
        <w:rPr>
          <w:rFonts w:ascii="Times New Roman" w:hAnsi="Times New Roman" w:cs="Times New Roman"/>
          <w:sz w:val="24"/>
          <w:szCs w:val="24"/>
          <w:lang w:val="sr-Cyrl-CS"/>
        </w:rPr>
        <w:t>уче</w:t>
      </w:r>
      <w:r w:rsidR="00386C9D" w:rsidRPr="0053169C">
        <w:rPr>
          <w:rFonts w:ascii="Times New Roman" w:hAnsi="Times New Roman" w:cs="Times New Roman"/>
          <w:sz w:val="24"/>
          <w:szCs w:val="24"/>
          <w:lang w:val="sr-Cyrl-CS"/>
        </w:rPr>
        <w:t>шће</w:t>
      </w:r>
      <w:r w:rsidR="00AD4675" w:rsidRPr="0053169C">
        <w:rPr>
          <w:rFonts w:ascii="Times New Roman" w:hAnsi="Times New Roman" w:cs="Times New Roman"/>
          <w:sz w:val="24"/>
          <w:szCs w:val="24"/>
          <w:lang w:val="sr-Cyrl-CS"/>
        </w:rPr>
        <w:t xml:space="preserve"> управљањ</w:t>
      </w:r>
      <w:r w:rsidR="00B934CF" w:rsidRPr="0053169C">
        <w:rPr>
          <w:rFonts w:ascii="Times New Roman" w:hAnsi="Times New Roman" w:cs="Times New Roman"/>
          <w:sz w:val="24"/>
          <w:szCs w:val="24"/>
          <w:lang w:val="sr-Cyrl-CS"/>
        </w:rPr>
        <w:t>а</w:t>
      </w:r>
      <w:r w:rsidR="00AD4675" w:rsidRPr="0053169C">
        <w:rPr>
          <w:rFonts w:ascii="Times New Roman" w:hAnsi="Times New Roman" w:cs="Times New Roman"/>
          <w:sz w:val="24"/>
          <w:szCs w:val="24"/>
          <w:lang w:val="sr-Cyrl-CS"/>
        </w:rPr>
        <w:t xml:space="preserve"> потрошњом, укључујући </w:t>
      </w:r>
      <w:r w:rsidR="00386C9D" w:rsidRPr="0053169C">
        <w:rPr>
          <w:rFonts w:ascii="Times New Roman" w:hAnsi="Times New Roman" w:cs="Times New Roman"/>
          <w:sz w:val="24"/>
          <w:szCs w:val="24"/>
          <w:lang w:val="sr-Cyrl-CS"/>
        </w:rPr>
        <w:t xml:space="preserve">постројења </w:t>
      </w:r>
      <w:r w:rsidR="00E16230" w:rsidRPr="0053169C">
        <w:rPr>
          <w:rFonts w:ascii="Times New Roman" w:hAnsi="Times New Roman" w:cs="Times New Roman"/>
          <w:sz w:val="24"/>
          <w:szCs w:val="24"/>
          <w:lang w:val="sr-Cyrl-CS"/>
        </w:rPr>
        <w:t>који учествују у агрег</w:t>
      </w:r>
      <w:r w:rsidR="00872C4A" w:rsidRPr="0053169C">
        <w:rPr>
          <w:rFonts w:ascii="Times New Roman" w:hAnsi="Times New Roman" w:cs="Times New Roman"/>
          <w:sz w:val="24"/>
          <w:szCs w:val="24"/>
          <w:lang w:val="sr-Cyrl-CS"/>
        </w:rPr>
        <w:t>ирању</w:t>
      </w:r>
      <w:r w:rsidR="000E2D0E" w:rsidRPr="0053169C">
        <w:rPr>
          <w:rFonts w:ascii="Times New Roman" w:hAnsi="Times New Roman" w:cs="Times New Roman"/>
          <w:sz w:val="24"/>
          <w:szCs w:val="24"/>
          <w:lang w:val="sr-Cyrl-CS"/>
        </w:rPr>
        <w:t xml:space="preserve"> </w:t>
      </w:r>
      <w:r w:rsidR="00AD4675" w:rsidRPr="0053169C">
        <w:rPr>
          <w:rFonts w:ascii="Times New Roman" w:hAnsi="Times New Roman" w:cs="Times New Roman"/>
          <w:sz w:val="24"/>
          <w:szCs w:val="24"/>
          <w:lang w:val="sr-Cyrl-CS"/>
        </w:rPr>
        <w:t xml:space="preserve">и </w:t>
      </w:r>
      <w:r w:rsidR="00E16230" w:rsidRPr="0053169C">
        <w:rPr>
          <w:rFonts w:ascii="Times New Roman" w:hAnsi="Times New Roman" w:cs="Times New Roman"/>
          <w:sz w:val="24"/>
          <w:szCs w:val="24"/>
          <w:lang w:val="sr-Cyrl-CS"/>
        </w:rPr>
        <w:t>складишт</w:t>
      </w:r>
      <w:r w:rsidR="00872C4A" w:rsidRPr="0053169C">
        <w:rPr>
          <w:rFonts w:ascii="Times New Roman" w:hAnsi="Times New Roman" w:cs="Times New Roman"/>
          <w:sz w:val="24"/>
          <w:szCs w:val="24"/>
          <w:lang w:val="sr-Cyrl-CS"/>
        </w:rPr>
        <w:t>ењ</w:t>
      </w:r>
      <w:r w:rsidR="00902AD4" w:rsidRPr="0053169C">
        <w:rPr>
          <w:rFonts w:ascii="Times New Roman" w:hAnsi="Times New Roman" w:cs="Times New Roman"/>
          <w:sz w:val="24"/>
          <w:szCs w:val="24"/>
          <w:lang w:val="sr-Cyrl-CS"/>
        </w:rPr>
        <w:t>у</w:t>
      </w:r>
      <w:r w:rsidR="00E16230" w:rsidRPr="0053169C">
        <w:rPr>
          <w:rFonts w:ascii="Times New Roman" w:hAnsi="Times New Roman" w:cs="Times New Roman"/>
          <w:sz w:val="24"/>
          <w:szCs w:val="24"/>
          <w:lang w:val="sr-Cyrl-CS"/>
        </w:rPr>
        <w:t xml:space="preserve"> </w:t>
      </w:r>
      <w:r w:rsidR="008247C1" w:rsidRPr="0053169C">
        <w:rPr>
          <w:rFonts w:ascii="Times New Roman" w:hAnsi="Times New Roman" w:cs="Times New Roman"/>
          <w:sz w:val="24"/>
          <w:szCs w:val="24"/>
          <w:lang w:val="sr-Cyrl-CS"/>
        </w:rPr>
        <w:t xml:space="preserve">електричне </w:t>
      </w:r>
      <w:r w:rsidR="00AD4675" w:rsidRPr="0053169C">
        <w:rPr>
          <w:rFonts w:ascii="Times New Roman" w:hAnsi="Times New Roman" w:cs="Times New Roman"/>
          <w:sz w:val="24"/>
          <w:szCs w:val="24"/>
          <w:lang w:val="sr-Cyrl-CS"/>
        </w:rPr>
        <w:t xml:space="preserve">енергије уз </w:t>
      </w:r>
      <w:r w:rsidR="00166757" w:rsidRPr="0053169C">
        <w:rPr>
          <w:rFonts w:ascii="Times New Roman" w:hAnsi="Times New Roman" w:cs="Times New Roman"/>
          <w:sz w:val="24"/>
          <w:szCs w:val="24"/>
          <w:lang w:val="sr-Cyrl-CS"/>
        </w:rPr>
        <w:t>обезбеђ</w:t>
      </w:r>
      <w:r w:rsidR="0025068B" w:rsidRPr="0053169C">
        <w:rPr>
          <w:rFonts w:ascii="Times New Roman" w:hAnsi="Times New Roman" w:cs="Times New Roman"/>
          <w:sz w:val="24"/>
          <w:szCs w:val="24"/>
          <w:lang w:val="sr-Cyrl-CS"/>
        </w:rPr>
        <w:t>ење</w:t>
      </w:r>
      <w:r w:rsidR="00AD4675" w:rsidRPr="0053169C">
        <w:rPr>
          <w:rFonts w:ascii="Times New Roman" w:hAnsi="Times New Roman" w:cs="Times New Roman"/>
          <w:sz w:val="24"/>
          <w:szCs w:val="24"/>
          <w:lang w:val="sr-Cyrl-CS"/>
        </w:rPr>
        <w:t xml:space="preserve"> </w:t>
      </w:r>
      <w:r w:rsidR="003C0188" w:rsidRPr="0053169C">
        <w:rPr>
          <w:rFonts w:ascii="Times New Roman" w:hAnsi="Times New Roman" w:cs="Times New Roman"/>
          <w:sz w:val="24"/>
          <w:szCs w:val="24"/>
          <w:lang w:val="sr-Cyrl-CS"/>
        </w:rPr>
        <w:t>равноправн</w:t>
      </w:r>
      <w:r w:rsidR="001217A8" w:rsidRPr="0053169C">
        <w:rPr>
          <w:rFonts w:ascii="Times New Roman" w:hAnsi="Times New Roman" w:cs="Times New Roman"/>
          <w:sz w:val="24"/>
          <w:szCs w:val="24"/>
          <w:lang w:val="sr-Cyrl-CS"/>
        </w:rPr>
        <w:t>их</w:t>
      </w:r>
      <w:r w:rsidR="003C0188" w:rsidRPr="0053169C">
        <w:rPr>
          <w:rFonts w:ascii="Times New Roman" w:hAnsi="Times New Roman" w:cs="Times New Roman"/>
          <w:sz w:val="24"/>
          <w:szCs w:val="24"/>
          <w:lang w:val="sr-Cyrl-CS"/>
        </w:rPr>
        <w:t xml:space="preserve"> </w:t>
      </w:r>
      <w:r w:rsidR="001217A8" w:rsidRPr="0053169C">
        <w:rPr>
          <w:rFonts w:ascii="Times New Roman" w:hAnsi="Times New Roman" w:cs="Times New Roman"/>
          <w:sz w:val="24"/>
          <w:szCs w:val="24"/>
          <w:lang w:val="sr-Cyrl-CS"/>
        </w:rPr>
        <w:t xml:space="preserve">услова </w:t>
      </w:r>
      <w:r w:rsidR="00AD4675" w:rsidRPr="0053169C">
        <w:rPr>
          <w:rFonts w:ascii="Times New Roman" w:hAnsi="Times New Roman" w:cs="Times New Roman"/>
          <w:sz w:val="24"/>
          <w:szCs w:val="24"/>
          <w:lang w:val="sr-Cyrl-CS"/>
        </w:rPr>
        <w:t>конкур</w:t>
      </w:r>
      <w:r w:rsidR="00B74D75" w:rsidRPr="0053169C">
        <w:rPr>
          <w:rFonts w:ascii="Times New Roman" w:hAnsi="Times New Roman" w:cs="Times New Roman"/>
          <w:sz w:val="24"/>
          <w:szCs w:val="24"/>
          <w:lang w:val="sr-Cyrl-CS"/>
        </w:rPr>
        <w:t>енције</w:t>
      </w:r>
      <w:r w:rsidR="001217A8" w:rsidRPr="0053169C">
        <w:rPr>
          <w:rFonts w:ascii="Times New Roman" w:hAnsi="Times New Roman" w:cs="Times New Roman"/>
          <w:sz w:val="24"/>
          <w:szCs w:val="24"/>
          <w:lang w:val="sr-Cyrl-CS"/>
        </w:rPr>
        <w:t xml:space="preserve"> </w:t>
      </w:r>
      <w:r w:rsidR="00386C9D" w:rsidRPr="0053169C">
        <w:rPr>
          <w:rFonts w:ascii="Times New Roman" w:hAnsi="Times New Roman" w:cs="Times New Roman"/>
          <w:sz w:val="24"/>
          <w:szCs w:val="24"/>
          <w:lang w:val="sr-Cyrl-CS"/>
        </w:rPr>
        <w:t>са осталим ПУБ</w:t>
      </w:r>
      <w:r w:rsidR="0025068B" w:rsidRPr="0053169C">
        <w:rPr>
          <w:rFonts w:ascii="Times New Roman" w:hAnsi="Times New Roman" w:cs="Times New Roman"/>
          <w:sz w:val="24"/>
          <w:szCs w:val="24"/>
          <w:lang w:val="sr-Cyrl-CS"/>
        </w:rPr>
        <w:t>,</w:t>
      </w:r>
      <w:r w:rsidR="00AD4675" w:rsidRPr="0053169C">
        <w:rPr>
          <w:rFonts w:ascii="Times New Roman" w:hAnsi="Times New Roman" w:cs="Times New Roman"/>
          <w:sz w:val="24"/>
          <w:szCs w:val="24"/>
          <w:lang w:val="sr-Cyrl-CS"/>
        </w:rPr>
        <w:t xml:space="preserve"> </w:t>
      </w:r>
      <w:r w:rsidR="00386C9D" w:rsidRPr="0053169C">
        <w:rPr>
          <w:rFonts w:ascii="Times New Roman" w:hAnsi="Times New Roman" w:cs="Times New Roman"/>
          <w:sz w:val="24"/>
          <w:szCs w:val="24"/>
          <w:lang w:val="sr-Cyrl-CS"/>
        </w:rPr>
        <w:t xml:space="preserve">као </w:t>
      </w:r>
      <w:r w:rsidR="00AD4675" w:rsidRPr="0053169C">
        <w:rPr>
          <w:rFonts w:ascii="Times New Roman" w:hAnsi="Times New Roman" w:cs="Times New Roman"/>
          <w:sz w:val="24"/>
          <w:szCs w:val="24"/>
          <w:lang w:val="sr-Cyrl-CS"/>
        </w:rPr>
        <w:t xml:space="preserve">и, </w:t>
      </w:r>
      <w:r w:rsidR="001217A8" w:rsidRPr="0053169C">
        <w:rPr>
          <w:rFonts w:ascii="Times New Roman" w:hAnsi="Times New Roman" w:cs="Times New Roman"/>
          <w:sz w:val="24"/>
          <w:szCs w:val="24"/>
          <w:lang w:val="sr-Cyrl-CS"/>
        </w:rPr>
        <w:t>када</w:t>
      </w:r>
      <w:r w:rsidR="006D567D" w:rsidRPr="0053169C">
        <w:rPr>
          <w:rFonts w:ascii="Times New Roman" w:hAnsi="Times New Roman" w:cs="Times New Roman"/>
          <w:sz w:val="24"/>
          <w:szCs w:val="24"/>
          <w:lang w:val="sr-Cyrl-CS"/>
        </w:rPr>
        <w:t xml:space="preserve"> је </w:t>
      </w:r>
      <w:r w:rsidR="001217A8" w:rsidRPr="0053169C">
        <w:rPr>
          <w:rFonts w:ascii="Times New Roman" w:hAnsi="Times New Roman" w:cs="Times New Roman"/>
          <w:sz w:val="24"/>
          <w:szCs w:val="24"/>
          <w:lang w:val="sr-Cyrl-CS"/>
        </w:rPr>
        <w:t xml:space="preserve">то </w:t>
      </w:r>
      <w:r w:rsidR="006D567D" w:rsidRPr="0053169C">
        <w:rPr>
          <w:rFonts w:ascii="Times New Roman" w:hAnsi="Times New Roman" w:cs="Times New Roman"/>
          <w:sz w:val="24"/>
          <w:szCs w:val="24"/>
          <w:lang w:val="sr-Cyrl-CS"/>
        </w:rPr>
        <w:t>потребно</w:t>
      </w:r>
      <w:r w:rsidR="00AD4675" w:rsidRPr="0053169C">
        <w:rPr>
          <w:rFonts w:ascii="Times New Roman" w:hAnsi="Times New Roman" w:cs="Times New Roman"/>
          <w:sz w:val="24"/>
          <w:szCs w:val="24"/>
          <w:lang w:val="sr-Cyrl-CS"/>
        </w:rPr>
        <w:t xml:space="preserve">, </w:t>
      </w:r>
      <w:r w:rsidR="001217A8" w:rsidRPr="0053169C">
        <w:rPr>
          <w:rFonts w:ascii="Times New Roman" w:hAnsi="Times New Roman" w:cs="Times New Roman"/>
          <w:sz w:val="24"/>
          <w:szCs w:val="24"/>
          <w:lang w:val="sr-Cyrl-CS"/>
        </w:rPr>
        <w:t xml:space="preserve">њихово </w:t>
      </w:r>
      <w:r w:rsidR="00386C9D" w:rsidRPr="0053169C">
        <w:rPr>
          <w:rFonts w:ascii="Times New Roman" w:hAnsi="Times New Roman" w:cs="Times New Roman"/>
          <w:sz w:val="24"/>
          <w:szCs w:val="24"/>
          <w:lang w:val="sr-Cyrl-CS"/>
        </w:rPr>
        <w:t xml:space="preserve">самостално </w:t>
      </w:r>
      <w:r w:rsidR="006D567D" w:rsidRPr="0053169C">
        <w:rPr>
          <w:rFonts w:ascii="Times New Roman" w:hAnsi="Times New Roman" w:cs="Times New Roman"/>
          <w:sz w:val="24"/>
          <w:szCs w:val="24"/>
          <w:lang w:val="sr-Cyrl-CS"/>
        </w:rPr>
        <w:t>дел</w:t>
      </w:r>
      <w:r w:rsidR="001217A8" w:rsidRPr="0053169C">
        <w:rPr>
          <w:rFonts w:ascii="Times New Roman" w:hAnsi="Times New Roman" w:cs="Times New Roman"/>
          <w:sz w:val="24"/>
          <w:szCs w:val="24"/>
          <w:lang w:val="sr-Cyrl-CS"/>
        </w:rPr>
        <w:t>овање</w:t>
      </w:r>
      <w:r w:rsidR="006D567D" w:rsidRPr="0053169C">
        <w:rPr>
          <w:rFonts w:ascii="Times New Roman" w:hAnsi="Times New Roman" w:cs="Times New Roman"/>
          <w:sz w:val="24"/>
          <w:szCs w:val="24"/>
          <w:lang w:val="sr-Cyrl-CS"/>
        </w:rPr>
        <w:t xml:space="preserve"> </w:t>
      </w:r>
      <w:r w:rsidR="001217A8" w:rsidRPr="0053169C">
        <w:rPr>
          <w:rFonts w:ascii="Times New Roman" w:hAnsi="Times New Roman" w:cs="Times New Roman"/>
          <w:sz w:val="24"/>
          <w:szCs w:val="24"/>
          <w:lang w:val="sr-Cyrl-CS"/>
        </w:rPr>
        <w:t>при пружању услуга појединачном</w:t>
      </w:r>
      <w:r w:rsidR="00AD4675" w:rsidRPr="0053169C">
        <w:rPr>
          <w:rFonts w:ascii="Times New Roman" w:hAnsi="Times New Roman" w:cs="Times New Roman"/>
          <w:sz w:val="24"/>
          <w:szCs w:val="24"/>
          <w:lang w:val="sr-Cyrl-CS"/>
        </w:rPr>
        <w:t xml:space="preserve"> </w:t>
      </w:r>
      <w:r w:rsidR="00386C9D" w:rsidRPr="0053169C">
        <w:rPr>
          <w:rFonts w:ascii="Times New Roman" w:hAnsi="Times New Roman" w:cs="Times New Roman"/>
          <w:sz w:val="24"/>
          <w:szCs w:val="24"/>
          <w:lang w:val="sr-Cyrl-CS"/>
        </w:rPr>
        <w:t>постројењу купца</w:t>
      </w:r>
      <w:r w:rsidR="00AD4675" w:rsidRPr="0053169C">
        <w:rPr>
          <w:rFonts w:ascii="Times New Roman" w:hAnsi="Times New Roman" w:cs="Times New Roman"/>
          <w:sz w:val="24"/>
          <w:szCs w:val="24"/>
          <w:lang w:val="sr-Cyrl-CS"/>
        </w:rPr>
        <w:t>;</w:t>
      </w:r>
    </w:p>
    <w:p w14:paraId="0ECC917A" w14:textId="723D587E" w:rsidR="00392EB5" w:rsidRPr="0053169C" w:rsidRDefault="00D720E2" w:rsidP="000A26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олакша</w:t>
      </w:r>
      <w:r w:rsidR="00AD467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уче</w:t>
      </w:r>
      <w:r w:rsidR="0025068B" w:rsidRPr="0053169C">
        <w:rPr>
          <w:rFonts w:ascii="Times New Roman" w:hAnsi="Times New Roman" w:cs="Times New Roman"/>
          <w:sz w:val="24"/>
          <w:szCs w:val="24"/>
          <w:lang w:val="sr-Cyrl-CS"/>
        </w:rPr>
        <w:t>шће</w:t>
      </w:r>
      <w:r w:rsidR="00AD4675" w:rsidRPr="0053169C">
        <w:rPr>
          <w:rFonts w:ascii="Times New Roman" w:hAnsi="Times New Roman" w:cs="Times New Roman"/>
          <w:sz w:val="24"/>
          <w:szCs w:val="24"/>
          <w:lang w:val="sr-Cyrl-CS"/>
        </w:rPr>
        <w:t xml:space="preserve"> обновљивих извора енергије и под</w:t>
      </w:r>
      <w:r w:rsidR="00392EB5" w:rsidRPr="0053169C">
        <w:rPr>
          <w:rFonts w:ascii="Times New Roman" w:hAnsi="Times New Roman" w:cs="Times New Roman"/>
          <w:sz w:val="24"/>
          <w:szCs w:val="24"/>
          <w:lang w:val="sr-Cyrl-CS"/>
        </w:rPr>
        <w:t xml:space="preserve">стиче </w:t>
      </w:r>
      <w:r w:rsidR="00AD4675" w:rsidRPr="0053169C">
        <w:rPr>
          <w:rFonts w:ascii="Times New Roman" w:hAnsi="Times New Roman" w:cs="Times New Roman"/>
          <w:sz w:val="24"/>
          <w:szCs w:val="24"/>
          <w:lang w:val="sr-Cyrl-CS"/>
        </w:rPr>
        <w:t>остварење циљева за повећање у</w:t>
      </w:r>
      <w:r w:rsidR="00083273" w:rsidRPr="0053169C">
        <w:rPr>
          <w:rFonts w:ascii="Times New Roman" w:hAnsi="Times New Roman" w:cs="Times New Roman"/>
          <w:sz w:val="24"/>
          <w:szCs w:val="24"/>
          <w:lang w:val="sr-Cyrl-CS"/>
        </w:rPr>
        <w:t>де</w:t>
      </w:r>
      <w:r w:rsidR="00AD4675" w:rsidRPr="0053169C">
        <w:rPr>
          <w:rFonts w:ascii="Times New Roman" w:hAnsi="Times New Roman" w:cs="Times New Roman"/>
          <w:sz w:val="24"/>
          <w:szCs w:val="24"/>
          <w:lang w:val="sr-Cyrl-CS"/>
        </w:rPr>
        <w:t xml:space="preserve">ла производње енергије из обновљивих извора. </w:t>
      </w:r>
    </w:p>
    <w:p w14:paraId="58F5AF04" w14:textId="320276C0" w:rsidR="00392EB5" w:rsidRPr="0053169C" w:rsidRDefault="00AD4675" w:rsidP="008B21D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Кад</w:t>
      </w:r>
      <w:r w:rsidR="00392EB5" w:rsidRPr="0053169C">
        <w:rPr>
          <w:rFonts w:ascii="Times New Roman" w:hAnsi="Times New Roman" w:cs="Times New Roman"/>
          <w:sz w:val="24"/>
          <w:szCs w:val="24"/>
          <w:lang w:val="sr-Cyrl-CS"/>
        </w:rPr>
        <w:t>а</w:t>
      </w:r>
      <w:r w:rsidR="00E16230"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њују ову </w:t>
      </w:r>
      <w:r w:rsidR="00D720E2" w:rsidRPr="0053169C">
        <w:rPr>
          <w:rFonts w:ascii="Times New Roman" w:hAnsi="Times New Roman" w:cs="Times New Roman"/>
          <w:sz w:val="24"/>
          <w:szCs w:val="24"/>
          <w:lang w:val="sr-Cyrl-CS"/>
        </w:rPr>
        <w:t>уредбу</w:t>
      </w:r>
      <w:r w:rsidRPr="0053169C">
        <w:rPr>
          <w:rFonts w:ascii="Times New Roman" w:hAnsi="Times New Roman" w:cs="Times New Roman"/>
          <w:sz w:val="24"/>
          <w:szCs w:val="24"/>
          <w:lang w:val="sr-Cyrl-CS"/>
        </w:rPr>
        <w:t xml:space="preserve">, </w:t>
      </w:r>
      <w:r w:rsidR="000304BB" w:rsidRPr="0053169C">
        <w:rPr>
          <w:rFonts w:ascii="Times New Roman" w:hAnsi="Times New Roman" w:cs="Times New Roman"/>
          <w:sz w:val="24"/>
          <w:szCs w:val="24"/>
          <w:lang w:val="sr-Cyrl-CS"/>
        </w:rPr>
        <w:t>А</w:t>
      </w:r>
      <w:r w:rsidR="0025068B" w:rsidRPr="0053169C">
        <w:rPr>
          <w:rFonts w:ascii="Times New Roman" w:hAnsi="Times New Roman" w:cs="Times New Roman"/>
          <w:sz w:val="24"/>
          <w:szCs w:val="24"/>
          <w:lang w:val="sr-Cyrl-CS"/>
        </w:rPr>
        <w:t xml:space="preserve">генција </w:t>
      </w:r>
      <w:r w:rsidRPr="0053169C">
        <w:rPr>
          <w:rFonts w:ascii="Times New Roman" w:hAnsi="Times New Roman" w:cs="Times New Roman"/>
          <w:sz w:val="24"/>
          <w:szCs w:val="24"/>
          <w:lang w:val="sr-Cyrl-CS"/>
        </w:rPr>
        <w:t xml:space="preserve">и оператори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p>
    <w:p w14:paraId="6448010C" w14:textId="79E54D07"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AD467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w:t>
      </w:r>
      <w:r w:rsidR="00AD4675" w:rsidRPr="0053169C">
        <w:rPr>
          <w:rFonts w:ascii="Times New Roman" w:hAnsi="Times New Roman" w:cs="Times New Roman"/>
          <w:sz w:val="24"/>
          <w:szCs w:val="24"/>
          <w:lang w:val="sr-Cyrl-CS"/>
        </w:rPr>
        <w:t xml:space="preserve">њују </w:t>
      </w:r>
      <w:r w:rsidR="006B759F" w:rsidRPr="0053169C">
        <w:rPr>
          <w:rFonts w:ascii="Times New Roman" w:hAnsi="Times New Roman" w:cs="Times New Roman"/>
          <w:sz w:val="24"/>
          <w:szCs w:val="24"/>
          <w:lang w:val="sr-Cyrl-CS"/>
        </w:rPr>
        <w:t>принцип</w:t>
      </w:r>
      <w:r w:rsidR="00392EB5" w:rsidRPr="0053169C">
        <w:rPr>
          <w:rFonts w:ascii="Times New Roman" w:hAnsi="Times New Roman" w:cs="Times New Roman"/>
          <w:sz w:val="24"/>
          <w:szCs w:val="24"/>
          <w:lang w:val="sr-Cyrl-CS"/>
        </w:rPr>
        <w:t>е</w:t>
      </w:r>
      <w:r w:rsidR="00AD4675" w:rsidRPr="0053169C">
        <w:rPr>
          <w:rFonts w:ascii="Times New Roman" w:hAnsi="Times New Roman" w:cs="Times New Roman"/>
          <w:sz w:val="24"/>
          <w:szCs w:val="24"/>
          <w:lang w:val="sr-Cyrl-CS"/>
        </w:rPr>
        <w:t xml:space="preserve"> пропорционалности и недискримина</w:t>
      </w:r>
      <w:r w:rsidR="00BE7569" w:rsidRPr="0053169C">
        <w:rPr>
          <w:rFonts w:ascii="Times New Roman" w:hAnsi="Times New Roman" w:cs="Times New Roman"/>
          <w:sz w:val="24"/>
          <w:szCs w:val="24"/>
          <w:lang w:val="sr-Cyrl-CS"/>
        </w:rPr>
        <w:t>ц</w:t>
      </w:r>
      <w:r w:rsidR="00392EB5"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AD4675" w:rsidRPr="0053169C">
        <w:rPr>
          <w:rFonts w:ascii="Times New Roman" w:hAnsi="Times New Roman" w:cs="Times New Roman"/>
          <w:sz w:val="24"/>
          <w:szCs w:val="24"/>
          <w:lang w:val="sr-Cyrl-CS"/>
        </w:rPr>
        <w:t xml:space="preserve">; </w:t>
      </w:r>
    </w:p>
    <w:p w14:paraId="395D05F9" w14:textId="76A3857E"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2</w:t>
      </w:r>
      <w:r w:rsidR="00AD467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обезбеђују</w:t>
      </w:r>
      <w:r w:rsidR="00AD4675" w:rsidRPr="0053169C">
        <w:rPr>
          <w:rFonts w:ascii="Times New Roman" w:hAnsi="Times New Roman" w:cs="Times New Roman"/>
          <w:sz w:val="24"/>
          <w:szCs w:val="24"/>
          <w:lang w:val="sr-Cyrl-CS"/>
        </w:rPr>
        <w:t xml:space="preserve"> транспарентност; </w:t>
      </w:r>
    </w:p>
    <w:p w14:paraId="40BAE86A" w14:textId="2637D965"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w:t>
      </w:r>
      <w:r w:rsidR="00AD4675" w:rsidRPr="0053169C">
        <w:rPr>
          <w:rFonts w:ascii="Times New Roman" w:hAnsi="Times New Roman" w:cs="Times New Roman"/>
          <w:sz w:val="24"/>
          <w:szCs w:val="24"/>
          <w:lang w:val="sr-Cyrl-CS"/>
        </w:rPr>
        <w:t xml:space="preserve">њују </w:t>
      </w:r>
      <w:r w:rsidR="006B759F" w:rsidRPr="0053169C">
        <w:rPr>
          <w:rFonts w:ascii="Times New Roman" w:hAnsi="Times New Roman" w:cs="Times New Roman"/>
          <w:sz w:val="24"/>
          <w:szCs w:val="24"/>
          <w:lang w:val="sr-Cyrl-CS"/>
        </w:rPr>
        <w:t>принцип</w:t>
      </w:r>
      <w:r w:rsidR="00AD4675" w:rsidRPr="0053169C">
        <w:rPr>
          <w:rFonts w:ascii="Times New Roman" w:hAnsi="Times New Roman" w:cs="Times New Roman"/>
          <w:sz w:val="24"/>
          <w:szCs w:val="24"/>
          <w:lang w:val="sr-Cyrl-CS"/>
        </w:rPr>
        <w:t xml:space="preserve"> оптими</w:t>
      </w:r>
      <w:r w:rsidR="00392EB5" w:rsidRPr="0053169C">
        <w:rPr>
          <w:rFonts w:ascii="Times New Roman" w:hAnsi="Times New Roman" w:cs="Times New Roman"/>
          <w:sz w:val="24"/>
          <w:szCs w:val="24"/>
          <w:lang w:val="sr-Cyrl-CS"/>
        </w:rPr>
        <w:t>зациј</w:t>
      </w:r>
      <w:r w:rsidR="0025068B" w:rsidRPr="0053169C">
        <w:rPr>
          <w:rFonts w:ascii="Times New Roman" w:hAnsi="Times New Roman" w:cs="Times New Roman"/>
          <w:sz w:val="24"/>
          <w:szCs w:val="24"/>
          <w:lang w:val="sr-Cyrl-CS"/>
        </w:rPr>
        <w:t>е</w:t>
      </w:r>
      <w:r w:rsidR="00AD4675" w:rsidRPr="0053169C">
        <w:rPr>
          <w:rFonts w:ascii="Times New Roman" w:hAnsi="Times New Roman" w:cs="Times New Roman"/>
          <w:sz w:val="24"/>
          <w:szCs w:val="24"/>
          <w:lang w:val="sr-Cyrl-CS"/>
        </w:rPr>
        <w:t xml:space="preserve"> </w:t>
      </w:r>
      <w:r w:rsidR="001A5071" w:rsidRPr="0053169C">
        <w:rPr>
          <w:rFonts w:ascii="Times New Roman" w:hAnsi="Times New Roman" w:cs="Times New Roman"/>
          <w:sz w:val="24"/>
          <w:szCs w:val="24"/>
          <w:lang w:val="sr-Cyrl-CS"/>
        </w:rPr>
        <w:t>између</w:t>
      </w:r>
      <w:r w:rsidR="00AD4675" w:rsidRPr="0053169C">
        <w:rPr>
          <w:rFonts w:ascii="Times New Roman" w:hAnsi="Times New Roman" w:cs="Times New Roman"/>
          <w:sz w:val="24"/>
          <w:szCs w:val="24"/>
          <w:lang w:val="sr-Cyrl-CS"/>
        </w:rPr>
        <w:t xml:space="preserve"> највеће укупне </w:t>
      </w:r>
      <w:r w:rsidR="00392EB5" w:rsidRPr="0053169C">
        <w:rPr>
          <w:rFonts w:ascii="Times New Roman" w:hAnsi="Times New Roman" w:cs="Times New Roman"/>
          <w:sz w:val="24"/>
          <w:szCs w:val="24"/>
          <w:lang w:val="sr-Cyrl-CS"/>
        </w:rPr>
        <w:t>ефикасност</w:t>
      </w:r>
      <w:r w:rsidR="00AD4675" w:rsidRPr="0053169C">
        <w:rPr>
          <w:rFonts w:ascii="Times New Roman" w:hAnsi="Times New Roman" w:cs="Times New Roman"/>
          <w:sz w:val="24"/>
          <w:szCs w:val="24"/>
          <w:lang w:val="sr-Cyrl-CS"/>
        </w:rPr>
        <w:t xml:space="preserve">и и најмањих укупних трошкова за све укључене стране; </w:t>
      </w:r>
    </w:p>
    <w:p w14:paraId="5D7304DF" w14:textId="542A05F9"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обезбеђују</w:t>
      </w:r>
      <w:r w:rsidR="00AD4675" w:rsidRPr="0053169C">
        <w:rPr>
          <w:rFonts w:ascii="Times New Roman" w:hAnsi="Times New Roman" w:cs="Times New Roman"/>
          <w:sz w:val="24"/>
          <w:szCs w:val="24"/>
          <w:lang w:val="sr-Cyrl-CS"/>
        </w:rPr>
        <w:t xml:space="preserve"> да ОПС </w:t>
      </w:r>
      <w:r w:rsidR="006D08BB" w:rsidRPr="0053169C">
        <w:rPr>
          <w:rFonts w:ascii="Times New Roman" w:hAnsi="Times New Roman" w:cs="Times New Roman"/>
          <w:sz w:val="24"/>
          <w:szCs w:val="24"/>
          <w:lang w:val="sr-Cyrl-CS"/>
        </w:rPr>
        <w:t>користи</w:t>
      </w:r>
      <w:r w:rsidR="00AD4675" w:rsidRPr="0053169C">
        <w:rPr>
          <w:rFonts w:ascii="Times New Roman" w:hAnsi="Times New Roman" w:cs="Times New Roman"/>
          <w:sz w:val="24"/>
          <w:szCs w:val="24"/>
          <w:lang w:val="sr-Cyrl-CS"/>
        </w:rPr>
        <w:t xml:space="preserve"> тржишно </w:t>
      </w:r>
      <w:r w:rsidR="00CF024B" w:rsidRPr="0053169C">
        <w:rPr>
          <w:rFonts w:ascii="Times New Roman" w:hAnsi="Times New Roman" w:cs="Times New Roman"/>
          <w:sz w:val="24"/>
          <w:szCs w:val="24"/>
          <w:lang w:val="sr-Cyrl-CS"/>
        </w:rPr>
        <w:t>заснов</w:t>
      </w:r>
      <w:r w:rsidR="0053169C">
        <w:rPr>
          <w:rFonts w:ascii="Times New Roman" w:hAnsi="Times New Roman" w:cs="Times New Roman"/>
          <w:sz w:val="24"/>
          <w:szCs w:val="24"/>
          <w:lang w:val="sr-Cyrl-CS"/>
        </w:rPr>
        <w:t>а</w:t>
      </w:r>
      <w:r w:rsidR="00AD4675" w:rsidRPr="0053169C">
        <w:rPr>
          <w:rFonts w:ascii="Times New Roman" w:hAnsi="Times New Roman" w:cs="Times New Roman"/>
          <w:sz w:val="24"/>
          <w:szCs w:val="24"/>
          <w:lang w:val="sr-Cyrl-CS"/>
        </w:rPr>
        <w:t xml:space="preserve">не механизме у највећој могућој </w:t>
      </w:r>
      <w:r w:rsidR="006B759F" w:rsidRPr="0053169C">
        <w:rPr>
          <w:rFonts w:ascii="Times New Roman" w:hAnsi="Times New Roman" w:cs="Times New Roman"/>
          <w:sz w:val="24"/>
          <w:szCs w:val="24"/>
          <w:lang w:val="sr-Cyrl-CS"/>
        </w:rPr>
        <w:t>мер</w:t>
      </w:r>
      <w:r w:rsidR="00AD4675" w:rsidRPr="0053169C">
        <w:rPr>
          <w:rFonts w:ascii="Times New Roman" w:hAnsi="Times New Roman" w:cs="Times New Roman"/>
          <w:sz w:val="24"/>
          <w:szCs w:val="24"/>
          <w:lang w:val="sr-Cyrl-CS"/>
        </w:rPr>
        <w:t xml:space="preserve">и како би се </w:t>
      </w:r>
      <w:r w:rsidR="00522525" w:rsidRPr="0053169C">
        <w:rPr>
          <w:rFonts w:ascii="Times New Roman" w:hAnsi="Times New Roman" w:cs="Times New Roman"/>
          <w:sz w:val="24"/>
          <w:szCs w:val="24"/>
          <w:lang w:val="sr-Cyrl-CS"/>
        </w:rPr>
        <w:t>обезбеди</w:t>
      </w:r>
      <w:r w:rsidR="00AD4675" w:rsidRPr="0053169C">
        <w:rPr>
          <w:rFonts w:ascii="Times New Roman" w:hAnsi="Times New Roman" w:cs="Times New Roman"/>
          <w:sz w:val="24"/>
          <w:szCs w:val="24"/>
          <w:lang w:val="sr-Cyrl-CS"/>
        </w:rPr>
        <w:t xml:space="preserve">ла сигурност и стабилност мреже; </w:t>
      </w:r>
    </w:p>
    <w:p w14:paraId="208EBB1A" w14:textId="0E0B0BF8"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AD467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обезбеђују</w:t>
      </w:r>
      <w:r w:rsidR="00AD4675" w:rsidRPr="0053169C">
        <w:rPr>
          <w:rFonts w:ascii="Times New Roman" w:hAnsi="Times New Roman" w:cs="Times New Roman"/>
          <w:sz w:val="24"/>
          <w:szCs w:val="24"/>
          <w:lang w:val="sr-Cyrl-CS"/>
        </w:rPr>
        <w:t xml:space="preserve"> да се не угрози развој терминског тржишта, тржишта </w:t>
      </w:r>
      <w:r w:rsidR="00392EB5" w:rsidRPr="0053169C">
        <w:rPr>
          <w:rFonts w:ascii="Times New Roman" w:hAnsi="Times New Roman" w:cs="Times New Roman"/>
          <w:sz w:val="24"/>
          <w:szCs w:val="24"/>
          <w:lang w:val="sr-Cyrl-CS"/>
        </w:rPr>
        <w:t xml:space="preserve">за </w:t>
      </w:r>
      <w:r w:rsidR="00AD4675" w:rsidRPr="0053169C">
        <w:rPr>
          <w:rFonts w:ascii="Times New Roman" w:hAnsi="Times New Roman" w:cs="Times New Roman"/>
          <w:sz w:val="24"/>
          <w:szCs w:val="24"/>
          <w:lang w:val="sr-Cyrl-CS"/>
        </w:rPr>
        <w:t>дан уна</w:t>
      </w:r>
      <w:r w:rsidR="00CF024B" w:rsidRPr="0053169C">
        <w:rPr>
          <w:rFonts w:ascii="Times New Roman" w:hAnsi="Times New Roman" w:cs="Times New Roman"/>
          <w:sz w:val="24"/>
          <w:szCs w:val="24"/>
          <w:lang w:val="sr-Cyrl-CS"/>
        </w:rPr>
        <w:t>пре</w:t>
      </w:r>
      <w:r w:rsidR="00AD4675" w:rsidRPr="0053169C">
        <w:rPr>
          <w:rFonts w:ascii="Times New Roman" w:hAnsi="Times New Roman" w:cs="Times New Roman"/>
          <w:sz w:val="24"/>
          <w:szCs w:val="24"/>
          <w:lang w:val="sr-Cyrl-CS"/>
        </w:rPr>
        <w:t xml:space="preserve">д и унутардневних тржишта; </w:t>
      </w:r>
    </w:p>
    <w:p w14:paraId="1EAC90FD" w14:textId="654F7C15"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AD4675" w:rsidRPr="0053169C">
        <w:rPr>
          <w:rFonts w:ascii="Times New Roman" w:hAnsi="Times New Roman" w:cs="Times New Roman"/>
          <w:sz w:val="24"/>
          <w:szCs w:val="24"/>
          <w:lang w:val="sr-Cyrl-CS"/>
        </w:rPr>
        <w:t xml:space="preserve">поштују одговорност </w:t>
      </w:r>
      <w:r w:rsidR="006B759F" w:rsidRPr="0053169C">
        <w:rPr>
          <w:rFonts w:ascii="Times New Roman" w:hAnsi="Times New Roman" w:cs="Times New Roman"/>
          <w:sz w:val="24"/>
          <w:szCs w:val="24"/>
          <w:lang w:val="sr-Cyrl-CS"/>
        </w:rPr>
        <w:t>доде</w:t>
      </w:r>
      <w:r w:rsidR="00AD4675" w:rsidRPr="0053169C">
        <w:rPr>
          <w:rFonts w:ascii="Times New Roman" w:hAnsi="Times New Roman" w:cs="Times New Roman"/>
          <w:sz w:val="24"/>
          <w:szCs w:val="24"/>
          <w:lang w:val="sr-Cyrl-CS"/>
        </w:rPr>
        <w:t xml:space="preserve">љену ОПС </w:t>
      </w:r>
      <w:r w:rsidR="008A5B63" w:rsidRPr="0053169C">
        <w:rPr>
          <w:rFonts w:ascii="Times New Roman" w:hAnsi="Times New Roman" w:cs="Times New Roman"/>
          <w:sz w:val="24"/>
          <w:szCs w:val="24"/>
          <w:lang w:val="sr-Cyrl-CS"/>
        </w:rPr>
        <w:t xml:space="preserve">у циљу </w:t>
      </w:r>
      <w:r w:rsidR="00AD4675" w:rsidRPr="0053169C">
        <w:rPr>
          <w:rFonts w:ascii="Times New Roman" w:hAnsi="Times New Roman" w:cs="Times New Roman"/>
          <w:sz w:val="24"/>
          <w:szCs w:val="24"/>
          <w:lang w:val="sr-Cyrl-CS"/>
        </w:rPr>
        <w:t xml:space="preserve">одржавања сигурности </w:t>
      </w:r>
      <w:r w:rsidR="006B759F" w:rsidRPr="0053169C">
        <w:rPr>
          <w:rFonts w:ascii="Times New Roman" w:hAnsi="Times New Roman" w:cs="Times New Roman"/>
          <w:sz w:val="24"/>
          <w:szCs w:val="24"/>
          <w:lang w:val="sr-Cyrl-CS"/>
        </w:rPr>
        <w:t>систем</w:t>
      </w:r>
      <w:r w:rsidR="00AD4675" w:rsidRPr="0053169C">
        <w:rPr>
          <w:rFonts w:ascii="Times New Roman" w:hAnsi="Times New Roman" w:cs="Times New Roman"/>
          <w:sz w:val="24"/>
          <w:szCs w:val="24"/>
          <w:lang w:val="sr-Cyrl-CS"/>
        </w:rPr>
        <w:t xml:space="preserve">а, укључујући </w:t>
      </w:r>
      <w:r w:rsidR="0085045B" w:rsidRPr="0053169C">
        <w:rPr>
          <w:rFonts w:ascii="Times New Roman" w:hAnsi="Times New Roman" w:cs="Times New Roman"/>
          <w:sz w:val="24"/>
          <w:szCs w:val="24"/>
          <w:lang w:val="sr-Cyrl-CS"/>
        </w:rPr>
        <w:t>захте</w:t>
      </w:r>
      <w:r w:rsidR="00AD4675" w:rsidRPr="0053169C">
        <w:rPr>
          <w:rFonts w:ascii="Times New Roman" w:hAnsi="Times New Roman" w:cs="Times New Roman"/>
          <w:sz w:val="24"/>
          <w:szCs w:val="24"/>
          <w:lang w:val="sr-Cyrl-CS"/>
        </w:rPr>
        <w:t xml:space="preserve">ве прописане националним законодавством; </w:t>
      </w:r>
    </w:p>
    <w:p w14:paraId="5D430AC2" w14:textId="492C7CD6"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савет</w:t>
      </w:r>
      <w:r w:rsidR="00AD4675" w:rsidRPr="0053169C">
        <w:rPr>
          <w:rFonts w:ascii="Times New Roman" w:hAnsi="Times New Roman" w:cs="Times New Roman"/>
          <w:sz w:val="24"/>
          <w:szCs w:val="24"/>
          <w:lang w:val="sr-Cyrl-CS"/>
        </w:rPr>
        <w:t>ују се</w:t>
      </w:r>
      <w:r w:rsidR="006B759F" w:rsidRPr="0053169C">
        <w:rPr>
          <w:rFonts w:ascii="Times New Roman" w:hAnsi="Times New Roman" w:cs="Times New Roman"/>
          <w:sz w:val="24"/>
          <w:szCs w:val="24"/>
          <w:lang w:val="sr-Cyrl-CS"/>
        </w:rPr>
        <w:t xml:space="preserve"> са </w:t>
      </w:r>
      <w:r w:rsidR="00AD4675" w:rsidRPr="0053169C">
        <w:rPr>
          <w:rFonts w:ascii="Times New Roman" w:hAnsi="Times New Roman" w:cs="Times New Roman"/>
          <w:sz w:val="24"/>
          <w:szCs w:val="24"/>
          <w:lang w:val="sr-Cyrl-CS"/>
        </w:rPr>
        <w:t xml:space="preserve">ОДС и узимају у обзир могуће </w:t>
      </w:r>
      <w:r w:rsidR="00392EB5" w:rsidRPr="0053169C">
        <w:rPr>
          <w:rFonts w:ascii="Times New Roman" w:hAnsi="Times New Roman" w:cs="Times New Roman"/>
          <w:sz w:val="24"/>
          <w:szCs w:val="24"/>
          <w:lang w:val="sr-Cyrl-CS"/>
        </w:rPr>
        <w:t>утиц</w:t>
      </w:r>
      <w:r w:rsidR="00AD4675" w:rsidRPr="0053169C">
        <w:rPr>
          <w:rFonts w:ascii="Times New Roman" w:hAnsi="Times New Roman" w:cs="Times New Roman"/>
          <w:sz w:val="24"/>
          <w:szCs w:val="24"/>
          <w:lang w:val="sr-Cyrl-CS"/>
        </w:rPr>
        <w:t xml:space="preserve">аје на свој </w:t>
      </w:r>
      <w:r w:rsidR="006B759F" w:rsidRPr="0053169C">
        <w:rPr>
          <w:rFonts w:ascii="Times New Roman" w:hAnsi="Times New Roman" w:cs="Times New Roman"/>
          <w:sz w:val="24"/>
          <w:szCs w:val="24"/>
          <w:lang w:val="sr-Cyrl-CS"/>
        </w:rPr>
        <w:t>систем</w:t>
      </w:r>
      <w:r w:rsidR="00AD4675" w:rsidRPr="0053169C">
        <w:rPr>
          <w:rFonts w:ascii="Times New Roman" w:hAnsi="Times New Roman" w:cs="Times New Roman"/>
          <w:sz w:val="24"/>
          <w:szCs w:val="24"/>
          <w:lang w:val="sr-Cyrl-CS"/>
        </w:rPr>
        <w:t xml:space="preserve">; </w:t>
      </w:r>
    </w:p>
    <w:p w14:paraId="70008DF0" w14:textId="2A38214E" w:rsidR="00392EB5" w:rsidRPr="0053169C" w:rsidRDefault="00D720E2" w:rsidP="00902AD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AD4675" w:rsidRPr="0053169C">
        <w:rPr>
          <w:rFonts w:ascii="Times New Roman" w:hAnsi="Times New Roman" w:cs="Times New Roman"/>
          <w:sz w:val="24"/>
          <w:szCs w:val="24"/>
          <w:lang w:val="sr-Cyrl-CS"/>
        </w:rPr>
        <w:t xml:space="preserve">) узимају у обзир </w:t>
      </w:r>
      <w:r w:rsidR="00392EB5"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AD4675" w:rsidRPr="0053169C">
        <w:rPr>
          <w:rFonts w:ascii="Times New Roman" w:hAnsi="Times New Roman" w:cs="Times New Roman"/>
          <w:sz w:val="24"/>
          <w:szCs w:val="24"/>
          <w:lang w:val="sr-Cyrl-CS"/>
        </w:rPr>
        <w:t>пске стандарде и техничке специфика</w:t>
      </w:r>
      <w:r w:rsidR="00BE7569" w:rsidRPr="0053169C">
        <w:rPr>
          <w:rFonts w:ascii="Times New Roman" w:hAnsi="Times New Roman" w:cs="Times New Roman"/>
          <w:sz w:val="24"/>
          <w:szCs w:val="24"/>
          <w:lang w:val="sr-Cyrl-CS"/>
        </w:rPr>
        <w:t>ц</w:t>
      </w:r>
      <w:r w:rsidR="001E5715"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AD4675" w:rsidRPr="0053169C">
        <w:rPr>
          <w:rFonts w:ascii="Times New Roman" w:hAnsi="Times New Roman" w:cs="Times New Roman"/>
          <w:sz w:val="24"/>
          <w:szCs w:val="24"/>
          <w:lang w:val="sr-Cyrl-CS"/>
        </w:rPr>
        <w:t xml:space="preserve">. </w:t>
      </w:r>
    </w:p>
    <w:bookmarkEnd w:id="6"/>
    <w:p w14:paraId="4B8911C9" w14:textId="77777777" w:rsidR="00B646DA" w:rsidRPr="0053169C" w:rsidRDefault="00B646DA" w:rsidP="007D07C8">
      <w:pPr>
        <w:jc w:val="center"/>
        <w:rPr>
          <w:rFonts w:ascii="Times New Roman" w:hAnsi="Times New Roman" w:cs="Times New Roman"/>
          <w:bCs/>
          <w:sz w:val="24"/>
          <w:szCs w:val="24"/>
          <w:lang w:val="sr-Cyrl-CS"/>
        </w:rPr>
      </w:pPr>
    </w:p>
    <w:p w14:paraId="6FA695FD" w14:textId="084EA127" w:rsidR="007D07C8" w:rsidRPr="0053169C" w:rsidRDefault="007D07C8" w:rsidP="007D07C8">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Одредбе</w:t>
      </w:r>
      <w:r w:rsidR="00856C48" w:rsidRPr="0053169C">
        <w:rPr>
          <w:rFonts w:ascii="Times New Roman" w:hAnsi="Times New Roman" w:cs="Times New Roman"/>
          <w:bCs/>
          <w:sz w:val="24"/>
          <w:szCs w:val="24"/>
          <w:lang w:val="sr-Cyrl-CS"/>
        </w:rPr>
        <w:t>,</w:t>
      </w:r>
      <w:r w:rsidRPr="0053169C">
        <w:rPr>
          <w:rFonts w:ascii="Times New Roman" w:hAnsi="Times New Roman" w:cs="Times New Roman"/>
          <w:bCs/>
          <w:sz w:val="24"/>
          <w:szCs w:val="24"/>
          <w:lang w:val="sr-Cyrl-CS"/>
        </w:rPr>
        <w:t xml:space="preserve"> услови и методологије ОПС</w:t>
      </w:r>
    </w:p>
    <w:p w14:paraId="60522BBE" w14:textId="77777777" w:rsidR="00392EB5" w:rsidRPr="0053169C" w:rsidRDefault="006B759F" w:rsidP="00392EB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AD4675" w:rsidRPr="0053169C">
        <w:rPr>
          <w:rFonts w:ascii="Times New Roman" w:hAnsi="Times New Roman" w:cs="Times New Roman"/>
          <w:sz w:val="24"/>
          <w:szCs w:val="24"/>
          <w:lang w:val="sr-Cyrl-CS"/>
        </w:rPr>
        <w:t>4.</w:t>
      </w:r>
    </w:p>
    <w:p w14:paraId="27BC7A19" w14:textId="58AEFD22" w:rsidR="00B2790D" w:rsidRPr="0053169C" w:rsidRDefault="008247C1" w:rsidP="008B21D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B2790D" w:rsidRPr="0053169C">
        <w:rPr>
          <w:rFonts w:ascii="Times New Roman" w:hAnsi="Times New Roman" w:cs="Times New Roman"/>
          <w:sz w:val="24"/>
          <w:szCs w:val="24"/>
          <w:lang w:val="sr-Cyrl-CS"/>
        </w:rPr>
        <w:t xml:space="preserve">је дужан да </w:t>
      </w:r>
      <w:r w:rsidR="00361363" w:rsidRPr="0053169C">
        <w:rPr>
          <w:rFonts w:ascii="Times New Roman" w:hAnsi="Times New Roman" w:cs="Times New Roman"/>
          <w:sz w:val="24"/>
          <w:szCs w:val="24"/>
          <w:lang w:val="sr-Cyrl-CS"/>
        </w:rPr>
        <w:t>учествује</w:t>
      </w:r>
      <w:r w:rsidR="00B2790D" w:rsidRPr="0053169C">
        <w:rPr>
          <w:rFonts w:ascii="Times New Roman" w:hAnsi="Times New Roman" w:cs="Times New Roman"/>
          <w:sz w:val="24"/>
          <w:szCs w:val="24"/>
          <w:lang w:val="sr-Cyrl-CS"/>
        </w:rPr>
        <w:t xml:space="preserve"> </w:t>
      </w:r>
      <w:r w:rsidR="00361363" w:rsidRPr="0053169C">
        <w:rPr>
          <w:rFonts w:ascii="Times New Roman" w:hAnsi="Times New Roman" w:cs="Times New Roman"/>
          <w:sz w:val="24"/>
          <w:szCs w:val="24"/>
          <w:lang w:val="sr-Cyrl-CS"/>
        </w:rPr>
        <w:t xml:space="preserve">са </w:t>
      </w:r>
      <w:r w:rsidR="00B2790D" w:rsidRPr="0053169C">
        <w:rPr>
          <w:rFonts w:ascii="Times New Roman" w:hAnsi="Times New Roman" w:cs="Times New Roman"/>
          <w:sz w:val="24"/>
          <w:szCs w:val="24"/>
          <w:lang w:val="sr-Cyrl-CS"/>
        </w:rPr>
        <w:t>друг</w:t>
      </w:r>
      <w:r w:rsidRPr="0053169C">
        <w:rPr>
          <w:rFonts w:ascii="Times New Roman" w:hAnsi="Times New Roman" w:cs="Times New Roman"/>
          <w:sz w:val="24"/>
          <w:szCs w:val="24"/>
          <w:lang w:val="sr-Cyrl-CS"/>
        </w:rPr>
        <w:t>и</w:t>
      </w:r>
      <w:r w:rsidR="00B2790D" w:rsidRPr="0053169C">
        <w:rPr>
          <w:rFonts w:ascii="Times New Roman" w:hAnsi="Times New Roman" w:cs="Times New Roman"/>
          <w:sz w:val="24"/>
          <w:szCs w:val="24"/>
          <w:lang w:val="sr-Cyrl-CS"/>
        </w:rPr>
        <w:t>м</w:t>
      </w:r>
      <w:r w:rsidRPr="0053169C">
        <w:rPr>
          <w:rFonts w:ascii="Times New Roman" w:hAnsi="Times New Roman" w:cs="Times New Roman"/>
          <w:sz w:val="24"/>
          <w:szCs w:val="24"/>
          <w:lang w:val="sr-Cyrl-CS"/>
        </w:rPr>
        <w:t xml:space="preserve"> </w:t>
      </w:r>
      <w:r w:rsidR="00A369FB" w:rsidRPr="0053169C">
        <w:rPr>
          <w:rFonts w:ascii="Times New Roman" w:hAnsi="Times New Roman" w:cs="Times New Roman"/>
          <w:sz w:val="24"/>
          <w:szCs w:val="24"/>
          <w:lang w:val="sr-Cyrl-CS"/>
        </w:rPr>
        <w:t xml:space="preserve">ОПС </w:t>
      </w:r>
      <w:r w:rsidR="00B2790D" w:rsidRPr="0053169C">
        <w:rPr>
          <w:rFonts w:ascii="Times New Roman" w:hAnsi="Times New Roman" w:cs="Times New Roman"/>
          <w:sz w:val="24"/>
          <w:szCs w:val="24"/>
          <w:lang w:val="sr-Cyrl-CS"/>
        </w:rPr>
        <w:t xml:space="preserve">у </w:t>
      </w:r>
      <w:r w:rsidR="00A369FB" w:rsidRPr="0053169C">
        <w:rPr>
          <w:rFonts w:ascii="Times New Roman" w:hAnsi="Times New Roman" w:cs="Times New Roman"/>
          <w:sz w:val="24"/>
          <w:szCs w:val="24"/>
          <w:lang w:val="sr-Cyrl-CS"/>
        </w:rPr>
        <w:t>израд</w:t>
      </w:r>
      <w:r w:rsidR="00B2790D" w:rsidRPr="0053169C">
        <w:rPr>
          <w:rFonts w:ascii="Times New Roman" w:hAnsi="Times New Roman" w:cs="Times New Roman"/>
          <w:sz w:val="24"/>
          <w:szCs w:val="24"/>
          <w:lang w:val="sr-Cyrl-CS"/>
        </w:rPr>
        <w:t>и</w:t>
      </w:r>
      <w:r w:rsidR="00A369FB" w:rsidRPr="0053169C">
        <w:rPr>
          <w:rFonts w:ascii="Times New Roman" w:hAnsi="Times New Roman" w:cs="Times New Roman"/>
          <w:sz w:val="24"/>
          <w:szCs w:val="24"/>
          <w:lang w:val="sr-Cyrl-CS"/>
        </w:rPr>
        <w:t xml:space="preserve"> одредб</w:t>
      </w:r>
      <w:r w:rsidR="00B2790D" w:rsidRPr="0053169C">
        <w:rPr>
          <w:rFonts w:ascii="Times New Roman" w:hAnsi="Times New Roman" w:cs="Times New Roman"/>
          <w:sz w:val="24"/>
          <w:szCs w:val="24"/>
          <w:lang w:val="sr-Cyrl-CS"/>
        </w:rPr>
        <w:t>и,</w:t>
      </w:r>
      <w:r w:rsidR="00A369FB" w:rsidRPr="0053169C">
        <w:rPr>
          <w:rFonts w:ascii="Times New Roman" w:hAnsi="Times New Roman" w:cs="Times New Roman"/>
          <w:sz w:val="24"/>
          <w:szCs w:val="24"/>
          <w:lang w:val="sr-Cyrl-CS"/>
        </w:rPr>
        <w:t xml:space="preserve"> услов</w:t>
      </w:r>
      <w:r w:rsidR="00B2790D" w:rsidRPr="0053169C">
        <w:rPr>
          <w:rFonts w:ascii="Times New Roman" w:hAnsi="Times New Roman" w:cs="Times New Roman"/>
          <w:sz w:val="24"/>
          <w:szCs w:val="24"/>
          <w:lang w:val="sr-Cyrl-CS"/>
        </w:rPr>
        <w:t>а</w:t>
      </w:r>
      <w:r w:rsidR="00A369FB" w:rsidRPr="0053169C">
        <w:rPr>
          <w:rFonts w:ascii="Times New Roman" w:hAnsi="Times New Roman" w:cs="Times New Roman"/>
          <w:sz w:val="24"/>
          <w:szCs w:val="24"/>
          <w:lang w:val="sr-Cyrl-CS"/>
        </w:rPr>
        <w:t xml:space="preserve"> и методологиј</w:t>
      </w:r>
      <w:r w:rsidR="00B2790D" w:rsidRPr="0053169C">
        <w:rPr>
          <w:rFonts w:ascii="Times New Roman" w:hAnsi="Times New Roman" w:cs="Times New Roman"/>
          <w:sz w:val="24"/>
          <w:szCs w:val="24"/>
          <w:lang w:val="sr-Cyrl-CS"/>
        </w:rPr>
        <w:t>а</w:t>
      </w:r>
      <w:r w:rsidR="00A369FB" w:rsidRPr="0053169C">
        <w:rPr>
          <w:rFonts w:ascii="Times New Roman" w:hAnsi="Times New Roman" w:cs="Times New Roman"/>
          <w:sz w:val="24"/>
          <w:szCs w:val="24"/>
          <w:lang w:val="sr-Cyrl-CS"/>
        </w:rPr>
        <w:t xml:space="preserve"> </w:t>
      </w:r>
      <w:r w:rsidR="006A3710" w:rsidRPr="0053169C">
        <w:rPr>
          <w:rFonts w:ascii="Times New Roman" w:hAnsi="Times New Roman" w:cs="Times New Roman"/>
          <w:sz w:val="24"/>
          <w:szCs w:val="24"/>
          <w:lang w:val="sr-Cyrl-CS"/>
        </w:rPr>
        <w:t>(у даљ</w:t>
      </w:r>
      <w:r w:rsidR="00A0078C" w:rsidRPr="0053169C">
        <w:rPr>
          <w:rFonts w:ascii="Times New Roman" w:hAnsi="Times New Roman" w:cs="Times New Roman"/>
          <w:sz w:val="24"/>
          <w:szCs w:val="24"/>
          <w:lang w:val="sr-Cyrl-CS"/>
        </w:rPr>
        <w:t>е</w:t>
      </w:r>
      <w:r w:rsidR="006A3710" w:rsidRPr="0053169C">
        <w:rPr>
          <w:rFonts w:ascii="Times New Roman" w:hAnsi="Times New Roman" w:cs="Times New Roman"/>
          <w:sz w:val="24"/>
          <w:szCs w:val="24"/>
          <w:lang w:val="sr-Cyrl-CS"/>
        </w:rPr>
        <w:t xml:space="preserve">м тексту ОУМ) </w:t>
      </w:r>
      <w:r w:rsidR="00B2790D" w:rsidRPr="0053169C">
        <w:rPr>
          <w:rFonts w:ascii="Times New Roman" w:hAnsi="Times New Roman" w:cs="Times New Roman"/>
          <w:sz w:val="24"/>
          <w:szCs w:val="24"/>
          <w:lang w:val="sr-Cyrl-CS"/>
        </w:rPr>
        <w:t>које</w:t>
      </w:r>
      <w:r w:rsidR="00A369FB" w:rsidRPr="0053169C">
        <w:rPr>
          <w:rFonts w:ascii="Times New Roman" w:hAnsi="Times New Roman" w:cs="Times New Roman"/>
          <w:sz w:val="24"/>
          <w:szCs w:val="24"/>
          <w:lang w:val="sr-Cyrl-CS"/>
        </w:rPr>
        <w:t xml:space="preserve"> одобр</w:t>
      </w:r>
      <w:r w:rsidR="00B2790D" w:rsidRPr="0053169C">
        <w:rPr>
          <w:rFonts w:ascii="Times New Roman" w:hAnsi="Times New Roman" w:cs="Times New Roman"/>
          <w:sz w:val="24"/>
          <w:szCs w:val="24"/>
          <w:lang w:val="sr-Cyrl-CS"/>
        </w:rPr>
        <w:t xml:space="preserve">ава </w:t>
      </w:r>
      <w:r w:rsidR="00A369FB" w:rsidRPr="0053169C">
        <w:rPr>
          <w:rFonts w:ascii="Times New Roman" w:hAnsi="Times New Roman" w:cs="Times New Roman"/>
          <w:sz w:val="24"/>
          <w:szCs w:val="24"/>
          <w:lang w:val="sr-Cyrl-CS"/>
        </w:rPr>
        <w:t>Регулаторн</w:t>
      </w:r>
      <w:r w:rsidR="00B2790D" w:rsidRPr="0053169C">
        <w:rPr>
          <w:rFonts w:ascii="Times New Roman" w:hAnsi="Times New Roman" w:cs="Times New Roman"/>
          <w:sz w:val="24"/>
          <w:szCs w:val="24"/>
          <w:lang w:val="sr-Cyrl-CS"/>
        </w:rPr>
        <w:t>и</w:t>
      </w:r>
      <w:r w:rsidR="00A369FB" w:rsidRPr="0053169C">
        <w:rPr>
          <w:rFonts w:ascii="Times New Roman" w:hAnsi="Times New Roman" w:cs="Times New Roman"/>
          <w:sz w:val="24"/>
          <w:szCs w:val="24"/>
          <w:lang w:val="sr-Cyrl-CS"/>
        </w:rPr>
        <w:t xml:space="preserve"> одбор Ене</w:t>
      </w:r>
      <w:r w:rsidR="007468BF" w:rsidRPr="0053169C">
        <w:rPr>
          <w:rFonts w:ascii="Times New Roman" w:hAnsi="Times New Roman" w:cs="Times New Roman"/>
          <w:sz w:val="24"/>
          <w:szCs w:val="24"/>
          <w:lang w:val="sr-Cyrl-CS"/>
        </w:rPr>
        <w:t>ргетске заједнице</w:t>
      </w:r>
      <w:r w:rsidR="00A46554" w:rsidRPr="0053169C">
        <w:rPr>
          <w:rFonts w:ascii="Times New Roman" w:hAnsi="Times New Roman" w:cs="Times New Roman"/>
          <w:sz w:val="24"/>
          <w:szCs w:val="24"/>
          <w:lang w:val="sr-Cyrl-CS"/>
        </w:rPr>
        <w:t xml:space="preserve"> (у даљем тексту: ЕЦРБ)</w:t>
      </w:r>
      <w:r w:rsidR="007468BF" w:rsidRPr="0053169C">
        <w:rPr>
          <w:rFonts w:ascii="Times New Roman" w:hAnsi="Times New Roman" w:cs="Times New Roman"/>
          <w:sz w:val="24"/>
          <w:szCs w:val="24"/>
          <w:lang w:val="sr-Cyrl-CS"/>
        </w:rPr>
        <w:t xml:space="preserve"> или </w:t>
      </w:r>
      <w:r w:rsidR="00B2790D" w:rsidRPr="0053169C">
        <w:rPr>
          <w:rFonts w:ascii="Times New Roman" w:hAnsi="Times New Roman" w:cs="Times New Roman"/>
          <w:sz w:val="24"/>
          <w:szCs w:val="24"/>
          <w:lang w:val="sr-Cyrl-CS"/>
        </w:rPr>
        <w:t xml:space="preserve">Агенција за сарадњу енергетских регулатора </w:t>
      </w:r>
      <w:r w:rsidR="00596E49" w:rsidRPr="0053169C">
        <w:rPr>
          <w:rFonts w:ascii="Times New Roman" w:hAnsi="Times New Roman" w:cs="Times New Roman"/>
          <w:sz w:val="24"/>
          <w:szCs w:val="24"/>
          <w:lang w:val="sr-Cyrl-CS"/>
        </w:rPr>
        <w:t xml:space="preserve">(у даљем тексту: АЦЕР) </w:t>
      </w:r>
      <w:r w:rsidR="00B2790D" w:rsidRPr="0053169C">
        <w:rPr>
          <w:rFonts w:ascii="Times New Roman" w:hAnsi="Times New Roman" w:cs="Times New Roman"/>
          <w:sz w:val="24"/>
          <w:szCs w:val="24"/>
          <w:lang w:val="sr-Cyrl-CS"/>
        </w:rPr>
        <w:t xml:space="preserve">ако </w:t>
      </w:r>
      <w:r w:rsidR="00A369FB" w:rsidRPr="0053169C">
        <w:rPr>
          <w:rFonts w:ascii="Times New Roman" w:hAnsi="Times New Roman" w:cs="Times New Roman"/>
          <w:sz w:val="24"/>
          <w:szCs w:val="24"/>
          <w:lang w:val="sr-Cyrl-CS"/>
        </w:rPr>
        <w:t xml:space="preserve">су </w:t>
      </w:r>
      <w:bookmarkStart w:id="7" w:name="_Hlk198111451"/>
      <w:r w:rsidR="00B2790D" w:rsidRPr="0053169C">
        <w:rPr>
          <w:rFonts w:ascii="Times New Roman" w:hAnsi="Times New Roman" w:cs="Times New Roman"/>
          <w:sz w:val="24"/>
          <w:szCs w:val="24"/>
          <w:lang w:val="sr-Cyrl-CS"/>
        </w:rPr>
        <w:t>у питању</w:t>
      </w:r>
      <w:r w:rsidR="00A369FB" w:rsidRPr="0053169C">
        <w:rPr>
          <w:rFonts w:ascii="Times New Roman" w:hAnsi="Times New Roman" w:cs="Times New Roman"/>
          <w:sz w:val="24"/>
          <w:szCs w:val="24"/>
          <w:lang w:val="sr-Cyrl-CS"/>
        </w:rPr>
        <w:t xml:space="preserve"> државе чланице </w:t>
      </w:r>
      <w:bookmarkEnd w:id="7"/>
      <w:r w:rsidR="00A369FB" w:rsidRPr="0053169C">
        <w:rPr>
          <w:rFonts w:ascii="Times New Roman" w:hAnsi="Times New Roman" w:cs="Times New Roman"/>
          <w:sz w:val="24"/>
          <w:szCs w:val="24"/>
          <w:lang w:val="sr-Cyrl-CS"/>
        </w:rPr>
        <w:t>или</w:t>
      </w:r>
      <w:r w:rsidR="00236664" w:rsidRPr="0053169C">
        <w:rPr>
          <w:rFonts w:ascii="Times New Roman" w:hAnsi="Times New Roman" w:cs="Times New Roman"/>
          <w:sz w:val="24"/>
          <w:szCs w:val="24"/>
          <w:lang w:val="sr-Cyrl-CS"/>
        </w:rPr>
        <w:t xml:space="preserve"> Агенција и друга</w:t>
      </w:r>
      <w:r w:rsidR="00A369FB" w:rsidRPr="0053169C">
        <w:rPr>
          <w:rFonts w:ascii="Times New Roman" w:hAnsi="Times New Roman" w:cs="Times New Roman"/>
          <w:sz w:val="24"/>
          <w:szCs w:val="24"/>
          <w:lang w:val="sr-Cyrl-CS"/>
        </w:rPr>
        <w:t xml:space="preserve"> </w:t>
      </w:r>
      <w:r w:rsidR="00DB3F8C" w:rsidRPr="0053169C">
        <w:rPr>
          <w:rFonts w:ascii="Times New Roman" w:hAnsi="Times New Roman" w:cs="Times New Roman"/>
          <w:sz w:val="24"/>
          <w:szCs w:val="24"/>
          <w:lang w:val="sr-Cyrl-CS"/>
        </w:rPr>
        <w:t>надлежн</w:t>
      </w:r>
      <w:r w:rsidR="00B2790D" w:rsidRPr="0053169C">
        <w:rPr>
          <w:rFonts w:ascii="Times New Roman" w:hAnsi="Times New Roman" w:cs="Times New Roman"/>
          <w:sz w:val="24"/>
          <w:szCs w:val="24"/>
          <w:lang w:val="sr-Cyrl-CS"/>
        </w:rPr>
        <w:t>а</w:t>
      </w:r>
      <w:r w:rsidR="00DB3F8C" w:rsidRPr="0053169C">
        <w:rPr>
          <w:rFonts w:ascii="Times New Roman" w:hAnsi="Times New Roman" w:cs="Times New Roman"/>
          <w:sz w:val="24"/>
          <w:szCs w:val="24"/>
          <w:lang w:val="sr-Cyrl-CS"/>
        </w:rPr>
        <w:t xml:space="preserve"> </w:t>
      </w:r>
      <w:r w:rsidR="00A369FB" w:rsidRPr="0053169C">
        <w:rPr>
          <w:rFonts w:ascii="Times New Roman" w:hAnsi="Times New Roman" w:cs="Times New Roman"/>
          <w:sz w:val="24"/>
          <w:szCs w:val="24"/>
          <w:lang w:val="sr-Cyrl-CS"/>
        </w:rPr>
        <w:t>регулаторн</w:t>
      </w:r>
      <w:r w:rsidR="00B2790D" w:rsidRPr="0053169C">
        <w:rPr>
          <w:rFonts w:ascii="Times New Roman" w:hAnsi="Times New Roman" w:cs="Times New Roman"/>
          <w:sz w:val="24"/>
          <w:szCs w:val="24"/>
          <w:lang w:val="sr-Cyrl-CS"/>
        </w:rPr>
        <w:t>а</w:t>
      </w:r>
      <w:r w:rsidR="00A369FB" w:rsidRPr="0053169C">
        <w:rPr>
          <w:rFonts w:ascii="Times New Roman" w:hAnsi="Times New Roman" w:cs="Times New Roman"/>
          <w:sz w:val="24"/>
          <w:szCs w:val="24"/>
          <w:lang w:val="sr-Cyrl-CS"/>
        </w:rPr>
        <w:t xml:space="preserve"> тела у складу са </w:t>
      </w:r>
      <w:r w:rsidR="00EB7526" w:rsidRPr="0053169C">
        <w:rPr>
          <w:rFonts w:ascii="Times New Roman" w:hAnsi="Times New Roman" w:cs="Times New Roman"/>
          <w:sz w:val="24"/>
          <w:szCs w:val="24"/>
          <w:lang w:val="sr-Cyrl-CS"/>
        </w:rPr>
        <w:t xml:space="preserve">чланом 5. став 3. ове уредбе </w:t>
      </w:r>
      <w:r w:rsidR="00B2790D" w:rsidRPr="0053169C">
        <w:rPr>
          <w:rFonts w:ascii="Times New Roman" w:hAnsi="Times New Roman" w:cs="Times New Roman"/>
          <w:sz w:val="24"/>
          <w:szCs w:val="24"/>
          <w:lang w:val="sr-Cyrl-CS"/>
        </w:rPr>
        <w:t>и законом којим се уређује енергетика</w:t>
      </w:r>
      <w:r w:rsidR="00EB7526" w:rsidRPr="0053169C">
        <w:rPr>
          <w:rFonts w:ascii="Times New Roman" w:hAnsi="Times New Roman" w:cs="Times New Roman"/>
          <w:sz w:val="24"/>
          <w:szCs w:val="24"/>
          <w:lang w:val="sr-Cyrl-CS"/>
        </w:rPr>
        <w:t>, у роковима утврђеним</w:t>
      </w:r>
      <w:r w:rsidR="002A0E39" w:rsidRPr="0053169C">
        <w:rPr>
          <w:rFonts w:ascii="Times New Roman" w:hAnsi="Times New Roman" w:cs="Times New Roman"/>
          <w:sz w:val="24"/>
          <w:szCs w:val="24"/>
          <w:lang w:val="sr-Cyrl-CS"/>
        </w:rPr>
        <w:t xml:space="preserve"> </w:t>
      </w:r>
      <w:r w:rsidR="006A3710" w:rsidRPr="0053169C">
        <w:rPr>
          <w:rFonts w:ascii="Times New Roman" w:hAnsi="Times New Roman" w:cs="Times New Roman"/>
          <w:sz w:val="24"/>
          <w:szCs w:val="24"/>
          <w:lang w:val="sr-Cyrl-CS"/>
        </w:rPr>
        <w:t>OУМ</w:t>
      </w:r>
      <w:r w:rsidR="00FB25EE" w:rsidRPr="0053169C">
        <w:rPr>
          <w:rFonts w:ascii="Times New Roman" w:hAnsi="Times New Roman" w:cs="Times New Roman"/>
          <w:sz w:val="24"/>
          <w:szCs w:val="24"/>
          <w:lang w:val="sr-Cyrl-CS"/>
        </w:rPr>
        <w:t>.</w:t>
      </w:r>
    </w:p>
    <w:p w14:paraId="7DA79A09" w14:textId="3F7594A9" w:rsidR="00A10AF5" w:rsidRPr="0053169C" w:rsidRDefault="00B2790D" w:rsidP="008B21D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И</w:t>
      </w:r>
      <w:r w:rsidR="007468BF" w:rsidRPr="0053169C">
        <w:rPr>
          <w:rFonts w:ascii="Times New Roman" w:hAnsi="Times New Roman" w:cs="Times New Roman"/>
          <w:sz w:val="24"/>
          <w:szCs w:val="24"/>
          <w:lang w:val="sr-Cyrl-CS"/>
        </w:rPr>
        <w:t>зузетн</w:t>
      </w:r>
      <w:r w:rsidRPr="0053169C">
        <w:rPr>
          <w:rFonts w:ascii="Times New Roman" w:hAnsi="Times New Roman" w:cs="Times New Roman"/>
          <w:sz w:val="24"/>
          <w:szCs w:val="24"/>
          <w:lang w:val="sr-Cyrl-CS"/>
        </w:rPr>
        <w:t>о</w:t>
      </w:r>
      <w:r w:rsidR="007468BF" w:rsidRPr="0053169C">
        <w:rPr>
          <w:rFonts w:ascii="Times New Roman" w:hAnsi="Times New Roman" w:cs="Times New Roman"/>
          <w:sz w:val="24"/>
          <w:szCs w:val="24"/>
          <w:lang w:val="sr-Cyrl-CS"/>
        </w:rPr>
        <w:t xml:space="preserve"> када се рок не може испунити услед спољних узрока у односу на делокруг ОПС, рокови за </w:t>
      </w:r>
      <w:r w:rsidR="00B167C5" w:rsidRPr="0053169C">
        <w:rPr>
          <w:rFonts w:ascii="Times New Roman" w:hAnsi="Times New Roman" w:cs="Times New Roman"/>
          <w:sz w:val="24"/>
          <w:szCs w:val="24"/>
          <w:lang w:val="sr-Cyrl-CS"/>
        </w:rPr>
        <w:t xml:space="preserve">израду </w:t>
      </w:r>
      <w:r w:rsidR="006A3710" w:rsidRPr="0053169C">
        <w:rPr>
          <w:rFonts w:ascii="Times New Roman" w:hAnsi="Times New Roman" w:cs="Times New Roman"/>
          <w:sz w:val="24"/>
          <w:szCs w:val="24"/>
          <w:lang w:val="sr-Cyrl-CS"/>
        </w:rPr>
        <w:t>ОУМ</w:t>
      </w:r>
      <w:r w:rsidR="007468BF" w:rsidRPr="0053169C">
        <w:rPr>
          <w:rFonts w:ascii="Times New Roman" w:hAnsi="Times New Roman" w:cs="Times New Roman"/>
          <w:sz w:val="24"/>
          <w:szCs w:val="24"/>
          <w:lang w:val="sr-Cyrl-CS"/>
        </w:rPr>
        <w:t xml:space="preserve"> могу бити продужени од свих релев</w:t>
      </w:r>
      <w:r w:rsidR="001E5715" w:rsidRPr="0053169C">
        <w:rPr>
          <w:rFonts w:ascii="Times New Roman" w:hAnsi="Times New Roman" w:cs="Times New Roman"/>
          <w:sz w:val="24"/>
          <w:szCs w:val="24"/>
          <w:lang w:val="sr-Cyrl-CS"/>
        </w:rPr>
        <w:t>а</w:t>
      </w:r>
      <w:r w:rsidR="007468BF" w:rsidRPr="0053169C">
        <w:rPr>
          <w:rFonts w:ascii="Times New Roman" w:hAnsi="Times New Roman" w:cs="Times New Roman"/>
          <w:sz w:val="24"/>
          <w:szCs w:val="24"/>
          <w:lang w:val="sr-Cyrl-CS"/>
        </w:rPr>
        <w:t xml:space="preserve">нтних регулаторних тела </w:t>
      </w:r>
      <w:r w:rsidR="00B167C5" w:rsidRPr="0053169C">
        <w:rPr>
          <w:rFonts w:ascii="Times New Roman" w:hAnsi="Times New Roman" w:cs="Times New Roman"/>
          <w:sz w:val="24"/>
          <w:szCs w:val="24"/>
          <w:lang w:val="sr-Cyrl-CS"/>
        </w:rPr>
        <w:t>у складу са</w:t>
      </w:r>
      <w:r w:rsidR="007468BF" w:rsidRPr="0053169C">
        <w:rPr>
          <w:rFonts w:ascii="Times New Roman" w:hAnsi="Times New Roman" w:cs="Times New Roman"/>
          <w:sz w:val="24"/>
          <w:szCs w:val="24"/>
          <w:lang w:val="sr-Cyrl-CS"/>
        </w:rPr>
        <w:t xml:space="preserve"> члан</w:t>
      </w:r>
      <w:r w:rsidR="00B167C5" w:rsidRPr="0053169C">
        <w:rPr>
          <w:rFonts w:ascii="Times New Roman" w:hAnsi="Times New Roman" w:cs="Times New Roman"/>
          <w:sz w:val="24"/>
          <w:szCs w:val="24"/>
          <w:lang w:val="sr-Cyrl-CS"/>
        </w:rPr>
        <w:t>ом</w:t>
      </w:r>
      <w:r w:rsidR="007468BF" w:rsidRPr="0053169C">
        <w:rPr>
          <w:rFonts w:ascii="Times New Roman" w:hAnsi="Times New Roman" w:cs="Times New Roman"/>
          <w:sz w:val="24"/>
          <w:szCs w:val="24"/>
          <w:lang w:val="sr-Cyrl-CS"/>
        </w:rPr>
        <w:t xml:space="preserve"> 5. став 3. </w:t>
      </w:r>
      <w:r w:rsidR="00053383" w:rsidRPr="0053169C">
        <w:rPr>
          <w:rFonts w:ascii="Times New Roman" w:hAnsi="Times New Roman" w:cs="Times New Roman"/>
          <w:sz w:val="24"/>
          <w:szCs w:val="24"/>
          <w:lang w:val="sr-Cyrl-CS"/>
        </w:rPr>
        <w:t xml:space="preserve">ове уредбе </w:t>
      </w:r>
      <w:r w:rsidR="007468BF" w:rsidRPr="0053169C">
        <w:rPr>
          <w:rFonts w:ascii="Times New Roman" w:hAnsi="Times New Roman" w:cs="Times New Roman"/>
          <w:sz w:val="24"/>
          <w:szCs w:val="24"/>
          <w:lang w:val="sr-Cyrl-CS"/>
        </w:rPr>
        <w:t xml:space="preserve">и од </w:t>
      </w:r>
      <w:r w:rsidR="00B167C5" w:rsidRPr="0053169C">
        <w:rPr>
          <w:rFonts w:ascii="Times New Roman" w:hAnsi="Times New Roman" w:cs="Times New Roman"/>
          <w:sz w:val="24"/>
          <w:szCs w:val="24"/>
          <w:lang w:val="sr-Cyrl-CS"/>
        </w:rPr>
        <w:t>А</w:t>
      </w:r>
      <w:r w:rsidR="00445399" w:rsidRPr="0053169C">
        <w:rPr>
          <w:rFonts w:ascii="Times New Roman" w:hAnsi="Times New Roman" w:cs="Times New Roman"/>
          <w:sz w:val="24"/>
          <w:szCs w:val="24"/>
          <w:lang w:val="sr-Cyrl-CS"/>
        </w:rPr>
        <w:t>генције</w:t>
      </w:r>
      <w:r w:rsidR="00B167C5" w:rsidRPr="0053169C">
        <w:rPr>
          <w:rFonts w:ascii="Times New Roman" w:hAnsi="Times New Roman" w:cs="Times New Roman"/>
          <w:sz w:val="24"/>
          <w:szCs w:val="24"/>
          <w:lang w:val="sr-Cyrl-CS"/>
        </w:rPr>
        <w:t xml:space="preserve"> у складу са</w:t>
      </w:r>
      <w:r w:rsidR="007468BF" w:rsidRPr="0053169C">
        <w:rPr>
          <w:rFonts w:ascii="Times New Roman" w:hAnsi="Times New Roman" w:cs="Times New Roman"/>
          <w:sz w:val="24"/>
          <w:szCs w:val="24"/>
          <w:lang w:val="sr-Cyrl-CS"/>
        </w:rPr>
        <w:t xml:space="preserve"> члан</w:t>
      </w:r>
      <w:r w:rsidR="00B167C5" w:rsidRPr="0053169C">
        <w:rPr>
          <w:rFonts w:ascii="Times New Roman" w:hAnsi="Times New Roman" w:cs="Times New Roman"/>
          <w:sz w:val="24"/>
          <w:szCs w:val="24"/>
          <w:lang w:val="sr-Cyrl-CS"/>
        </w:rPr>
        <w:t>ом</w:t>
      </w:r>
      <w:r w:rsidR="007468BF" w:rsidRPr="0053169C">
        <w:rPr>
          <w:rFonts w:ascii="Times New Roman" w:hAnsi="Times New Roman" w:cs="Times New Roman"/>
          <w:sz w:val="24"/>
          <w:szCs w:val="24"/>
          <w:lang w:val="sr-Cyrl-CS"/>
        </w:rPr>
        <w:t xml:space="preserve"> 5. став 4.</w:t>
      </w:r>
      <w:r w:rsidR="00AD4675" w:rsidRPr="0053169C">
        <w:rPr>
          <w:rFonts w:ascii="Times New Roman" w:hAnsi="Times New Roman" w:cs="Times New Roman"/>
          <w:sz w:val="24"/>
          <w:szCs w:val="24"/>
          <w:lang w:val="sr-Cyrl-CS"/>
        </w:rPr>
        <w:t xml:space="preserve"> </w:t>
      </w:r>
      <w:r w:rsidR="00053383" w:rsidRPr="0053169C">
        <w:rPr>
          <w:rFonts w:ascii="Times New Roman" w:hAnsi="Times New Roman" w:cs="Times New Roman"/>
          <w:sz w:val="24"/>
          <w:szCs w:val="24"/>
          <w:lang w:val="sr-Cyrl-CS"/>
        </w:rPr>
        <w:t>ове уредбе.</w:t>
      </w:r>
    </w:p>
    <w:p w14:paraId="21CD4AE0" w14:textId="2F285E93" w:rsidR="00BA7B31" w:rsidRPr="0053169C" w:rsidRDefault="00445399" w:rsidP="00B2790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w:t>
      </w:r>
      <w:r w:rsidR="00B167C5" w:rsidRPr="0053169C">
        <w:rPr>
          <w:rFonts w:ascii="Times New Roman" w:hAnsi="Times New Roman" w:cs="Times New Roman"/>
          <w:sz w:val="24"/>
          <w:szCs w:val="24"/>
          <w:lang w:val="sr-Cyrl-CS"/>
        </w:rPr>
        <w:t xml:space="preserve"> случају да </w:t>
      </w:r>
      <w:r w:rsidR="006A3710" w:rsidRPr="0053169C">
        <w:rPr>
          <w:rFonts w:ascii="Times New Roman" w:hAnsi="Times New Roman" w:cs="Times New Roman"/>
          <w:sz w:val="24"/>
          <w:szCs w:val="24"/>
          <w:lang w:val="sr-Cyrl-CS"/>
        </w:rPr>
        <w:t>ОУМ</w:t>
      </w:r>
      <w:r w:rsidR="00AD4675" w:rsidRPr="0053169C">
        <w:rPr>
          <w:rFonts w:ascii="Times New Roman" w:hAnsi="Times New Roman" w:cs="Times New Roman"/>
          <w:sz w:val="24"/>
          <w:szCs w:val="24"/>
          <w:lang w:val="sr-Cyrl-CS"/>
        </w:rPr>
        <w:t xml:space="preserve"> </w:t>
      </w:r>
      <w:r w:rsidR="00B167C5" w:rsidRPr="0053169C">
        <w:rPr>
          <w:rFonts w:ascii="Times New Roman" w:hAnsi="Times New Roman" w:cs="Times New Roman"/>
          <w:sz w:val="24"/>
          <w:szCs w:val="24"/>
          <w:lang w:val="sr-Cyrl-CS"/>
        </w:rPr>
        <w:t>из</w:t>
      </w:r>
      <w:r w:rsidR="006B759F" w:rsidRPr="0053169C">
        <w:rPr>
          <w:rFonts w:ascii="Times New Roman" w:hAnsi="Times New Roman" w:cs="Times New Roman"/>
          <w:sz w:val="24"/>
          <w:szCs w:val="24"/>
          <w:lang w:val="sr-Cyrl-CS"/>
        </w:rPr>
        <w:t xml:space="preserve"> </w:t>
      </w:r>
      <w:r w:rsidR="00966CAF" w:rsidRPr="0053169C">
        <w:rPr>
          <w:rFonts w:ascii="Times New Roman" w:hAnsi="Times New Roman" w:cs="Times New Roman"/>
          <w:sz w:val="24"/>
          <w:szCs w:val="24"/>
          <w:lang w:val="sr-Cyrl-CS"/>
        </w:rPr>
        <w:t>члана 5. ст</w:t>
      </w:r>
      <w:r w:rsidR="00974919" w:rsidRPr="0053169C">
        <w:rPr>
          <w:rFonts w:ascii="Times New Roman" w:hAnsi="Times New Roman" w:cs="Times New Roman"/>
          <w:sz w:val="24"/>
          <w:szCs w:val="24"/>
          <w:lang w:val="sr-Cyrl-CS"/>
        </w:rPr>
        <w:t>.</w:t>
      </w:r>
      <w:r w:rsidR="00966CAF" w:rsidRPr="0053169C">
        <w:rPr>
          <w:rFonts w:ascii="Times New Roman" w:hAnsi="Times New Roman" w:cs="Times New Roman"/>
          <w:sz w:val="24"/>
          <w:szCs w:val="24"/>
          <w:lang w:val="sr-Cyrl-CS"/>
        </w:rPr>
        <w:t xml:space="preserve"> 3</w:t>
      </w:r>
      <w:r w:rsidR="00974919" w:rsidRPr="0053169C">
        <w:rPr>
          <w:rFonts w:ascii="Times New Roman" w:hAnsi="Times New Roman" w:cs="Times New Roman"/>
          <w:sz w:val="24"/>
          <w:szCs w:val="24"/>
          <w:lang w:val="sr-Cyrl-CS"/>
        </w:rPr>
        <w:t>.</w:t>
      </w:r>
      <w:r w:rsidR="00966CAF" w:rsidRPr="0053169C">
        <w:rPr>
          <w:rFonts w:ascii="Times New Roman" w:hAnsi="Times New Roman" w:cs="Times New Roman"/>
          <w:sz w:val="24"/>
          <w:szCs w:val="24"/>
          <w:lang w:val="sr-Cyrl-CS"/>
        </w:rPr>
        <w:t xml:space="preserve"> и 4. </w:t>
      </w:r>
      <w:r w:rsidR="00AD4675" w:rsidRPr="0053169C">
        <w:rPr>
          <w:rFonts w:ascii="Times New Roman" w:hAnsi="Times New Roman" w:cs="Times New Roman"/>
          <w:sz w:val="24"/>
          <w:szCs w:val="24"/>
          <w:lang w:val="sr-Cyrl-CS"/>
        </w:rPr>
        <w:t xml:space="preserve">ове </w:t>
      </w:r>
      <w:r w:rsidR="005511CE" w:rsidRPr="0053169C">
        <w:rPr>
          <w:rFonts w:ascii="Times New Roman" w:hAnsi="Times New Roman" w:cs="Times New Roman"/>
          <w:sz w:val="24"/>
          <w:szCs w:val="24"/>
          <w:lang w:val="sr-Cyrl-CS"/>
        </w:rPr>
        <w:t xml:space="preserve">уредбе </w:t>
      </w:r>
      <w:r w:rsidR="00AD4675" w:rsidRPr="0053169C">
        <w:rPr>
          <w:rFonts w:ascii="Times New Roman" w:hAnsi="Times New Roman" w:cs="Times New Roman"/>
          <w:sz w:val="24"/>
          <w:szCs w:val="24"/>
          <w:lang w:val="sr-Cyrl-CS"/>
        </w:rPr>
        <w:t xml:space="preserve">треба </w:t>
      </w:r>
      <w:r w:rsidR="00A10AF5" w:rsidRPr="0053169C">
        <w:rPr>
          <w:rFonts w:ascii="Times New Roman" w:hAnsi="Times New Roman" w:cs="Times New Roman"/>
          <w:sz w:val="24"/>
          <w:szCs w:val="24"/>
          <w:lang w:val="sr-Cyrl-CS"/>
        </w:rPr>
        <w:t xml:space="preserve">да </w:t>
      </w:r>
      <w:r w:rsidR="00AD4675" w:rsidRPr="0053169C">
        <w:rPr>
          <w:rFonts w:ascii="Times New Roman" w:hAnsi="Times New Roman" w:cs="Times New Roman"/>
          <w:sz w:val="24"/>
          <w:szCs w:val="24"/>
          <w:lang w:val="sr-Cyrl-CS"/>
        </w:rPr>
        <w:t>израд</w:t>
      </w:r>
      <w:r w:rsidR="00A10AF5" w:rsidRPr="0053169C">
        <w:rPr>
          <w:rFonts w:ascii="Times New Roman" w:hAnsi="Times New Roman" w:cs="Times New Roman"/>
          <w:sz w:val="24"/>
          <w:szCs w:val="24"/>
          <w:lang w:val="sr-Cyrl-CS"/>
        </w:rPr>
        <w:t>и</w:t>
      </w:r>
      <w:r w:rsidR="00AD4675" w:rsidRPr="0053169C">
        <w:rPr>
          <w:rFonts w:ascii="Times New Roman" w:hAnsi="Times New Roman" w:cs="Times New Roman"/>
          <w:sz w:val="24"/>
          <w:szCs w:val="24"/>
          <w:lang w:val="sr-Cyrl-CS"/>
        </w:rPr>
        <w:t xml:space="preserve"> и </w:t>
      </w:r>
      <w:r w:rsidR="008C4346" w:rsidRPr="0053169C">
        <w:rPr>
          <w:rFonts w:ascii="Times New Roman" w:hAnsi="Times New Roman" w:cs="Times New Roman"/>
          <w:sz w:val="24"/>
          <w:szCs w:val="24"/>
          <w:lang w:val="sr-Cyrl-CS"/>
        </w:rPr>
        <w:t>усагласи</w:t>
      </w:r>
      <w:r w:rsidR="00AD4675" w:rsidRPr="0053169C">
        <w:rPr>
          <w:rFonts w:ascii="Times New Roman" w:hAnsi="Times New Roman" w:cs="Times New Roman"/>
          <w:sz w:val="24"/>
          <w:szCs w:val="24"/>
          <w:lang w:val="sr-Cyrl-CS"/>
        </w:rPr>
        <w:t xml:space="preserve"> више </w:t>
      </w:r>
      <w:r w:rsidR="007A2B4D" w:rsidRPr="0053169C">
        <w:rPr>
          <w:rFonts w:ascii="Times New Roman" w:hAnsi="Times New Roman" w:cs="Times New Roman"/>
          <w:sz w:val="24"/>
          <w:szCs w:val="24"/>
          <w:lang w:val="sr-Cyrl-CS"/>
        </w:rPr>
        <w:t xml:space="preserve">од једног </w:t>
      </w:r>
      <w:r w:rsidR="00AD4675" w:rsidRPr="0053169C">
        <w:rPr>
          <w:rFonts w:ascii="Times New Roman" w:hAnsi="Times New Roman" w:cs="Times New Roman"/>
          <w:sz w:val="24"/>
          <w:szCs w:val="24"/>
          <w:lang w:val="sr-Cyrl-CS"/>
        </w:rPr>
        <w:t xml:space="preserve">ОПС, ОПС </w:t>
      </w:r>
      <w:r w:rsidR="006A3710" w:rsidRPr="0053169C">
        <w:rPr>
          <w:rFonts w:ascii="Times New Roman" w:hAnsi="Times New Roman" w:cs="Times New Roman"/>
          <w:sz w:val="24"/>
          <w:szCs w:val="24"/>
          <w:lang w:val="sr-Cyrl-CS"/>
        </w:rPr>
        <w:t>је</w:t>
      </w:r>
      <w:r w:rsidR="00A80CE5" w:rsidRPr="0053169C">
        <w:rPr>
          <w:rFonts w:ascii="Times New Roman" w:hAnsi="Times New Roman" w:cs="Times New Roman"/>
          <w:sz w:val="24"/>
          <w:szCs w:val="24"/>
          <w:lang w:val="sr-Cyrl-CS"/>
        </w:rPr>
        <w:t xml:space="preserve"> дуж</w:t>
      </w:r>
      <w:r w:rsidR="006A3710" w:rsidRPr="0053169C">
        <w:rPr>
          <w:rFonts w:ascii="Times New Roman" w:hAnsi="Times New Roman" w:cs="Times New Roman"/>
          <w:sz w:val="24"/>
          <w:szCs w:val="24"/>
          <w:lang w:val="sr-Cyrl-CS"/>
        </w:rPr>
        <w:t>а</w:t>
      </w:r>
      <w:r w:rsidR="00A80CE5" w:rsidRPr="0053169C">
        <w:rPr>
          <w:rFonts w:ascii="Times New Roman" w:hAnsi="Times New Roman" w:cs="Times New Roman"/>
          <w:sz w:val="24"/>
          <w:szCs w:val="24"/>
          <w:lang w:val="sr-Cyrl-CS"/>
        </w:rPr>
        <w:t>н да</w:t>
      </w:r>
      <w:r w:rsidR="004A113A" w:rsidRPr="0053169C">
        <w:rPr>
          <w:rFonts w:ascii="Times New Roman" w:hAnsi="Times New Roman" w:cs="Times New Roman"/>
          <w:sz w:val="24"/>
          <w:szCs w:val="24"/>
          <w:lang w:val="sr-Cyrl-CS"/>
        </w:rPr>
        <w:t xml:space="preserve"> </w:t>
      </w:r>
      <w:r w:rsidR="00A10AF5" w:rsidRPr="0053169C">
        <w:rPr>
          <w:rFonts w:ascii="Times New Roman" w:hAnsi="Times New Roman" w:cs="Times New Roman"/>
          <w:sz w:val="24"/>
          <w:szCs w:val="24"/>
          <w:lang w:val="sr-Cyrl-CS"/>
        </w:rPr>
        <w:t>сарађуј</w:t>
      </w:r>
      <w:r w:rsidR="006A3710" w:rsidRPr="0053169C">
        <w:rPr>
          <w:rFonts w:ascii="Times New Roman" w:hAnsi="Times New Roman" w:cs="Times New Roman"/>
          <w:sz w:val="24"/>
          <w:szCs w:val="24"/>
          <w:lang w:val="sr-Cyrl-CS"/>
        </w:rPr>
        <w:t>е са другим ОПС</w:t>
      </w:r>
      <w:r w:rsidR="0038192A" w:rsidRPr="0053169C">
        <w:rPr>
          <w:rFonts w:ascii="Times New Roman" w:hAnsi="Times New Roman" w:cs="Times New Roman"/>
          <w:sz w:val="24"/>
          <w:szCs w:val="24"/>
          <w:lang w:val="sr-Cyrl-CS"/>
        </w:rPr>
        <w:t xml:space="preserve"> </w:t>
      </w:r>
      <w:r w:rsidR="003B5C0B" w:rsidRPr="0053169C">
        <w:rPr>
          <w:rFonts w:ascii="Times New Roman" w:hAnsi="Times New Roman" w:cs="Times New Roman"/>
          <w:sz w:val="24"/>
          <w:szCs w:val="24"/>
          <w:lang w:val="sr-Cyrl-CS"/>
        </w:rPr>
        <w:t>и да</w:t>
      </w:r>
      <w:r w:rsidR="00A10AF5" w:rsidRPr="0053169C">
        <w:rPr>
          <w:rFonts w:ascii="Times New Roman" w:hAnsi="Times New Roman" w:cs="Times New Roman"/>
          <w:sz w:val="24"/>
          <w:szCs w:val="24"/>
          <w:lang w:val="sr-Cyrl-CS"/>
        </w:rPr>
        <w:t xml:space="preserve"> уз помоћ </w:t>
      </w:r>
      <w:r w:rsidR="003B5C0B" w:rsidRPr="0053169C">
        <w:rPr>
          <w:rFonts w:ascii="Times New Roman" w:hAnsi="Times New Roman" w:cs="Times New Roman"/>
          <w:sz w:val="24"/>
          <w:szCs w:val="24"/>
          <w:lang w:val="sr-Cyrl-CS"/>
        </w:rPr>
        <w:t xml:space="preserve">Асоцијације европских оператора преносних система за електричну енергију (у даљем тексту: </w:t>
      </w:r>
      <w:r w:rsidR="00A10AF5" w:rsidRPr="0053169C">
        <w:rPr>
          <w:rFonts w:ascii="Times New Roman" w:hAnsi="Times New Roman" w:cs="Times New Roman"/>
          <w:sz w:val="24"/>
          <w:szCs w:val="24"/>
          <w:lang w:val="sr-Cyrl-CS"/>
        </w:rPr>
        <w:t>ЕНТСО-Е</w:t>
      </w:r>
      <w:r w:rsidR="003B5C0B"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о напретку израде </w:t>
      </w:r>
      <w:r w:rsidR="006A3710" w:rsidRPr="0053169C">
        <w:rPr>
          <w:rFonts w:ascii="Times New Roman" w:hAnsi="Times New Roman" w:cs="Times New Roman"/>
          <w:sz w:val="24"/>
          <w:szCs w:val="24"/>
          <w:lang w:val="sr-Cyrl-CS"/>
        </w:rPr>
        <w:t>ОУМ</w:t>
      </w:r>
      <w:r w:rsidR="0000494D" w:rsidRPr="0053169C">
        <w:rPr>
          <w:rFonts w:ascii="Times New Roman" w:hAnsi="Times New Roman" w:cs="Times New Roman"/>
          <w:sz w:val="24"/>
          <w:szCs w:val="24"/>
          <w:lang w:val="sr-Cyrl-CS"/>
        </w:rPr>
        <w:t xml:space="preserve"> обавештава</w:t>
      </w:r>
      <w:r w:rsidR="00AD4675" w:rsidRPr="0053169C">
        <w:rPr>
          <w:rFonts w:ascii="Times New Roman" w:hAnsi="Times New Roman" w:cs="Times New Roman"/>
          <w:sz w:val="24"/>
          <w:szCs w:val="24"/>
          <w:lang w:val="sr-Cyrl-CS"/>
        </w:rPr>
        <w:t xml:space="preserve"> </w:t>
      </w:r>
      <w:r w:rsidR="006A3710" w:rsidRPr="0053169C">
        <w:rPr>
          <w:rFonts w:ascii="Times New Roman" w:hAnsi="Times New Roman" w:cs="Times New Roman"/>
          <w:sz w:val="24"/>
          <w:szCs w:val="24"/>
          <w:lang w:val="sr-Cyrl-CS"/>
        </w:rPr>
        <w:t>Агенцију</w:t>
      </w:r>
      <w:r w:rsidR="008B72F9" w:rsidRPr="0053169C">
        <w:rPr>
          <w:rFonts w:ascii="Times New Roman" w:hAnsi="Times New Roman" w:cs="Times New Roman"/>
          <w:sz w:val="24"/>
          <w:szCs w:val="24"/>
          <w:lang w:val="sr-Cyrl-CS"/>
        </w:rPr>
        <w:t>,</w:t>
      </w:r>
      <w:r w:rsidR="00AD4675" w:rsidRPr="0053169C">
        <w:rPr>
          <w:rFonts w:ascii="Times New Roman" w:hAnsi="Times New Roman" w:cs="Times New Roman"/>
          <w:sz w:val="24"/>
          <w:szCs w:val="24"/>
          <w:lang w:val="sr-Cyrl-CS"/>
        </w:rPr>
        <w:t xml:space="preserve"> </w:t>
      </w:r>
      <w:r w:rsidR="00A46554" w:rsidRPr="0053169C">
        <w:rPr>
          <w:rFonts w:ascii="Times New Roman" w:hAnsi="Times New Roman" w:cs="Times New Roman"/>
          <w:sz w:val="24"/>
          <w:szCs w:val="24"/>
          <w:lang w:val="sr-Cyrl-CS"/>
        </w:rPr>
        <w:t>ЕЦРБ</w:t>
      </w:r>
      <w:r w:rsidR="008C4346" w:rsidRPr="0053169C">
        <w:rPr>
          <w:rFonts w:ascii="Times New Roman" w:hAnsi="Times New Roman" w:cs="Times New Roman"/>
          <w:sz w:val="24"/>
          <w:szCs w:val="24"/>
          <w:lang w:val="sr-Cyrl-CS"/>
        </w:rPr>
        <w:t xml:space="preserve"> </w:t>
      </w:r>
      <w:bookmarkStart w:id="8" w:name="_Hlk188033170"/>
      <w:r w:rsidR="008C4346" w:rsidRPr="0053169C">
        <w:rPr>
          <w:rFonts w:ascii="Times New Roman" w:hAnsi="Times New Roman" w:cs="Times New Roman"/>
          <w:sz w:val="24"/>
          <w:szCs w:val="24"/>
          <w:lang w:val="sr-Cyrl-CS"/>
        </w:rPr>
        <w:t>у складу са Уговором о оснивању Енергетске заједнице</w:t>
      </w:r>
      <w:bookmarkEnd w:id="8"/>
      <w:r w:rsidRPr="0053169C">
        <w:rPr>
          <w:rFonts w:ascii="Times New Roman" w:hAnsi="Times New Roman" w:cs="Times New Roman"/>
          <w:sz w:val="24"/>
          <w:szCs w:val="24"/>
          <w:lang w:val="sr-Cyrl-CS"/>
        </w:rPr>
        <w:t xml:space="preserve"> и АЦЕР.</w:t>
      </w:r>
    </w:p>
    <w:p w14:paraId="17194479" w14:textId="01924F12" w:rsidR="00F232A1" w:rsidRPr="0053169C" w:rsidRDefault="0029681D" w:rsidP="008B21D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Ако </w:t>
      </w:r>
      <w:r w:rsidR="008C4346" w:rsidRPr="0053169C">
        <w:rPr>
          <w:rFonts w:ascii="Times New Roman" w:hAnsi="Times New Roman" w:cs="Times New Roman"/>
          <w:sz w:val="24"/>
          <w:szCs w:val="24"/>
          <w:lang w:val="sr-Cyrl-CS"/>
        </w:rPr>
        <w:t>ОПС</w:t>
      </w:r>
      <w:r w:rsidR="00386DB5" w:rsidRPr="0053169C">
        <w:rPr>
          <w:rFonts w:ascii="Times New Roman" w:hAnsi="Times New Roman" w:cs="Times New Roman"/>
          <w:sz w:val="24"/>
          <w:szCs w:val="24"/>
          <w:lang w:val="sr-Cyrl-CS"/>
        </w:rPr>
        <w:t>, у роковима прописаним овом уредбом,</w:t>
      </w:r>
      <w:r w:rsidRPr="0053169C">
        <w:rPr>
          <w:rFonts w:ascii="Times New Roman" w:hAnsi="Times New Roman" w:cs="Times New Roman"/>
          <w:sz w:val="24"/>
          <w:szCs w:val="24"/>
          <w:lang w:val="sr-Cyrl-CS"/>
        </w:rPr>
        <w:t xml:space="preserve"> не </w:t>
      </w:r>
      <w:r w:rsidR="00386DB5" w:rsidRPr="0053169C">
        <w:rPr>
          <w:rFonts w:ascii="Times New Roman" w:hAnsi="Times New Roman" w:cs="Times New Roman"/>
          <w:sz w:val="24"/>
          <w:szCs w:val="24"/>
          <w:lang w:val="sr-Cyrl-CS"/>
        </w:rPr>
        <w:t>достави</w:t>
      </w:r>
      <w:r w:rsidRPr="0053169C">
        <w:rPr>
          <w:rFonts w:ascii="Times New Roman" w:hAnsi="Times New Roman" w:cs="Times New Roman"/>
          <w:sz w:val="24"/>
          <w:szCs w:val="24"/>
          <w:lang w:val="sr-Cyrl-CS"/>
        </w:rPr>
        <w:t xml:space="preserve"> </w:t>
      </w:r>
      <w:r w:rsidR="00386DB5" w:rsidRPr="0053169C">
        <w:rPr>
          <w:rFonts w:ascii="Times New Roman" w:hAnsi="Times New Roman" w:cs="Times New Roman"/>
          <w:sz w:val="24"/>
          <w:szCs w:val="24"/>
          <w:lang w:val="sr-Cyrl-CS"/>
        </w:rPr>
        <w:t>у складу са чл. 5. и 6. ове уредбе</w:t>
      </w:r>
      <w:r w:rsidR="005A1560" w:rsidRPr="0053169C">
        <w:rPr>
          <w:rFonts w:ascii="Times New Roman" w:hAnsi="Times New Roman" w:cs="Times New Roman"/>
          <w:sz w:val="24"/>
          <w:szCs w:val="24"/>
          <w:lang w:val="sr-Cyrl-CS"/>
        </w:rPr>
        <w:t>,</w:t>
      </w:r>
      <w:r w:rsidR="00386DB5"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 </w:t>
      </w:r>
      <w:r w:rsidR="009002A2" w:rsidRPr="0053169C">
        <w:rPr>
          <w:rFonts w:ascii="Times New Roman" w:hAnsi="Times New Roman" w:cs="Times New Roman"/>
          <w:sz w:val="24"/>
          <w:szCs w:val="24"/>
          <w:lang w:val="sr-Cyrl-CS"/>
        </w:rPr>
        <w:t>ОУМ</w:t>
      </w:r>
      <w:r w:rsidR="00386DB5" w:rsidRPr="0053169C">
        <w:rPr>
          <w:rFonts w:ascii="Times New Roman" w:hAnsi="Times New Roman" w:cs="Times New Roman"/>
          <w:sz w:val="24"/>
          <w:szCs w:val="24"/>
          <w:lang w:val="sr-Cyrl-CS"/>
        </w:rPr>
        <w:t xml:space="preserve"> А</w:t>
      </w:r>
      <w:r w:rsidR="00E82DD4" w:rsidRPr="0053169C">
        <w:rPr>
          <w:rFonts w:ascii="Times New Roman" w:hAnsi="Times New Roman" w:cs="Times New Roman"/>
          <w:sz w:val="24"/>
          <w:szCs w:val="24"/>
          <w:lang w:val="sr-Cyrl-CS"/>
        </w:rPr>
        <w:t>генциј</w:t>
      </w:r>
      <w:r w:rsidR="009002A2" w:rsidRPr="0053169C">
        <w:rPr>
          <w:rFonts w:ascii="Times New Roman" w:hAnsi="Times New Roman" w:cs="Times New Roman"/>
          <w:sz w:val="24"/>
          <w:szCs w:val="24"/>
          <w:lang w:val="sr-Cyrl-CS"/>
        </w:rPr>
        <w:t>и</w:t>
      </w:r>
      <w:r w:rsidR="008C0B3D" w:rsidRPr="0053169C">
        <w:rPr>
          <w:rFonts w:ascii="Times New Roman" w:hAnsi="Times New Roman" w:cs="Times New Roman"/>
          <w:sz w:val="24"/>
          <w:szCs w:val="24"/>
          <w:lang w:val="sr-Cyrl-CS"/>
        </w:rPr>
        <w:t>,</w:t>
      </w:r>
      <w:r w:rsidR="00CA2832" w:rsidRPr="0053169C">
        <w:rPr>
          <w:rFonts w:ascii="Times New Roman" w:hAnsi="Times New Roman" w:cs="Times New Roman"/>
          <w:sz w:val="24"/>
          <w:szCs w:val="24"/>
          <w:lang w:val="sr-Cyrl-CS"/>
        </w:rPr>
        <w:t xml:space="preserve"> </w:t>
      </w:r>
      <w:r w:rsidR="00386DB5" w:rsidRPr="0053169C">
        <w:rPr>
          <w:rFonts w:ascii="Times New Roman" w:hAnsi="Times New Roman" w:cs="Times New Roman"/>
          <w:sz w:val="24"/>
          <w:szCs w:val="24"/>
          <w:lang w:val="sr-Cyrl-CS"/>
        </w:rPr>
        <w:t>дуж</w:t>
      </w:r>
      <w:r w:rsidR="009002A2" w:rsidRPr="0053169C">
        <w:rPr>
          <w:rFonts w:ascii="Times New Roman" w:hAnsi="Times New Roman" w:cs="Times New Roman"/>
          <w:sz w:val="24"/>
          <w:szCs w:val="24"/>
          <w:lang w:val="sr-Cyrl-CS"/>
        </w:rPr>
        <w:t>а</w:t>
      </w:r>
      <w:r w:rsidR="00386DB5" w:rsidRPr="0053169C">
        <w:rPr>
          <w:rFonts w:ascii="Times New Roman" w:hAnsi="Times New Roman" w:cs="Times New Roman"/>
          <w:sz w:val="24"/>
          <w:szCs w:val="24"/>
          <w:lang w:val="sr-Cyrl-CS"/>
        </w:rPr>
        <w:t xml:space="preserve">н </w:t>
      </w:r>
      <w:r w:rsidR="009002A2" w:rsidRPr="0053169C">
        <w:rPr>
          <w:rFonts w:ascii="Times New Roman" w:hAnsi="Times New Roman" w:cs="Times New Roman"/>
          <w:sz w:val="24"/>
          <w:szCs w:val="24"/>
          <w:lang w:val="sr-Cyrl-CS"/>
        </w:rPr>
        <w:t xml:space="preserve">је </w:t>
      </w:r>
      <w:r w:rsidR="00386DB5" w:rsidRPr="0053169C">
        <w:rPr>
          <w:rFonts w:ascii="Times New Roman" w:hAnsi="Times New Roman" w:cs="Times New Roman"/>
          <w:sz w:val="24"/>
          <w:szCs w:val="24"/>
          <w:lang w:val="sr-Cyrl-CS"/>
        </w:rPr>
        <w:t xml:space="preserve">да </w:t>
      </w:r>
      <w:r w:rsidR="009002A2" w:rsidRPr="0053169C">
        <w:rPr>
          <w:rFonts w:ascii="Times New Roman" w:hAnsi="Times New Roman" w:cs="Times New Roman"/>
          <w:sz w:val="24"/>
          <w:szCs w:val="24"/>
          <w:lang w:val="sr-Cyrl-CS"/>
        </w:rPr>
        <w:t>достави</w:t>
      </w:r>
      <w:r w:rsidR="00EF5E06" w:rsidRPr="0053169C">
        <w:rPr>
          <w:rFonts w:ascii="Times New Roman" w:hAnsi="Times New Roman" w:cs="Times New Roman"/>
          <w:sz w:val="24"/>
          <w:szCs w:val="24"/>
          <w:lang w:val="sr-Cyrl-CS"/>
        </w:rPr>
        <w:t xml:space="preserve"> Агенциј</w:t>
      </w:r>
      <w:r w:rsidR="009002A2" w:rsidRPr="0053169C">
        <w:rPr>
          <w:rFonts w:ascii="Times New Roman" w:hAnsi="Times New Roman" w:cs="Times New Roman"/>
          <w:sz w:val="24"/>
          <w:szCs w:val="24"/>
          <w:lang w:val="sr-Cyrl-CS"/>
        </w:rPr>
        <w:t>и</w:t>
      </w:r>
      <w:r w:rsidR="00EF5E06" w:rsidRPr="0053169C">
        <w:rPr>
          <w:rFonts w:ascii="Times New Roman" w:hAnsi="Times New Roman" w:cs="Times New Roman"/>
          <w:sz w:val="24"/>
          <w:szCs w:val="24"/>
          <w:lang w:val="sr-Cyrl-CS"/>
        </w:rPr>
        <w:t>,</w:t>
      </w:r>
      <w:r w:rsidR="00386DB5" w:rsidRPr="0053169C">
        <w:rPr>
          <w:rFonts w:ascii="Times New Roman" w:hAnsi="Times New Roman" w:cs="Times New Roman"/>
          <w:sz w:val="24"/>
          <w:szCs w:val="24"/>
          <w:lang w:val="sr-Cyrl-CS"/>
        </w:rPr>
        <w:t xml:space="preserve"> </w:t>
      </w:r>
      <w:r w:rsidR="00EF5E06" w:rsidRPr="0053169C">
        <w:rPr>
          <w:rFonts w:ascii="Times New Roman" w:hAnsi="Times New Roman" w:cs="Times New Roman"/>
          <w:sz w:val="24"/>
          <w:szCs w:val="24"/>
          <w:lang w:val="sr-Cyrl-CS"/>
        </w:rPr>
        <w:t xml:space="preserve">ЕЦРБ у складу са Уговором о оснивању Енергетске заједнице и АЦЕР, </w:t>
      </w:r>
      <w:r w:rsidRPr="0053169C">
        <w:rPr>
          <w:rFonts w:ascii="Times New Roman" w:hAnsi="Times New Roman" w:cs="Times New Roman"/>
          <w:sz w:val="24"/>
          <w:szCs w:val="24"/>
          <w:lang w:val="sr-Cyrl-CS"/>
        </w:rPr>
        <w:t xml:space="preserve">нацрте </w:t>
      </w:r>
      <w:r w:rsidR="009002A2" w:rsidRPr="0053169C">
        <w:rPr>
          <w:rFonts w:ascii="Times New Roman" w:hAnsi="Times New Roman" w:cs="Times New Roman"/>
          <w:sz w:val="24"/>
          <w:szCs w:val="24"/>
          <w:lang w:val="sr-Cyrl-CS"/>
        </w:rPr>
        <w:t>ОУМ</w:t>
      </w:r>
      <w:r w:rsidR="00386DB5" w:rsidRPr="0053169C">
        <w:rPr>
          <w:rFonts w:ascii="Times New Roman" w:hAnsi="Times New Roman" w:cs="Times New Roman"/>
          <w:sz w:val="24"/>
          <w:szCs w:val="24"/>
          <w:lang w:val="sr-Cyrl-CS"/>
        </w:rPr>
        <w:t xml:space="preserve"> са образложењем </w:t>
      </w:r>
      <w:bookmarkStart w:id="9" w:name="_Hlk188040169"/>
      <w:r w:rsidR="00386DB5" w:rsidRPr="0053169C">
        <w:rPr>
          <w:rFonts w:ascii="Times New Roman" w:hAnsi="Times New Roman" w:cs="Times New Roman"/>
          <w:sz w:val="24"/>
          <w:szCs w:val="24"/>
          <w:lang w:val="sr-Cyrl-CS"/>
        </w:rPr>
        <w:t>које садржи разлоге због којих није постигнута усаглашеност</w:t>
      </w:r>
      <w:bookmarkEnd w:id="9"/>
      <w:r w:rsidR="00386DB5"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p>
    <w:p w14:paraId="3A71F54F" w14:textId="48E0BF8F" w:rsidR="00CA2832" w:rsidRPr="0053169C" w:rsidRDefault="00386DB5" w:rsidP="008B21D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Органи из става 4. овог члана</w:t>
      </w:r>
      <w:r w:rsidR="00901F63" w:rsidRPr="0053169C">
        <w:rPr>
          <w:rFonts w:ascii="Times New Roman" w:hAnsi="Times New Roman" w:cs="Times New Roman"/>
          <w:sz w:val="24"/>
          <w:szCs w:val="24"/>
          <w:lang w:val="sr-Cyrl-CS"/>
        </w:rPr>
        <w:t xml:space="preserve"> </w:t>
      </w:r>
      <w:r w:rsidR="00F36173" w:rsidRPr="0053169C">
        <w:rPr>
          <w:rFonts w:ascii="Times New Roman" w:hAnsi="Times New Roman" w:cs="Times New Roman"/>
          <w:sz w:val="24"/>
          <w:szCs w:val="24"/>
          <w:lang w:val="sr-Cyrl-CS"/>
        </w:rPr>
        <w:t xml:space="preserve">предузимају </w:t>
      </w:r>
      <w:r w:rsidRPr="0053169C">
        <w:rPr>
          <w:rFonts w:ascii="Times New Roman" w:hAnsi="Times New Roman" w:cs="Times New Roman"/>
          <w:sz w:val="24"/>
          <w:szCs w:val="24"/>
          <w:lang w:val="sr-Cyrl-CS"/>
        </w:rPr>
        <w:t xml:space="preserve">активности </w:t>
      </w:r>
      <w:r w:rsidR="001B4E13" w:rsidRPr="0053169C">
        <w:rPr>
          <w:rFonts w:ascii="Times New Roman" w:hAnsi="Times New Roman" w:cs="Times New Roman"/>
          <w:sz w:val="24"/>
          <w:szCs w:val="24"/>
          <w:lang w:val="sr-Cyrl-CS"/>
        </w:rPr>
        <w:t>у циљу</w:t>
      </w:r>
      <w:r w:rsidR="00F36173" w:rsidRPr="0053169C">
        <w:rPr>
          <w:rFonts w:ascii="Times New Roman" w:hAnsi="Times New Roman" w:cs="Times New Roman"/>
          <w:sz w:val="24"/>
          <w:szCs w:val="24"/>
          <w:lang w:val="sr-Cyrl-CS"/>
        </w:rPr>
        <w:t xml:space="preserve"> доношењ</w:t>
      </w:r>
      <w:r w:rsidR="001B4E13" w:rsidRPr="0053169C">
        <w:rPr>
          <w:rFonts w:ascii="Times New Roman" w:hAnsi="Times New Roman" w:cs="Times New Roman"/>
          <w:sz w:val="24"/>
          <w:szCs w:val="24"/>
          <w:lang w:val="sr-Cyrl-CS"/>
        </w:rPr>
        <w:t>а</w:t>
      </w:r>
      <w:r w:rsidR="00F36173" w:rsidRPr="0053169C">
        <w:rPr>
          <w:rFonts w:ascii="Times New Roman" w:hAnsi="Times New Roman" w:cs="Times New Roman"/>
          <w:sz w:val="24"/>
          <w:szCs w:val="24"/>
          <w:lang w:val="sr-Cyrl-CS"/>
        </w:rPr>
        <w:t xml:space="preserve"> захтеваних </w:t>
      </w:r>
      <w:r w:rsidR="00F47279" w:rsidRPr="0053169C">
        <w:rPr>
          <w:rFonts w:ascii="Times New Roman" w:hAnsi="Times New Roman" w:cs="Times New Roman"/>
          <w:sz w:val="24"/>
          <w:szCs w:val="24"/>
          <w:lang w:val="sr-Cyrl-CS"/>
        </w:rPr>
        <w:t>ОУМ</w:t>
      </w:r>
      <w:r w:rsidR="00F36173" w:rsidRPr="0053169C">
        <w:rPr>
          <w:rFonts w:ascii="Times New Roman" w:hAnsi="Times New Roman" w:cs="Times New Roman"/>
          <w:sz w:val="24"/>
          <w:szCs w:val="24"/>
          <w:lang w:val="sr-Cyrl-CS"/>
        </w:rPr>
        <w:t xml:space="preserve"> </w:t>
      </w:r>
      <w:r w:rsidR="001B4E13" w:rsidRPr="0053169C">
        <w:rPr>
          <w:rFonts w:ascii="Times New Roman" w:hAnsi="Times New Roman" w:cs="Times New Roman"/>
          <w:sz w:val="24"/>
          <w:szCs w:val="24"/>
          <w:lang w:val="sr-Cyrl-CS"/>
        </w:rPr>
        <w:t>из</w:t>
      </w:r>
      <w:r w:rsidR="00F36173" w:rsidRPr="0053169C">
        <w:rPr>
          <w:rFonts w:ascii="Times New Roman" w:hAnsi="Times New Roman" w:cs="Times New Roman"/>
          <w:sz w:val="24"/>
          <w:szCs w:val="24"/>
          <w:lang w:val="sr-Cyrl-CS"/>
        </w:rPr>
        <w:t xml:space="preserve"> члан</w:t>
      </w:r>
      <w:r w:rsidR="001B4E13" w:rsidRPr="0053169C">
        <w:rPr>
          <w:rFonts w:ascii="Times New Roman" w:hAnsi="Times New Roman" w:cs="Times New Roman"/>
          <w:sz w:val="24"/>
          <w:szCs w:val="24"/>
          <w:lang w:val="sr-Cyrl-CS"/>
        </w:rPr>
        <w:t>а</w:t>
      </w:r>
      <w:r w:rsidR="00F36173" w:rsidRPr="0053169C">
        <w:rPr>
          <w:rFonts w:ascii="Times New Roman" w:hAnsi="Times New Roman" w:cs="Times New Roman"/>
          <w:sz w:val="24"/>
          <w:szCs w:val="24"/>
          <w:lang w:val="sr-Cyrl-CS"/>
        </w:rPr>
        <w:t xml:space="preserve"> 5. ст</w:t>
      </w:r>
      <w:r w:rsidR="00974919" w:rsidRPr="0053169C">
        <w:rPr>
          <w:rFonts w:ascii="Times New Roman" w:hAnsi="Times New Roman" w:cs="Times New Roman"/>
          <w:sz w:val="24"/>
          <w:szCs w:val="24"/>
          <w:lang w:val="sr-Cyrl-CS"/>
        </w:rPr>
        <w:t>.</w:t>
      </w:r>
      <w:r w:rsidR="00F36173" w:rsidRPr="0053169C">
        <w:rPr>
          <w:rFonts w:ascii="Times New Roman" w:hAnsi="Times New Roman" w:cs="Times New Roman"/>
          <w:sz w:val="24"/>
          <w:szCs w:val="24"/>
          <w:lang w:val="sr-Cyrl-CS"/>
        </w:rPr>
        <w:t xml:space="preserve"> 3. и 4.</w:t>
      </w:r>
      <w:r w:rsidR="00F232A1" w:rsidRPr="0053169C">
        <w:rPr>
          <w:rFonts w:ascii="Times New Roman" w:hAnsi="Times New Roman" w:cs="Times New Roman"/>
          <w:sz w:val="24"/>
          <w:szCs w:val="24"/>
          <w:lang w:val="sr-Cyrl-CS"/>
        </w:rPr>
        <w:t xml:space="preserve"> ове уредбе</w:t>
      </w:r>
      <w:r w:rsidR="00F36173" w:rsidRPr="0053169C">
        <w:rPr>
          <w:rFonts w:ascii="Times New Roman" w:hAnsi="Times New Roman" w:cs="Times New Roman"/>
          <w:sz w:val="24"/>
          <w:szCs w:val="24"/>
          <w:lang w:val="sr-Cyrl-CS"/>
        </w:rPr>
        <w:t>, захтевајући измене или мењајући</w:t>
      </w:r>
      <w:r w:rsidR="00AC53EA" w:rsidRPr="0053169C">
        <w:rPr>
          <w:rFonts w:ascii="Times New Roman" w:hAnsi="Times New Roman" w:cs="Times New Roman"/>
          <w:sz w:val="24"/>
          <w:szCs w:val="24"/>
          <w:lang w:val="sr-Cyrl-CS"/>
        </w:rPr>
        <w:t xml:space="preserve"> </w:t>
      </w:r>
      <w:r w:rsidR="00F36173" w:rsidRPr="0053169C">
        <w:rPr>
          <w:rFonts w:ascii="Times New Roman" w:hAnsi="Times New Roman" w:cs="Times New Roman"/>
          <w:sz w:val="24"/>
          <w:szCs w:val="24"/>
          <w:lang w:val="sr-Cyrl-CS"/>
        </w:rPr>
        <w:t xml:space="preserve">предлоге, укључујући и </w:t>
      </w:r>
      <w:r w:rsidR="001B4E13" w:rsidRPr="0053169C">
        <w:rPr>
          <w:rFonts w:ascii="Times New Roman" w:hAnsi="Times New Roman" w:cs="Times New Roman"/>
          <w:sz w:val="24"/>
          <w:szCs w:val="24"/>
          <w:lang w:val="sr-Cyrl-CS"/>
        </w:rPr>
        <w:t xml:space="preserve">случајеве </w:t>
      </w:r>
      <w:r w:rsidR="00F36173" w:rsidRPr="0053169C">
        <w:rPr>
          <w:rFonts w:ascii="Times New Roman" w:hAnsi="Times New Roman" w:cs="Times New Roman"/>
          <w:sz w:val="24"/>
          <w:szCs w:val="24"/>
          <w:lang w:val="sr-Cyrl-CS"/>
        </w:rPr>
        <w:t>када предлози нису поднети, и одобравају их.</w:t>
      </w:r>
      <w:r w:rsidR="0029681D" w:rsidRPr="0053169C">
        <w:rPr>
          <w:rFonts w:ascii="Times New Roman" w:hAnsi="Times New Roman" w:cs="Times New Roman"/>
          <w:sz w:val="24"/>
          <w:szCs w:val="24"/>
          <w:lang w:val="sr-Cyrl-CS"/>
        </w:rPr>
        <w:t xml:space="preserve"> </w:t>
      </w:r>
    </w:p>
    <w:p w14:paraId="04D7A4A4" w14:textId="77777777" w:rsidR="00B646DA" w:rsidRPr="0053169C" w:rsidRDefault="00B646DA" w:rsidP="00600E3A">
      <w:pPr>
        <w:jc w:val="center"/>
        <w:rPr>
          <w:rFonts w:ascii="Times New Roman" w:hAnsi="Times New Roman" w:cs="Times New Roman"/>
          <w:bCs/>
          <w:sz w:val="24"/>
          <w:szCs w:val="24"/>
          <w:lang w:val="sr-Cyrl-CS"/>
        </w:rPr>
      </w:pPr>
      <w:bookmarkStart w:id="10" w:name="_Hlk199249614"/>
    </w:p>
    <w:p w14:paraId="7D6AFF34" w14:textId="71FCA876" w:rsidR="00600E3A" w:rsidRPr="0053169C" w:rsidRDefault="00600E3A" w:rsidP="00600E3A">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Одобравање одредаба и услова или методологија ОПС</w:t>
      </w:r>
      <w:bookmarkEnd w:id="10"/>
    </w:p>
    <w:p w14:paraId="40DCA16E" w14:textId="7DB59733" w:rsidR="00CA2832" w:rsidRPr="0053169C" w:rsidRDefault="006B759F" w:rsidP="00CA2832">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9681D" w:rsidRPr="0053169C">
        <w:rPr>
          <w:rFonts w:ascii="Times New Roman" w:hAnsi="Times New Roman" w:cs="Times New Roman"/>
          <w:sz w:val="24"/>
          <w:szCs w:val="24"/>
          <w:lang w:val="sr-Cyrl-CS"/>
        </w:rPr>
        <w:t>5.</w:t>
      </w:r>
    </w:p>
    <w:p w14:paraId="3D01E5BC" w14:textId="6E9CA055" w:rsidR="00AB0395" w:rsidRPr="0053169C" w:rsidRDefault="00B271E7" w:rsidP="00C610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ОУМ</w:t>
      </w:r>
      <w:r w:rsidR="00B63ED2" w:rsidRPr="0053169C">
        <w:rPr>
          <w:rFonts w:ascii="Times New Roman" w:hAnsi="Times New Roman" w:cs="Times New Roman"/>
          <w:sz w:val="24"/>
          <w:szCs w:val="24"/>
          <w:lang w:val="sr-Cyrl-CS"/>
        </w:rPr>
        <w:t xml:space="preserve">, које израђују ОПС </w:t>
      </w:r>
      <w:r w:rsidRPr="0053169C">
        <w:rPr>
          <w:rFonts w:ascii="Times New Roman" w:hAnsi="Times New Roman" w:cs="Times New Roman"/>
          <w:sz w:val="24"/>
          <w:szCs w:val="24"/>
          <w:lang w:val="sr-Cyrl-CS"/>
        </w:rPr>
        <w:t>у сарадњи са другим</w:t>
      </w:r>
      <w:r w:rsidR="00B63ED2" w:rsidRPr="0053169C">
        <w:rPr>
          <w:rFonts w:ascii="Times New Roman" w:hAnsi="Times New Roman" w:cs="Times New Roman"/>
          <w:sz w:val="24"/>
          <w:szCs w:val="24"/>
          <w:lang w:val="sr-Cyrl-CS"/>
        </w:rPr>
        <w:t xml:space="preserve"> ОПС у складу са ст.</w:t>
      </w:r>
      <w:r w:rsidR="005A1560" w:rsidRPr="0053169C">
        <w:rPr>
          <w:rFonts w:ascii="Times New Roman" w:hAnsi="Times New Roman" w:cs="Times New Roman"/>
          <w:sz w:val="24"/>
          <w:szCs w:val="24"/>
          <w:lang w:val="sr-Cyrl-CS"/>
        </w:rPr>
        <w:t xml:space="preserve"> </w:t>
      </w:r>
      <w:r w:rsidR="00B63ED2" w:rsidRPr="0053169C">
        <w:rPr>
          <w:rFonts w:ascii="Times New Roman" w:hAnsi="Times New Roman" w:cs="Times New Roman"/>
          <w:sz w:val="24"/>
          <w:szCs w:val="24"/>
          <w:lang w:val="sr-Cyrl-CS"/>
        </w:rPr>
        <w:t xml:space="preserve">3. и 4. овог члана одобрава </w:t>
      </w:r>
      <w:r w:rsidR="007732EA" w:rsidRPr="0053169C">
        <w:rPr>
          <w:rFonts w:ascii="Times New Roman" w:hAnsi="Times New Roman" w:cs="Times New Roman"/>
          <w:sz w:val="24"/>
          <w:szCs w:val="24"/>
          <w:lang w:val="sr-Cyrl-CS"/>
        </w:rPr>
        <w:t>A</w:t>
      </w:r>
      <w:r w:rsidR="00B63ED2" w:rsidRPr="0053169C">
        <w:rPr>
          <w:rFonts w:ascii="Times New Roman" w:hAnsi="Times New Roman" w:cs="Times New Roman"/>
          <w:sz w:val="24"/>
          <w:szCs w:val="24"/>
          <w:lang w:val="sr-Cyrl-CS"/>
        </w:rPr>
        <w:t>генција</w:t>
      </w:r>
      <w:r w:rsidR="007732EA" w:rsidRPr="0053169C">
        <w:rPr>
          <w:rFonts w:ascii="Times New Roman" w:hAnsi="Times New Roman" w:cs="Times New Roman"/>
          <w:sz w:val="24"/>
          <w:szCs w:val="24"/>
          <w:lang w:val="sr-Cyrl-CS"/>
        </w:rPr>
        <w:t xml:space="preserve"> у сарадњи са другим </w:t>
      </w:r>
      <w:r w:rsidR="00D816A8" w:rsidRPr="0053169C">
        <w:rPr>
          <w:rFonts w:ascii="Times New Roman" w:hAnsi="Times New Roman" w:cs="Times New Roman"/>
          <w:sz w:val="24"/>
          <w:szCs w:val="24"/>
          <w:lang w:val="sr-Cyrl-CS"/>
        </w:rPr>
        <w:t>регулаторн</w:t>
      </w:r>
      <w:r w:rsidR="007732EA" w:rsidRPr="0053169C">
        <w:rPr>
          <w:rFonts w:ascii="Times New Roman" w:hAnsi="Times New Roman" w:cs="Times New Roman"/>
          <w:sz w:val="24"/>
          <w:szCs w:val="24"/>
          <w:lang w:val="sr-Cyrl-CS"/>
        </w:rPr>
        <w:t>им</w:t>
      </w:r>
      <w:r w:rsidR="00D816A8" w:rsidRPr="0053169C">
        <w:rPr>
          <w:rFonts w:ascii="Times New Roman" w:hAnsi="Times New Roman" w:cs="Times New Roman"/>
          <w:sz w:val="24"/>
          <w:szCs w:val="24"/>
          <w:lang w:val="sr-Cyrl-CS"/>
        </w:rPr>
        <w:t xml:space="preserve"> тел</w:t>
      </w:r>
      <w:r w:rsidR="007732EA" w:rsidRPr="0053169C">
        <w:rPr>
          <w:rFonts w:ascii="Times New Roman" w:hAnsi="Times New Roman" w:cs="Times New Roman"/>
          <w:sz w:val="24"/>
          <w:szCs w:val="24"/>
          <w:lang w:val="sr-Cyrl-CS"/>
        </w:rPr>
        <w:t>има</w:t>
      </w:r>
      <w:r w:rsidR="00D816A8" w:rsidRPr="0053169C">
        <w:rPr>
          <w:rFonts w:ascii="Times New Roman" w:hAnsi="Times New Roman" w:cs="Times New Roman"/>
          <w:sz w:val="24"/>
          <w:szCs w:val="24"/>
          <w:lang w:val="sr-Cyrl-CS"/>
        </w:rPr>
        <w:t xml:space="preserve">, </w:t>
      </w:r>
      <w:r w:rsidR="00F232A1" w:rsidRPr="0053169C">
        <w:rPr>
          <w:rFonts w:ascii="Times New Roman" w:hAnsi="Times New Roman" w:cs="Times New Roman"/>
          <w:sz w:val="24"/>
          <w:szCs w:val="24"/>
          <w:lang w:val="sr-Cyrl-CS"/>
        </w:rPr>
        <w:t>ЕЦРБ</w:t>
      </w:r>
      <w:r w:rsidR="00D816A8" w:rsidRPr="0053169C">
        <w:rPr>
          <w:rFonts w:ascii="Times New Roman" w:hAnsi="Times New Roman" w:cs="Times New Roman"/>
          <w:sz w:val="24"/>
          <w:szCs w:val="24"/>
          <w:lang w:val="sr-Cyrl-CS"/>
        </w:rPr>
        <w:t xml:space="preserve">, или </w:t>
      </w:r>
      <w:r w:rsidR="007732EA" w:rsidRPr="0053169C">
        <w:rPr>
          <w:rFonts w:ascii="Times New Roman" w:hAnsi="Times New Roman" w:cs="Times New Roman"/>
          <w:sz w:val="24"/>
          <w:szCs w:val="24"/>
          <w:lang w:val="sr-Cyrl-CS"/>
        </w:rPr>
        <w:t>АЦЕР</w:t>
      </w:r>
      <w:r w:rsidR="00D816A8" w:rsidRPr="0053169C">
        <w:rPr>
          <w:rFonts w:ascii="Times New Roman" w:hAnsi="Times New Roman" w:cs="Times New Roman"/>
          <w:sz w:val="24"/>
          <w:szCs w:val="24"/>
          <w:lang w:val="sr-Cyrl-CS"/>
        </w:rPr>
        <w:t xml:space="preserve">, </w:t>
      </w:r>
      <w:r w:rsidR="00EA5742" w:rsidRPr="0053169C">
        <w:rPr>
          <w:rFonts w:ascii="Times New Roman" w:hAnsi="Times New Roman" w:cs="Times New Roman"/>
          <w:sz w:val="24"/>
          <w:szCs w:val="24"/>
          <w:lang w:val="sr-Cyrl-CS"/>
        </w:rPr>
        <w:t>a п</w:t>
      </w:r>
      <w:r w:rsidR="00D816A8" w:rsidRPr="0053169C">
        <w:rPr>
          <w:rFonts w:ascii="Times New Roman" w:hAnsi="Times New Roman" w:cs="Times New Roman"/>
          <w:sz w:val="24"/>
          <w:szCs w:val="24"/>
          <w:lang w:val="sr-Cyrl-CS"/>
        </w:rPr>
        <w:t>ре одобравања</w:t>
      </w:r>
      <w:r w:rsidR="009E562A" w:rsidRPr="0053169C">
        <w:rPr>
          <w:rFonts w:ascii="Times New Roman" w:hAnsi="Times New Roman" w:cs="Times New Roman"/>
          <w:sz w:val="24"/>
          <w:szCs w:val="24"/>
          <w:lang w:val="sr-Cyrl-CS"/>
        </w:rPr>
        <w:t>,</w:t>
      </w:r>
      <w:r w:rsidR="00D816A8" w:rsidRPr="0053169C">
        <w:rPr>
          <w:rFonts w:ascii="Times New Roman" w:hAnsi="Times New Roman" w:cs="Times New Roman"/>
          <w:sz w:val="24"/>
          <w:szCs w:val="24"/>
          <w:lang w:val="sr-Cyrl-CS"/>
        </w:rPr>
        <w:t xml:space="preserve"> </w:t>
      </w:r>
      <w:r w:rsidR="009E562A" w:rsidRPr="0053169C">
        <w:rPr>
          <w:rFonts w:ascii="Times New Roman" w:hAnsi="Times New Roman" w:cs="Times New Roman"/>
          <w:sz w:val="24"/>
          <w:szCs w:val="24"/>
          <w:lang w:val="sr-Cyrl-CS"/>
        </w:rPr>
        <w:t xml:space="preserve">када је то неопходно, </w:t>
      </w:r>
      <w:r w:rsidR="00B63ED2" w:rsidRPr="0053169C">
        <w:rPr>
          <w:rFonts w:ascii="Times New Roman" w:hAnsi="Times New Roman" w:cs="Times New Roman"/>
          <w:sz w:val="24"/>
          <w:szCs w:val="24"/>
          <w:lang w:val="sr-Cyrl-CS"/>
        </w:rPr>
        <w:t xml:space="preserve">могу да </w:t>
      </w:r>
      <w:r w:rsidR="00D816A8" w:rsidRPr="0053169C">
        <w:rPr>
          <w:rFonts w:ascii="Times New Roman" w:hAnsi="Times New Roman" w:cs="Times New Roman"/>
          <w:sz w:val="24"/>
          <w:szCs w:val="24"/>
          <w:lang w:val="sr-Cyrl-CS"/>
        </w:rPr>
        <w:t xml:space="preserve">мењају </w:t>
      </w:r>
      <w:r w:rsidR="009E562A" w:rsidRPr="0053169C">
        <w:rPr>
          <w:rFonts w:ascii="Times New Roman" w:hAnsi="Times New Roman" w:cs="Times New Roman"/>
          <w:sz w:val="24"/>
          <w:szCs w:val="24"/>
          <w:lang w:val="sr-Cyrl-CS"/>
        </w:rPr>
        <w:t xml:space="preserve">достављене </w:t>
      </w:r>
      <w:r w:rsidR="00D816A8" w:rsidRPr="0053169C">
        <w:rPr>
          <w:rFonts w:ascii="Times New Roman" w:hAnsi="Times New Roman" w:cs="Times New Roman"/>
          <w:sz w:val="24"/>
          <w:szCs w:val="24"/>
          <w:lang w:val="sr-Cyrl-CS"/>
        </w:rPr>
        <w:t xml:space="preserve">предлоге </w:t>
      </w:r>
      <w:r w:rsidR="009E562A" w:rsidRPr="0053169C">
        <w:rPr>
          <w:rFonts w:ascii="Times New Roman" w:hAnsi="Times New Roman" w:cs="Times New Roman"/>
          <w:sz w:val="24"/>
          <w:szCs w:val="24"/>
          <w:lang w:val="sr-Cyrl-CS"/>
        </w:rPr>
        <w:t>након</w:t>
      </w:r>
      <w:r w:rsidR="009E562A" w:rsidRPr="0053169C" w:rsidDel="009E562A">
        <w:rPr>
          <w:rFonts w:ascii="Times New Roman" w:hAnsi="Times New Roman" w:cs="Times New Roman"/>
          <w:sz w:val="24"/>
          <w:szCs w:val="24"/>
          <w:lang w:val="sr-Cyrl-CS"/>
        </w:rPr>
        <w:t xml:space="preserve"> </w:t>
      </w:r>
      <w:r w:rsidR="00D816A8" w:rsidRPr="0053169C">
        <w:rPr>
          <w:rFonts w:ascii="Times New Roman" w:hAnsi="Times New Roman" w:cs="Times New Roman"/>
          <w:sz w:val="24"/>
          <w:szCs w:val="24"/>
          <w:lang w:val="sr-Cyrl-CS"/>
        </w:rPr>
        <w:t>саветовања са одговарајућим ОПС</w:t>
      </w:r>
      <w:r w:rsidR="00AD0D6D" w:rsidRPr="0053169C">
        <w:rPr>
          <w:rFonts w:ascii="Times New Roman" w:hAnsi="Times New Roman" w:cs="Times New Roman"/>
          <w:sz w:val="24"/>
          <w:szCs w:val="24"/>
          <w:lang w:val="sr-Cyrl-CS"/>
        </w:rPr>
        <w:t>,</w:t>
      </w:r>
      <w:r w:rsidR="00D816A8" w:rsidRPr="0053169C">
        <w:rPr>
          <w:rFonts w:ascii="Times New Roman" w:hAnsi="Times New Roman" w:cs="Times New Roman"/>
          <w:sz w:val="24"/>
          <w:szCs w:val="24"/>
          <w:lang w:val="sr-Cyrl-CS"/>
        </w:rPr>
        <w:t xml:space="preserve"> да би се доприн</w:t>
      </w:r>
      <w:r w:rsidR="009E562A" w:rsidRPr="0053169C">
        <w:rPr>
          <w:rFonts w:ascii="Times New Roman" w:hAnsi="Times New Roman" w:cs="Times New Roman"/>
          <w:sz w:val="24"/>
          <w:szCs w:val="24"/>
          <w:lang w:val="sr-Cyrl-CS"/>
        </w:rPr>
        <w:t>ело</w:t>
      </w:r>
      <w:r w:rsidR="00D816A8" w:rsidRPr="0053169C">
        <w:rPr>
          <w:rFonts w:ascii="Times New Roman" w:hAnsi="Times New Roman" w:cs="Times New Roman"/>
          <w:sz w:val="24"/>
          <w:szCs w:val="24"/>
          <w:lang w:val="sr-Cyrl-CS"/>
        </w:rPr>
        <w:t xml:space="preserve"> интеграцији тржишта, недискриминацији, е</w:t>
      </w:r>
      <w:r w:rsidR="00C277B7" w:rsidRPr="0053169C">
        <w:rPr>
          <w:rFonts w:ascii="Times New Roman" w:hAnsi="Times New Roman" w:cs="Times New Roman"/>
          <w:sz w:val="24"/>
          <w:szCs w:val="24"/>
          <w:lang w:val="sr-Cyrl-CS"/>
        </w:rPr>
        <w:t xml:space="preserve">фективној конкурентности и </w:t>
      </w:r>
      <w:r w:rsidR="009E562A" w:rsidRPr="0053169C">
        <w:rPr>
          <w:rFonts w:ascii="Times New Roman" w:hAnsi="Times New Roman" w:cs="Times New Roman"/>
          <w:sz w:val="24"/>
          <w:szCs w:val="24"/>
          <w:lang w:val="sr-Cyrl-CS"/>
        </w:rPr>
        <w:t xml:space="preserve">правилном </w:t>
      </w:r>
      <w:r w:rsidR="00C277B7" w:rsidRPr="0053169C">
        <w:rPr>
          <w:rFonts w:ascii="Times New Roman" w:hAnsi="Times New Roman" w:cs="Times New Roman"/>
          <w:sz w:val="24"/>
          <w:szCs w:val="24"/>
          <w:lang w:val="sr-Cyrl-CS"/>
        </w:rPr>
        <w:t>функционисању тржишта.</w:t>
      </w:r>
    </w:p>
    <w:p w14:paraId="3CBD9530" w14:textId="75E6999E" w:rsidR="00D06346" w:rsidRPr="0053169C" w:rsidRDefault="009E562A" w:rsidP="00C610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A116CD" w:rsidRPr="0053169C">
        <w:rPr>
          <w:rFonts w:ascii="Times New Roman" w:hAnsi="Times New Roman" w:cs="Times New Roman"/>
          <w:sz w:val="24"/>
          <w:szCs w:val="24"/>
          <w:lang w:val="sr-Cyrl-CS"/>
        </w:rPr>
        <w:t xml:space="preserve">је дужан да </w:t>
      </w:r>
      <w:r w:rsidR="00D06346" w:rsidRPr="0053169C">
        <w:rPr>
          <w:rFonts w:ascii="Times New Roman" w:hAnsi="Times New Roman" w:cs="Times New Roman"/>
          <w:sz w:val="24"/>
          <w:szCs w:val="24"/>
          <w:lang w:val="sr-Cyrl-CS"/>
        </w:rPr>
        <w:t>примењуј</w:t>
      </w:r>
      <w:r w:rsidR="0045769A">
        <w:rPr>
          <w:rFonts w:ascii="Times New Roman" w:hAnsi="Times New Roman" w:cs="Times New Roman"/>
          <w:sz w:val="24"/>
          <w:szCs w:val="24"/>
          <w:lang w:val="sr-Cyrl-CS"/>
        </w:rPr>
        <w:t>е</w:t>
      </w:r>
      <w:r w:rsidR="00D06346" w:rsidRPr="0053169C">
        <w:rPr>
          <w:rFonts w:ascii="Times New Roman" w:hAnsi="Times New Roman" w:cs="Times New Roman"/>
          <w:sz w:val="24"/>
          <w:szCs w:val="24"/>
          <w:lang w:val="sr-Cyrl-CS"/>
        </w:rPr>
        <w:t xml:space="preserve"> следеће </w:t>
      </w:r>
      <w:r w:rsidR="00A116CD" w:rsidRPr="0053169C">
        <w:rPr>
          <w:rFonts w:ascii="Times New Roman" w:hAnsi="Times New Roman" w:cs="Times New Roman"/>
          <w:sz w:val="24"/>
          <w:szCs w:val="24"/>
          <w:lang w:val="sr-Cyrl-CS"/>
        </w:rPr>
        <w:t>паневропске ОУМ у складу са Законом</w:t>
      </w:r>
      <w:r w:rsidR="00D06346" w:rsidRPr="0053169C">
        <w:rPr>
          <w:rFonts w:ascii="Times New Roman" w:hAnsi="Times New Roman" w:cs="Times New Roman"/>
          <w:sz w:val="24"/>
          <w:szCs w:val="24"/>
          <w:lang w:val="sr-Cyrl-CS"/>
        </w:rPr>
        <w:t>:</w:t>
      </w:r>
    </w:p>
    <w:p w14:paraId="3520A5C5" w14:textId="749582F6" w:rsidR="00AB0395" w:rsidRPr="0053169C" w:rsidRDefault="00362B6D"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9681D"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 xml:space="preserve">оквире </w:t>
      </w:r>
      <w:r w:rsidR="0029681D" w:rsidRPr="0053169C">
        <w:rPr>
          <w:rFonts w:ascii="Times New Roman" w:hAnsi="Times New Roman" w:cs="Times New Roman"/>
          <w:sz w:val="24"/>
          <w:szCs w:val="24"/>
          <w:lang w:val="sr-Cyrl-CS"/>
        </w:rPr>
        <w:t xml:space="preserve">за успостављање </w:t>
      </w:r>
      <w:r w:rsidR="00AB0395"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9681D" w:rsidRPr="0053169C">
        <w:rPr>
          <w:rFonts w:ascii="Times New Roman" w:hAnsi="Times New Roman" w:cs="Times New Roman"/>
          <w:sz w:val="24"/>
          <w:szCs w:val="24"/>
          <w:lang w:val="sr-Cyrl-CS"/>
        </w:rPr>
        <w:t>пских платформи у складу</w:t>
      </w:r>
      <w:r w:rsidR="006B759F" w:rsidRPr="0053169C">
        <w:rPr>
          <w:rFonts w:ascii="Times New Roman" w:hAnsi="Times New Roman" w:cs="Times New Roman"/>
          <w:sz w:val="24"/>
          <w:szCs w:val="24"/>
          <w:lang w:val="sr-Cyrl-CS"/>
        </w:rPr>
        <w:t xml:space="preserve"> </w:t>
      </w:r>
      <w:r w:rsidR="0098531E" w:rsidRPr="0053169C">
        <w:rPr>
          <w:rFonts w:ascii="Times New Roman" w:hAnsi="Times New Roman" w:cs="Times New Roman"/>
          <w:sz w:val="24"/>
          <w:szCs w:val="24"/>
          <w:lang w:val="sr-Cyrl-CS"/>
        </w:rPr>
        <w:t xml:space="preserve">са смерницама ЕУ за </w:t>
      </w:r>
      <w:r w:rsidR="000766C8" w:rsidRPr="0053169C">
        <w:rPr>
          <w:rFonts w:ascii="Times New Roman" w:hAnsi="Times New Roman" w:cs="Times New Roman"/>
          <w:sz w:val="24"/>
          <w:szCs w:val="24"/>
          <w:lang w:val="sr-Cyrl-CS"/>
        </w:rPr>
        <w:t>балансну енергију</w:t>
      </w:r>
      <w:r w:rsidR="0052075B" w:rsidRPr="0053169C">
        <w:rPr>
          <w:rFonts w:ascii="Times New Roman" w:hAnsi="Times New Roman" w:cs="Times New Roman"/>
          <w:sz w:val="24"/>
          <w:szCs w:val="24"/>
          <w:lang w:val="sr-Cyrl-CS"/>
        </w:rPr>
        <w:t xml:space="preserve"> </w:t>
      </w:r>
      <w:r w:rsidR="000665C1" w:rsidRPr="0053169C">
        <w:rPr>
          <w:rFonts w:ascii="Times New Roman" w:hAnsi="Times New Roman" w:cs="Times New Roman"/>
          <w:sz w:val="24"/>
          <w:szCs w:val="24"/>
          <w:lang w:val="sr-Cyrl-CS"/>
        </w:rPr>
        <w:t>које се односе на</w:t>
      </w:r>
      <w:r w:rsidR="0052075B" w:rsidRPr="0053169C">
        <w:rPr>
          <w:rFonts w:ascii="Times New Roman" w:hAnsi="Times New Roman" w:cs="Times New Roman"/>
          <w:sz w:val="24"/>
          <w:szCs w:val="24"/>
          <w:lang w:val="sr-Cyrl-CS"/>
        </w:rPr>
        <w:t>:</w:t>
      </w:r>
      <w:r w:rsidR="0029681D" w:rsidRPr="0053169C">
        <w:rPr>
          <w:rFonts w:ascii="Times New Roman" w:hAnsi="Times New Roman" w:cs="Times New Roman"/>
          <w:sz w:val="24"/>
          <w:szCs w:val="24"/>
          <w:lang w:val="sr-Cyrl-CS"/>
        </w:rPr>
        <w:t xml:space="preserve"> </w:t>
      </w:r>
    </w:p>
    <w:p w14:paraId="5363CCBD" w14:textId="113030B2" w:rsidR="000665C1" w:rsidRPr="0053169C" w:rsidRDefault="000665C1" w:rsidP="000665C1">
      <w:pPr>
        <w:ind w:firstLine="1440"/>
        <w:jc w:val="both"/>
        <w:rPr>
          <w:rFonts w:ascii="Times New Roman" w:hAnsi="Times New Roman" w:cs="Times New Roman"/>
          <w:noProof/>
          <w:sz w:val="24"/>
          <w:szCs w:val="24"/>
          <w:lang w:val="sr-Cyrl-CS"/>
        </w:rPr>
      </w:pPr>
      <w:r w:rsidRPr="0053169C">
        <w:rPr>
          <w:rFonts w:ascii="Times New Roman" w:hAnsi="Times New Roman" w:cs="Times New Roman"/>
          <w:noProof/>
          <w:sz w:val="24"/>
          <w:szCs w:val="24"/>
          <w:lang w:val="sr-Cyrl-CS"/>
        </w:rPr>
        <w:t xml:space="preserve">(1) </w:t>
      </w:r>
      <w:r w:rsidR="005C0613" w:rsidRPr="0053169C">
        <w:rPr>
          <w:rFonts w:ascii="Times New Roman" w:hAnsi="Times New Roman" w:cs="Times New Roman"/>
          <w:noProof/>
          <w:sz w:val="24"/>
          <w:szCs w:val="24"/>
          <w:lang w:val="sr-Cyrl-CS"/>
        </w:rPr>
        <w:t xml:space="preserve">размену балансне енергије из </w:t>
      </w:r>
      <w:r w:rsidR="00A116CD" w:rsidRPr="0053169C">
        <w:rPr>
          <w:rFonts w:ascii="Times New Roman" w:hAnsi="Times New Roman" w:cs="Times New Roman"/>
          <w:noProof/>
          <w:sz w:val="24"/>
          <w:szCs w:val="24"/>
          <w:lang w:val="sr-Cyrl-CS"/>
        </w:rPr>
        <w:t xml:space="preserve">мануелне </w:t>
      </w:r>
      <w:r w:rsidR="005C0613" w:rsidRPr="0053169C">
        <w:rPr>
          <w:rFonts w:ascii="Times New Roman" w:hAnsi="Times New Roman" w:cs="Times New Roman"/>
          <w:noProof/>
          <w:sz w:val="24"/>
          <w:szCs w:val="24"/>
          <w:lang w:val="sr-Cyrl-CS"/>
        </w:rPr>
        <w:t>резерв</w:t>
      </w:r>
      <w:r w:rsidR="00A116CD" w:rsidRPr="0053169C">
        <w:rPr>
          <w:rFonts w:ascii="Times New Roman" w:hAnsi="Times New Roman" w:cs="Times New Roman"/>
          <w:noProof/>
          <w:sz w:val="24"/>
          <w:szCs w:val="24"/>
          <w:lang w:val="sr-Cyrl-CS"/>
        </w:rPr>
        <w:t>е</w:t>
      </w:r>
      <w:r w:rsidR="005C0613" w:rsidRPr="0053169C">
        <w:rPr>
          <w:rFonts w:ascii="Times New Roman" w:hAnsi="Times New Roman" w:cs="Times New Roman"/>
          <w:noProof/>
          <w:sz w:val="24"/>
          <w:szCs w:val="24"/>
          <w:lang w:val="sr-Cyrl-CS"/>
        </w:rPr>
        <w:t xml:space="preserve"> за поновно успостављање фреквенције, </w:t>
      </w:r>
    </w:p>
    <w:p w14:paraId="24B08358" w14:textId="02DFFE7F" w:rsidR="000665C1" w:rsidRPr="0053169C" w:rsidRDefault="000665C1" w:rsidP="000665C1">
      <w:pPr>
        <w:ind w:firstLine="1440"/>
        <w:jc w:val="both"/>
        <w:rPr>
          <w:rFonts w:ascii="Times New Roman" w:hAnsi="Times New Roman" w:cs="Times New Roman"/>
          <w:sz w:val="24"/>
          <w:szCs w:val="24"/>
          <w:lang w:val="sr-Cyrl-CS"/>
        </w:rPr>
      </w:pPr>
      <w:r w:rsidRPr="0053169C">
        <w:rPr>
          <w:rFonts w:ascii="Times New Roman" w:hAnsi="Times New Roman" w:cs="Times New Roman"/>
          <w:noProof/>
          <w:sz w:val="24"/>
          <w:szCs w:val="24"/>
          <w:lang w:val="sr-Cyrl-CS"/>
        </w:rPr>
        <w:t xml:space="preserve">(2) </w:t>
      </w:r>
      <w:r w:rsidR="005C0613" w:rsidRPr="0053169C">
        <w:rPr>
          <w:rFonts w:ascii="Times New Roman" w:hAnsi="Times New Roman" w:cs="Times New Roman"/>
          <w:noProof/>
          <w:sz w:val="24"/>
          <w:szCs w:val="24"/>
          <w:lang w:val="sr-Cyrl-CS"/>
        </w:rPr>
        <w:t xml:space="preserve">размену балансне енергије из </w:t>
      </w:r>
      <w:r w:rsidR="00A116CD" w:rsidRPr="0053169C">
        <w:rPr>
          <w:rFonts w:ascii="Times New Roman" w:hAnsi="Times New Roman" w:cs="Times New Roman"/>
          <w:noProof/>
          <w:sz w:val="24"/>
          <w:szCs w:val="24"/>
          <w:lang w:val="sr-Cyrl-CS"/>
        </w:rPr>
        <w:t xml:space="preserve">аутоматске </w:t>
      </w:r>
      <w:r w:rsidR="005C0613" w:rsidRPr="0053169C">
        <w:rPr>
          <w:rFonts w:ascii="Times New Roman" w:hAnsi="Times New Roman" w:cs="Times New Roman"/>
          <w:noProof/>
          <w:sz w:val="24"/>
          <w:szCs w:val="24"/>
          <w:lang w:val="sr-Cyrl-CS"/>
        </w:rPr>
        <w:t>резерв</w:t>
      </w:r>
      <w:r w:rsidR="00A116CD" w:rsidRPr="0053169C">
        <w:rPr>
          <w:rFonts w:ascii="Times New Roman" w:hAnsi="Times New Roman" w:cs="Times New Roman"/>
          <w:noProof/>
          <w:sz w:val="24"/>
          <w:szCs w:val="24"/>
          <w:lang w:val="sr-Cyrl-CS"/>
        </w:rPr>
        <w:t>е</w:t>
      </w:r>
      <w:r w:rsidR="005C0613" w:rsidRPr="0053169C">
        <w:rPr>
          <w:rFonts w:ascii="Times New Roman" w:hAnsi="Times New Roman" w:cs="Times New Roman"/>
          <w:noProof/>
          <w:sz w:val="24"/>
          <w:szCs w:val="24"/>
          <w:lang w:val="sr-Cyrl-CS"/>
        </w:rPr>
        <w:t xml:space="preserve"> за поновно успостављање фреквенције,</w:t>
      </w:r>
    </w:p>
    <w:p w14:paraId="731ECA70" w14:textId="40FB999D" w:rsidR="005C0613" w:rsidRPr="0053169C" w:rsidRDefault="000665C1" w:rsidP="000665C1">
      <w:pPr>
        <w:ind w:firstLine="1440"/>
        <w:jc w:val="both"/>
        <w:rPr>
          <w:rFonts w:ascii="Times New Roman" w:hAnsi="Times New Roman" w:cs="Times New Roman"/>
          <w:noProof/>
          <w:sz w:val="24"/>
          <w:szCs w:val="24"/>
          <w:lang w:val="sr-Cyrl-CS"/>
        </w:rPr>
      </w:pPr>
      <w:r w:rsidRPr="0053169C">
        <w:rPr>
          <w:rFonts w:ascii="Times New Roman" w:hAnsi="Times New Roman" w:cs="Times New Roman"/>
          <w:noProof/>
          <w:sz w:val="24"/>
          <w:szCs w:val="24"/>
          <w:lang w:val="sr-Cyrl-CS"/>
        </w:rPr>
        <w:t xml:space="preserve">(3) </w:t>
      </w:r>
      <w:r w:rsidR="005C0613" w:rsidRPr="0053169C">
        <w:rPr>
          <w:rFonts w:ascii="Times New Roman" w:hAnsi="Times New Roman" w:cs="Times New Roman"/>
          <w:noProof/>
          <w:sz w:val="24"/>
          <w:szCs w:val="24"/>
          <w:lang w:val="sr-Cyrl-CS"/>
        </w:rPr>
        <w:t xml:space="preserve">процес нетовања одступања; </w:t>
      </w:r>
    </w:p>
    <w:p w14:paraId="53ACC081" w14:textId="3C13BD6B" w:rsidR="000665C1" w:rsidRPr="0053169C" w:rsidRDefault="000665C1" w:rsidP="000665C1">
      <w:pPr>
        <w:ind w:firstLine="720"/>
        <w:jc w:val="both"/>
        <w:rPr>
          <w:rFonts w:ascii="Times New Roman" w:hAnsi="Times New Roman" w:cs="Times New Roman"/>
          <w:sz w:val="24"/>
          <w:szCs w:val="24"/>
          <w:lang w:val="sr-Cyrl-CS"/>
        </w:rPr>
      </w:pPr>
      <w:r w:rsidRPr="0053169C">
        <w:rPr>
          <w:rFonts w:ascii="Times New Roman" w:hAnsi="Times New Roman" w:cs="Times New Roman"/>
          <w:noProof/>
          <w:sz w:val="24"/>
          <w:szCs w:val="24"/>
          <w:lang w:val="sr-Cyrl-CS"/>
        </w:rPr>
        <w:t xml:space="preserve">2) измене </w:t>
      </w:r>
      <w:r w:rsidRPr="0053169C">
        <w:rPr>
          <w:rFonts w:ascii="Times New Roman" w:hAnsi="Times New Roman" w:cs="Times New Roman"/>
          <w:sz w:val="24"/>
          <w:szCs w:val="24"/>
          <w:lang w:val="sr-Cyrl-CS"/>
        </w:rPr>
        <w:t>оквира за успостављање европских платформи из тачке 1) подтач. (1) и (2) овог става;</w:t>
      </w:r>
    </w:p>
    <w:p w14:paraId="2E7DBDEC" w14:textId="4851CF76" w:rsidR="00AB0395" w:rsidRPr="0053169C" w:rsidRDefault="000665C1"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 xml:space="preserve">стандардне производе </w:t>
      </w:r>
      <w:r w:rsidR="0029681D" w:rsidRPr="0053169C">
        <w:rPr>
          <w:rFonts w:ascii="Times New Roman" w:hAnsi="Times New Roman" w:cs="Times New Roman"/>
          <w:sz w:val="24"/>
          <w:szCs w:val="24"/>
          <w:lang w:val="sr-Cyrl-CS"/>
        </w:rPr>
        <w:t xml:space="preserve">за </w:t>
      </w:r>
      <w:r w:rsidR="00337594" w:rsidRPr="0053169C">
        <w:rPr>
          <w:rFonts w:ascii="Times New Roman" w:hAnsi="Times New Roman" w:cs="Times New Roman"/>
          <w:sz w:val="24"/>
          <w:szCs w:val="24"/>
          <w:lang w:val="sr-Cyrl-CS"/>
        </w:rPr>
        <w:t>резервисани</w:t>
      </w:r>
      <w:r w:rsidR="00DF2FD3" w:rsidRPr="0053169C">
        <w:rPr>
          <w:rFonts w:ascii="Times New Roman" w:hAnsi="Times New Roman" w:cs="Times New Roman"/>
          <w:sz w:val="24"/>
          <w:szCs w:val="24"/>
          <w:lang w:val="sr-Cyrl-CS"/>
        </w:rPr>
        <w:t xml:space="preserve"> к</w:t>
      </w:r>
      <w:r w:rsidR="0029681D" w:rsidRPr="0053169C">
        <w:rPr>
          <w:rFonts w:ascii="Times New Roman" w:hAnsi="Times New Roman" w:cs="Times New Roman"/>
          <w:sz w:val="24"/>
          <w:szCs w:val="24"/>
          <w:lang w:val="sr-Cyrl-CS"/>
        </w:rPr>
        <w:t>апацитет</w:t>
      </w:r>
      <w:r w:rsidR="00337594" w:rsidRPr="0053169C">
        <w:rPr>
          <w:rFonts w:ascii="Times New Roman" w:hAnsi="Times New Roman" w:cs="Times New Roman"/>
          <w:sz w:val="24"/>
          <w:szCs w:val="24"/>
          <w:lang w:val="sr-Cyrl-CS"/>
        </w:rPr>
        <w:t xml:space="preserve"> за балансирање система за резерве за поновно успостављање фреквенције и заменске резерве</w:t>
      </w:r>
      <w:r w:rsidR="0029681D"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D606FA" w:rsidRPr="0053169C">
        <w:rPr>
          <w:rFonts w:ascii="Times New Roman" w:hAnsi="Times New Roman" w:cs="Times New Roman"/>
          <w:sz w:val="24"/>
          <w:szCs w:val="24"/>
          <w:lang w:val="sr-Cyrl-CS"/>
        </w:rPr>
        <w:t>чланом 25. став 2. ове уредбе</w:t>
      </w:r>
      <w:r w:rsidR="0029681D" w:rsidRPr="0053169C">
        <w:rPr>
          <w:rFonts w:ascii="Times New Roman" w:hAnsi="Times New Roman" w:cs="Times New Roman"/>
          <w:sz w:val="24"/>
          <w:szCs w:val="24"/>
          <w:lang w:val="sr-Cyrl-CS"/>
        </w:rPr>
        <w:t xml:space="preserve">; </w:t>
      </w:r>
    </w:p>
    <w:p w14:paraId="28EBC800" w14:textId="355151B0" w:rsidR="00AB0395" w:rsidRPr="0053169C" w:rsidRDefault="000665C1"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методологиј</w:t>
      </w:r>
      <w:r w:rsidR="00113E3E" w:rsidRPr="0053169C">
        <w:rPr>
          <w:rFonts w:ascii="Times New Roman" w:hAnsi="Times New Roman" w:cs="Times New Roman"/>
          <w:sz w:val="24"/>
          <w:szCs w:val="24"/>
          <w:lang w:val="sr-Cyrl-CS"/>
        </w:rPr>
        <w:t>у</w:t>
      </w:r>
      <w:r w:rsidR="003D2864" w:rsidRPr="0053169C">
        <w:rPr>
          <w:rFonts w:ascii="Times New Roman" w:hAnsi="Times New Roman" w:cs="Times New Roman"/>
          <w:sz w:val="24"/>
          <w:szCs w:val="24"/>
          <w:lang w:val="sr-Cyrl-CS"/>
        </w:rPr>
        <w:t xml:space="preserve"> </w:t>
      </w:r>
      <w:r w:rsidR="00F91393" w:rsidRPr="0053169C">
        <w:rPr>
          <w:rFonts w:ascii="Times New Roman" w:hAnsi="Times New Roman" w:cs="Times New Roman"/>
          <w:sz w:val="24"/>
          <w:szCs w:val="24"/>
          <w:lang w:val="sr-Cyrl-CS"/>
        </w:rPr>
        <w:t xml:space="preserve">разврставања </w:t>
      </w:r>
      <w:r w:rsidR="00F91393" w:rsidRPr="0053169C">
        <w:rPr>
          <w:rFonts w:ascii="Times New Roman" w:hAnsi="Times New Roman" w:cs="Times New Roman"/>
          <w:noProof/>
          <w:sz w:val="24"/>
          <w:szCs w:val="24"/>
          <w:lang w:val="sr-Cyrl-CS"/>
        </w:rPr>
        <w:t xml:space="preserve">у сврху </w:t>
      </w:r>
      <w:r w:rsidR="00083273" w:rsidRPr="0053169C">
        <w:rPr>
          <w:rFonts w:ascii="Times New Roman" w:hAnsi="Times New Roman" w:cs="Times New Roman"/>
          <w:sz w:val="24"/>
          <w:szCs w:val="24"/>
          <w:lang w:val="sr-Cyrl-CS"/>
        </w:rPr>
        <w:t>активације</w:t>
      </w:r>
      <w:r w:rsidR="0029681D" w:rsidRPr="0053169C">
        <w:rPr>
          <w:rFonts w:ascii="Times New Roman" w:hAnsi="Times New Roman" w:cs="Times New Roman"/>
          <w:sz w:val="24"/>
          <w:szCs w:val="24"/>
          <w:lang w:val="sr-Cyrl-CS"/>
        </w:rPr>
        <w:t xml:space="preserve"> понуда </w:t>
      </w:r>
      <w:r w:rsidR="00B5663D" w:rsidRPr="0053169C">
        <w:rPr>
          <w:rFonts w:ascii="Times New Roman" w:hAnsi="Times New Roman" w:cs="Times New Roman"/>
          <w:sz w:val="24"/>
          <w:szCs w:val="24"/>
          <w:lang w:val="sr-Cyrl-CS"/>
        </w:rPr>
        <w:t>балансне енергије</w:t>
      </w:r>
      <w:r w:rsidR="0029681D"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w:t>
      </w:r>
      <w:r w:rsidR="001A066C" w:rsidRPr="0053169C">
        <w:rPr>
          <w:rFonts w:ascii="Times New Roman" w:hAnsi="Times New Roman" w:cs="Times New Roman"/>
          <w:sz w:val="24"/>
          <w:szCs w:val="24"/>
          <w:lang w:val="sr-Cyrl-CS"/>
        </w:rPr>
        <w:t xml:space="preserve"> </w:t>
      </w:r>
      <w:r w:rsidR="002F1D77" w:rsidRPr="0053169C">
        <w:rPr>
          <w:rFonts w:ascii="Times New Roman" w:hAnsi="Times New Roman" w:cs="Times New Roman"/>
          <w:sz w:val="24"/>
          <w:szCs w:val="24"/>
          <w:lang w:val="sr-Cyrl-CS"/>
        </w:rPr>
        <w:t>чланом 2</w:t>
      </w:r>
      <w:r w:rsidR="002F0D20" w:rsidRPr="0053169C">
        <w:rPr>
          <w:rFonts w:ascii="Times New Roman" w:hAnsi="Times New Roman" w:cs="Times New Roman"/>
          <w:sz w:val="24"/>
          <w:szCs w:val="24"/>
          <w:lang w:val="sr-Cyrl-CS"/>
        </w:rPr>
        <w:t>8</w:t>
      </w:r>
      <w:r w:rsidR="002F1D77" w:rsidRPr="0053169C">
        <w:rPr>
          <w:rFonts w:ascii="Times New Roman" w:hAnsi="Times New Roman" w:cs="Times New Roman"/>
          <w:sz w:val="24"/>
          <w:szCs w:val="24"/>
          <w:lang w:val="sr-Cyrl-CS"/>
        </w:rPr>
        <w:t>.</w:t>
      </w:r>
      <w:r w:rsidR="00291457" w:rsidRPr="0053169C">
        <w:rPr>
          <w:rFonts w:ascii="Times New Roman" w:hAnsi="Times New Roman" w:cs="Times New Roman"/>
          <w:sz w:val="24"/>
          <w:szCs w:val="24"/>
          <w:lang w:val="sr-Cyrl-CS"/>
        </w:rPr>
        <w:t xml:space="preserve"> </w:t>
      </w:r>
      <w:r w:rsidR="002F1D77" w:rsidRPr="0053169C">
        <w:rPr>
          <w:rFonts w:ascii="Times New Roman" w:hAnsi="Times New Roman" w:cs="Times New Roman"/>
          <w:sz w:val="24"/>
          <w:szCs w:val="24"/>
          <w:lang w:val="sr-Cyrl-CS"/>
        </w:rPr>
        <w:t xml:space="preserve"> став 3. ове уредбе</w:t>
      </w:r>
      <w:r w:rsidR="0029681D" w:rsidRPr="0053169C">
        <w:rPr>
          <w:rFonts w:ascii="Times New Roman" w:hAnsi="Times New Roman" w:cs="Times New Roman"/>
          <w:sz w:val="24"/>
          <w:szCs w:val="24"/>
          <w:lang w:val="sr-Cyrl-CS"/>
        </w:rPr>
        <w:t xml:space="preserve">; </w:t>
      </w:r>
    </w:p>
    <w:p w14:paraId="7864637D" w14:textId="18A796B3" w:rsidR="00AB0395" w:rsidRPr="0053169C" w:rsidRDefault="00362B6D"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29681D"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 xml:space="preserve">процене </w:t>
      </w:r>
      <w:r w:rsidR="00D606FA" w:rsidRPr="0053169C">
        <w:rPr>
          <w:rFonts w:ascii="Times New Roman" w:hAnsi="Times New Roman" w:cs="Times New Roman"/>
          <w:sz w:val="24"/>
          <w:szCs w:val="24"/>
          <w:lang w:val="sr-Cyrl-CS"/>
        </w:rPr>
        <w:t>утицаја ограничавања</w:t>
      </w:r>
      <w:r w:rsidR="0029681D" w:rsidRPr="0053169C">
        <w:rPr>
          <w:rFonts w:ascii="Times New Roman" w:hAnsi="Times New Roman" w:cs="Times New Roman"/>
          <w:sz w:val="24"/>
          <w:szCs w:val="24"/>
          <w:lang w:val="sr-Cyrl-CS"/>
        </w:rPr>
        <w:t xml:space="preserve"> количине понуда </w:t>
      </w:r>
      <w:r w:rsidR="00B5663D" w:rsidRPr="0053169C">
        <w:rPr>
          <w:rFonts w:ascii="Times New Roman" w:hAnsi="Times New Roman" w:cs="Times New Roman"/>
          <w:sz w:val="24"/>
          <w:szCs w:val="24"/>
          <w:lang w:val="sr-Cyrl-CS"/>
        </w:rPr>
        <w:t>балансне енергије</w:t>
      </w:r>
      <w:r w:rsidR="0029681D" w:rsidRPr="0053169C">
        <w:rPr>
          <w:rFonts w:ascii="Times New Roman" w:hAnsi="Times New Roman" w:cs="Times New Roman"/>
          <w:sz w:val="24"/>
          <w:szCs w:val="24"/>
          <w:lang w:val="sr-Cyrl-CS"/>
        </w:rPr>
        <w:t xml:space="preserve"> које се </w:t>
      </w:r>
      <w:r w:rsidR="00DF2FD3" w:rsidRPr="0053169C">
        <w:rPr>
          <w:rFonts w:ascii="Times New Roman" w:hAnsi="Times New Roman" w:cs="Times New Roman"/>
          <w:sz w:val="24"/>
          <w:szCs w:val="24"/>
          <w:lang w:val="sr-Cyrl-CS"/>
        </w:rPr>
        <w:t>прослеђују</w:t>
      </w:r>
      <w:r w:rsidR="0029681D" w:rsidRPr="0053169C">
        <w:rPr>
          <w:rFonts w:ascii="Times New Roman" w:hAnsi="Times New Roman" w:cs="Times New Roman"/>
          <w:sz w:val="24"/>
          <w:szCs w:val="24"/>
          <w:lang w:val="sr-Cyrl-CS"/>
        </w:rPr>
        <w:t xml:space="preserve"> на </w:t>
      </w:r>
      <w:r w:rsidR="00AB0395"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9681D" w:rsidRPr="0053169C">
        <w:rPr>
          <w:rFonts w:ascii="Times New Roman" w:hAnsi="Times New Roman" w:cs="Times New Roman"/>
          <w:sz w:val="24"/>
          <w:szCs w:val="24"/>
          <w:lang w:val="sr-Cyrl-CS"/>
        </w:rPr>
        <w:t>пск</w:t>
      </w:r>
      <w:r w:rsidR="00D606FA" w:rsidRPr="0053169C">
        <w:rPr>
          <w:rFonts w:ascii="Times New Roman" w:hAnsi="Times New Roman" w:cs="Times New Roman"/>
          <w:sz w:val="24"/>
          <w:szCs w:val="24"/>
          <w:lang w:val="sr-Cyrl-CS"/>
        </w:rPr>
        <w:t>у</w:t>
      </w:r>
      <w:r w:rsidR="0029681D" w:rsidRPr="0053169C">
        <w:rPr>
          <w:rFonts w:ascii="Times New Roman" w:hAnsi="Times New Roman" w:cs="Times New Roman"/>
          <w:sz w:val="24"/>
          <w:szCs w:val="24"/>
          <w:lang w:val="sr-Cyrl-CS"/>
        </w:rPr>
        <w:t xml:space="preserve"> платформ</w:t>
      </w:r>
      <w:r w:rsidR="00D606FA" w:rsidRPr="0053169C">
        <w:rPr>
          <w:rFonts w:ascii="Times New Roman" w:hAnsi="Times New Roman" w:cs="Times New Roman"/>
          <w:sz w:val="24"/>
          <w:szCs w:val="24"/>
          <w:lang w:val="sr-Cyrl-CS"/>
        </w:rPr>
        <w:t>у</w:t>
      </w:r>
      <w:r w:rsidR="0029681D"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w:t>
      </w:r>
      <w:r w:rsidR="001A066C" w:rsidRPr="0053169C">
        <w:rPr>
          <w:rFonts w:ascii="Times New Roman" w:hAnsi="Times New Roman" w:cs="Times New Roman"/>
          <w:sz w:val="24"/>
          <w:szCs w:val="24"/>
          <w:lang w:val="sr-Cyrl-CS"/>
        </w:rPr>
        <w:t xml:space="preserve"> </w:t>
      </w:r>
      <w:r w:rsidR="00D606FA" w:rsidRPr="0053169C">
        <w:rPr>
          <w:rFonts w:ascii="Times New Roman" w:hAnsi="Times New Roman" w:cs="Times New Roman"/>
          <w:sz w:val="24"/>
          <w:szCs w:val="24"/>
          <w:lang w:val="sr-Cyrl-CS"/>
        </w:rPr>
        <w:t>чланом 2</w:t>
      </w:r>
      <w:r w:rsidR="00E514F4" w:rsidRPr="0053169C">
        <w:rPr>
          <w:rFonts w:ascii="Times New Roman" w:hAnsi="Times New Roman" w:cs="Times New Roman"/>
          <w:sz w:val="24"/>
          <w:szCs w:val="24"/>
          <w:lang w:val="sr-Cyrl-CS"/>
        </w:rPr>
        <w:t>8</w:t>
      </w:r>
      <w:r w:rsidR="00D606FA" w:rsidRPr="0053169C">
        <w:rPr>
          <w:rFonts w:ascii="Times New Roman" w:hAnsi="Times New Roman" w:cs="Times New Roman"/>
          <w:sz w:val="24"/>
          <w:szCs w:val="24"/>
          <w:lang w:val="sr-Cyrl-CS"/>
        </w:rPr>
        <w:t>. став 11. ове уредбе</w:t>
      </w:r>
      <w:r w:rsidR="0029681D" w:rsidRPr="0053169C">
        <w:rPr>
          <w:rFonts w:ascii="Times New Roman" w:hAnsi="Times New Roman" w:cs="Times New Roman"/>
          <w:sz w:val="24"/>
          <w:szCs w:val="24"/>
          <w:lang w:val="sr-Cyrl-CS"/>
        </w:rPr>
        <w:t xml:space="preserve">; </w:t>
      </w:r>
    </w:p>
    <w:p w14:paraId="3E49BB28" w14:textId="065BC145" w:rsidR="00AB0395" w:rsidRPr="0053169C" w:rsidRDefault="00362B6D"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29681D" w:rsidRPr="0053169C">
        <w:rPr>
          <w:rFonts w:ascii="Times New Roman" w:hAnsi="Times New Roman" w:cs="Times New Roman"/>
          <w:sz w:val="24"/>
          <w:szCs w:val="24"/>
          <w:lang w:val="sr-Cyrl-CS"/>
        </w:rPr>
        <w:t>методологиј</w:t>
      </w:r>
      <w:r w:rsidR="002F1D77" w:rsidRPr="0053169C">
        <w:rPr>
          <w:rFonts w:ascii="Times New Roman" w:hAnsi="Times New Roman" w:cs="Times New Roman"/>
          <w:sz w:val="24"/>
          <w:szCs w:val="24"/>
          <w:lang w:val="sr-Cyrl-CS"/>
        </w:rPr>
        <w:t>у</w:t>
      </w:r>
      <w:r w:rsidR="0029681D" w:rsidRPr="0053169C">
        <w:rPr>
          <w:rFonts w:ascii="Times New Roman" w:hAnsi="Times New Roman" w:cs="Times New Roman"/>
          <w:sz w:val="24"/>
          <w:szCs w:val="24"/>
          <w:lang w:val="sr-Cyrl-CS"/>
        </w:rPr>
        <w:t xml:space="preserve"> за одређивање </w:t>
      </w:r>
      <w:r w:rsidR="00BE7569" w:rsidRPr="0053169C">
        <w:rPr>
          <w:rFonts w:ascii="Times New Roman" w:hAnsi="Times New Roman" w:cs="Times New Roman"/>
          <w:sz w:val="24"/>
          <w:szCs w:val="24"/>
          <w:lang w:val="sr-Cyrl-CS"/>
        </w:rPr>
        <w:t>це</w:t>
      </w:r>
      <w:r w:rsidR="0029681D" w:rsidRPr="0053169C">
        <w:rPr>
          <w:rFonts w:ascii="Times New Roman" w:hAnsi="Times New Roman" w:cs="Times New Roman"/>
          <w:sz w:val="24"/>
          <w:szCs w:val="24"/>
          <w:lang w:val="sr-Cyrl-CS"/>
        </w:rPr>
        <w:t xml:space="preserve">не </w:t>
      </w:r>
      <w:r w:rsidR="00B5663D" w:rsidRPr="0053169C">
        <w:rPr>
          <w:rFonts w:ascii="Times New Roman" w:hAnsi="Times New Roman" w:cs="Times New Roman"/>
          <w:sz w:val="24"/>
          <w:szCs w:val="24"/>
          <w:lang w:val="sr-Cyrl-CS"/>
        </w:rPr>
        <w:t>балансне енергије</w:t>
      </w:r>
      <w:r w:rsidR="0029681D" w:rsidRPr="0053169C">
        <w:rPr>
          <w:rFonts w:ascii="Times New Roman" w:hAnsi="Times New Roman" w:cs="Times New Roman"/>
          <w:sz w:val="24"/>
          <w:szCs w:val="24"/>
          <w:lang w:val="sr-Cyrl-CS"/>
        </w:rPr>
        <w:t xml:space="preserve"> и</w:t>
      </w:r>
      <w:r w:rsidR="00AB0395" w:rsidRPr="0053169C">
        <w:rPr>
          <w:rFonts w:ascii="Times New Roman" w:hAnsi="Times New Roman" w:cs="Times New Roman"/>
          <w:sz w:val="24"/>
          <w:szCs w:val="24"/>
          <w:lang w:val="sr-Cyrl-CS"/>
        </w:rPr>
        <w:t xml:space="preserve"> преносног</w:t>
      </w:r>
      <w:r w:rsidR="0029681D" w:rsidRPr="0053169C">
        <w:rPr>
          <w:rFonts w:ascii="Times New Roman" w:hAnsi="Times New Roman" w:cs="Times New Roman"/>
          <w:sz w:val="24"/>
          <w:szCs w:val="24"/>
          <w:lang w:val="sr-Cyrl-CS"/>
        </w:rPr>
        <w:t xml:space="preserve"> капацитета </w:t>
      </w:r>
      <w:r w:rsidR="00AB0395" w:rsidRPr="0053169C">
        <w:rPr>
          <w:rFonts w:ascii="Times New Roman" w:hAnsi="Times New Roman" w:cs="Times New Roman"/>
          <w:sz w:val="24"/>
          <w:szCs w:val="24"/>
          <w:lang w:val="sr-Cyrl-CS"/>
        </w:rPr>
        <w:t xml:space="preserve">између зона трговања </w:t>
      </w:r>
      <w:r w:rsidR="0029681D" w:rsidRPr="0053169C">
        <w:rPr>
          <w:rFonts w:ascii="Times New Roman" w:hAnsi="Times New Roman" w:cs="Times New Roman"/>
          <w:sz w:val="24"/>
          <w:szCs w:val="24"/>
          <w:lang w:val="sr-Cyrl-CS"/>
        </w:rPr>
        <w:t xml:space="preserve">који се </w:t>
      </w:r>
      <w:r w:rsidR="00F91393" w:rsidRPr="0053169C">
        <w:rPr>
          <w:rFonts w:ascii="Times New Roman" w:hAnsi="Times New Roman" w:cs="Times New Roman"/>
          <w:sz w:val="24"/>
          <w:szCs w:val="24"/>
          <w:lang w:val="sr-Cyrl-CS"/>
        </w:rPr>
        <w:t>користи</w:t>
      </w:r>
      <w:r w:rsidR="0029681D"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0029681D"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29681D" w:rsidRPr="0053169C">
        <w:rPr>
          <w:rFonts w:ascii="Times New Roman" w:hAnsi="Times New Roman" w:cs="Times New Roman"/>
          <w:sz w:val="24"/>
          <w:szCs w:val="24"/>
          <w:lang w:val="sr-Cyrl-CS"/>
        </w:rPr>
        <w:t xml:space="preserve"> или </w:t>
      </w:r>
      <w:r w:rsidR="00AB0395" w:rsidRPr="0053169C">
        <w:rPr>
          <w:rFonts w:ascii="Times New Roman" w:hAnsi="Times New Roman" w:cs="Times New Roman"/>
          <w:sz w:val="24"/>
          <w:szCs w:val="24"/>
          <w:lang w:val="sr-Cyrl-CS"/>
        </w:rPr>
        <w:t xml:space="preserve">спровођење </w:t>
      </w:r>
      <w:r w:rsidR="0029681D" w:rsidRPr="0053169C">
        <w:rPr>
          <w:rFonts w:ascii="Times New Roman" w:hAnsi="Times New Roman" w:cs="Times New Roman"/>
          <w:sz w:val="24"/>
          <w:szCs w:val="24"/>
          <w:lang w:val="sr-Cyrl-CS"/>
        </w:rPr>
        <w:t xml:space="preserve">поступка </w:t>
      </w:r>
      <w:r w:rsidR="006B759F" w:rsidRPr="0053169C">
        <w:rPr>
          <w:rFonts w:ascii="Times New Roman" w:hAnsi="Times New Roman" w:cs="Times New Roman"/>
          <w:sz w:val="24"/>
          <w:szCs w:val="24"/>
          <w:lang w:val="sr-Cyrl-CS"/>
        </w:rPr>
        <w:t>разм</w:t>
      </w:r>
      <w:r w:rsidR="0029681D" w:rsidRPr="0053169C">
        <w:rPr>
          <w:rFonts w:ascii="Times New Roman" w:hAnsi="Times New Roman" w:cs="Times New Roman"/>
          <w:sz w:val="24"/>
          <w:szCs w:val="24"/>
          <w:lang w:val="sr-Cyrl-CS"/>
        </w:rPr>
        <w:t>ене одступања у складу</w:t>
      </w:r>
      <w:r w:rsidR="006B759F" w:rsidRPr="0053169C">
        <w:rPr>
          <w:rFonts w:ascii="Times New Roman" w:hAnsi="Times New Roman" w:cs="Times New Roman"/>
          <w:sz w:val="24"/>
          <w:szCs w:val="24"/>
          <w:lang w:val="sr-Cyrl-CS"/>
        </w:rPr>
        <w:t xml:space="preserve"> са</w:t>
      </w:r>
      <w:r w:rsidR="00A82BA6" w:rsidRPr="0053169C">
        <w:rPr>
          <w:rFonts w:ascii="Times New Roman" w:hAnsi="Times New Roman" w:cs="Times New Roman"/>
          <w:sz w:val="24"/>
          <w:szCs w:val="24"/>
          <w:lang w:val="sr-Cyrl-CS"/>
        </w:rPr>
        <w:t xml:space="preserve"> </w:t>
      </w:r>
      <w:r w:rsidR="002F1D77" w:rsidRPr="0053169C">
        <w:rPr>
          <w:rFonts w:ascii="Times New Roman" w:hAnsi="Times New Roman" w:cs="Times New Roman"/>
          <w:sz w:val="24"/>
          <w:szCs w:val="24"/>
          <w:lang w:val="sr-Cyrl-CS"/>
        </w:rPr>
        <w:t xml:space="preserve">чланом </w:t>
      </w:r>
      <w:r w:rsidR="0043284F" w:rsidRPr="0053169C">
        <w:rPr>
          <w:rFonts w:ascii="Times New Roman" w:hAnsi="Times New Roman" w:cs="Times New Roman"/>
          <w:sz w:val="24"/>
          <w:szCs w:val="24"/>
          <w:lang w:val="sr-Cyrl-CS"/>
        </w:rPr>
        <w:t>29</w:t>
      </w:r>
      <w:r w:rsidR="002F1D77" w:rsidRPr="0053169C">
        <w:rPr>
          <w:rFonts w:ascii="Times New Roman" w:hAnsi="Times New Roman" w:cs="Times New Roman"/>
          <w:sz w:val="24"/>
          <w:szCs w:val="24"/>
          <w:lang w:val="sr-Cyrl-CS"/>
        </w:rPr>
        <w:t>.</w:t>
      </w:r>
      <w:r w:rsidR="00D578BE" w:rsidRPr="0053169C">
        <w:rPr>
          <w:rFonts w:ascii="Times New Roman" w:hAnsi="Times New Roman" w:cs="Times New Roman"/>
          <w:sz w:val="24"/>
          <w:szCs w:val="24"/>
          <w:lang w:val="sr-Cyrl-CS"/>
        </w:rPr>
        <w:t xml:space="preserve"> </w:t>
      </w:r>
      <w:r w:rsidR="002F1D77" w:rsidRPr="0053169C">
        <w:rPr>
          <w:rFonts w:ascii="Times New Roman" w:hAnsi="Times New Roman" w:cs="Times New Roman"/>
          <w:sz w:val="24"/>
          <w:szCs w:val="24"/>
          <w:lang w:val="sr-Cyrl-CS"/>
        </w:rPr>
        <w:t xml:space="preserve">ст. 1. и </w:t>
      </w:r>
      <w:r w:rsidR="0043284F" w:rsidRPr="0053169C">
        <w:rPr>
          <w:rFonts w:ascii="Times New Roman" w:hAnsi="Times New Roman" w:cs="Times New Roman"/>
          <w:sz w:val="24"/>
          <w:szCs w:val="24"/>
          <w:lang w:val="sr-Cyrl-CS"/>
        </w:rPr>
        <w:t>3</w:t>
      </w:r>
      <w:r w:rsidR="002F1D77" w:rsidRPr="0053169C">
        <w:rPr>
          <w:rFonts w:ascii="Times New Roman" w:hAnsi="Times New Roman" w:cs="Times New Roman"/>
          <w:sz w:val="24"/>
          <w:szCs w:val="24"/>
          <w:lang w:val="sr-Cyrl-CS"/>
        </w:rPr>
        <w:t>. ове уредбе</w:t>
      </w:r>
      <w:r w:rsidR="0029681D" w:rsidRPr="0053169C">
        <w:rPr>
          <w:rFonts w:ascii="Times New Roman" w:hAnsi="Times New Roman" w:cs="Times New Roman"/>
          <w:sz w:val="24"/>
          <w:szCs w:val="24"/>
          <w:lang w:val="sr-Cyrl-CS"/>
        </w:rPr>
        <w:t xml:space="preserve">; </w:t>
      </w:r>
    </w:p>
    <w:p w14:paraId="2D9DB40A" w14:textId="1E7FA772" w:rsidR="00AD4675" w:rsidRPr="0053169C" w:rsidRDefault="00362B6D"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усаглашен</w:t>
      </w:r>
      <w:r w:rsidR="00DF2FD3" w:rsidRPr="0053169C">
        <w:rPr>
          <w:rFonts w:ascii="Times New Roman" w:hAnsi="Times New Roman" w:cs="Times New Roman"/>
          <w:sz w:val="24"/>
          <w:szCs w:val="24"/>
          <w:lang w:val="sr-Cyrl-CS"/>
        </w:rPr>
        <w:t>у</w:t>
      </w:r>
      <w:r w:rsidR="003D2864" w:rsidRPr="0053169C">
        <w:rPr>
          <w:rFonts w:ascii="Times New Roman" w:hAnsi="Times New Roman" w:cs="Times New Roman"/>
          <w:sz w:val="24"/>
          <w:szCs w:val="24"/>
          <w:lang w:val="sr-Cyrl-CS"/>
        </w:rPr>
        <w:t xml:space="preserve"> </w:t>
      </w:r>
      <w:r w:rsidR="0029681D" w:rsidRPr="0053169C">
        <w:rPr>
          <w:rFonts w:ascii="Times New Roman" w:hAnsi="Times New Roman" w:cs="Times New Roman"/>
          <w:sz w:val="24"/>
          <w:szCs w:val="24"/>
          <w:lang w:val="sr-Cyrl-CS"/>
        </w:rPr>
        <w:t>методологиј</w:t>
      </w:r>
      <w:r w:rsidR="00DF2FD3" w:rsidRPr="0053169C">
        <w:rPr>
          <w:rFonts w:ascii="Times New Roman" w:hAnsi="Times New Roman" w:cs="Times New Roman"/>
          <w:sz w:val="24"/>
          <w:szCs w:val="24"/>
          <w:lang w:val="sr-Cyrl-CS"/>
        </w:rPr>
        <w:t>у</w:t>
      </w:r>
      <w:r w:rsidR="0029681D" w:rsidRPr="0053169C">
        <w:rPr>
          <w:rFonts w:ascii="Times New Roman" w:hAnsi="Times New Roman" w:cs="Times New Roman"/>
          <w:sz w:val="24"/>
          <w:szCs w:val="24"/>
          <w:lang w:val="sr-Cyrl-CS"/>
        </w:rPr>
        <w:t xml:space="preserve"> за поступак </w:t>
      </w:r>
      <w:r w:rsidR="00AB0395" w:rsidRPr="0053169C">
        <w:rPr>
          <w:rFonts w:ascii="Times New Roman" w:hAnsi="Times New Roman" w:cs="Times New Roman"/>
          <w:sz w:val="24"/>
          <w:szCs w:val="24"/>
          <w:lang w:val="sr-Cyrl-CS"/>
        </w:rPr>
        <w:t>расп</w:t>
      </w:r>
      <w:r w:rsidR="0029681D" w:rsidRPr="0053169C">
        <w:rPr>
          <w:rFonts w:ascii="Times New Roman" w:hAnsi="Times New Roman" w:cs="Times New Roman"/>
          <w:sz w:val="24"/>
          <w:szCs w:val="24"/>
          <w:lang w:val="sr-Cyrl-CS"/>
        </w:rPr>
        <w:t>о</w:t>
      </w:r>
      <w:r w:rsidR="00083273" w:rsidRPr="0053169C">
        <w:rPr>
          <w:rFonts w:ascii="Times New Roman" w:hAnsi="Times New Roman" w:cs="Times New Roman"/>
          <w:sz w:val="24"/>
          <w:szCs w:val="24"/>
          <w:lang w:val="sr-Cyrl-CS"/>
        </w:rPr>
        <w:t>де</w:t>
      </w:r>
      <w:r w:rsidR="0029681D" w:rsidRPr="0053169C">
        <w:rPr>
          <w:rFonts w:ascii="Times New Roman" w:hAnsi="Times New Roman" w:cs="Times New Roman"/>
          <w:sz w:val="24"/>
          <w:szCs w:val="24"/>
          <w:lang w:val="sr-Cyrl-CS"/>
        </w:rPr>
        <w:t xml:space="preserve">ле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29681D"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разм</w:t>
      </w:r>
      <w:r w:rsidR="0029681D" w:rsidRPr="0053169C">
        <w:rPr>
          <w:rFonts w:ascii="Times New Roman" w:hAnsi="Times New Roman" w:cs="Times New Roman"/>
          <w:sz w:val="24"/>
          <w:szCs w:val="24"/>
          <w:lang w:val="sr-Cyrl-CS"/>
        </w:rPr>
        <w:t xml:space="preserve">ену </w:t>
      </w:r>
      <w:r w:rsidR="002F1D77" w:rsidRPr="0053169C">
        <w:rPr>
          <w:rFonts w:ascii="Times New Roman" w:hAnsi="Times New Roman" w:cs="Times New Roman"/>
          <w:sz w:val="24"/>
          <w:szCs w:val="24"/>
          <w:lang w:val="sr-Cyrl-CS"/>
        </w:rPr>
        <w:t xml:space="preserve">резервисаног </w:t>
      </w:r>
      <w:r w:rsidR="00DF2FD3" w:rsidRPr="0053169C">
        <w:rPr>
          <w:rFonts w:ascii="Times New Roman" w:hAnsi="Times New Roman" w:cs="Times New Roman"/>
          <w:sz w:val="24"/>
          <w:szCs w:val="24"/>
          <w:lang w:val="sr-Cyrl-CS"/>
        </w:rPr>
        <w:t>капацитета</w:t>
      </w:r>
      <w:r w:rsidR="002F1D77" w:rsidRPr="0053169C">
        <w:rPr>
          <w:rFonts w:ascii="Times New Roman" w:hAnsi="Times New Roman" w:cs="Times New Roman"/>
          <w:sz w:val="24"/>
          <w:szCs w:val="24"/>
          <w:lang w:val="sr-Cyrl-CS"/>
        </w:rPr>
        <w:t xml:space="preserve"> за балансирање система</w:t>
      </w:r>
      <w:r w:rsidR="00DF2FD3" w:rsidRPr="0053169C">
        <w:rPr>
          <w:rFonts w:ascii="Times New Roman" w:hAnsi="Times New Roman" w:cs="Times New Roman"/>
          <w:sz w:val="24"/>
          <w:szCs w:val="24"/>
          <w:lang w:val="sr-Cyrl-CS"/>
        </w:rPr>
        <w:t xml:space="preserve"> </w:t>
      </w:r>
      <w:r w:rsidR="0029681D" w:rsidRPr="0053169C">
        <w:rPr>
          <w:rFonts w:ascii="Times New Roman" w:hAnsi="Times New Roman" w:cs="Times New Roman"/>
          <w:sz w:val="24"/>
          <w:szCs w:val="24"/>
          <w:lang w:val="sr-Cyrl-CS"/>
        </w:rPr>
        <w:t>или</w:t>
      </w:r>
      <w:r w:rsidR="002F1D77" w:rsidRPr="0053169C">
        <w:rPr>
          <w:rFonts w:ascii="Times New Roman" w:hAnsi="Times New Roman" w:cs="Times New Roman"/>
          <w:sz w:val="24"/>
          <w:szCs w:val="24"/>
          <w:lang w:val="sr-Cyrl-CS"/>
        </w:rPr>
        <w:t xml:space="preserve"> за</w:t>
      </w:r>
      <w:r w:rsidR="0029681D"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де</w:t>
      </w:r>
      <w:r w:rsidR="0029681D" w:rsidRPr="0053169C">
        <w:rPr>
          <w:rFonts w:ascii="Times New Roman" w:hAnsi="Times New Roman" w:cs="Times New Roman"/>
          <w:sz w:val="24"/>
          <w:szCs w:val="24"/>
          <w:lang w:val="sr-Cyrl-CS"/>
        </w:rPr>
        <w:t>љење резерви у складу</w:t>
      </w:r>
      <w:r w:rsidR="006B759F" w:rsidRPr="0053169C">
        <w:rPr>
          <w:rFonts w:ascii="Times New Roman" w:hAnsi="Times New Roman" w:cs="Times New Roman"/>
          <w:sz w:val="24"/>
          <w:szCs w:val="24"/>
          <w:lang w:val="sr-Cyrl-CS"/>
        </w:rPr>
        <w:t xml:space="preserve"> са </w:t>
      </w:r>
      <w:r w:rsidR="002F1D77" w:rsidRPr="0053169C">
        <w:rPr>
          <w:rFonts w:ascii="Times New Roman" w:hAnsi="Times New Roman" w:cs="Times New Roman"/>
          <w:sz w:val="24"/>
          <w:szCs w:val="24"/>
          <w:lang w:val="sr-Cyrl-CS"/>
        </w:rPr>
        <w:t>чланом</w:t>
      </w:r>
      <w:r w:rsidR="0043284F" w:rsidRPr="0053169C">
        <w:rPr>
          <w:rFonts w:ascii="Times New Roman" w:hAnsi="Times New Roman" w:cs="Times New Roman"/>
          <w:sz w:val="24"/>
          <w:szCs w:val="24"/>
          <w:lang w:val="sr-Cyrl-CS"/>
        </w:rPr>
        <w:t xml:space="preserve"> </w:t>
      </w:r>
      <w:r w:rsidR="002F1D77" w:rsidRPr="0053169C">
        <w:rPr>
          <w:rFonts w:ascii="Times New Roman" w:hAnsi="Times New Roman" w:cs="Times New Roman"/>
          <w:sz w:val="24"/>
          <w:szCs w:val="24"/>
          <w:lang w:val="sr-Cyrl-CS"/>
        </w:rPr>
        <w:t>3</w:t>
      </w:r>
      <w:r w:rsidR="0043284F" w:rsidRPr="0053169C">
        <w:rPr>
          <w:rFonts w:ascii="Times New Roman" w:hAnsi="Times New Roman" w:cs="Times New Roman"/>
          <w:sz w:val="24"/>
          <w:szCs w:val="24"/>
          <w:lang w:val="sr-Cyrl-CS"/>
        </w:rPr>
        <w:t>7</w:t>
      </w:r>
      <w:r w:rsidR="002F1D77" w:rsidRPr="0053169C">
        <w:rPr>
          <w:rFonts w:ascii="Times New Roman" w:hAnsi="Times New Roman" w:cs="Times New Roman"/>
          <w:sz w:val="24"/>
          <w:szCs w:val="24"/>
          <w:lang w:val="sr-Cyrl-CS"/>
        </w:rPr>
        <w:t xml:space="preserve">. став </w:t>
      </w:r>
      <w:r w:rsidR="0043284F" w:rsidRPr="0053169C">
        <w:rPr>
          <w:rFonts w:ascii="Times New Roman" w:hAnsi="Times New Roman" w:cs="Times New Roman"/>
          <w:sz w:val="24"/>
          <w:szCs w:val="24"/>
          <w:lang w:val="sr-Cyrl-CS"/>
        </w:rPr>
        <w:t>4</w:t>
      </w:r>
      <w:r w:rsidR="002F1D77" w:rsidRPr="0053169C">
        <w:rPr>
          <w:rFonts w:ascii="Times New Roman" w:hAnsi="Times New Roman" w:cs="Times New Roman"/>
          <w:sz w:val="24"/>
          <w:szCs w:val="24"/>
          <w:lang w:val="sr-Cyrl-CS"/>
        </w:rPr>
        <w:t>. ове уредбе</w:t>
      </w:r>
      <w:r w:rsidR="0029681D" w:rsidRPr="0053169C">
        <w:rPr>
          <w:rFonts w:ascii="Times New Roman" w:hAnsi="Times New Roman" w:cs="Times New Roman"/>
          <w:sz w:val="24"/>
          <w:szCs w:val="24"/>
          <w:lang w:val="sr-Cyrl-CS"/>
        </w:rPr>
        <w:t>;</w:t>
      </w:r>
    </w:p>
    <w:p w14:paraId="1610BA8D" w14:textId="35999C8B" w:rsidR="00AB0395" w:rsidRPr="0053169C" w:rsidRDefault="00362B6D"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EF2F4A"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методологиј</w:t>
      </w:r>
      <w:r w:rsidR="003D65C3" w:rsidRPr="0053169C">
        <w:rPr>
          <w:rFonts w:ascii="Times New Roman" w:hAnsi="Times New Roman" w:cs="Times New Roman"/>
          <w:sz w:val="24"/>
          <w:szCs w:val="24"/>
          <w:lang w:val="sr-Cyrl-CS"/>
        </w:rPr>
        <w:t>у</w:t>
      </w:r>
      <w:r w:rsidR="003D2864"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су</w:t>
      </w:r>
      <w:r w:rsidR="00AB0395" w:rsidRPr="0053169C">
        <w:rPr>
          <w:rFonts w:ascii="Times New Roman" w:hAnsi="Times New Roman" w:cs="Times New Roman"/>
          <w:sz w:val="24"/>
          <w:szCs w:val="24"/>
          <w:lang w:val="sr-Cyrl-CS"/>
        </w:rPr>
        <w:t>б</w:t>
      </w:r>
      <w:r w:rsidR="00EF2F4A" w:rsidRPr="0053169C">
        <w:rPr>
          <w:rFonts w:ascii="Times New Roman" w:hAnsi="Times New Roman" w:cs="Times New Roman"/>
          <w:sz w:val="24"/>
          <w:szCs w:val="24"/>
          <w:lang w:val="sr-Cyrl-CS"/>
        </w:rPr>
        <w:t>оптим</w:t>
      </w:r>
      <w:r w:rsidR="00222525" w:rsidRPr="0053169C">
        <w:rPr>
          <w:rFonts w:ascii="Times New Roman" w:hAnsi="Times New Roman" w:cs="Times New Roman"/>
          <w:sz w:val="24"/>
          <w:szCs w:val="24"/>
          <w:lang w:val="sr-Cyrl-CS"/>
        </w:rPr>
        <w:t>a</w:t>
      </w:r>
      <w:r w:rsidR="00AB0395" w:rsidRPr="0053169C">
        <w:rPr>
          <w:rFonts w:ascii="Times New Roman" w:hAnsi="Times New Roman" w:cs="Times New Roman"/>
          <w:sz w:val="24"/>
          <w:szCs w:val="24"/>
          <w:lang w:val="sr-Cyrl-CS"/>
        </w:rPr>
        <w:t>лног</w:t>
      </w:r>
      <w:r w:rsidR="00EF2F4A" w:rsidRPr="0053169C">
        <w:rPr>
          <w:rFonts w:ascii="Times New Roman" w:hAnsi="Times New Roman" w:cs="Times New Roman"/>
          <w:sz w:val="24"/>
          <w:szCs w:val="24"/>
          <w:lang w:val="sr-Cyrl-CS"/>
        </w:rPr>
        <w:t xml:space="preserve"> поступка </w:t>
      </w:r>
      <w:r w:rsidR="00AB0395" w:rsidRPr="0053169C">
        <w:rPr>
          <w:rFonts w:ascii="Times New Roman" w:hAnsi="Times New Roman" w:cs="Times New Roman"/>
          <w:sz w:val="24"/>
          <w:szCs w:val="24"/>
          <w:lang w:val="sr-Cyrl-CS"/>
        </w:rPr>
        <w:t>расп</w:t>
      </w:r>
      <w:r w:rsidR="00EF2F4A" w:rsidRPr="0053169C">
        <w:rPr>
          <w:rFonts w:ascii="Times New Roman" w:hAnsi="Times New Roman" w:cs="Times New Roman"/>
          <w:sz w:val="24"/>
          <w:szCs w:val="24"/>
          <w:lang w:val="sr-Cyrl-CS"/>
        </w:rPr>
        <w:t>о</w:t>
      </w:r>
      <w:r w:rsidR="00083273" w:rsidRPr="0053169C">
        <w:rPr>
          <w:rFonts w:ascii="Times New Roman" w:hAnsi="Times New Roman" w:cs="Times New Roman"/>
          <w:sz w:val="24"/>
          <w:szCs w:val="24"/>
          <w:lang w:val="sr-Cyrl-CS"/>
        </w:rPr>
        <w:t>де</w:t>
      </w:r>
      <w:r w:rsidR="00EF2F4A" w:rsidRPr="0053169C">
        <w:rPr>
          <w:rFonts w:ascii="Times New Roman" w:hAnsi="Times New Roman" w:cs="Times New Roman"/>
          <w:sz w:val="24"/>
          <w:szCs w:val="24"/>
          <w:lang w:val="sr-Cyrl-CS"/>
        </w:rPr>
        <w:t xml:space="preserve">ле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3D65C3" w:rsidRPr="0053169C">
        <w:rPr>
          <w:rFonts w:ascii="Times New Roman" w:hAnsi="Times New Roman" w:cs="Times New Roman"/>
          <w:sz w:val="24"/>
          <w:szCs w:val="24"/>
          <w:lang w:val="sr-Cyrl-CS"/>
        </w:rPr>
        <w:t xml:space="preserve">за размену резервисаног капацитета за балансирање система или за дељење резерви </w:t>
      </w:r>
      <w:r w:rsidR="00EF2F4A"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00A82BA6"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EF2F4A" w:rsidRPr="0053169C">
        <w:rPr>
          <w:rFonts w:ascii="Times New Roman" w:hAnsi="Times New Roman" w:cs="Times New Roman"/>
          <w:sz w:val="24"/>
          <w:szCs w:val="24"/>
          <w:lang w:val="sr-Cyrl-CS"/>
        </w:rPr>
        <w:t xml:space="preserve">; </w:t>
      </w:r>
    </w:p>
    <w:p w14:paraId="1AD181AD" w14:textId="5983E8BC" w:rsidR="005A7F0A" w:rsidRPr="0053169C" w:rsidRDefault="00F15330"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9</w:t>
      </w:r>
      <w:r w:rsidR="00EF2F4A" w:rsidRPr="0053169C">
        <w:rPr>
          <w:rFonts w:ascii="Times New Roman" w:hAnsi="Times New Roman" w:cs="Times New Roman"/>
          <w:sz w:val="24"/>
          <w:szCs w:val="24"/>
          <w:lang w:val="sr-Cyrl-CS"/>
        </w:rPr>
        <w:t xml:space="preserve">) </w:t>
      </w:r>
      <w:r w:rsidR="0022555E" w:rsidRPr="0053169C">
        <w:rPr>
          <w:rFonts w:ascii="Times New Roman" w:hAnsi="Times New Roman" w:cs="Times New Roman"/>
          <w:sz w:val="24"/>
          <w:szCs w:val="24"/>
          <w:lang w:val="sr-Cyrl-CS"/>
        </w:rPr>
        <w:t xml:space="preserve">заједничка </w:t>
      </w:r>
      <w:r w:rsidR="00EF2F4A" w:rsidRPr="0053169C">
        <w:rPr>
          <w:rFonts w:ascii="Times New Roman" w:hAnsi="Times New Roman" w:cs="Times New Roman"/>
          <w:sz w:val="24"/>
          <w:szCs w:val="24"/>
          <w:lang w:val="sr-Cyrl-CS"/>
        </w:rPr>
        <w:t xml:space="preserve">правила </w:t>
      </w:r>
      <w:r w:rsidR="00795BBD" w:rsidRPr="0053169C">
        <w:rPr>
          <w:rFonts w:ascii="Times New Roman" w:hAnsi="Times New Roman" w:cs="Times New Roman"/>
          <w:sz w:val="24"/>
          <w:szCs w:val="24"/>
          <w:lang w:val="sr-Cyrl-CS"/>
        </w:rPr>
        <w:t>обрачуна</w:t>
      </w:r>
      <w:r w:rsidR="00DF2FD3" w:rsidRPr="0053169C">
        <w:rPr>
          <w:rFonts w:ascii="Times New Roman" w:hAnsi="Times New Roman" w:cs="Times New Roman"/>
          <w:sz w:val="24"/>
          <w:szCs w:val="24"/>
          <w:lang w:val="sr-Cyrl-CS"/>
        </w:rPr>
        <w:t xml:space="preserve"> </w:t>
      </w:r>
      <w:r w:rsidR="0022555E" w:rsidRPr="0053169C">
        <w:rPr>
          <w:rFonts w:ascii="Times New Roman" w:hAnsi="Times New Roman" w:cs="Times New Roman"/>
          <w:sz w:val="24"/>
          <w:szCs w:val="24"/>
          <w:lang w:val="sr-Cyrl-CS"/>
        </w:rPr>
        <w:t xml:space="preserve">између </w:t>
      </w:r>
      <w:r w:rsidR="00EF2F4A" w:rsidRPr="0053169C">
        <w:rPr>
          <w:rFonts w:ascii="Times New Roman" w:hAnsi="Times New Roman" w:cs="Times New Roman"/>
          <w:sz w:val="24"/>
          <w:szCs w:val="24"/>
          <w:lang w:val="sr-Cyrl-CS"/>
        </w:rPr>
        <w:t xml:space="preserve">ОПС </w:t>
      </w:r>
      <w:r w:rsidR="00F04F61" w:rsidRPr="0053169C">
        <w:rPr>
          <w:rFonts w:ascii="Times New Roman" w:hAnsi="Times New Roman" w:cs="Times New Roman"/>
          <w:sz w:val="24"/>
          <w:szCs w:val="24"/>
          <w:lang w:val="sr-Cyrl-CS"/>
        </w:rPr>
        <w:t xml:space="preserve">применљива на </w:t>
      </w:r>
      <w:r w:rsidR="00EF2F4A" w:rsidRPr="0053169C">
        <w:rPr>
          <w:rFonts w:ascii="Times New Roman" w:hAnsi="Times New Roman" w:cs="Times New Roman"/>
          <w:sz w:val="24"/>
          <w:szCs w:val="24"/>
          <w:lang w:val="sr-Cyrl-CS"/>
        </w:rPr>
        <w:t>планиран</w:t>
      </w:r>
      <w:r w:rsidR="00F04F61" w:rsidRPr="0053169C">
        <w:rPr>
          <w:rFonts w:ascii="Times New Roman" w:hAnsi="Times New Roman" w:cs="Times New Roman"/>
          <w:sz w:val="24"/>
          <w:szCs w:val="24"/>
          <w:lang w:val="sr-Cyrl-CS"/>
        </w:rPr>
        <w:t>е</w:t>
      </w:r>
      <w:r w:rsidR="00EF2F4A"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00EF2F4A" w:rsidRPr="0053169C">
        <w:rPr>
          <w:rFonts w:ascii="Times New Roman" w:hAnsi="Times New Roman" w:cs="Times New Roman"/>
          <w:sz w:val="24"/>
          <w:szCs w:val="24"/>
          <w:lang w:val="sr-Cyrl-CS"/>
        </w:rPr>
        <w:t>ен</w:t>
      </w:r>
      <w:r w:rsidR="00F04F61" w:rsidRPr="0053169C">
        <w:rPr>
          <w:rFonts w:ascii="Times New Roman" w:hAnsi="Times New Roman" w:cs="Times New Roman"/>
          <w:sz w:val="24"/>
          <w:szCs w:val="24"/>
          <w:lang w:val="sr-Cyrl-CS"/>
        </w:rPr>
        <w:t>е</w:t>
      </w:r>
      <w:r w:rsidR="00EF2F4A" w:rsidRPr="0053169C">
        <w:rPr>
          <w:rFonts w:ascii="Times New Roman" w:hAnsi="Times New Roman" w:cs="Times New Roman"/>
          <w:sz w:val="24"/>
          <w:szCs w:val="24"/>
          <w:lang w:val="sr-Cyrl-CS"/>
        </w:rPr>
        <w:t xml:space="preserve"> енергије у складу</w:t>
      </w:r>
      <w:r w:rsidR="006B759F" w:rsidRPr="0053169C">
        <w:rPr>
          <w:rFonts w:ascii="Times New Roman" w:hAnsi="Times New Roman" w:cs="Times New Roman"/>
          <w:sz w:val="24"/>
          <w:szCs w:val="24"/>
          <w:lang w:val="sr-Cyrl-CS"/>
        </w:rPr>
        <w:t xml:space="preserve"> са</w:t>
      </w:r>
      <w:r w:rsidR="00E72A7B" w:rsidRPr="0053169C">
        <w:rPr>
          <w:rFonts w:ascii="Times New Roman" w:hAnsi="Times New Roman" w:cs="Times New Roman"/>
          <w:sz w:val="24"/>
          <w:szCs w:val="24"/>
          <w:lang w:val="sr-Cyrl-CS"/>
        </w:rPr>
        <w:t xml:space="preserve"> </w:t>
      </w:r>
      <w:r w:rsidR="00F04F61" w:rsidRPr="0053169C">
        <w:rPr>
          <w:rFonts w:ascii="Times New Roman" w:hAnsi="Times New Roman" w:cs="Times New Roman"/>
          <w:sz w:val="24"/>
          <w:szCs w:val="24"/>
          <w:lang w:val="sr-Cyrl-CS"/>
        </w:rPr>
        <w:t>чланом 4</w:t>
      </w:r>
      <w:r w:rsidR="0043284F" w:rsidRPr="0053169C">
        <w:rPr>
          <w:rFonts w:ascii="Times New Roman" w:hAnsi="Times New Roman" w:cs="Times New Roman"/>
          <w:sz w:val="24"/>
          <w:szCs w:val="24"/>
          <w:lang w:val="sr-Cyrl-CS"/>
        </w:rPr>
        <w:t>5</w:t>
      </w:r>
      <w:r w:rsidR="00F04F61" w:rsidRPr="0053169C">
        <w:rPr>
          <w:rFonts w:ascii="Times New Roman" w:hAnsi="Times New Roman" w:cs="Times New Roman"/>
          <w:sz w:val="24"/>
          <w:szCs w:val="24"/>
          <w:lang w:val="sr-Cyrl-CS"/>
        </w:rPr>
        <w:t>. ст</w:t>
      </w:r>
      <w:r w:rsidR="00883F44" w:rsidRPr="0053169C">
        <w:rPr>
          <w:rFonts w:ascii="Times New Roman" w:hAnsi="Times New Roman" w:cs="Times New Roman"/>
          <w:sz w:val="24"/>
          <w:szCs w:val="24"/>
          <w:lang w:val="sr-Cyrl-CS"/>
        </w:rPr>
        <w:t>.</w:t>
      </w:r>
      <w:r w:rsidR="00F04F61" w:rsidRPr="0053169C">
        <w:rPr>
          <w:rFonts w:ascii="Times New Roman" w:hAnsi="Times New Roman" w:cs="Times New Roman"/>
          <w:sz w:val="24"/>
          <w:szCs w:val="24"/>
          <w:lang w:val="sr-Cyrl-CS"/>
        </w:rPr>
        <w:t xml:space="preserve"> 1. </w:t>
      </w:r>
      <w:r w:rsidR="00883F44" w:rsidRPr="0053169C">
        <w:rPr>
          <w:rFonts w:ascii="Times New Roman" w:hAnsi="Times New Roman" w:cs="Times New Roman"/>
          <w:sz w:val="24"/>
          <w:szCs w:val="24"/>
          <w:lang w:val="sr-Cyrl-CS"/>
        </w:rPr>
        <w:t xml:space="preserve">и 2. </w:t>
      </w:r>
      <w:r w:rsidR="00F04F61" w:rsidRPr="0053169C">
        <w:rPr>
          <w:rFonts w:ascii="Times New Roman" w:hAnsi="Times New Roman" w:cs="Times New Roman"/>
          <w:sz w:val="24"/>
          <w:szCs w:val="24"/>
          <w:lang w:val="sr-Cyrl-CS"/>
        </w:rPr>
        <w:t>ове уредбе</w:t>
      </w:r>
      <w:r w:rsidR="00EF2F4A" w:rsidRPr="0053169C">
        <w:rPr>
          <w:rFonts w:ascii="Times New Roman" w:hAnsi="Times New Roman" w:cs="Times New Roman"/>
          <w:sz w:val="24"/>
          <w:szCs w:val="24"/>
          <w:lang w:val="sr-Cyrl-CS"/>
        </w:rPr>
        <w:t xml:space="preserve">; </w:t>
      </w:r>
    </w:p>
    <w:p w14:paraId="7D58BC90" w14:textId="6185777C" w:rsidR="002A3CB1" w:rsidRPr="0053169C" w:rsidRDefault="00F15330"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10</w:t>
      </w:r>
      <w:r w:rsidR="00EF2F4A" w:rsidRPr="0053169C">
        <w:rPr>
          <w:rFonts w:ascii="Times New Roman" w:hAnsi="Times New Roman" w:cs="Times New Roman"/>
          <w:sz w:val="24"/>
          <w:szCs w:val="24"/>
          <w:lang w:val="sr-Cyrl-CS"/>
        </w:rPr>
        <w:t xml:space="preserve">) </w:t>
      </w:r>
      <w:r w:rsidR="003D2864" w:rsidRPr="0053169C">
        <w:rPr>
          <w:rFonts w:ascii="Times New Roman" w:hAnsi="Times New Roman" w:cs="Times New Roman"/>
          <w:sz w:val="24"/>
          <w:szCs w:val="24"/>
          <w:lang w:val="sr-Cyrl-CS"/>
        </w:rPr>
        <w:t>усаглашен</w:t>
      </w:r>
      <w:r w:rsidR="0034545D" w:rsidRPr="0053169C">
        <w:rPr>
          <w:rFonts w:ascii="Times New Roman" w:hAnsi="Times New Roman" w:cs="Times New Roman"/>
          <w:sz w:val="24"/>
          <w:szCs w:val="24"/>
          <w:lang w:val="sr-Cyrl-CS"/>
        </w:rPr>
        <w:t>у спецификацију за</w:t>
      </w:r>
      <w:r w:rsidR="00E7381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обрачун одступања у складу</w:t>
      </w:r>
      <w:r w:rsidR="006B759F" w:rsidRPr="0053169C">
        <w:rPr>
          <w:rFonts w:ascii="Times New Roman" w:hAnsi="Times New Roman" w:cs="Times New Roman"/>
          <w:sz w:val="24"/>
          <w:szCs w:val="24"/>
          <w:lang w:val="sr-Cyrl-CS"/>
        </w:rPr>
        <w:t xml:space="preserve"> са</w:t>
      </w:r>
      <w:r w:rsidR="00BA1590" w:rsidRPr="0053169C">
        <w:rPr>
          <w:rFonts w:ascii="Times New Roman" w:hAnsi="Times New Roman" w:cs="Times New Roman"/>
          <w:sz w:val="24"/>
          <w:szCs w:val="24"/>
          <w:lang w:val="sr-Cyrl-CS"/>
        </w:rPr>
        <w:t xml:space="preserve"> </w:t>
      </w:r>
      <w:r w:rsidR="00F04F61" w:rsidRPr="0053169C">
        <w:rPr>
          <w:rFonts w:ascii="Times New Roman" w:hAnsi="Times New Roman" w:cs="Times New Roman"/>
          <w:sz w:val="24"/>
          <w:szCs w:val="24"/>
          <w:lang w:val="sr-Cyrl-CS"/>
        </w:rPr>
        <w:t>чланом 4</w:t>
      </w:r>
      <w:r w:rsidR="00454CB2" w:rsidRPr="0053169C">
        <w:rPr>
          <w:rFonts w:ascii="Times New Roman" w:hAnsi="Times New Roman" w:cs="Times New Roman"/>
          <w:sz w:val="24"/>
          <w:szCs w:val="24"/>
          <w:lang w:val="sr-Cyrl-CS"/>
        </w:rPr>
        <w:t>7</w:t>
      </w:r>
      <w:r w:rsidR="00F04F61" w:rsidRPr="0053169C">
        <w:rPr>
          <w:rFonts w:ascii="Times New Roman" w:hAnsi="Times New Roman" w:cs="Times New Roman"/>
          <w:sz w:val="24"/>
          <w:szCs w:val="24"/>
          <w:lang w:val="sr-Cyrl-CS"/>
        </w:rPr>
        <w:t xml:space="preserve">.  став </w:t>
      </w:r>
      <w:r w:rsidR="0034545D" w:rsidRPr="0053169C">
        <w:rPr>
          <w:rFonts w:ascii="Times New Roman" w:hAnsi="Times New Roman" w:cs="Times New Roman"/>
          <w:sz w:val="24"/>
          <w:szCs w:val="24"/>
          <w:lang w:val="sr-Cyrl-CS"/>
        </w:rPr>
        <w:t>2</w:t>
      </w:r>
      <w:r w:rsidR="00F04F61" w:rsidRPr="0053169C">
        <w:rPr>
          <w:rFonts w:ascii="Times New Roman" w:hAnsi="Times New Roman" w:cs="Times New Roman"/>
          <w:sz w:val="24"/>
          <w:szCs w:val="24"/>
          <w:lang w:val="sr-Cyrl-CS"/>
        </w:rPr>
        <w:t>. ове уредбе</w:t>
      </w:r>
      <w:r w:rsidR="002A3CB1" w:rsidRPr="0053169C">
        <w:rPr>
          <w:rFonts w:ascii="Times New Roman" w:hAnsi="Times New Roman" w:cs="Times New Roman"/>
          <w:sz w:val="24"/>
          <w:szCs w:val="24"/>
          <w:lang w:val="sr-Cyrl-CS"/>
        </w:rPr>
        <w:t>;</w:t>
      </w:r>
    </w:p>
    <w:p w14:paraId="4F544433" w14:textId="53F612E8" w:rsidR="002A3CB1" w:rsidRPr="0053169C" w:rsidRDefault="00F15330"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11</w:t>
      </w:r>
      <w:r w:rsidR="002A3CB1" w:rsidRPr="0053169C">
        <w:rPr>
          <w:rFonts w:ascii="Times New Roman" w:hAnsi="Times New Roman" w:cs="Times New Roman"/>
          <w:sz w:val="24"/>
          <w:szCs w:val="24"/>
          <w:lang w:val="sr-Cyrl-CS"/>
        </w:rPr>
        <w:t xml:space="preserve">) оквир за географску област </w:t>
      </w:r>
      <w:r w:rsidR="007F068B" w:rsidRPr="0053169C">
        <w:rPr>
          <w:rFonts w:ascii="Times New Roman" w:hAnsi="Times New Roman" w:cs="Times New Roman"/>
          <w:sz w:val="24"/>
          <w:szCs w:val="24"/>
          <w:lang w:val="sr-Cyrl-CS"/>
        </w:rPr>
        <w:t xml:space="preserve">која обухвата све </w:t>
      </w:r>
      <w:r w:rsidR="002A3CB1" w:rsidRPr="0053169C">
        <w:rPr>
          <w:rFonts w:ascii="Times New Roman" w:hAnsi="Times New Roman" w:cs="Times New Roman"/>
          <w:sz w:val="24"/>
          <w:szCs w:val="24"/>
          <w:lang w:val="sr-Cyrl-CS"/>
        </w:rPr>
        <w:t xml:space="preserve">ОПС који примењују процес заменске резерве </w:t>
      </w:r>
      <w:r w:rsidR="00D85633" w:rsidRPr="0053169C">
        <w:rPr>
          <w:rFonts w:ascii="Times New Roman" w:hAnsi="Times New Roman" w:cs="Times New Roman"/>
          <w:sz w:val="24"/>
          <w:szCs w:val="24"/>
          <w:lang w:val="sr-Cyrl-CS"/>
        </w:rPr>
        <w:t xml:space="preserve">у складу са </w:t>
      </w:r>
      <w:r w:rsidR="008C3D5E"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F36947" w:rsidRPr="0053169C">
        <w:rPr>
          <w:rFonts w:ascii="Times New Roman" w:hAnsi="Times New Roman" w:cs="Times New Roman"/>
          <w:sz w:val="24"/>
          <w:szCs w:val="24"/>
          <w:lang w:val="sr-Cyrl-CS"/>
        </w:rPr>
        <w:t>повезаних</w:t>
      </w:r>
      <w:r w:rsidR="00975785" w:rsidRPr="0053169C">
        <w:rPr>
          <w:rFonts w:ascii="Times New Roman" w:hAnsi="Times New Roman" w:cs="Times New Roman"/>
          <w:sz w:val="24"/>
          <w:szCs w:val="24"/>
          <w:lang w:val="sr-Cyrl-CS"/>
        </w:rPr>
        <w:t xml:space="preserve"> система за пренос електричне енергије </w:t>
      </w:r>
      <w:r w:rsidR="00F36947" w:rsidRPr="0053169C">
        <w:rPr>
          <w:rFonts w:ascii="Times New Roman" w:hAnsi="Times New Roman" w:cs="Times New Roman"/>
          <w:sz w:val="24"/>
          <w:szCs w:val="24"/>
          <w:lang w:val="sr-Cyrl-CS"/>
        </w:rPr>
        <w:t>и у складу са</w:t>
      </w:r>
      <w:r w:rsidR="002A3CB1" w:rsidRPr="0053169C">
        <w:rPr>
          <w:rFonts w:ascii="Times New Roman" w:hAnsi="Times New Roman" w:cs="Times New Roman"/>
          <w:sz w:val="24"/>
          <w:szCs w:val="24"/>
          <w:lang w:val="sr-Cyrl-CS"/>
        </w:rPr>
        <w:t xml:space="preserve"> </w:t>
      </w:r>
      <w:r w:rsidR="00821385" w:rsidRPr="0053169C">
        <w:rPr>
          <w:rFonts w:ascii="Times New Roman" w:hAnsi="Times New Roman" w:cs="Times New Roman"/>
          <w:sz w:val="24"/>
          <w:szCs w:val="24"/>
          <w:lang w:val="sr-Cyrl-CS"/>
        </w:rPr>
        <w:t xml:space="preserve">смерницама ЕУ за </w:t>
      </w:r>
      <w:r w:rsidR="00975785" w:rsidRPr="0053169C">
        <w:rPr>
          <w:rFonts w:ascii="Times New Roman" w:hAnsi="Times New Roman" w:cs="Times New Roman"/>
          <w:sz w:val="24"/>
          <w:szCs w:val="24"/>
          <w:lang w:val="sr-Cyrl-CS"/>
        </w:rPr>
        <w:t>балансну енергију</w:t>
      </w:r>
      <w:r w:rsidR="002A3CB1" w:rsidRPr="0053169C">
        <w:rPr>
          <w:rFonts w:ascii="Times New Roman" w:hAnsi="Times New Roman" w:cs="Times New Roman"/>
          <w:sz w:val="24"/>
          <w:szCs w:val="24"/>
          <w:lang w:val="sr-Cyrl-CS"/>
        </w:rPr>
        <w:t>;</w:t>
      </w:r>
    </w:p>
    <w:p w14:paraId="25391623" w14:textId="5845C2D6" w:rsidR="002A3CB1" w:rsidRPr="0053169C" w:rsidRDefault="00F15330"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12</w:t>
      </w:r>
      <w:r w:rsidR="002A3CB1" w:rsidRPr="0053169C">
        <w:rPr>
          <w:rFonts w:ascii="Times New Roman" w:hAnsi="Times New Roman" w:cs="Times New Roman"/>
          <w:sz w:val="24"/>
          <w:szCs w:val="24"/>
          <w:lang w:val="sr-Cyrl-CS"/>
        </w:rPr>
        <w:t>)</w:t>
      </w:r>
      <w:r w:rsidR="00275A54" w:rsidRPr="0053169C">
        <w:rPr>
          <w:rFonts w:ascii="Times New Roman" w:hAnsi="Times New Roman" w:cs="Times New Roman"/>
          <w:sz w:val="24"/>
          <w:szCs w:val="24"/>
          <w:lang w:val="sr-Cyrl-CS"/>
        </w:rPr>
        <w:t xml:space="preserve"> </w:t>
      </w:r>
      <w:r w:rsidR="0022555E" w:rsidRPr="0053169C">
        <w:rPr>
          <w:rFonts w:ascii="Times New Roman" w:hAnsi="Times New Roman" w:cs="Times New Roman"/>
          <w:sz w:val="24"/>
          <w:szCs w:val="24"/>
          <w:lang w:val="sr-Cyrl-CS"/>
        </w:rPr>
        <w:t xml:space="preserve">заједничка </w:t>
      </w:r>
      <w:r w:rsidR="001C304F" w:rsidRPr="0053169C">
        <w:rPr>
          <w:rFonts w:ascii="Times New Roman" w:hAnsi="Times New Roman" w:cs="Times New Roman"/>
          <w:sz w:val="24"/>
          <w:szCs w:val="24"/>
          <w:lang w:val="sr-Cyrl-CS"/>
        </w:rPr>
        <w:t>правила обрачуна</w:t>
      </w:r>
      <w:r w:rsidR="0022555E" w:rsidRPr="0053169C">
        <w:rPr>
          <w:rFonts w:ascii="Times New Roman" w:hAnsi="Times New Roman" w:cs="Times New Roman"/>
          <w:sz w:val="24"/>
          <w:szCs w:val="24"/>
          <w:lang w:val="sr-Cyrl-CS"/>
        </w:rPr>
        <w:t xml:space="preserve"> између О</w:t>
      </w:r>
      <w:r w:rsidR="00C72EC5" w:rsidRPr="0053169C">
        <w:rPr>
          <w:rFonts w:ascii="Times New Roman" w:hAnsi="Times New Roman" w:cs="Times New Roman"/>
          <w:sz w:val="24"/>
          <w:szCs w:val="24"/>
          <w:lang w:val="sr-Cyrl-CS"/>
        </w:rPr>
        <w:t xml:space="preserve">ПС </w:t>
      </w:r>
      <w:r w:rsidR="008E3EA2" w:rsidRPr="0053169C">
        <w:rPr>
          <w:rFonts w:ascii="Times New Roman" w:hAnsi="Times New Roman" w:cs="Times New Roman"/>
          <w:sz w:val="24"/>
          <w:szCs w:val="24"/>
          <w:lang w:val="sr-Cyrl-CS"/>
        </w:rPr>
        <w:t>на све</w:t>
      </w:r>
      <w:r w:rsidR="00EA6C61" w:rsidRPr="0053169C">
        <w:rPr>
          <w:rFonts w:ascii="Times New Roman" w:hAnsi="Times New Roman" w:cs="Times New Roman"/>
          <w:sz w:val="24"/>
          <w:szCs w:val="24"/>
          <w:lang w:val="sr-Cyrl-CS"/>
        </w:rPr>
        <w:t xml:space="preserve"> </w:t>
      </w:r>
      <w:r w:rsidR="001C304F" w:rsidRPr="0053169C">
        <w:rPr>
          <w:rFonts w:ascii="Times New Roman" w:hAnsi="Times New Roman" w:cs="Times New Roman"/>
          <w:sz w:val="24"/>
          <w:szCs w:val="24"/>
          <w:lang w:val="sr-Cyrl-CS"/>
        </w:rPr>
        <w:t>планиран</w:t>
      </w:r>
      <w:r w:rsidR="008E3EA2" w:rsidRPr="0053169C">
        <w:rPr>
          <w:rFonts w:ascii="Times New Roman" w:hAnsi="Times New Roman" w:cs="Times New Roman"/>
          <w:sz w:val="24"/>
          <w:szCs w:val="24"/>
          <w:lang w:val="sr-Cyrl-CS"/>
        </w:rPr>
        <w:t>е</w:t>
      </w:r>
      <w:r w:rsidR="001C304F" w:rsidRPr="0053169C">
        <w:rPr>
          <w:rFonts w:ascii="Times New Roman" w:hAnsi="Times New Roman" w:cs="Times New Roman"/>
          <w:sz w:val="24"/>
          <w:szCs w:val="24"/>
          <w:lang w:val="sr-Cyrl-CS"/>
        </w:rPr>
        <w:t xml:space="preserve"> размен</w:t>
      </w:r>
      <w:r w:rsidR="008E3EA2" w:rsidRPr="0053169C">
        <w:rPr>
          <w:rFonts w:ascii="Times New Roman" w:hAnsi="Times New Roman" w:cs="Times New Roman"/>
          <w:sz w:val="24"/>
          <w:szCs w:val="24"/>
          <w:lang w:val="sr-Cyrl-CS"/>
        </w:rPr>
        <w:t>е</w:t>
      </w:r>
      <w:r w:rsidR="001C304F" w:rsidRPr="0053169C">
        <w:rPr>
          <w:rFonts w:ascii="Times New Roman" w:hAnsi="Times New Roman" w:cs="Times New Roman"/>
          <w:sz w:val="24"/>
          <w:szCs w:val="24"/>
          <w:lang w:val="sr-Cyrl-CS"/>
        </w:rPr>
        <w:t xml:space="preserve"> енергије </w:t>
      </w:r>
      <w:r w:rsidR="00275A54" w:rsidRPr="0053169C">
        <w:rPr>
          <w:rFonts w:ascii="Times New Roman" w:hAnsi="Times New Roman" w:cs="Times New Roman"/>
          <w:sz w:val="24"/>
          <w:szCs w:val="24"/>
          <w:lang w:val="sr-Cyrl-CS"/>
        </w:rPr>
        <w:t xml:space="preserve">у складу са чланом </w:t>
      </w:r>
      <w:r w:rsidR="00424398" w:rsidRPr="0053169C">
        <w:rPr>
          <w:rFonts w:ascii="Times New Roman" w:hAnsi="Times New Roman" w:cs="Times New Roman"/>
          <w:sz w:val="24"/>
          <w:szCs w:val="24"/>
          <w:lang w:val="sr-Cyrl-CS"/>
        </w:rPr>
        <w:t>4</w:t>
      </w:r>
      <w:r w:rsidR="001B3DB4" w:rsidRPr="0053169C">
        <w:rPr>
          <w:rFonts w:ascii="Times New Roman" w:hAnsi="Times New Roman" w:cs="Times New Roman"/>
          <w:sz w:val="24"/>
          <w:szCs w:val="24"/>
          <w:lang w:val="sr-Cyrl-CS"/>
        </w:rPr>
        <w:t>5</w:t>
      </w:r>
      <w:r w:rsidR="00EA6C61" w:rsidRPr="0053169C">
        <w:rPr>
          <w:rFonts w:ascii="Times New Roman" w:hAnsi="Times New Roman" w:cs="Times New Roman"/>
          <w:sz w:val="24"/>
          <w:szCs w:val="24"/>
          <w:lang w:val="sr-Cyrl-CS"/>
        </w:rPr>
        <w:t>.</w:t>
      </w:r>
      <w:r w:rsidR="00275A54" w:rsidRPr="0053169C">
        <w:rPr>
          <w:rFonts w:ascii="Times New Roman" w:hAnsi="Times New Roman" w:cs="Times New Roman"/>
          <w:sz w:val="24"/>
          <w:szCs w:val="24"/>
          <w:lang w:val="sr-Cyrl-CS"/>
        </w:rPr>
        <w:t xml:space="preserve"> став 3.</w:t>
      </w:r>
      <w:r w:rsidR="003175AB" w:rsidRPr="0053169C">
        <w:rPr>
          <w:rFonts w:ascii="Times New Roman" w:hAnsi="Times New Roman" w:cs="Times New Roman"/>
          <w:sz w:val="24"/>
          <w:szCs w:val="24"/>
          <w:lang w:val="sr-Cyrl-CS"/>
        </w:rPr>
        <w:t xml:space="preserve"> </w:t>
      </w:r>
      <w:r w:rsidR="00F232A1" w:rsidRPr="0053169C">
        <w:rPr>
          <w:rFonts w:ascii="Times New Roman" w:hAnsi="Times New Roman" w:cs="Times New Roman"/>
          <w:sz w:val="24"/>
          <w:szCs w:val="24"/>
          <w:lang w:val="sr-Cyrl-CS"/>
        </w:rPr>
        <w:t xml:space="preserve">ове уредбе </w:t>
      </w:r>
      <w:r w:rsidR="003175AB" w:rsidRPr="0053169C">
        <w:rPr>
          <w:rFonts w:ascii="Times New Roman" w:hAnsi="Times New Roman" w:cs="Times New Roman"/>
          <w:sz w:val="24"/>
          <w:szCs w:val="24"/>
          <w:lang w:val="sr-Cyrl-CS"/>
        </w:rPr>
        <w:t xml:space="preserve">за географску област која обухвата све ОПС који </w:t>
      </w:r>
      <w:r w:rsidR="003E121E" w:rsidRPr="0053169C">
        <w:rPr>
          <w:rFonts w:ascii="Times New Roman" w:hAnsi="Times New Roman" w:cs="Times New Roman"/>
          <w:sz w:val="24"/>
          <w:szCs w:val="24"/>
          <w:lang w:val="sr-Cyrl-CS"/>
        </w:rPr>
        <w:t xml:space="preserve"> </w:t>
      </w:r>
      <w:r w:rsidR="003175AB" w:rsidRPr="0053169C">
        <w:rPr>
          <w:rFonts w:ascii="Times New Roman" w:hAnsi="Times New Roman" w:cs="Times New Roman"/>
          <w:sz w:val="24"/>
          <w:szCs w:val="24"/>
          <w:lang w:val="sr-Cyrl-CS"/>
        </w:rPr>
        <w:t>размењују енергију у синхрон</w:t>
      </w:r>
      <w:r w:rsidR="00275A54" w:rsidRPr="0053169C">
        <w:rPr>
          <w:rFonts w:ascii="Times New Roman" w:hAnsi="Times New Roman" w:cs="Times New Roman"/>
          <w:sz w:val="24"/>
          <w:szCs w:val="24"/>
          <w:lang w:val="sr-Cyrl-CS"/>
        </w:rPr>
        <w:t>ој области континенталне Европе;</w:t>
      </w:r>
    </w:p>
    <w:p w14:paraId="55ED575A" w14:textId="275E10AE" w:rsidR="00275A54" w:rsidRPr="0053169C" w:rsidRDefault="00F15330" w:rsidP="00897CE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13</w:t>
      </w:r>
      <w:r w:rsidR="00275A54" w:rsidRPr="0053169C">
        <w:rPr>
          <w:rFonts w:ascii="Times New Roman" w:hAnsi="Times New Roman" w:cs="Times New Roman"/>
          <w:sz w:val="24"/>
          <w:szCs w:val="24"/>
          <w:lang w:val="sr-Cyrl-CS"/>
        </w:rPr>
        <w:t xml:space="preserve">) </w:t>
      </w:r>
      <w:r w:rsidR="00EA6C61" w:rsidRPr="0053169C">
        <w:rPr>
          <w:rFonts w:ascii="Times New Roman" w:hAnsi="Times New Roman" w:cs="Times New Roman"/>
          <w:sz w:val="24"/>
          <w:szCs w:val="24"/>
          <w:lang w:val="sr-Cyrl-CS"/>
        </w:rPr>
        <w:t xml:space="preserve">заједничка </w:t>
      </w:r>
      <w:r w:rsidR="00314E4D" w:rsidRPr="0053169C">
        <w:rPr>
          <w:rFonts w:ascii="Times New Roman" w:hAnsi="Times New Roman" w:cs="Times New Roman"/>
          <w:sz w:val="24"/>
          <w:szCs w:val="24"/>
          <w:lang w:val="sr-Cyrl-CS"/>
        </w:rPr>
        <w:t>правила обрачуна</w:t>
      </w:r>
      <w:r w:rsidR="00EA6C61" w:rsidRPr="0053169C">
        <w:rPr>
          <w:rFonts w:ascii="Times New Roman" w:hAnsi="Times New Roman" w:cs="Times New Roman"/>
          <w:sz w:val="24"/>
          <w:szCs w:val="24"/>
          <w:lang w:val="sr-Cyrl-CS"/>
        </w:rPr>
        <w:t xml:space="preserve"> између</w:t>
      </w:r>
      <w:r w:rsidR="00314E4D" w:rsidRPr="0053169C">
        <w:rPr>
          <w:rFonts w:ascii="Times New Roman" w:hAnsi="Times New Roman" w:cs="Times New Roman"/>
          <w:sz w:val="24"/>
          <w:szCs w:val="24"/>
          <w:lang w:val="sr-Cyrl-CS"/>
        </w:rPr>
        <w:t xml:space="preserve"> ОПС </w:t>
      </w:r>
      <w:r w:rsidR="00B91018" w:rsidRPr="0053169C">
        <w:rPr>
          <w:rFonts w:ascii="Times New Roman" w:hAnsi="Times New Roman" w:cs="Times New Roman"/>
          <w:sz w:val="24"/>
          <w:szCs w:val="24"/>
          <w:lang w:val="sr-Cyrl-CS"/>
        </w:rPr>
        <w:t>на све</w:t>
      </w:r>
      <w:r w:rsidR="00314E4D" w:rsidRPr="0053169C">
        <w:rPr>
          <w:rFonts w:ascii="Times New Roman" w:hAnsi="Times New Roman" w:cs="Times New Roman"/>
          <w:sz w:val="24"/>
          <w:szCs w:val="24"/>
          <w:lang w:val="sr-Cyrl-CS"/>
        </w:rPr>
        <w:t xml:space="preserve"> непланиран</w:t>
      </w:r>
      <w:r w:rsidR="00B91018" w:rsidRPr="0053169C">
        <w:rPr>
          <w:rFonts w:ascii="Times New Roman" w:hAnsi="Times New Roman" w:cs="Times New Roman"/>
          <w:sz w:val="24"/>
          <w:szCs w:val="24"/>
          <w:lang w:val="sr-Cyrl-CS"/>
        </w:rPr>
        <w:t>е</w:t>
      </w:r>
      <w:r w:rsidR="00314E4D" w:rsidRPr="0053169C">
        <w:rPr>
          <w:rFonts w:ascii="Times New Roman" w:hAnsi="Times New Roman" w:cs="Times New Roman"/>
          <w:sz w:val="24"/>
          <w:szCs w:val="24"/>
          <w:lang w:val="sr-Cyrl-CS"/>
        </w:rPr>
        <w:t xml:space="preserve"> размен</w:t>
      </w:r>
      <w:r w:rsidR="00B91018" w:rsidRPr="0053169C">
        <w:rPr>
          <w:rFonts w:ascii="Times New Roman" w:hAnsi="Times New Roman" w:cs="Times New Roman"/>
          <w:sz w:val="24"/>
          <w:szCs w:val="24"/>
          <w:lang w:val="sr-Cyrl-CS"/>
        </w:rPr>
        <w:t>е</w:t>
      </w:r>
      <w:r w:rsidR="00314E4D" w:rsidRPr="0053169C">
        <w:rPr>
          <w:rFonts w:ascii="Times New Roman" w:hAnsi="Times New Roman" w:cs="Times New Roman"/>
          <w:sz w:val="24"/>
          <w:szCs w:val="24"/>
          <w:lang w:val="sr-Cyrl-CS"/>
        </w:rPr>
        <w:t xml:space="preserve"> енергије</w:t>
      </w:r>
      <w:r w:rsidR="00275A54" w:rsidRPr="0053169C">
        <w:rPr>
          <w:rFonts w:ascii="Times New Roman" w:hAnsi="Times New Roman" w:cs="Times New Roman"/>
          <w:sz w:val="24"/>
          <w:szCs w:val="24"/>
          <w:lang w:val="sr-Cyrl-CS"/>
        </w:rPr>
        <w:t xml:space="preserve"> у складу са члан</w:t>
      </w:r>
      <w:r w:rsidR="00744D1C" w:rsidRPr="0053169C">
        <w:rPr>
          <w:rFonts w:ascii="Times New Roman" w:hAnsi="Times New Roman" w:cs="Times New Roman"/>
          <w:sz w:val="24"/>
          <w:szCs w:val="24"/>
          <w:lang w:val="sr-Cyrl-CS"/>
        </w:rPr>
        <w:t>ом</w:t>
      </w:r>
      <w:r w:rsidR="00EA6C61" w:rsidRPr="0053169C">
        <w:rPr>
          <w:rFonts w:ascii="Times New Roman" w:hAnsi="Times New Roman" w:cs="Times New Roman"/>
          <w:sz w:val="24"/>
          <w:szCs w:val="24"/>
          <w:lang w:val="sr-Cyrl-CS"/>
        </w:rPr>
        <w:t xml:space="preserve"> 4</w:t>
      </w:r>
      <w:r w:rsidR="00B91018" w:rsidRPr="0053169C">
        <w:rPr>
          <w:rFonts w:ascii="Times New Roman" w:hAnsi="Times New Roman" w:cs="Times New Roman"/>
          <w:sz w:val="24"/>
          <w:szCs w:val="24"/>
          <w:lang w:val="sr-Cyrl-CS"/>
        </w:rPr>
        <w:t>6</w:t>
      </w:r>
      <w:r w:rsidR="00EA6C61" w:rsidRPr="0053169C">
        <w:rPr>
          <w:rFonts w:ascii="Times New Roman" w:hAnsi="Times New Roman" w:cs="Times New Roman"/>
          <w:sz w:val="24"/>
          <w:szCs w:val="24"/>
          <w:lang w:val="sr-Cyrl-CS"/>
        </w:rPr>
        <w:t>. у</w:t>
      </w:r>
      <w:r w:rsidR="003C754A" w:rsidRPr="0053169C">
        <w:rPr>
          <w:rFonts w:ascii="Times New Roman" w:hAnsi="Times New Roman" w:cs="Times New Roman"/>
          <w:sz w:val="24"/>
          <w:szCs w:val="24"/>
          <w:lang w:val="sr-Cyrl-CS"/>
        </w:rPr>
        <w:t xml:space="preserve"> синхрон</w:t>
      </w:r>
      <w:r w:rsidR="00EA6C61" w:rsidRPr="0053169C">
        <w:rPr>
          <w:rFonts w:ascii="Times New Roman" w:hAnsi="Times New Roman" w:cs="Times New Roman"/>
          <w:sz w:val="24"/>
          <w:szCs w:val="24"/>
          <w:lang w:val="sr-Cyrl-CS"/>
        </w:rPr>
        <w:t>ој</w:t>
      </w:r>
      <w:r w:rsidR="003C754A" w:rsidRPr="0053169C">
        <w:rPr>
          <w:rFonts w:ascii="Times New Roman" w:hAnsi="Times New Roman" w:cs="Times New Roman"/>
          <w:sz w:val="24"/>
          <w:szCs w:val="24"/>
          <w:lang w:val="sr-Cyrl-CS"/>
        </w:rPr>
        <w:t xml:space="preserve"> област</w:t>
      </w:r>
      <w:r w:rsidR="00EA6C61" w:rsidRPr="0053169C">
        <w:rPr>
          <w:rFonts w:ascii="Times New Roman" w:hAnsi="Times New Roman" w:cs="Times New Roman"/>
          <w:sz w:val="24"/>
          <w:szCs w:val="24"/>
          <w:lang w:val="sr-Cyrl-CS"/>
        </w:rPr>
        <w:t>и</w:t>
      </w:r>
      <w:r w:rsidR="003C754A" w:rsidRPr="0053169C">
        <w:rPr>
          <w:rFonts w:ascii="Times New Roman" w:hAnsi="Times New Roman" w:cs="Times New Roman"/>
          <w:sz w:val="24"/>
          <w:szCs w:val="24"/>
          <w:lang w:val="sr-Cyrl-CS"/>
        </w:rPr>
        <w:t xml:space="preserve"> континенталне Европе</w:t>
      </w:r>
      <w:r w:rsidR="00F232A1" w:rsidRPr="0053169C">
        <w:rPr>
          <w:rFonts w:ascii="Times New Roman" w:hAnsi="Times New Roman" w:cs="Times New Roman"/>
          <w:sz w:val="24"/>
          <w:szCs w:val="24"/>
          <w:lang w:val="sr-Cyrl-CS"/>
        </w:rPr>
        <w:t>.</w:t>
      </w:r>
    </w:p>
    <w:p w14:paraId="2EA23F0F" w14:textId="61703EFC" w:rsidR="005A7F0A" w:rsidRPr="0053169C" w:rsidRDefault="00CF024B" w:rsidP="0047579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w:t>
      </w:r>
      <w:r w:rsidR="00EF2F4A" w:rsidRPr="0053169C">
        <w:rPr>
          <w:rFonts w:ascii="Times New Roman" w:hAnsi="Times New Roman" w:cs="Times New Roman"/>
          <w:sz w:val="24"/>
          <w:szCs w:val="24"/>
          <w:lang w:val="sr-Cyrl-CS"/>
        </w:rPr>
        <w:t xml:space="preserve">длози </w:t>
      </w:r>
      <w:r w:rsidR="00326EB4" w:rsidRPr="0053169C">
        <w:rPr>
          <w:rFonts w:ascii="Times New Roman" w:hAnsi="Times New Roman" w:cs="Times New Roman"/>
          <w:sz w:val="24"/>
          <w:szCs w:val="24"/>
          <w:lang w:val="sr-Cyrl-CS"/>
        </w:rPr>
        <w:t>регионалних ОУМ које израђује ОПС у сарадњи са другим ОПС из региона</w:t>
      </w:r>
      <w:r w:rsidR="00DF2A4D"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подле</w:t>
      </w:r>
      <w:r w:rsidR="00EF2F4A" w:rsidRPr="0053169C">
        <w:rPr>
          <w:rFonts w:ascii="Times New Roman" w:hAnsi="Times New Roman" w:cs="Times New Roman"/>
          <w:sz w:val="24"/>
          <w:szCs w:val="24"/>
          <w:lang w:val="sr-Cyrl-CS"/>
        </w:rPr>
        <w:t xml:space="preserve">жу одобрењу </w:t>
      </w:r>
      <w:r w:rsidR="00B900E5" w:rsidRPr="0053169C">
        <w:rPr>
          <w:rFonts w:ascii="Times New Roman" w:hAnsi="Times New Roman" w:cs="Times New Roman"/>
          <w:sz w:val="24"/>
          <w:szCs w:val="24"/>
          <w:lang w:val="sr-Cyrl-CS"/>
        </w:rPr>
        <w:t>А</w:t>
      </w:r>
      <w:r w:rsidR="00BF43F0" w:rsidRPr="0053169C">
        <w:rPr>
          <w:rFonts w:ascii="Times New Roman" w:hAnsi="Times New Roman" w:cs="Times New Roman"/>
          <w:sz w:val="24"/>
          <w:szCs w:val="24"/>
          <w:lang w:val="sr-Cyrl-CS"/>
        </w:rPr>
        <w:t>генциј</w:t>
      </w:r>
      <w:r w:rsidR="00326EB4" w:rsidRPr="0053169C">
        <w:rPr>
          <w:rFonts w:ascii="Times New Roman" w:hAnsi="Times New Roman" w:cs="Times New Roman"/>
          <w:sz w:val="24"/>
          <w:szCs w:val="24"/>
          <w:lang w:val="sr-Cyrl-CS"/>
        </w:rPr>
        <w:t>е и других регулаторних тела из региона</w:t>
      </w:r>
      <w:r w:rsidR="00B900E5" w:rsidRPr="0053169C">
        <w:rPr>
          <w:rFonts w:ascii="Times New Roman" w:hAnsi="Times New Roman" w:cs="Times New Roman"/>
          <w:sz w:val="24"/>
          <w:szCs w:val="24"/>
          <w:lang w:val="sr-Cyrl-CS"/>
        </w:rPr>
        <w:t>, а уговорна страна или држава чланица може о њима да</w:t>
      </w:r>
      <w:r w:rsidR="00326EB4" w:rsidRPr="0053169C">
        <w:rPr>
          <w:rFonts w:ascii="Times New Roman" w:hAnsi="Times New Roman" w:cs="Times New Roman"/>
          <w:sz w:val="24"/>
          <w:szCs w:val="24"/>
          <w:lang w:val="sr-Cyrl-CS"/>
        </w:rPr>
        <w:t>ти</w:t>
      </w:r>
      <w:r w:rsidR="00B900E5" w:rsidRPr="0053169C">
        <w:rPr>
          <w:rFonts w:ascii="Times New Roman" w:hAnsi="Times New Roman" w:cs="Times New Roman"/>
          <w:sz w:val="24"/>
          <w:szCs w:val="24"/>
          <w:lang w:val="sr-Cyrl-CS"/>
        </w:rPr>
        <w:t xml:space="preserve"> мишљење предметном регулаторном телу</w:t>
      </w:r>
      <w:r w:rsidR="00EF2F4A" w:rsidRPr="0053169C">
        <w:rPr>
          <w:rFonts w:ascii="Times New Roman" w:hAnsi="Times New Roman" w:cs="Times New Roman"/>
          <w:sz w:val="24"/>
          <w:szCs w:val="24"/>
          <w:lang w:val="sr-Cyrl-CS"/>
        </w:rPr>
        <w:t xml:space="preserve">: </w:t>
      </w:r>
    </w:p>
    <w:p w14:paraId="0FACE88C" w14:textId="4B95C94F" w:rsidR="005A7F0A" w:rsidRPr="0045769A" w:rsidRDefault="00F15330"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1</w:t>
      </w:r>
      <w:r w:rsidR="00EF2F4A" w:rsidRPr="0045769A">
        <w:rPr>
          <w:rFonts w:ascii="Times New Roman" w:hAnsi="Times New Roman" w:cs="Times New Roman"/>
          <w:sz w:val="24"/>
          <w:szCs w:val="24"/>
          <w:lang w:val="sr-Cyrl-CS"/>
        </w:rPr>
        <w:t>)</w:t>
      </w:r>
      <w:r w:rsidR="00582383" w:rsidRPr="0045769A">
        <w:rPr>
          <w:rFonts w:ascii="Times New Roman" w:hAnsi="Times New Roman" w:cs="Times New Roman"/>
          <w:sz w:val="24"/>
          <w:szCs w:val="24"/>
          <w:lang w:val="sr-Cyrl-CS"/>
        </w:rPr>
        <w:t xml:space="preserve"> о</w:t>
      </w:r>
      <w:r w:rsidR="005A7F0A" w:rsidRPr="0045769A">
        <w:rPr>
          <w:rFonts w:ascii="Times New Roman" w:hAnsi="Times New Roman" w:cs="Times New Roman"/>
          <w:sz w:val="24"/>
          <w:szCs w:val="24"/>
          <w:lang w:val="sr-Cyrl-CS"/>
        </w:rPr>
        <w:t xml:space="preserve"> </w:t>
      </w:r>
      <w:r w:rsidR="00EF2F4A" w:rsidRPr="0045769A">
        <w:rPr>
          <w:rFonts w:ascii="Times New Roman" w:hAnsi="Times New Roman" w:cs="Times New Roman"/>
          <w:sz w:val="24"/>
          <w:szCs w:val="24"/>
          <w:lang w:val="sr-Cyrl-CS"/>
        </w:rPr>
        <w:t>успостављањ</w:t>
      </w:r>
      <w:r w:rsidR="00582383" w:rsidRPr="0045769A">
        <w:rPr>
          <w:rFonts w:ascii="Times New Roman" w:hAnsi="Times New Roman" w:cs="Times New Roman"/>
          <w:sz w:val="24"/>
          <w:szCs w:val="24"/>
          <w:lang w:val="sr-Cyrl-CS"/>
        </w:rPr>
        <w:t>у</w:t>
      </w:r>
      <w:r w:rsidR="00EF2F4A" w:rsidRPr="0045769A">
        <w:rPr>
          <w:rFonts w:ascii="Times New Roman" w:hAnsi="Times New Roman" w:cs="Times New Roman"/>
          <w:sz w:val="24"/>
          <w:szCs w:val="24"/>
          <w:lang w:val="sr-Cyrl-CS"/>
        </w:rPr>
        <w:t xml:space="preserve"> заједничких </w:t>
      </w:r>
      <w:r w:rsidR="00CF024B" w:rsidRPr="0045769A">
        <w:rPr>
          <w:rFonts w:ascii="Times New Roman" w:hAnsi="Times New Roman" w:cs="Times New Roman"/>
          <w:sz w:val="24"/>
          <w:szCs w:val="24"/>
          <w:lang w:val="sr-Cyrl-CS"/>
        </w:rPr>
        <w:t>усаглашен</w:t>
      </w:r>
      <w:r w:rsidR="00EF2F4A" w:rsidRPr="0045769A">
        <w:rPr>
          <w:rFonts w:ascii="Times New Roman" w:hAnsi="Times New Roman" w:cs="Times New Roman"/>
          <w:sz w:val="24"/>
          <w:szCs w:val="24"/>
          <w:lang w:val="sr-Cyrl-CS"/>
        </w:rPr>
        <w:t xml:space="preserve">их правила и процеса за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 xml:space="preserve">ену и </w:t>
      </w:r>
      <w:r w:rsidR="006B759F" w:rsidRPr="0045769A">
        <w:rPr>
          <w:rFonts w:ascii="Times New Roman" w:hAnsi="Times New Roman" w:cs="Times New Roman"/>
          <w:sz w:val="24"/>
          <w:szCs w:val="24"/>
          <w:lang w:val="sr-Cyrl-CS"/>
        </w:rPr>
        <w:t>набавку</w:t>
      </w:r>
      <w:r w:rsidR="00EF2F4A" w:rsidRPr="0045769A">
        <w:rPr>
          <w:rFonts w:ascii="Times New Roman" w:hAnsi="Times New Roman" w:cs="Times New Roman"/>
          <w:sz w:val="24"/>
          <w:szCs w:val="24"/>
          <w:lang w:val="sr-Cyrl-CS"/>
        </w:rPr>
        <w:t xml:space="preserve"> </w:t>
      </w:r>
      <w:r w:rsidR="00BF43F0" w:rsidRPr="0045769A">
        <w:rPr>
          <w:rFonts w:ascii="Times New Roman" w:hAnsi="Times New Roman" w:cs="Times New Roman"/>
          <w:sz w:val="24"/>
          <w:szCs w:val="24"/>
          <w:lang w:val="sr-Cyrl-CS"/>
        </w:rPr>
        <w:t xml:space="preserve">резервисаног </w:t>
      </w:r>
      <w:r w:rsidR="00424398" w:rsidRPr="0045769A">
        <w:rPr>
          <w:rFonts w:ascii="Times New Roman" w:hAnsi="Times New Roman" w:cs="Times New Roman"/>
          <w:sz w:val="24"/>
          <w:szCs w:val="24"/>
          <w:lang w:val="sr-Cyrl-CS"/>
        </w:rPr>
        <w:t xml:space="preserve">капацитета </w:t>
      </w:r>
      <w:r w:rsidR="00BF43F0" w:rsidRPr="0045769A">
        <w:rPr>
          <w:rFonts w:ascii="Times New Roman" w:hAnsi="Times New Roman" w:cs="Times New Roman"/>
          <w:sz w:val="24"/>
          <w:szCs w:val="24"/>
          <w:lang w:val="sr-Cyrl-CS"/>
        </w:rPr>
        <w:t xml:space="preserve">за балансирање система </w:t>
      </w:r>
      <w:r w:rsidR="00EF2F4A" w:rsidRPr="0045769A">
        <w:rPr>
          <w:rFonts w:ascii="Times New Roman" w:hAnsi="Times New Roman" w:cs="Times New Roman"/>
          <w:sz w:val="24"/>
          <w:szCs w:val="24"/>
          <w:lang w:val="sr-Cyrl-CS"/>
        </w:rPr>
        <w:t>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5C534D" w:rsidRPr="0045769A">
        <w:rPr>
          <w:rFonts w:ascii="Times New Roman" w:hAnsi="Times New Roman" w:cs="Times New Roman"/>
          <w:sz w:val="24"/>
          <w:szCs w:val="24"/>
          <w:lang w:val="sr-Cyrl-CS"/>
        </w:rPr>
        <w:t>32</w:t>
      </w:r>
      <w:r w:rsidR="00EF2F4A"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1. </w:t>
      </w:r>
      <w:r w:rsidR="00F232A1" w:rsidRPr="0045769A">
        <w:rPr>
          <w:rFonts w:ascii="Times New Roman" w:hAnsi="Times New Roman" w:cs="Times New Roman"/>
          <w:sz w:val="24"/>
          <w:szCs w:val="24"/>
          <w:lang w:val="sr-Cyrl-CS"/>
        </w:rPr>
        <w:t xml:space="preserve">ове уредбе </w:t>
      </w:r>
      <w:r w:rsidR="00EF2F4A" w:rsidRPr="0045769A">
        <w:rPr>
          <w:rFonts w:ascii="Times New Roman" w:hAnsi="Times New Roman" w:cs="Times New Roman"/>
          <w:sz w:val="24"/>
          <w:szCs w:val="24"/>
          <w:lang w:val="sr-Cyrl-CS"/>
        </w:rPr>
        <w:t xml:space="preserve">за </w:t>
      </w:r>
      <w:r w:rsidR="005A7F0A" w:rsidRPr="0045769A">
        <w:rPr>
          <w:rFonts w:ascii="Times New Roman" w:hAnsi="Times New Roman" w:cs="Times New Roman"/>
          <w:sz w:val="24"/>
          <w:szCs w:val="24"/>
          <w:lang w:val="sr-Cyrl-CS"/>
        </w:rPr>
        <w:t>географску област</w:t>
      </w:r>
      <w:r w:rsidR="00EF2F4A" w:rsidRPr="0045769A">
        <w:rPr>
          <w:rFonts w:ascii="Times New Roman" w:hAnsi="Times New Roman" w:cs="Times New Roman"/>
          <w:sz w:val="24"/>
          <w:szCs w:val="24"/>
          <w:lang w:val="sr-Cyrl-CS"/>
        </w:rPr>
        <w:t xml:space="preserve"> кој</w:t>
      </w:r>
      <w:r w:rsidR="005A7F0A" w:rsidRPr="0045769A">
        <w:rPr>
          <w:rFonts w:ascii="Times New Roman" w:hAnsi="Times New Roman" w:cs="Times New Roman"/>
          <w:sz w:val="24"/>
          <w:szCs w:val="24"/>
          <w:lang w:val="sr-Cyrl-CS"/>
        </w:rPr>
        <w:t>а</w:t>
      </w:r>
      <w:r w:rsidR="00EF2F4A" w:rsidRPr="0045769A">
        <w:rPr>
          <w:rFonts w:ascii="Times New Roman" w:hAnsi="Times New Roman" w:cs="Times New Roman"/>
          <w:sz w:val="24"/>
          <w:szCs w:val="24"/>
          <w:lang w:val="sr-Cyrl-CS"/>
        </w:rPr>
        <w:t xml:space="preserve"> обухва</w:t>
      </w:r>
      <w:r w:rsidR="005A7F0A" w:rsidRPr="0045769A">
        <w:rPr>
          <w:rFonts w:ascii="Times New Roman" w:hAnsi="Times New Roman" w:cs="Times New Roman"/>
          <w:sz w:val="24"/>
          <w:szCs w:val="24"/>
          <w:lang w:val="sr-Cyrl-CS"/>
        </w:rPr>
        <w:t>т</w:t>
      </w:r>
      <w:r w:rsidR="00EF2F4A" w:rsidRPr="0045769A">
        <w:rPr>
          <w:rFonts w:ascii="Times New Roman" w:hAnsi="Times New Roman" w:cs="Times New Roman"/>
          <w:sz w:val="24"/>
          <w:szCs w:val="24"/>
          <w:lang w:val="sr-Cyrl-CS"/>
        </w:rPr>
        <w:t xml:space="preserve">а најмање два ОПС који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 xml:space="preserve">ењују или заједнички желе </w:t>
      </w:r>
      <w:r w:rsidR="005A7F0A" w:rsidRPr="0045769A">
        <w:rPr>
          <w:rFonts w:ascii="Times New Roman" w:hAnsi="Times New Roman" w:cs="Times New Roman"/>
          <w:sz w:val="24"/>
          <w:szCs w:val="24"/>
          <w:lang w:val="sr-Cyrl-CS"/>
        </w:rPr>
        <w:t xml:space="preserve">да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ењ</w:t>
      </w:r>
      <w:r w:rsidR="005A7F0A" w:rsidRPr="0045769A">
        <w:rPr>
          <w:rFonts w:ascii="Times New Roman" w:hAnsi="Times New Roman" w:cs="Times New Roman"/>
          <w:sz w:val="24"/>
          <w:szCs w:val="24"/>
          <w:lang w:val="sr-Cyrl-CS"/>
        </w:rPr>
        <w:t>ују</w:t>
      </w:r>
      <w:r w:rsidR="00EF2F4A" w:rsidRPr="0045769A">
        <w:rPr>
          <w:rFonts w:ascii="Times New Roman" w:hAnsi="Times New Roman" w:cs="Times New Roman"/>
          <w:sz w:val="24"/>
          <w:szCs w:val="24"/>
          <w:lang w:val="sr-Cyrl-CS"/>
        </w:rPr>
        <w:t xml:space="preserve"> тај капацитет;</w:t>
      </w:r>
    </w:p>
    <w:p w14:paraId="7761FCED" w14:textId="1607AC3A" w:rsidR="005A7F0A" w:rsidRPr="0045769A" w:rsidRDefault="00F15330"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2</w:t>
      </w:r>
      <w:r w:rsidR="005A7F0A" w:rsidRPr="0045769A">
        <w:rPr>
          <w:rFonts w:ascii="Times New Roman" w:hAnsi="Times New Roman" w:cs="Times New Roman"/>
          <w:sz w:val="24"/>
          <w:szCs w:val="24"/>
          <w:lang w:val="sr-Cyrl-CS"/>
        </w:rPr>
        <w:t xml:space="preserve">) </w:t>
      </w:r>
      <w:r w:rsidR="00582383" w:rsidRPr="0045769A">
        <w:rPr>
          <w:rFonts w:ascii="Times New Roman" w:hAnsi="Times New Roman" w:cs="Times New Roman"/>
          <w:sz w:val="24"/>
          <w:szCs w:val="24"/>
          <w:lang w:val="sr-Cyrl-CS"/>
        </w:rPr>
        <w:t xml:space="preserve">о </w:t>
      </w:r>
      <w:r w:rsidR="00EF2F4A" w:rsidRPr="0045769A">
        <w:rPr>
          <w:rFonts w:ascii="Times New Roman" w:hAnsi="Times New Roman" w:cs="Times New Roman"/>
          <w:sz w:val="24"/>
          <w:szCs w:val="24"/>
          <w:lang w:val="sr-Cyrl-CS"/>
        </w:rPr>
        <w:t>методологиј</w:t>
      </w:r>
      <w:r w:rsidR="005A1560" w:rsidRPr="0045769A">
        <w:rPr>
          <w:rFonts w:ascii="Times New Roman" w:hAnsi="Times New Roman" w:cs="Times New Roman"/>
          <w:sz w:val="24"/>
          <w:szCs w:val="24"/>
          <w:lang w:val="sr-Cyrl-CS"/>
        </w:rPr>
        <w:t>и</w:t>
      </w:r>
      <w:r w:rsidR="00EF2F4A" w:rsidRPr="0045769A">
        <w:rPr>
          <w:rFonts w:ascii="Times New Roman" w:hAnsi="Times New Roman" w:cs="Times New Roman"/>
          <w:sz w:val="24"/>
          <w:szCs w:val="24"/>
          <w:lang w:val="sr-Cyrl-CS"/>
        </w:rPr>
        <w:t xml:space="preserve"> </w:t>
      </w:r>
      <w:r w:rsidR="00424398" w:rsidRPr="0045769A">
        <w:rPr>
          <w:rFonts w:ascii="Times New Roman" w:hAnsi="Times New Roman" w:cs="Times New Roman"/>
          <w:sz w:val="24"/>
          <w:szCs w:val="24"/>
          <w:lang w:val="sr-Cyrl-CS"/>
        </w:rPr>
        <w:t xml:space="preserve">за </w:t>
      </w:r>
      <w:r w:rsidR="00F2132B" w:rsidRPr="0045769A">
        <w:rPr>
          <w:rFonts w:ascii="Times New Roman" w:hAnsi="Times New Roman" w:cs="Times New Roman"/>
          <w:sz w:val="24"/>
          <w:szCs w:val="24"/>
          <w:lang w:val="sr-Cyrl-CS"/>
        </w:rPr>
        <w:t>прорачун</w:t>
      </w:r>
      <w:r w:rsidR="00EF2F4A" w:rsidRPr="0045769A">
        <w:rPr>
          <w:rFonts w:ascii="Times New Roman" w:hAnsi="Times New Roman" w:cs="Times New Roman"/>
          <w:sz w:val="24"/>
          <w:szCs w:val="24"/>
          <w:lang w:val="sr-Cyrl-CS"/>
        </w:rPr>
        <w:t xml:space="preserve"> </w:t>
      </w:r>
      <w:r w:rsidR="005A7F0A" w:rsidRPr="0045769A">
        <w:rPr>
          <w:rFonts w:ascii="Times New Roman" w:hAnsi="Times New Roman" w:cs="Times New Roman"/>
          <w:sz w:val="24"/>
          <w:szCs w:val="24"/>
          <w:lang w:val="sr-Cyrl-CS"/>
        </w:rPr>
        <w:t xml:space="preserve">вероватноће </w:t>
      </w:r>
      <w:r w:rsidR="00EF2F4A" w:rsidRPr="0045769A">
        <w:rPr>
          <w:rFonts w:ascii="Times New Roman" w:hAnsi="Times New Roman" w:cs="Times New Roman"/>
          <w:sz w:val="24"/>
          <w:szCs w:val="24"/>
          <w:lang w:val="sr-Cyrl-CS"/>
        </w:rPr>
        <w:t xml:space="preserve">расположивог </w:t>
      </w:r>
      <w:r w:rsidR="00AB0395" w:rsidRPr="0045769A">
        <w:rPr>
          <w:rFonts w:ascii="Times New Roman" w:hAnsi="Times New Roman" w:cs="Times New Roman"/>
          <w:sz w:val="24"/>
          <w:szCs w:val="24"/>
          <w:lang w:val="sr-Cyrl-CS"/>
        </w:rPr>
        <w:t xml:space="preserve">преносног капацитета између зона трговања </w:t>
      </w:r>
      <w:r w:rsidR="00EF2F4A" w:rsidRPr="0045769A">
        <w:rPr>
          <w:rFonts w:ascii="Times New Roman" w:hAnsi="Times New Roman" w:cs="Times New Roman"/>
          <w:sz w:val="24"/>
          <w:szCs w:val="24"/>
          <w:lang w:val="sr-Cyrl-CS"/>
        </w:rPr>
        <w:t>након времена затварања унутардневног тржишта између зона</w:t>
      </w:r>
      <w:r w:rsidR="00DF48C8" w:rsidRPr="0045769A">
        <w:rPr>
          <w:rFonts w:ascii="Times New Roman" w:hAnsi="Times New Roman" w:cs="Times New Roman"/>
          <w:sz w:val="24"/>
          <w:szCs w:val="24"/>
          <w:lang w:val="sr-Cyrl-CS"/>
        </w:rPr>
        <w:t xml:space="preserve"> трговања</w:t>
      </w:r>
      <w:r w:rsidR="00EF2F4A" w:rsidRPr="0045769A">
        <w:rPr>
          <w:rFonts w:ascii="Times New Roman" w:hAnsi="Times New Roman" w:cs="Times New Roman"/>
          <w:sz w:val="24"/>
          <w:szCs w:val="24"/>
          <w:lang w:val="sr-Cyrl-CS"/>
        </w:rPr>
        <w:t xml:space="preserve"> 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5C534D" w:rsidRPr="0045769A">
        <w:rPr>
          <w:rFonts w:ascii="Times New Roman" w:hAnsi="Times New Roman" w:cs="Times New Roman"/>
          <w:sz w:val="24"/>
          <w:szCs w:val="24"/>
          <w:lang w:val="sr-Cyrl-CS"/>
        </w:rPr>
        <w:t>32</w:t>
      </w:r>
      <w:r w:rsidR="00EF2F4A" w:rsidRPr="0045769A">
        <w:rPr>
          <w:rFonts w:ascii="Times New Roman" w:hAnsi="Times New Roman" w:cs="Times New Roman"/>
          <w:sz w:val="24"/>
          <w:szCs w:val="24"/>
          <w:lang w:val="sr-Cyrl-CS"/>
        </w:rPr>
        <w:t>.</w:t>
      </w:r>
      <w:r w:rsidR="00CA27FE"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6. </w:t>
      </w:r>
      <w:r w:rsidR="00F232A1" w:rsidRPr="0045769A">
        <w:rPr>
          <w:rFonts w:ascii="Times New Roman" w:hAnsi="Times New Roman" w:cs="Times New Roman"/>
          <w:sz w:val="24"/>
          <w:szCs w:val="24"/>
          <w:lang w:val="sr-Cyrl-CS"/>
        </w:rPr>
        <w:t xml:space="preserve">ове уредбе </w:t>
      </w:r>
      <w:r w:rsidR="00EF2F4A" w:rsidRPr="0045769A">
        <w:rPr>
          <w:rFonts w:ascii="Times New Roman" w:hAnsi="Times New Roman" w:cs="Times New Roman"/>
          <w:sz w:val="24"/>
          <w:szCs w:val="24"/>
          <w:lang w:val="sr-Cyrl-CS"/>
        </w:rPr>
        <w:t xml:space="preserve">за </w:t>
      </w:r>
      <w:r w:rsidR="005A7F0A" w:rsidRPr="0045769A">
        <w:rPr>
          <w:rFonts w:ascii="Times New Roman" w:hAnsi="Times New Roman" w:cs="Times New Roman"/>
          <w:sz w:val="24"/>
          <w:szCs w:val="24"/>
          <w:lang w:val="sr-Cyrl-CS"/>
        </w:rPr>
        <w:t>географску област која обухвата</w:t>
      </w:r>
      <w:r w:rsidR="00EF2F4A" w:rsidRPr="0045769A">
        <w:rPr>
          <w:rFonts w:ascii="Times New Roman" w:hAnsi="Times New Roman" w:cs="Times New Roman"/>
          <w:sz w:val="24"/>
          <w:szCs w:val="24"/>
          <w:lang w:val="sr-Cyrl-CS"/>
        </w:rPr>
        <w:t xml:space="preserve"> ОПС који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ењују</w:t>
      </w:r>
      <w:r w:rsidR="00424398" w:rsidRPr="0045769A">
        <w:rPr>
          <w:rFonts w:ascii="Times New Roman" w:hAnsi="Times New Roman" w:cs="Times New Roman"/>
          <w:sz w:val="24"/>
          <w:szCs w:val="24"/>
          <w:lang w:val="sr-Cyrl-CS"/>
        </w:rPr>
        <w:t xml:space="preserve"> </w:t>
      </w:r>
      <w:r w:rsidR="000802A7" w:rsidRPr="0045769A">
        <w:rPr>
          <w:rFonts w:ascii="Times New Roman" w:hAnsi="Times New Roman" w:cs="Times New Roman"/>
          <w:sz w:val="24"/>
          <w:szCs w:val="24"/>
          <w:lang w:val="sr-Cyrl-CS"/>
        </w:rPr>
        <w:t xml:space="preserve">резервисани </w:t>
      </w:r>
      <w:r w:rsidR="00424398" w:rsidRPr="0045769A">
        <w:rPr>
          <w:rFonts w:ascii="Times New Roman" w:hAnsi="Times New Roman" w:cs="Times New Roman"/>
          <w:sz w:val="24"/>
          <w:szCs w:val="24"/>
          <w:lang w:val="sr-Cyrl-CS"/>
        </w:rPr>
        <w:t>капацитет</w:t>
      </w:r>
      <w:r w:rsidR="000802A7" w:rsidRPr="0045769A">
        <w:rPr>
          <w:rFonts w:ascii="Times New Roman" w:hAnsi="Times New Roman" w:cs="Times New Roman"/>
          <w:sz w:val="24"/>
          <w:szCs w:val="24"/>
          <w:lang w:val="sr-Cyrl-CS"/>
        </w:rPr>
        <w:t xml:space="preserve"> за балансирање система</w:t>
      </w:r>
      <w:r w:rsidR="00EF2F4A" w:rsidRPr="0045769A">
        <w:rPr>
          <w:rFonts w:ascii="Times New Roman" w:hAnsi="Times New Roman" w:cs="Times New Roman"/>
          <w:sz w:val="24"/>
          <w:szCs w:val="24"/>
          <w:lang w:val="sr-Cyrl-CS"/>
        </w:rPr>
        <w:t xml:space="preserve">; </w:t>
      </w:r>
    </w:p>
    <w:p w14:paraId="1D072622" w14:textId="430FB164" w:rsidR="00DF48C8" w:rsidRPr="0045769A" w:rsidRDefault="00DF48C8"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 xml:space="preserve">3) </w:t>
      </w:r>
      <w:r w:rsidR="005A1560" w:rsidRPr="0045769A">
        <w:rPr>
          <w:rFonts w:ascii="Times New Roman" w:hAnsi="Times New Roman" w:cs="Times New Roman"/>
          <w:sz w:val="24"/>
          <w:szCs w:val="24"/>
          <w:lang w:val="sr-Cyrl-CS"/>
        </w:rPr>
        <w:t xml:space="preserve">о </w:t>
      </w:r>
      <w:r w:rsidRPr="0045769A">
        <w:rPr>
          <w:rFonts w:ascii="Times New Roman" w:hAnsi="Times New Roman" w:cs="Times New Roman"/>
          <w:sz w:val="24"/>
          <w:szCs w:val="24"/>
          <w:lang w:val="sr-Cyrl-CS"/>
        </w:rPr>
        <w:t>изузећ</w:t>
      </w:r>
      <w:r w:rsidR="005A1560" w:rsidRPr="0045769A">
        <w:rPr>
          <w:rFonts w:ascii="Times New Roman" w:hAnsi="Times New Roman" w:cs="Times New Roman"/>
          <w:sz w:val="24"/>
          <w:szCs w:val="24"/>
          <w:lang w:val="sr-Cyrl-CS"/>
        </w:rPr>
        <w:t>у</w:t>
      </w:r>
      <w:r w:rsidRPr="0045769A">
        <w:rPr>
          <w:rFonts w:ascii="Times New Roman" w:hAnsi="Times New Roman" w:cs="Times New Roman"/>
          <w:sz w:val="24"/>
          <w:szCs w:val="24"/>
          <w:lang w:val="sr-Cyrl-CS"/>
        </w:rPr>
        <w:t xml:space="preserve"> </w:t>
      </w:r>
      <w:r w:rsidR="00221FA2" w:rsidRPr="0045769A">
        <w:rPr>
          <w:rFonts w:ascii="Times New Roman" w:hAnsi="Times New Roman" w:cs="Times New Roman"/>
          <w:sz w:val="24"/>
          <w:szCs w:val="24"/>
          <w:lang w:val="sr-Cyrl-CS"/>
        </w:rPr>
        <w:t>од обавезе</w:t>
      </w:r>
      <w:r w:rsidR="000802A7" w:rsidRPr="0045769A">
        <w:rPr>
          <w:rFonts w:ascii="Times New Roman" w:hAnsi="Times New Roman" w:cs="Times New Roman"/>
          <w:sz w:val="24"/>
          <w:szCs w:val="24"/>
          <w:lang w:val="sr-Cyrl-CS"/>
        </w:rPr>
        <w:t xml:space="preserve"> да се ПУБ</w:t>
      </w:r>
      <w:r w:rsidRPr="0045769A">
        <w:rPr>
          <w:rFonts w:ascii="Times New Roman" w:hAnsi="Times New Roman" w:cs="Times New Roman"/>
          <w:sz w:val="24"/>
          <w:szCs w:val="24"/>
          <w:lang w:val="sr-Cyrl-CS"/>
        </w:rPr>
        <w:t xml:space="preserve"> допу</w:t>
      </w:r>
      <w:r w:rsidR="000802A7" w:rsidRPr="0045769A">
        <w:rPr>
          <w:rFonts w:ascii="Times New Roman" w:hAnsi="Times New Roman" w:cs="Times New Roman"/>
          <w:sz w:val="24"/>
          <w:szCs w:val="24"/>
          <w:lang w:val="sr-Cyrl-CS"/>
        </w:rPr>
        <w:t>сти</w:t>
      </w:r>
      <w:r w:rsidRPr="0045769A">
        <w:rPr>
          <w:rFonts w:ascii="Times New Roman" w:hAnsi="Times New Roman" w:cs="Times New Roman"/>
          <w:sz w:val="24"/>
          <w:szCs w:val="24"/>
          <w:lang w:val="sr-Cyrl-CS"/>
        </w:rPr>
        <w:t xml:space="preserve"> преношење </w:t>
      </w:r>
      <w:r w:rsidR="00221FA2" w:rsidRPr="0045769A">
        <w:rPr>
          <w:rFonts w:ascii="Times New Roman" w:hAnsi="Times New Roman" w:cs="Times New Roman"/>
          <w:sz w:val="24"/>
          <w:szCs w:val="24"/>
          <w:lang w:val="sr-Cyrl-CS"/>
        </w:rPr>
        <w:t xml:space="preserve">њихових </w:t>
      </w:r>
      <w:r w:rsidRPr="0045769A">
        <w:rPr>
          <w:rFonts w:ascii="Times New Roman" w:hAnsi="Times New Roman" w:cs="Times New Roman"/>
          <w:sz w:val="24"/>
          <w:szCs w:val="24"/>
          <w:lang w:val="sr-Cyrl-CS"/>
        </w:rPr>
        <w:t xml:space="preserve">обавеза </w:t>
      </w:r>
      <w:r w:rsidR="00221FA2" w:rsidRPr="0045769A">
        <w:rPr>
          <w:rFonts w:ascii="Times New Roman" w:hAnsi="Times New Roman" w:cs="Times New Roman"/>
          <w:sz w:val="24"/>
          <w:szCs w:val="24"/>
          <w:lang w:val="sr-Cyrl-CS"/>
        </w:rPr>
        <w:t xml:space="preserve">у погледу </w:t>
      </w:r>
      <w:r w:rsidRPr="0045769A">
        <w:rPr>
          <w:rFonts w:ascii="Times New Roman" w:hAnsi="Times New Roman" w:cs="Times New Roman"/>
          <w:sz w:val="24"/>
          <w:szCs w:val="24"/>
          <w:lang w:val="sr-Cyrl-CS"/>
        </w:rPr>
        <w:t xml:space="preserve">пружања резервисаног капацитета за балансирање система </w:t>
      </w:r>
      <w:r w:rsidR="007E6A1D" w:rsidRPr="0045769A">
        <w:rPr>
          <w:rFonts w:ascii="Times New Roman" w:hAnsi="Times New Roman" w:cs="Times New Roman"/>
          <w:sz w:val="24"/>
          <w:szCs w:val="24"/>
          <w:lang w:val="sr-Cyrl-CS"/>
        </w:rPr>
        <w:t>у</w:t>
      </w:r>
      <w:r w:rsidRPr="0045769A">
        <w:rPr>
          <w:rFonts w:ascii="Times New Roman" w:hAnsi="Times New Roman" w:cs="Times New Roman"/>
          <w:sz w:val="24"/>
          <w:szCs w:val="24"/>
          <w:lang w:val="sr-Cyrl-CS"/>
        </w:rPr>
        <w:t xml:space="preserve"> географск</w:t>
      </w:r>
      <w:r w:rsidR="007E6A1D" w:rsidRPr="0045769A">
        <w:rPr>
          <w:rFonts w:ascii="Times New Roman" w:hAnsi="Times New Roman" w:cs="Times New Roman"/>
          <w:sz w:val="24"/>
          <w:szCs w:val="24"/>
          <w:lang w:val="sr-Cyrl-CS"/>
        </w:rPr>
        <w:t>ој</w:t>
      </w:r>
      <w:r w:rsidRPr="0045769A">
        <w:rPr>
          <w:rFonts w:ascii="Times New Roman" w:hAnsi="Times New Roman" w:cs="Times New Roman"/>
          <w:sz w:val="24"/>
          <w:szCs w:val="24"/>
          <w:lang w:val="sr-Cyrl-CS"/>
        </w:rPr>
        <w:t xml:space="preserve"> област у којој је спроведена набавка тог капацитета</w:t>
      </w:r>
      <w:r w:rsidR="00221FA2" w:rsidRPr="0045769A">
        <w:rPr>
          <w:rFonts w:ascii="Times New Roman" w:hAnsi="Times New Roman" w:cs="Times New Roman"/>
          <w:sz w:val="24"/>
          <w:szCs w:val="24"/>
          <w:lang w:val="sr-Cyrl-CS"/>
        </w:rPr>
        <w:t>, у складу са чланом 33. став 1.</w:t>
      </w:r>
      <w:r w:rsidR="00641E12" w:rsidRPr="0045769A">
        <w:rPr>
          <w:rFonts w:ascii="Times New Roman" w:hAnsi="Times New Roman" w:cs="Times New Roman"/>
          <w:sz w:val="24"/>
          <w:szCs w:val="24"/>
          <w:lang w:val="sr-Cyrl-CS"/>
        </w:rPr>
        <w:t xml:space="preserve"> ове уредбе</w:t>
      </w:r>
      <w:r w:rsidRPr="0045769A">
        <w:rPr>
          <w:rFonts w:ascii="Times New Roman" w:hAnsi="Times New Roman" w:cs="Times New Roman"/>
          <w:sz w:val="24"/>
          <w:szCs w:val="24"/>
          <w:lang w:val="sr-Cyrl-CS"/>
        </w:rPr>
        <w:t>;</w:t>
      </w:r>
    </w:p>
    <w:p w14:paraId="44FADAED" w14:textId="7A21846F" w:rsidR="00293EA9" w:rsidRPr="0045769A" w:rsidRDefault="00E570EF"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4</w:t>
      </w:r>
      <w:r w:rsidR="00392EB5" w:rsidRPr="0045769A">
        <w:rPr>
          <w:rFonts w:ascii="Times New Roman" w:hAnsi="Times New Roman" w:cs="Times New Roman"/>
          <w:sz w:val="24"/>
          <w:szCs w:val="24"/>
          <w:lang w:val="sr-Cyrl-CS"/>
        </w:rPr>
        <w:t>)</w:t>
      </w:r>
      <w:r w:rsidR="00EF2F4A" w:rsidRPr="0045769A">
        <w:rPr>
          <w:rFonts w:ascii="Times New Roman" w:hAnsi="Times New Roman" w:cs="Times New Roman"/>
          <w:sz w:val="24"/>
          <w:szCs w:val="24"/>
          <w:lang w:val="sr-Cyrl-CS"/>
        </w:rPr>
        <w:t xml:space="preserve"> </w:t>
      </w:r>
      <w:r w:rsidR="005A1560" w:rsidRPr="0045769A">
        <w:rPr>
          <w:rFonts w:ascii="Times New Roman" w:hAnsi="Times New Roman" w:cs="Times New Roman"/>
          <w:sz w:val="24"/>
          <w:szCs w:val="24"/>
          <w:lang w:val="sr-Cyrl-CS"/>
        </w:rPr>
        <w:t xml:space="preserve">о </w:t>
      </w:r>
      <w:r w:rsidR="006B759F" w:rsidRPr="0045769A">
        <w:rPr>
          <w:rFonts w:ascii="Times New Roman" w:hAnsi="Times New Roman" w:cs="Times New Roman"/>
          <w:sz w:val="24"/>
          <w:szCs w:val="24"/>
          <w:lang w:val="sr-Cyrl-CS"/>
        </w:rPr>
        <w:t>примен</w:t>
      </w:r>
      <w:r w:rsidR="005A1560" w:rsidRPr="0045769A">
        <w:rPr>
          <w:rFonts w:ascii="Times New Roman" w:hAnsi="Times New Roman" w:cs="Times New Roman"/>
          <w:sz w:val="24"/>
          <w:szCs w:val="24"/>
          <w:lang w:val="sr-Cyrl-CS"/>
        </w:rPr>
        <w:t>и</w:t>
      </w:r>
      <w:r w:rsidR="00EF2F4A" w:rsidRPr="0045769A">
        <w:rPr>
          <w:rFonts w:ascii="Times New Roman" w:hAnsi="Times New Roman" w:cs="Times New Roman"/>
          <w:sz w:val="24"/>
          <w:szCs w:val="24"/>
          <w:lang w:val="sr-Cyrl-CS"/>
        </w:rPr>
        <w:t xml:space="preserve"> модела ОПС-</w:t>
      </w:r>
      <w:r w:rsidR="005573EA" w:rsidRPr="0045769A">
        <w:rPr>
          <w:rFonts w:ascii="Times New Roman" w:hAnsi="Times New Roman" w:cs="Times New Roman"/>
          <w:sz w:val="24"/>
          <w:szCs w:val="24"/>
          <w:lang w:val="sr-Cyrl-CS"/>
        </w:rPr>
        <w:t>ПУБ</w:t>
      </w:r>
      <w:r w:rsidR="00EF2F4A" w:rsidRPr="0045769A">
        <w:rPr>
          <w:rFonts w:ascii="Times New Roman" w:hAnsi="Times New Roman" w:cs="Times New Roman"/>
          <w:sz w:val="24"/>
          <w:szCs w:val="24"/>
          <w:lang w:val="sr-Cyrl-CS"/>
        </w:rPr>
        <w:t xml:space="preserve"> 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BE63B1" w:rsidRPr="0045769A">
        <w:rPr>
          <w:rFonts w:ascii="Times New Roman" w:hAnsi="Times New Roman" w:cs="Times New Roman"/>
          <w:sz w:val="24"/>
          <w:szCs w:val="24"/>
          <w:lang w:val="sr-Cyrl-CS"/>
        </w:rPr>
        <w:t>3</w:t>
      </w:r>
      <w:r w:rsidR="00DF48C8" w:rsidRPr="0045769A">
        <w:rPr>
          <w:rFonts w:ascii="Times New Roman" w:hAnsi="Times New Roman" w:cs="Times New Roman"/>
          <w:sz w:val="24"/>
          <w:szCs w:val="24"/>
          <w:lang w:val="sr-Cyrl-CS"/>
        </w:rPr>
        <w:t>4</w:t>
      </w:r>
      <w:r w:rsidR="00EF2F4A" w:rsidRPr="0045769A">
        <w:rPr>
          <w:rFonts w:ascii="Times New Roman" w:hAnsi="Times New Roman" w:cs="Times New Roman"/>
          <w:sz w:val="24"/>
          <w:szCs w:val="24"/>
          <w:lang w:val="sr-Cyrl-CS"/>
        </w:rPr>
        <w:t>.</w:t>
      </w:r>
      <w:r w:rsidR="00B569E3"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1.</w:t>
      </w:r>
      <w:r w:rsidR="00C8760B" w:rsidRPr="0045769A">
        <w:rPr>
          <w:rFonts w:ascii="Times New Roman" w:hAnsi="Times New Roman" w:cs="Times New Roman"/>
          <w:sz w:val="24"/>
          <w:szCs w:val="24"/>
          <w:lang w:val="sr-Cyrl-CS"/>
        </w:rPr>
        <w:t xml:space="preserve"> </w:t>
      </w:r>
      <w:r w:rsidR="00F232A1" w:rsidRPr="0045769A">
        <w:rPr>
          <w:rFonts w:ascii="Times New Roman" w:hAnsi="Times New Roman" w:cs="Times New Roman"/>
          <w:sz w:val="24"/>
          <w:szCs w:val="24"/>
          <w:lang w:val="sr-Cyrl-CS"/>
        </w:rPr>
        <w:t>ове уредбе</w:t>
      </w:r>
      <w:r w:rsidR="00EF2F4A" w:rsidRPr="0045769A">
        <w:rPr>
          <w:rFonts w:ascii="Times New Roman" w:hAnsi="Times New Roman" w:cs="Times New Roman"/>
          <w:sz w:val="24"/>
          <w:szCs w:val="24"/>
          <w:lang w:val="sr-Cyrl-CS"/>
        </w:rPr>
        <w:t xml:space="preserve"> у </w:t>
      </w:r>
      <w:r w:rsidR="00293EA9" w:rsidRPr="0045769A">
        <w:rPr>
          <w:rFonts w:ascii="Times New Roman" w:hAnsi="Times New Roman" w:cs="Times New Roman"/>
          <w:sz w:val="24"/>
          <w:szCs w:val="24"/>
          <w:lang w:val="sr-Cyrl-CS"/>
        </w:rPr>
        <w:t>географској</w:t>
      </w:r>
      <w:r w:rsidR="00EF2F4A" w:rsidRPr="0045769A">
        <w:rPr>
          <w:rFonts w:ascii="Times New Roman" w:hAnsi="Times New Roman" w:cs="Times New Roman"/>
          <w:sz w:val="24"/>
          <w:szCs w:val="24"/>
          <w:lang w:val="sr-Cyrl-CS"/>
        </w:rPr>
        <w:t xml:space="preserve"> </w:t>
      </w:r>
      <w:r w:rsidR="000E2D0E" w:rsidRPr="0045769A">
        <w:rPr>
          <w:rFonts w:ascii="Times New Roman" w:hAnsi="Times New Roman" w:cs="Times New Roman"/>
          <w:sz w:val="24"/>
          <w:szCs w:val="24"/>
          <w:lang w:val="sr-Cyrl-CS"/>
        </w:rPr>
        <w:t>области</w:t>
      </w:r>
      <w:r w:rsidR="00EF2F4A" w:rsidRPr="0045769A">
        <w:rPr>
          <w:rFonts w:ascii="Times New Roman" w:hAnsi="Times New Roman" w:cs="Times New Roman"/>
          <w:sz w:val="24"/>
          <w:szCs w:val="24"/>
          <w:lang w:val="sr-Cyrl-CS"/>
        </w:rPr>
        <w:t xml:space="preserve"> </w:t>
      </w:r>
      <w:r w:rsidR="00293EA9" w:rsidRPr="0045769A">
        <w:rPr>
          <w:rFonts w:ascii="Times New Roman" w:hAnsi="Times New Roman" w:cs="Times New Roman"/>
          <w:sz w:val="24"/>
          <w:szCs w:val="24"/>
          <w:lang w:val="sr-Cyrl-CS"/>
        </w:rPr>
        <w:t xml:space="preserve">која обухвата </w:t>
      </w:r>
      <w:r w:rsidR="00502834" w:rsidRPr="0045769A">
        <w:rPr>
          <w:rFonts w:ascii="Times New Roman" w:hAnsi="Times New Roman" w:cs="Times New Roman"/>
          <w:sz w:val="24"/>
          <w:szCs w:val="24"/>
          <w:lang w:val="sr-Cyrl-CS"/>
        </w:rPr>
        <w:t xml:space="preserve">најмање </w:t>
      </w:r>
      <w:r w:rsidR="00EF2F4A" w:rsidRPr="0045769A">
        <w:rPr>
          <w:rFonts w:ascii="Times New Roman" w:hAnsi="Times New Roman" w:cs="Times New Roman"/>
          <w:sz w:val="24"/>
          <w:szCs w:val="24"/>
          <w:lang w:val="sr-Cyrl-CS"/>
        </w:rPr>
        <w:t>два</w:t>
      </w:r>
      <w:r w:rsidR="00424398" w:rsidRPr="0045769A">
        <w:rPr>
          <w:rFonts w:ascii="Times New Roman" w:hAnsi="Times New Roman" w:cs="Times New Roman"/>
          <w:sz w:val="24"/>
          <w:szCs w:val="24"/>
          <w:lang w:val="sr-Cyrl-CS"/>
        </w:rPr>
        <w:t xml:space="preserve"> </w:t>
      </w:r>
      <w:r w:rsidR="00EF2F4A" w:rsidRPr="0045769A">
        <w:rPr>
          <w:rFonts w:ascii="Times New Roman" w:hAnsi="Times New Roman" w:cs="Times New Roman"/>
          <w:sz w:val="24"/>
          <w:szCs w:val="24"/>
          <w:lang w:val="sr-Cyrl-CS"/>
        </w:rPr>
        <w:t xml:space="preserve">ОПС; </w:t>
      </w:r>
    </w:p>
    <w:p w14:paraId="66AD8CDD" w14:textId="7C7570D2" w:rsidR="00293EA9" w:rsidRPr="0045769A" w:rsidRDefault="00E570EF"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5</w:t>
      </w:r>
      <w:r w:rsidR="00392EB5" w:rsidRPr="0045769A">
        <w:rPr>
          <w:rFonts w:ascii="Times New Roman" w:hAnsi="Times New Roman" w:cs="Times New Roman"/>
          <w:sz w:val="24"/>
          <w:szCs w:val="24"/>
          <w:lang w:val="sr-Cyrl-CS"/>
        </w:rPr>
        <w:t xml:space="preserve">) </w:t>
      </w:r>
      <w:r w:rsidR="005A1560" w:rsidRPr="0045769A">
        <w:rPr>
          <w:rFonts w:ascii="Times New Roman" w:hAnsi="Times New Roman" w:cs="Times New Roman"/>
          <w:sz w:val="24"/>
          <w:szCs w:val="24"/>
          <w:lang w:val="sr-Cyrl-CS"/>
        </w:rPr>
        <w:t xml:space="preserve">о </w:t>
      </w:r>
      <w:r w:rsidR="00EF2F4A" w:rsidRPr="0045769A">
        <w:rPr>
          <w:rFonts w:ascii="Times New Roman" w:hAnsi="Times New Roman" w:cs="Times New Roman"/>
          <w:sz w:val="24"/>
          <w:szCs w:val="24"/>
          <w:lang w:val="sr-Cyrl-CS"/>
        </w:rPr>
        <w:t>методологиј</w:t>
      </w:r>
      <w:r w:rsidR="005A1560" w:rsidRPr="0045769A">
        <w:rPr>
          <w:rFonts w:ascii="Times New Roman" w:hAnsi="Times New Roman" w:cs="Times New Roman"/>
          <w:sz w:val="24"/>
          <w:szCs w:val="24"/>
          <w:lang w:val="sr-Cyrl-CS"/>
        </w:rPr>
        <w:t>и</w:t>
      </w:r>
      <w:r w:rsidR="00EF2F4A" w:rsidRPr="0045769A">
        <w:rPr>
          <w:rFonts w:ascii="Times New Roman" w:hAnsi="Times New Roman" w:cs="Times New Roman"/>
          <w:sz w:val="24"/>
          <w:szCs w:val="24"/>
          <w:lang w:val="sr-Cyrl-CS"/>
        </w:rPr>
        <w:t xml:space="preserve"> </w:t>
      </w:r>
      <w:r w:rsidR="00424398" w:rsidRPr="0045769A">
        <w:rPr>
          <w:rFonts w:ascii="Times New Roman" w:hAnsi="Times New Roman" w:cs="Times New Roman"/>
          <w:sz w:val="24"/>
          <w:szCs w:val="24"/>
          <w:lang w:val="sr-Cyrl-CS"/>
        </w:rPr>
        <w:t xml:space="preserve">за </w:t>
      </w:r>
      <w:r w:rsidR="00EF2F4A" w:rsidRPr="0045769A">
        <w:rPr>
          <w:rFonts w:ascii="Times New Roman" w:hAnsi="Times New Roman" w:cs="Times New Roman"/>
          <w:sz w:val="24"/>
          <w:szCs w:val="24"/>
          <w:lang w:val="sr-Cyrl-CS"/>
        </w:rPr>
        <w:t xml:space="preserve">прорачун </w:t>
      </w:r>
      <w:r w:rsidR="00AB0395" w:rsidRPr="0045769A">
        <w:rPr>
          <w:rFonts w:ascii="Times New Roman" w:hAnsi="Times New Roman" w:cs="Times New Roman"/>
          <w:sz w:val="24"/>
          <w:szCs w:val="24"/>
          <w:lang w:val="sr-Cyrl-CS"/>
        </w:rPr>
        <w:t xml:space="preserve">преносног капацитета између зона трговања </w:t>
      </w:r>
      <w:bookmarkStart w:id="11" w:name="_Hlk198123631"/>
      <w:r w:rsidR="005160FD" w:rsidRPr="0045769A">
        <w:rPr>
          <w:rFonts w:ascii="Times New Roman" w:hAnsi="Times New Roman" w:cs="Times New Roman"/>
          <w:sz w:val="24"/>
          <w:szCs w:val="24"/>
          <w:lang w:val="sr-Cyrl-CS"/>
        </w:rPr>
        <w:t>у</w:t>
      </w:r>
      <w:r w:rsidR="006771AD" w:rsidRPr="0045769A">
        <w:rPr>
          <w:rFonts w:ascii="Times New Roman" w:hAnsi="Times New Roman" w:cs="Times New Roman"/>
          <w:sz w:val="24"/>
          <w:szCs w:val="24"/>
          <w:lang w:val="sr-Cyrl-CS"/>
        </w:rPr>
        <w:t xml:space="preserve"> временск</w:t>
      </w:r>
      <w:r w:rsidR="005160FD" w:rsidRPr="0045769A">
        <w:rPr>
          <w:rFonts w:ascii="Times New Roman" w:hAnsi="Times New Roman" w:cs="Times New Roman"/>
          <w:sz w:val="24"/>
          <w:szCs w:val="24"/>
          <w:lang w:val="sr-Cyrl-CS"/>
        </w:rPr>
        <w:t>ом</w:t>
      </w:r>
      <w:r w:rsidR="006771AD" w:rsidRPr="0045769A">
        <w:rPr>
          <w:rFonts w:ascii="Times New Roman" w:hAnsi="Times New Roman" w:cs="Times New Roman"/>
          <w:sz w:val="24"/>
          <w:szCs w:val="24"/>
          <w:lang w:val="sr-Cyrl-CS"/>
        </w:rPr>
        <w:t xml:space="preserve"> оквир</w:t>
      </w:r>
      <w:r w:rsidR="005160FD" w:rsidRPr="0045769A">
        <w:rPr>
          <w:rFonts w:ascii="Times New Roman" w:hAnsi="Times New Roman" w:cs="Times New Roman"/>
          <w:sz w:val="24"/>
          <w:szCs w:val="24"/>
          <w:lang w:val="sr-Cyrl-CS"/>
        </w:rPr>
        <w:t>у</w:t>
      </w:r>
      <w:r w:rsidR="006771AD" w:rsidRPr="0045769A">
        <w:rPr>
          <w:rFonts w:ascii="Times New Roman" w:hAnsi="Times New Roman" w:cs="Times New Roman"/>
          <w:sz w:val="24"/>
          <w:szCs w:val="24"/>
          <w:lang w:val="sr-Cyrl-CS"/>
        </w:rPr>
        <w:t xml:space="preserve"> баланс</w:t>
      </w:r>
      <w:r w:rsidR="0063775B" w:rsidRPr="0045769A">
        <w:rPr>
          <w:rFonts w:ascii="Times New Roman" w:hAnsi="Times New Roman" w:cs="Times New Roman"/>
          <w:sz w:val="24"/>
          <w:szCs w:val="24"/>
          <w:lang w:val="sr-Cyrl-CS"/>
        </w:rPr>
        <w:t>ирања</w:t>
      </w:r>
      <w:r w:rsidR="001A4B2C" w:rsidRPr="0045769A">
        <w:rPr>
          <w:rFonts w:ascii="Times New Roman" w:hAnsi="Times New Roman" w:cs="Times New Roman"/>
          <w:sz w:val="24"/>
          <w:szCs w:val="24"/>
          <w:lang w:val="sr-Cyrl-CS"/>
        </w:rPr>
        <w:t xml:space="preserve"> </w:t>
      </w:r>
      <w:r w:rsidR="0063775B" w:rsidRPr="0045769A">
        <w:rPr>
          <w:rFonts w:ascii="Times New Roman" w:hAnsi="Times New Roman" w:cs="Times New Roman"/>
          <w:sz w:val="24"/>
          <w:szCs w:val="24"/>
          <w:lang w:val="sr-Cyrl-CS"/>
        </w:rPr>
        <w:t>ради</w:t>
      </w:r>
      <w:r w:rsidR="006771AD" w:rsidRPr="0045769A">
        <w:rPr>
          <w:rFonts w:ascii="Times New Roman" w:hAnsi="Times New Roman" w:cs="Times New Roman"/>
          <w:sz w:val="24"/>
          <w:szCs w:val="24"/>
          <w:lang w:val="sr-Cyrl-CS"/>
        </w:rPr>
        <w:t xml:space="preserve"> размен</w:t>
      </w:r>
      <w:r w:rsidR="001A4B2C" w:rsidRPr="0045769A">
        <w:rPr>
          <w:rFonts w:ascii="Times New Roman" w:hAnsi="Times New Roman" w:cs="Times New Roman"/>
          <w:sz w:val="24"/>
          <w:szCs w:val="24"/>
          <w:lang w:val="sr-Cyrl-CS"/>
        </w:rPr>
        <w:t>е</w:t>
      </w:r>
      <w:r w:rsidR="006771AD" w:rsidRPr="0045769A">
        <w:rPr>
          <w:rFonts w:ascii="Times New Roman" w:hAnsi="Times New Roman" w:cs="Times New Roman"/>
          <w:sz w:val="24"/>
          <w:szCs w:val="24"/>
          <w:lang w:val="sr-Cyrl-CS"/>
        </w:rPr>
        <w:t xml:space="preserve"> балансне енергије или спровођењ</w:t>
      </w:r>
      <w:r w:rsidR="001A4B2C" w:rsidRPr="0045769A">
        <w:rPr>
          <w:rFonts w:ascii="Times New Roman" w:hAnsi="Times New Roman" w:cs="Times New Roman"/>
          <w:sz w:val="24"/>
          <w:szCs w:val="24"/>
          <w:lang w:val="sr-Cyrl-CS"/>
        </w:rPr>
        <w:t>а</w:t>
      </w:r>
      <w:r w:rsidR="006771AD" w:rsidRPr="0045769A">
        <w:rPr>
          <w:rFonts w:ascii="Times New Roman" w:hAnsi="Times New Roman" w:cs="Times New Roman"/>
          <w:sz w:val="24"/>
          <w:szCs w:val="24"/>
          <w:lang w:val="sr-Cyrl-CS"/>
        </w:rPr>
        <w:t xml:space="preserve"> п</w:t>
      </w:r>
      <w:r w:rsidR="0063775B" w:rsidRPr="0045769A">
        <w:rPr>
          <w:rFonts w:ascii="Times New Roman" w:hAnsi="Times New Roman" w:cs="Times New Roman"/>
          <w:sz w:val="24"/>
          <w:szCs w:val="24"/>
          <w:lang w:val="sr-Cyrl-CS"/>
        </w:rPr>
        <w:t>роцеса</w:t>
      </w:r>
      <w:r w:rsidR="006771AD" w:rsidRPr="0045769A">
        <w:rPr>
          <w:rFonts w:ascii="Times New Roman" w:hAnsi="Times New Roman" w:cs="Times New Roman"/>
          <w:sz w:val="24"/>
          <w:szCs w:val="24"/>
          <w:lang w:val="sr-Cyrl-CS"/>
        </w:rPr>
        <w:t xml:space="preserve"> нетовања одступања</w:t>
      </w:r>
      <w:bookmarkEnd w:id="11"/>
      <w:r w:rsidR="006771AD" w:rsidRPr="0045769A">
        <w:rPr>
          <w:rFonts w:ascii="Times New Roman" w:hAnsi="Times New Roman" w:cs="Times New Roman"/>
          <w:sz w:val="24"/>
          <w:szCs w:val="24"/>
          <w:lang w:val="sr-Cyrl-CS"/>
        </w:rPr>
        <w:t xml:space="preserve"> </w:t>
      </w:r>
      <w:r w:rsidR="00EF2F4A" w:rsidRPr="0045769A">
        <w:rPr>
          <w:rFonts w:ascii="Times New Roman" w:hAnsi="Times New Roman" w:cs="Times New Roman"/>
          <w:sz w:val="24"/>
          <w:szCs w:val="24"/>
          <w:lang w:val="sr-Cyrl-CS"/>
        </w:rPr>
        <w:t>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BE63B1" w:rsidRPr="0045769A">
        <w:rPr>
          <w:rFonts w:ascii="Times New Roman" w:hAnsi="Times New Roman" w:cs="Times New Roman"/>
          <w:sz w:val="24"/>
          <w:szCs w:val="24"/>
          <w:lang w:val="sr-Cyrl-CS"/>
        </w:rPr>
        <w:t>3</w:t>
      </w:r>
      <w:r w:rsidR="00167139" w:rsidRPr="0045769A">
        <w:rPr>
          <w:rFonts w:ascii="Times New Roman" w:hAnsi="Times New Roman" w:cs="Times New Roman"/>
          <w:sz w:val="24"/>
          <w:szCs w:val="24"/>
          <w:lang w:val="sr-Cyrl-CS"/>
        </w:rPr>
        <w:t>6</w:t>
      </w:r>
      <w:r w:rsidR="00EF2F4A"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3.</w:t>
      </w:r>
      <w:r w:rsidR="00F232A1" w:rsidRPr="0045769A">
        <w:rPr>
          <w:rFonts w:ascii="Times New Roman" w:hAnsi="Times New Roman" w:cs="Times New Roman"/>
          <w:sz w:val="24"/>
          <w:szCs w:val="24"/>
          <w:lang w:val="sr-Cyrl-CS"/>
        </w:rPr>
        <w:t xml:space="preserve"> ове уредбе</w:t>
      </w:r>
      <w:r w:rsidR="00EF2F4A" w:rsidRPr="0045769A">
        <w:rPr>
          <w:rFonts w:ascii="Times New Roman" w:hAnsi="Times New Roman" w:cs="Times New Roman"/>
          <w:sz w:val="24"/>
          <w:szCs w:val="24"/>
          <w:lang w:val="sr-Cyrl-CS"/>
        </w:rPr>
        <w:t xml:space="preserve">; </w:t>
      </w:r>
    </w:p>
    <w:p w14:paraId="2B01E12A" w14:textId="29858502" w:rsidR="00293EA9" w:rsidRPr="0045769A" w:rsidRDefault="00E570EF"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t>6</w:t>
      </w:r>
      <w:r w:rsidR="00392EB5" w:rsidRPr="0045769A">
        <w:rPr>
          <w:rFonts w:ascii="Times New Roman" w:hAnsi="Times New Roman" w:cs="Times New Roman"/>
          <w:sz w:val="24"/>
          <w:szCs w:val="24"/>
          <w:lang w:val="sr-Cyrl-CS"/>
        </w:rPr>
        <w:t xml:space="preserve">) </w:t>
      </w:r>
      <w:r w:rsidR="005A1560" w:rsidRPr="0045769A">
        <w:rPr>
          <w:rFonts w:ascii="Times New Roman" w:hAnsi="Times New Roman" w:cs="Times New Roman"/>
          <w:sz w:val="24"/>
          <w:szCs w:val="24"/>
          <w:lang w:val="sr-Cyrl-CS"/>
        </w:rPr>
        <w:t xml:space="preserve">о </w:t>
      </w:r>
      <w:r w:rsidR="006B759F" w:rsidRPr="0045769A">
        <w:rPr>
          <w:rFonts w:ascii="Times New Roman" w:hAnsi="Times New Roman" w:cs="Times New Roman"/>
          <w:sz w:val="24"/>
          <w:szCs w:val="24"/>
          <w:lang w:val="sr-Cyrl-CS"/>
        </w:rPr>
        <w:t>примен</w:t>
      </w:r>
      <w:r w:rsidR="005A1560" w:rsidRPr="0045769A">
        <w:rPr>
          <w:rFonts w:ascii="Times New Roman" w:hAnsi="Times New Roman" w:cs="Times New Roman"/>
          <w:sz w:val="24"/>
          <w:szCs w:val="24"/>
          <w:lang w:val="sr-Cyrl-CS"/>
        </w:rPr>
        <w:t>и</w:t>
      </w:r>
      <w:r w:rsidR="00EF2F4A" w:rsidRPr="0045769A">
        <w:rPr>
          <w:rFonts w:ascii="Times New Roman" w:hAnsi="Times New Roman" w:cs="Times New Roman"/>
          <w:sz w:val="24"/>
          <w:szCs w:val="24"/>
          <w:lang w:val="sr-Cyrl-CS"/>
        </w:rPr>
        <w:t xml:space="preserve"> поступка </w:t>
      </w:r>
      <w:r w:rsidR="00293EA9" w:rsidRPr="0045769A">
        <w:rPr>
          <w:rFonts w:ascii="Times New Roman" w:hAnsi="Times New Roman" w:cs="Times New Roman"/>
          <w:sz w:val="24"/>
          <w:szCs w:val="24"/>
          <w:lang w:val="sr-Cyrl-CS"/>
        </w:rPr>
        <w:t>расп</w:t>
      </w:r>
      <w:r w:rsidR="00EF2F4A" w:rsidRPr="0045769A">
        <w:rPr>
          <w:rFonts w:ascii="Times New Roman" w:hAnsi="Times New Roman" w:cs="Times New Roman"/>
          <w:sz w:val="24"/>
          <w:szCs w:val="24"/>
          <w:lang w:val="sr-Cyrl-CS"/>
        </w:rPr>
        <w:t>о</w:t>
      </w:r>
      <w:r w:rsidR="00083273" w:rsidRPr="0045769A">
        <w:rPr>
          <w:rFonts w:ascii="Times New Roman" w:hAnsi="Times New Roman" w:cs="Times New Roman"/>
          <w:sz w:val="24"/>
          <w:szCs w:val="24"/>
          <w:lang w:val="sr-Cyrl-CS"/>
        </w:rPr>
        <w:t>де</w:t>
      </w:r>
      <w:r w:rsidR="00EF2F4A" w:rsidRPr="0045769A">
        <w:rPr>
          <w:rFonts w:ascii="Times New Roman" w:hAnsi="Times New Roman" w:cs="Times New Roman"/>
          <w:sz w:val="24"/>
          <w:szCs w:val="24"/>
          <w:lang w:val="sr-Cyrl-CS"/>
        </w:rPr>
        <w:t xml:space="preserve">ле </w:t>
      </w:r>
      <w:r w:rsidR="00AB0395" w:rsidRPr="0045769A">
        <w:rPr>
          <w:rFonts w:ascii="Times New Roman" w:hAnsi="Times New Roman" w:cs="Times New Roman"/>
          <w:sz w:val="24"/>
          <w:szCs w:val="24"/>
          <w:lang w:val="sr-Cyrl-CS"/>
        </w:rPr>
        <w:t xml:space="preserve">преносног капацитета између зона трговања </w:t>
      </w:r>
      <w:r w:rsidR="00EF2F4A" w:rsidRPr="0045769A">
        <w:rPr>
          <w:rFonts w:ascii="Times New Roman" w:hAnsi="Times New Roman" w:cs="Times New Roman"/>
          <w:sz w:val="24"/>
          <w:szCs w:val="24"/>
          <w:lang w:val="sr-Cyrl-CS"/>
        </w:rPr>
        <w:t xml:space="preserve">за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 xml:space="preserve">ену </w:t>
      </w:r>
      <w:r w:rsidR="00CA27FE" w:rsidRPr="0045769A">
        <w:rPr>
          <w:rFonts w:ascii="Times New Roman" w:hAnsi="Times New Roman" w:cs="Times New Roman"/>
          <w:sz w:val="24"/>
          <w:szCs w:val="24"/>
          <w:lang w:val="sr-Cyrl-CS"/>
        </w:rPr>
        <w:t xml:space="preserve">резервисаног </w:t>
      </w:r>
      <w:r w:rsidR="00BC5FDE" w:rsidRPr="0045769A">
        <w:rPr>
          <w:rFonts w:ascii="Times New Roman" w:hAnsi="Times New Roman" w:cs="Times New Roman"/>
          <w:sz w:val="24"/>
          <w:szCs w:val="24"/>
          <w:lang w:val="sr-Cyrl-CS"/>
        </w:rPr>
        <w:t>капацитета</w:t>
      </w:r>
      <w:r w:rsidR="00CA27FE" w:rsidRPr="0045769A">
        <w:rPr>
          <w:rFonts w:ascii="Times New Roman" w:hAnsi="Times New Roman" w:cs="Times New Roman"/>
          <w:sz w:val="24"/>
          <w:szCs w:val="24"/>
          <w:lang w:val="sr-Cyrl-CS"/>
        </w:rPr>
        <w:t xml:space="preserve"> за балансирање система</w:t>
      </w:r>
      <w:r w:rsidR="00BC5FDE" w:rsidRPr="0045769A">
        <w:rPr>
          <w:rFonts w:ascii="Times New Roman" w:hAnsi="Times New Roman" w:cs="Times New Roman"/>
          <w:sz w:val="24"/>
          <w:szCs w:val="24"/>
          <w:lang w:val="sr-Cyrl-CS"/>
        </w:rPr>
        <w:t xml:space="preserve"> </w:t>
      </w:r>
      <w:r w:rsidR="00EF2F4A" w:rsidRPr="0045769A">
        <w:rPr>
          <w:rFonts w:ascii="Times New Roman" w:hAnsi="Times New Roman" w:cs="Times New Roman"/>
          <w:sz w:val="24"/>
          <w:szCs w:val="24"/>
          <w:lang w:val="sr-Cyrl-CS"/>
        </w:rPr>
        <w:t xml:space="preserve">или </w:t>
      </w:r>
      <w:r w:rsidR="00CF024B" w:rsidRPr="0045769A">
        <w:rPr>
          <w:rFonts w:ascii="Times New Roman" w:hAnsi="Times New Roman" w:cs="Times New Roman"/>
          <w:sz w:val="24"/>
          <w:szCs w:val="24"/>
          <w:lang w:val="sr-Cyrl-CS"/>
        </w:rPr>
        <w:t>де</w:t>
      </w:r>
      <w:r w:rsidR="00EF2F4A" w:rsidRPr="0045769A">
        <w:rPr>
          <w:rFonts w:ascii="Times New Roman" w:hAnsi="Times New Roman" w:cs="Times New Roman"/>
          <w:sz w:val="24"/>
          <w:szCs w:val="24"/>
          <w:lang w:val="sr-Cyrl-CS"/>
        </w:rPr>
        <w:t>љење резерви 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167139" w:rsidRPr="0045769A">
        <w:rPr>
          <w:rFonts w:ascii="Times New Roman" w:hAnsi="Times New Roman" w:cs="Times New Roman"/>
          <w:sz w:val="24"/>
          <w:szCs w:val="24"/>
          <w:lang w:val="sr-Cyrl-CS"/>
        </w:rPr>
        <w:t>3</w:t>
      </w:r>
      <w:r w:rsidR="00502834" w:rsidRPr="0045769A">
        <w:rPr>
          <w:rFonts w:ascii="Times New Roman" w:hAnsi="Times New Roman" w:cs="Times New Roman"/>
          <w:sz w:val="24"/>
          <w:szCs w:val="24"/>
          <w:lang w:val="sr-Cyrl-CS"/>
        </w:rPr>
        <w:t>7</w:t>
      </w:r>
      <w:r w:rsidR="00EF2F4A"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1. </w:t>
      </w:r>
      <w:r w:rsidR="00F232A1" w:rsidRPr="0045769A">
        <w:rPr>
          <w:rFonts w:ascii="Times New Roman" w:hAnsi="Times New Roman" w:cs="Times New Roman"/>
          <w:sz w:val="24"/>
          <w:szCs w:val="24"/>
          <w:lang w:val="sr-Cyrl-CS"/>
        </w:rPr>
        <w:t xml:space="preserve">ове уредбе </w:t>
      </w:r>
      <w:r w:rsidR="00EF2F4A" w:rsidRPr="0045769A">
        <w:rPr>
          <w:rFonts w:ascii="Times New Roman" w:hAnsi="Times New Roman" w:cs="Times New Roman"/>
          <w:sz w:val="24"/>
          <w:szCs w:val="24"/>
          <w:lang w:val="sr-Cyrl-CS"/>
        </w:rPr>
        <w:t xml:space="preserve">у </w:t>
      </w:r>
      <w:r w:rsidR="00293EA9" w:rsidRPr="0045769A">
        <w:rPr>
          <w:rFonts w:ascii="Times New Roman" w:hAnsi="Times New Roman" w:cs="Times New Roman"/>
          <w:sz w:val="24"/>
          <w:szCs w:val="24"/>
          <w:lang w:val="sr-Cyrl-CS"/>
        </w:rPr>
        <w:t>географској</w:t>
      </w:r>
      <w:r w:rsidR="00EF2F4A" w:rsidRPr="0045769A">
        <w:rPr>
          <w:rFonts w:ascii="Times New Roman" w:hAnsi="Times New Roman" w:cs="Times New Roman"/>
          <w:sz w:val="24"/>
          <w:szCs w:val="24"/>
          <w:lang w:val="sr-Cyrl-CS"/>
        </w:rPr>
        <w:t xml:space="preserve"> </w:t>
      </w:r>
      <w:r w:rsidR="000E2D0E" w:rsidRPr="0045769A">
        <w:rPr>
          <w:rFonts w:ascii="Times New Roman" w:hAnsi="Times New Roman" w:cs="Times New Roman"/>
          <w:sz w:val="24"/>
          <w:szCs w:val="24"/>
          <w:lang w:val="sr-Cyrl-CS"/>
        </w:rPr>
        <w:t>области</w:t>
      </w:r>
      <w:r w:rsidR="00EF2F4A" w:rsidRPr="0045769A">
        <w:rPr>
          <w:rFonts w:ascii="Times New Roman" w:hAnsi="Times New Roman" w:cs="Times New Roman"/>
          <w:sz w:val="24"/>
          <w:szCs w:val="24"/>
          <w:lang w:val="sr-Cyrl-CS"/>
        </w:rPr>
        <w:t xml:space="preserve"> </w:t>
      </w:r>
      <w:r w:rsidR="00293EA9" w:rsidRPr="0045769A">
        <w:rPr>
          <w:rFonts w:ascii="Times New Roman" w:hAnsi="Times New Roman" w:cs="Times New Roman"/>
          <w:sz w:val="24"/>
          <w:szCs w:val="24"/>
          <w:lang w:val="sr-Cyrl-CS"/>
        </w:rPr>
        <w:t xml:space="preserve">која обухвата </w:t>
      </w:r>
      <w:r w:rsidR="00502834" w:rsidRPr="0045769A">
        <w:rPr>
          <w:rFonts w:ascii="Times New Roman" w:hAnsi="Times New Roman" w:cs="Times New Roman"/>
          <w:sz w:val="24"/>
          <w:szCs w:val="24"/>
          <w:lang w:val="sr-Cyrl-CS"/>
        </w:rPr>
        <w:t xml:space="preserve">најмање </w:t>
      </w:r>
      <w:r w:rsidR="00EF2F4A" w:rsidRPr="0045769A">
        <w:rPr>
          <w:rFonts w:ascii="Times New Roman" w:hAnsi="Times New Roman" w:cs="Times New Roman"/>
          <w:sz w:val="24"/>
          <w:szCs w:val="24"/>
          <w:lang w:val="sr-Cyrl-CS"/>
        </w:rPr>
        <w:t xml:space="preserve">два ОПС; </w:t>
      </w:r>
    </w:p>
    <w:p w14:paraId="0BA70575" w14:textId="11F93453" w:rsidR="00176662" w:rsidRPr="0045769A" w:rsidRDefault="00E570EF" w:rsidP="009E562A">
      <w:pPr>
        <w:ind w:firstLine="720"/>
        <w:jc w:val="both"/>
        <w:rPr>
          <w:rFonts w:ascii="Times New Roman" w:hAnsi="Times New Roman" w:cs="Times New Roman"/>
          <w:sz w:val="24"/>
          <w:szCs w:val="24"/>
          <w:lang w:val="sr-Cyrl-CS"/>
        </w:rPr>
      </w:pPr>
      <w:r w:rsidRPr="0045769A">
        <w:rPr>
          <w:rFonts w:ascii="Times New Roman" w:hAnsi="Times New Roman" w:cs="Times New Roman"/>
          <w:sz w:val="24"/>
          <w:szCs w:val="24"/>
          <w:lang w:val="sr-Cyrl-CS"/>
        </w:rPr>
        <w:lastRenderedPageBreak/>
        <w:t>7</w:t>
      </w:r>
      <w:r w:rsidR="00EF2F4A" w:rsidRPr="0045769A">
        <w:rPr>
          <w:rFonts w:ascii="Times New Roman" w:hAnsi="Times New Roman" w:cs="Times New Roman"/>
          <w:sz w:val="24"/>
          <w:szCs w:val="24"/>
          <w:lang w:val="sr-Cyrl-CS"/>
        </w:rPr>
        <w:t xml:space="preserve">) </w:t>
      </w:r>
      <w:r w:rsidR="005A1560" w:rsidRPr="0045769A">
        <w:rPr>
          <w:rFonts w:ascii="Times New Roman" w:hAnsi="Times New Roman" w:cs="Times New Roman"/>
          <w:sz w:val="24"/>
          <w:szCs w:val="24"/>
          <w:lang w:val="sr-Cyrl-CS"/>
        </w:rPr>
        <w:t xml:space="preserve">о </w:t>
      </w:r>
      <w:r w:rsidR="006B759F" w:rsidRPr="0045769A">
        <w:rPr>
          <w:rFonts w:ascii="Times New Roman" w:hAnsi="Times New Roman" w:cs="Times New Roman"/>
          <w:sz w:val="24"/>
          <w:szCs w:val="24"/>
          <w:lang w:val="sr-Cyrl-CS"/>
        </w:rPr>
        <w:t>принцип</w:t>
      </w:r>
      <w:r w:rsidR="00AF70A0" w:rsidRPr="0045769A">
        <w:rPr>
          <w:rFonts w:ascii="Times New Roman" w:hAnsi="Times New Roman" w:cs="Times New Roman"/>
          <w:sz w:val="24"/>
          <w:szCs w:val="24"/>
          <w:lang w:val="sr-Cyrl-CS"/>
        </w:rPr>
        <w:t>и</w:t>
      </w:r>
      <w:r w:rsidR="005A1560" w:rsidRPr="0045769A">
        <w:rPr>
          <w:rFonts w:ascii="Times New Roman" w:hAnsi="Times New Roman" w:cs="Times New Roman"/>
          <w:sz w:val="24"/>
          <w:szCs w:val="24"/>
          <w:lang w:val="sr-Cyrl-CS"/>
        </w:rPr>
        <w:t>ма</w:t>
      </w:r>
      <w:r w:rsidR="00EF2F4A" w:rsidRPr="0045769A">
        <w:rPr>
          <w:rFonts w:ascii="Times New Roman" w:hAnsi="Times New Roman" w:cs="Times New Roman"/>
          <w:sz w:val="24"/>
          <w:szCs w:val="24"/>
          <w:lang w:val="sr-Cyrl-CS"/>
        </w:rPr>
        <w:t xml:space="preserve"> за алгоритме за </w:t>
      </w:r>
      <w:r w:rsidR="006B759F" w:rsidRPr="0045769A">
        <w:rPr>
          <w:rFonts w:ascii="Times New Roman" w:hAnsi="Times New Roman" w:cs="Times New Roman"/>
          <w:sz w:val="24"/>
          <w:szCs w:val="24"/>
          <w:lang w:val="sr-Cyrl-CS"/>
        </w:rPr>
        <w:t>балансирање</w:t>
      </w:r>
      <w:r w:rsidR="00EF2F4A" w:rsidRPr="0045769A">
        <w:rPr>
          <w:rFonts w:ascii="Times New Roman" w:hAnsi="Times New Roman" w:cs="Times New Roman"/>
          <w:sz w:val="24"/>
          <w:szCs w:val="24"/>
          <w:lang w:val="sr-Cyrl-CS"/>
        </w:rPr>
        <w:t xml:space="preserve"> у складу</w:t>
      </w:r>
      <w:r w:rsidR="006B759F" w:rsidRPr="0045769A">
        <w:rPr>
          <w:rFonts w:ascii="Times New Roman" w:hAnsi="Times New Roman" w:cs="Times New Roman"/>
          <w:sz w:val="24"/>
          <w:szCs w:val="24"/>
          <w:lang w:val="sr-Cyrl-CS"/>
        </w:rPr>
        <w:t xml:space="preserve"> са члан</w:t>
      </w:r>
      <w:r w:rsidR="00EF2F4A" w:rsidRPr="0045769A">
        <w:rPr>
          <w:rFonts w:ascii="Times New Roman" w:hAnsi="Times New Roman" w:cs="Times New Roman"/>
          <w:sz w:val="24"/>
          <w:szCs w:val="24"/>
          <w:lang w:val="sr-Cyrl-CS"/>
        </w:rPr>
        <w:t xml:space="preserve">ом </w:t>
      </w:r>
      <w:r w:rsidR="008C0E99" w:rsidRPr="0045769A">
        <w:rPr>
          <w:rFonts w:ascii="Times New Roman" w:hAnsi="Times New Roman" w:cs="Times New Roman"/>
          <w:sz w:val="24"/>
          <w:szCs w:val="24"/>
          <w:lang w:val="sr-Cyrl-CS"/>
        </w:rPr>
        <w:t>5</w:t>
      </w:r>
      <w:r w:rsidR="00EB438A" w:rsidRPr="0045769A">
        <w:rPr>
          <w:rFonts w:ascii="Times New Roman" w:hAnsi="Times New Roman" w:cs="Times New Roman"/>
          <w:sz w:val="24"/>
          <w:szCs w:val="24"/>
          <w:lang w:val="sr-Cyrl-CS"/>
        </w:rPr>
        <w:t>3</w:t>
      </w:r>
      <w:r w:rsidR="00EF2F4A" w:rsidRPr="0045769A">
        <w:rPr>
          <w:rFonts w:ascii="Times New Roman" w:hAnsi="Times New Roman" w:cs="Times New Roman"/>
          <w:sz w:val="24"/>
          <w:szCs w:val="24"/>
          <w:lang w:val="sr-Cyrl-CS"/>
        </w:rPr>
        <w:t>.</w:t>
      </w:r>
      <w:r w:rsidR="00CA27FE" w:rsidRPr="0045769A">
        <w:rPr>
          <w:rFonts w:ascii="Times New Roman" w:hAnsi="Times New Roman" w:cs="Times New Roman"/>
          <w:sz w:val="24"/>
          <w:szCs w:val="24"/>
          <w:lang w:val="sr-Cyrl-CS"/>
        </w:rPr>
        <w:t xml:space="preserve">  </w:t>
      </w:r>
      <w:r w:rsidR="00AB0395" w:rsidRPr="0045769A">
        <w:rPr>
          <w:rFonts w:ascii="Times New Roman" w:hAnsi="Times New Roman" w:cs="Times New Roman"/>
          <w:sz w:val="24"/>
          <w:szCs w:val="24"/>
          <w:lang w:val="sr-Cyrl-CS"/>
        </w:rPr>
        <w:t>став</w:t>
      </w:r>
      <w:r w:rsidR="00EF2F4A" w:rsidRPr="0045769A">
        <w:rPr>
          <w:rFonts w:ascii="Times New Roman" w:hAnsi="Times New Roman" w:cs="Times New Roman"/>
          <w:sz w:val="24"/>
          <w:szCs w:val="24"/>
          <w:lang w:val="sr-Cyrl-CS"/>
        </w:rPr>
        <w:t xml:space="preserve"> </w:t>
      </w:r>
      <w:r w:rsidR="00EB438A" w:rsidRPr="0045769A">
        <w:rPr>
          <w:rFonts w:ascii="Times New Roman" w:hAnsi="Times New Roman" w:cs="Times New Roman"/>
          <w:sz w:val="24"/>
          <w:szCs w:val="24"/>
          <w:lang w:val="sr-Cyrl-CS"/>
        </w:rPr>
        <w:t>1.</w:t>
      </w:r>
      <w:r w:rsidR="00EF2F4A" w:rsidRPr="0045769A">
        <w:rPr>
          <w:rFonts w:ascii="Times New Roman" w:hAnsi="Times New Roman" w:cs="Times New Roman"/>
          <w:sz w:val="24"/>
          <w:szCs w:val="24"/>
          <w:lang w:val="sr-Cyrl-CS"/>
        </w:rPr>
        <w:t xml:space="preserve"> </w:t>
      </w:r>
      <w:r w:rsidR="00F232A1" w:rsidRPr="0045769A">
        <w:rPr>
          <w:rFonts w:ascii="Times New Roman" w:hAnsi="Times New Roman" w:cs="Times New Roman"/>
          <w:sz w:val="24"/>
          <w:szCs w:val="24"/>
          <w:lang w:val="sr-Cyrl-CS"/>
        </w:rPr>
        <w:t xml:space="preserve">ове уредбе </w:t>
      </w:r>
      <w:r w:rsidR="00EF2F4A" w:rsidRPr="0045769A">
        <w:rPr>
          <w:rFonts w:ascii="Times New Roman" w:hAnsi="Times New Roman" w:cs="Times New Roman"/>
          <w:sz w:val="24"/>
          <w:szCs w:val="24"/>
          <w:lang w:val="sr-Cyrl-CS"/>
        </w:rPr>
        <w:t xml:space="preserve">за </w:t>
      </w:r>
      <w:r w:rsidR="005A7F0A" w:rsidRPr="0045769A">
        <w:rPr>
          <w:rFonts w:ascii="Times New Roman" w:hAnsi="Times New Roman" w:cs="Times New Roman"/>
          <w:sz w:val="24"/>
          <w:szCs w:val="24"/>
          <w:lang w:val="sr-Cyrl-CS"/>
        </w:rPr>
        <w:t>географску област која обухвата</w:t>
      </w:r>
      <w:r w:rsidR="00EF2F4A" w:rsidRPr="0045769A">
        <w:rPr>
          <w:rFonts w:ascii="Times New Roman" w:hAnsi="Times New Roman" w:cs="Times New Roman"/>
          <w:sz w:val="24"/>
          <w:szCs w:val="24"/>
          <w:lang w:val="sr-Cyrl-CS"/>
        </w:rPr>
        <w:t xml:space="preserve"> </w:t>
      </w:r>
      <w:r w:rsidR="00502834" w:rsidRPr="0045769A">
        <w:rPr>
          <w:rFonts w:ascii="Times New Roman" w:hAnsi="Times New Roman" w:cs="Times New Roman"/>
          <w:sz w:val="24"/>
          <w:szCs w:val="24"/>
          <w:lang w:val="sr-Cyrl-CS"/>
        </w:rPr>
        <w:t xml:space="preserve">најмање </w:t>
      </w:r>
      <w:r w:rsidR="00EF2F4A" w:rsidRPr="0045769A">
        <w:rPr>
          <w:rFonts w:ascii="Times New Roman" w:hAnsi="Times New Roman" w:cs="Times New Roman"/>
          <w:sz w:val="24"/>
          <w:szCs w:val="24"/>
          <w:lang w:val="sr-Cyrl-CS"/>
        </w:rPr>
        <w:t>два</w:t>
      </w:r>
      <w:r w:rsidR="002730D3" w:rsidRPr="0045769A">
        <w:rPr>
          <w:rFonts w:ascii="Times New Roman" w:hAnsi="Times New Roman" w:cs="Times New Roman"/>
          <w:sz w:val="24"/>
          <w:szCs w:val="24"/>
          <w:lang w:val="sr-Cyrl-CS"/>
        </w:rPr>
        <w:t xml:space="preserve"> </w:t>
      </w:r>
      <w:r w:rsidR="00EF2F4A" w:rsidRPr="0045769A">
        <w:rPr>
          <w:rFonts w:ascii="Times New Roman" w:hAnsi="Times New Roman" w:cs="Times New Roman"/>
          <w:sz w:val="24"/>
          <w:szCs w:val="24"/>
          <w:lang w:val="sr-Cyrl-CS"/>
        </w:rPr>
        <w:t xml:space="preserve">ОПС који </w:t>
      </w:r>
      <w:r w:rsidR="006B759F" w:rsidRPr="0045769A">
        <w:rPr>
          <w:rFonts w:ascii="Times New Roman" w:hAnsi="Times New Roman" w:cs="Times New Roman"/>
          <w:sz w:val="24"/>
          <w:szCs w:val="24"/>
          <w:lang w:val="sr-Cyrl-CS"/>
        </w:rPr>
        <w:t>разм</w:t>
      </w:r>
      <w:r w:rsidR="00EF2F4A" w:rsidRPr="0045769A">
        <w:rPr>
          <w:rFonts w:ascii="Times New Roman" w:hAnsi="Times New Roman" w:cs="Times New Roman"/>
          <w:sz w:val="24"/>
          <w:szCs w:val="24"/>
          <w:lang w:val="sr-Cyrl-CS"/>
        </w:rPr>
        <w:t xml:space="preserve">ењују </w:t>
      </w:r>
      <w:r w:rsidR="00CF024B" w:rsidRPr="0045769A">
        <w:rPr>
          <w:rFonts w:ascii="Times New Roman" w:hAnsi="Times New Roman" w:cs="Times New Roman"/>
          <w:sz w:val="24"/>
          <w:szCs w:val="24"/>
          <w:lang w:val="sr-Cyrl-CS"/>
        </w:rPr>
        <w:t>резервисан</w:t>
      </w:r>
      <w:r w:rsidR="00EF2F4A" w:rsidRPr="0045769A">
        <w:rPr>
          <w:rFonts w:ascii="Times New Roman" w:hAnsi="Times New Roman" w:cs="Times New Roman"/>
          <w:sz w:val="24"/>
          <w:szCs w:val="24"/>
          <w:lang w:val="sr-Cyrl-CS"/>
        </w:rPr>
        <w:t xml:space="preserve">и капацитет за </w:t>
      </w:r>
      <w:r w:rsidR="006B759F" w:rsidRPr="0045769A">
        <w:rPr>
          <w:rFonts w:ascii="Times New Roman" w:hAnsi="Times New Roman" w:cs="Times New Roman"/>
          <w:sz w:val="24"/>
          <w:szCs w:val="24"/>
          <w:lang w:val="sr-Cyrl-CS"/>
        </w:rPr>
        <w:t>балансирање</w:t>
      </w:r>
      <w:r w:rsidR="00EF2F4A" w:rsidRPr="0045769A">
        <w:rPr>
          <w:rFonts w:ascii="Times New Roman" w:hAnsi="Times New Roman" w:cs="Times New Roman"/>
          <w:sz w:val="24"/>
          <w:szCs w:val="24"/>
          <w:lang w:val="sr-Cyrl-CS"/>
        </w:rPr>
        <w:t xml:space="preserve"> </w:t>
      </w:r>
      <w:r w:rsidR="006B759F" w:rsidRPr="0045769A">
        <w:rPr>
          <w:rFonts w:ascii="Times New Roman" w:hAnsi="Times New Roman" w:cs="Times New Roman"/>
          <w:sz w:val="24"/>
          <w:szCs w:val="24"/>
          <w:lang w:val="sr-Cyrl-CS"/>
        </w:rPr>
        <w:t>систем</w:t>
      </w:r>
      <w:r w:rsidR="00EF2F4A" w:rsidRPr="0045769A">
        <w:rPr>
          <w:rFonts w:ascii="Times New Roman" w:hAnsi="Times New Roman" w:cs="Times New Roman"/>
          <w:sz w:val="24"/>
          <w:szCs w:val="24"/>
          <w:lang w:val="sr-Cyrl-CS"/>
        </w:rPr>
        <w:t>а</w:t>
      </w:r>
      <w:r w:rsidR="0045769A">
        <w:rPr>
          <w:rFonts w:ascii="Times New Roman" w:hAnsi="Times New Roman" w:cs="Times New Roman"/>
          <w:sz w:val="24"/>
          <w:szCs w:val="24"/>
          <w:lang w:val="sr-Cyrl-CS"/>
        </w:rPr>
        <w:t>.</w:t>
      </w:r>
    </w:p>
    <w:p w14:paraId="4224D4D6" w14:textId="3E1A257B" w:rsidR="00B900E5" w:rsidRPr="0053169C" w:rsidRDefault="005A1560" w:rsidP="00BC47F9">
      <w:pPr>
        <w:pStyle w:val="pf0"/>
        <w:rPr>
          <w:lang w:val="sr-Cyrl-CS"/>
        </w:rPr>
      </w:pPr>
      <w:r w:rsidRPr="0053169C">
        <w:rPr>
          <w:rStyle w:val="CommentReference"/>
          <w:lang w:val="sr-Cyrl-CS"/>
        </w:rPr>
        <w:tab/>
      </w:r>
      <w:r w:rsidR="00BC47F9" w:rsidRPr="0053169C">
        <w:rPr>
          <w:rStyle w:val="CommentReference"/>
          <w:lang w:val="sr-Cyrl-CS"/>
        </w:rPr>
        <w:t xml:space="preserve"> </w:t>
      </w:r>
      <w:r w:rsidR="00BC47F9" w:rsidRPr="0053169C">
        <w:rPr>
          <w:rStyle w:val="cf01"/>
          <w:rFonts w:ascii="Times New Roman" w:hAnsi="Times New Roman" w:cs="Times New Roman"/>
          <w:sz w:val="24"/>
          <w:szCs w:val="24"/>
          <w:lang w:val="sr-Cyrl-CS"/>
        </w:rPr>
        <w:t>Агенција одобрава следеће предлоге ОУМ у складу са законом и то:</w:t>
      </w:r>
    </w:p>
    <w:p w14:paraId="3CCD0457" w14:textId="62293A49"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EF2F4A" w:rsidRPr="0053169C">
        <w:rPr>
          <w:rFonts w:ascii="Times New Roman" w:hAnsi="Times New Roman" w:cs="Times New Roman"/>
          <w:sz w:val="24"/>
          <w:szCs w:val="24"/>
          <w:lang w:val="sr-Cyrl-CS"/>
        </w:rPr>
        <w:t xml:space="preserve">) изузеће од </w:t>
      </w:r>
      <w:r w:rsidR="006B759F" w:rsidRPr="0053169C">
        <w:rPr>
          <w:rFonts w:ascii="Times New Roman" w:hAnsi="Times New Roman" w:cs="Times New Roman"/>
          <w:sz w:val="24"/>
          <w:szCs w:val="24"/>
          <w:lang w:val="sr-Cyrl-CS"/>
        </w:rPr>
        <w:t>обавез</w:t>
      </w:r>
      <w:r w:rsidR="00EF2F4A" w:rsidRPr="0053169C">
        <w:rPr>
          <w:rFonts w:ascii="Times New Roman" w:hAnsi="Times New Roman" w:cs="Times New Roman"/>
          <w:sz w:val="24"/>
          <w:szCs w:val="24"/>
          <w:lang w:val="sr-Cyrl-CS"/>
        </w:rPr>
        <w:t xml:space="preserve">е објављивања информација о понуђеним </w:t>
      </w:r>
      <w:r w:rsidR="00BE7569" w:rsidRPr="0053169C">
        <w:rPr>
          <w:rFonts w:ascii="Times New Roman" w:hAnsi="Times New Roman" w:cs="Times New Roman"/>
          <w:sz w:val="24"/>
          <w:szCs w:val="24"/>
          <w:lang w:val="sr-Cyrl-CS"/>
        </w:rPr>
        <w:t>це</w:t>
      </w:r>
      <w:r w:rsidR="00EF2F4A" w:rsidRPr="0053169C">
        <w:rPr>
          <w:rFonts w:ascii="Times New Roman" w:hAnsi="Times New Roman" w:cs="Times New Roman"/>
          <w:sz w:val="24"/>
          <w:szCs w:val="24"/>
          <w:lang w:val="sr-Cyrl-CS"/>
        </w:rPr>
        <w:t xml:space="preserve">нама </w:t>
      </w:r>
      <w:r w:rsidR="007856BD" w:rsidRPr="0053169C">
        <w:rPr>
          <w:rFonts w:ascii="Times New Roman" w:hAnsi="Times New Roman" w:cs="Times New Roman"/>
          <w:sz w:val="24"/>
          <w:szCs w:val="24"/>
          <w:lang w:val="sr-Cyrl-CS"/>
        </w:rPr>
        <w:t xml:space="preserve">и количинама резервисаног капацитета за балансирање система или понудама </w:t>
      </w:r>
      <w:r w:rsidR="00B5663D" w:rsidRPr="0053169C">
        <w:rPr>
          <w:rFonts w:ascii="Times New Roman" w:hAnsi="Times New Roman" w:cs="Times New Roman"/>
          <w:sz w:val="24"/>
          <w:szCs w:val="24"/>
          <w:lang w:val="sr-Cyrl-CS"/>
        </w:rPr>
        <w:t>балансне енергије</w:t>
      </w:r>
      <w:r w:rsidR="00EF2F4A" w:rsidRPr="0053169C">
        <w:rPr>
          <w:rFonts w:ascii="Times New Roman" w:hAnsi="Times New Roman" w:cs="Times New Roman"/>
          <w:sz w:val="24"/>
          <w:szCs w:val="24"/>
          <w:lang w:val="sr-Cyrl-CS"/>
        </w:rPr>
        <w:t xml:space="preserve"> због сумњи у злоупотребу тржишта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12.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4.</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202C50C7" w14:textId="08CBF8FC"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EF2F4A" w:rsidRPr="0053169C">
        <w:rPr>
          <w:rFonts w:ascii="Times New Roman" w:hAnsi="Times New Roman" w:cs="Times New Roman"/>
          <w:sz w:val="24"/>
          <w:szCs w:val="24"/>
          <w:lang w:val="sr-Cyrl-CS"/>
        </w:rPr>
        <w:t>) према потреби, методологиј</w:t>
      </w:r>
      <w:r w:rsidR="00E22D57" w:rsidRPr="0053169C">
        <w:rPr>
          <w:rFonts w:ascii="Times New Roman" w:hAnsi="Times New Roman" w:cs="Times New Roman"/>
          <w:sz w:val="24"/>
          <w:szCs w:val="24"/>
          <w:lang w:val="sr-Cyrl-CS"/>
        </w:rPr>
        <w:t>у</w:t>
      </w:r>
      <w:r w:rsidR="00EF2F4A" w:rsidRPr="0053169C">
        <w:rPr>
          <w:rFonts w:ascii="Times New Roman" w:hAnsi="Times New Roman" w:cs="Times New Roman"/>
          <w:sz w:val="24"/>
          <w:szCs w:val="24"/>
          <w:lang w:val="sr-Cyrl-CS"/>
        </w:rPr>
        <w:t xml:space="preserve"> за распо</w:t>
      </w:r>
      <w:r w:rsidR="00083273" w:rsidRPr="0053169C">
        <w:rPr>
          <w:rFonts w:ascii="Times New Roman" w:hAnsi="Times New Roman" w:cs="Times New Roman"/>
          <w:sz w:val="24"/>
          <w:szCs w:val="24"/>
          <w:lang w:val="sr-Cyrl-CS"/>
        </w:rPr>
        <w:t>де</w:t>
      </w:r>
      <w:r w:rsidR="00EF2F4A" w:rsidRPr="0053169C">
        <w:rPr>
          <w:rFonts w:ascii="Times New Roman" w:hAnsi="Times New Roman" w:cs="Times New Roman"/>
          <w:sz w:val="24"/>
          <w:szCs w:val="24"/>
          <w:lang w:val="sr-Cyrl-CS"/>
        </w:rPr>
        <w:t xml:space="preserve">лу трошкова насталих због </w:t>
      </w:r>
      <w:r w:rsidR="006B759F" w:rsidRPr="0053169C">
        <w:rPr>
          <w:rFonts w:ascii="Times New Roman" w:hAnsi="Times New Roman" w:cs="Times New Roman"/>
          <w:sz w:val="24"/>
          <w:szCs w:val="24"/>
          <w:lang w:val="sr-Cyrl-CS"/>
        </w:rPr>
        <w:t>мер</w:t>
      </w:r>
      <w:r w:rsidR="00EF2F4A" w:rsidRPr="0053169C">
        <w:rPr>
          <w:rFonts w:ascii="Times New Roman" w:hAnsi="Times New Roman" w:cs="Times New Roman"/>
          <w:sz w:val="24"/>
          <w:szCs w:val="24"/>
          <w:lang w:val="sr-Cyrl-CS"/>
        </w:rPr>
        <w:t xml:space="preserve">а које </w:t>
      </w:r>
      <w:r w:rsidR="005F4088" w:rsidRPr="0053169C">
        <w:rPr>
          <w:rFonts w:ascii="Times New Roman" w:hAnsi="Times New Roman" w:cs="Times New Roman"/>
          <w:sz w:val="24"/>
          <w:szCs w:val="24"/>
          <w:lang w:val="sr-Cyrl-CS"/>
        </w:rPr>
        <w:t xml:space="preserve">је предузео </w:t>
      </w:r>
      <w:r w:rsidR="00757502" w:rsidRPr="0053169C">
        <w:rPr>
          <w:rFonts w:ascii="Times New Roman" w:hAnsi="Times New Roman" w:cs="Times New Roman"/>
          <w:sz w:val="24"/>
          <w:szCs w:val="24"/>
          <w:lang w:val="sr-Cyrl-CS"/>
        </w:rPr>
        <w:t>ОДС</w:t>
      </w:r>
      <w:r w:rsidR="00EF2F4A"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ом 15</w:t>
      </w:r>
      <w:r w:rsidR="00DA6C63" w:rsidRPr="0053169C">
        <w:rPr>
          <w:rFonts w:ascii="Times New Roman" w:hAnsi="Times New Roman" w:cs="Times New Roman"/>
          <w:sz w:val="24"/>
          <w:szCs w:val="24"/>
          <w:lang w:val="sr-Cyrl-CS"/>
        </w:rPr>
        <w:t>.</w:t>
      </w:r>
      <w:r w:rsidR="00EF2F4A"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3.</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5F23AD98" w14:textId="6B73579F" w:rsidR="0029681D"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услов</w:t>
      </w:r>
      <w:r w:rsidR="00E22D57" w:rsidRPr="0053169C">
        <w:rPr>
          <w:rFonts w:ascii="Times New Roman" w:hAnsi="Times New Roman" w:cs="Times New Roman"/>
          <w:sz w:val="24"/>
          <w:szCs w:val="24"/>
          <w:lang w:val="sr-Cyrl-CS"/>
        </w:rPr>
        <w:t>е</w:t>
      </w:r>
      <w:r w:rsidR="00EF2F4A" w:rsidRPr="0053169C">
        <w:rPr>
          <w:rFonts w:ascii="Times New Roman" w:hAnsi="Times New Roman" w:cs="Times New Roman"/>
          <w:sz w:val="24"/>
          <w:szCs w:val="24"/>
          <w:lang w:val="sr-Cyrl-CS"/>
        </w:rPr>
        <w:t xml:space="preserve"> и одредбе </w:t>
      </w:r>
      <w:r w:rsidR="00DA6C63" w:rsidRPr="0053169C">
        <w:rPr>
          <w:rFonts w:ascii="Times New Roman" w:hAnsi="Times New Roman" w:cs="Times New Roman"/>
          <w:sz w:val="24"/>
          <w:szCs w:val="24"/>
          <w:lang w:val="sr-Cyrl-CS"/>
        </w:rPr>
        <w:t>које</w:t>
      </w:r>
      <w:r w:rsidR="00EF2F4A" w:rsidRPr="0053169C">
        <w:rPr>
          <w:rFonts w:ascii="Times New Roman" w:hAnsi="Times New Roman" w:cs="Times New Roman"/>
          <w:sz w:val="24"/>
          <w:szCs w:val="24"/>
          <w:lang w:val="sr-Cyrl-CS"/>
        </w:rPr>
        <w:t xml:space="preserve"> се односе на </w:t>
      </w:r>
      <w:r w:rsidR="006B759F" w:rsidRPr="0053169C">
        <w:rPr>
          <w:rFonts w:ascii="Times New Roman" w:hAnsi="Times New Roman" w:cs="Times New Roman"/>
          <w:sz w:val="24"/>
          <w:szCs w:val="24"/>
          <w:lang w:val="sr-Cyrl-CS"/>
        </w:rPr>
        <w:t>балансирање</w:t>
      </w:r>
      <w:r w:rsidR="00EF2F4A"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ом 18</w:t>
      </w:r>
      <w:r w:rsidR="00AF70A0" w:rsidRPr="0053169C">
        <w:rPr>
          <w:rFonts w:ascii="Times New Roman" w:hAnsi="Times New Roman" w:cs="Times New Roman"/>
          <w:sz w:val="24"/>
          <w:szCs w:val="24"/>
          <w:lang w:val="sr-Cyrl-CS"/>
        </w:rPr>
        <w:t>.</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w:t>
      </w:r>
    </w:p>
    <w:p w14:paraId="76C78F1C" w14:textId="3EAD1118"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6F5104" w:rsidRPr="0053169C">
        <w:rPr>
          <w:rFonts w:ascii="Times New Roman" w:hAnsi="Times New Roman" w:cs="Times New Roman"/>
          <w:sz w:val="24"/>
          <w:szCs w:val="24"/>
          <w:lang w:val="sr-Cyrl-CS"/>
        </w:rPr>
        <w:t>предлог</w:t>
      </w:r>
      <w:r w:rsidR="00E22D57" w:rsidRPr="0053169C">
        <w:rPr>
          <w:rFonts w:ascii="Times New Roman" w:hAnsi="Times New Roman" w:cs="Times New Roman"/>
          <w:sz w:val="24"/>
          <w:szCs w:val="24"/>
          <w:lang w:val="sr-Cyrl-CS"/>
        </w:rPr>
        <w:t>е</w:t>
      </w:r>
      <w:r w:rsidR="006F5104" w:rsidRPr="0053169C">
        <w:rPr>
          <w:rFonts w:ascii="Times New Roman" w:hAnsi="Times New Roman" w:cs="Times New Roman"/>
          <w:sz w:val="24"/>
          <w:szCs w:val="24"/>
          <w:lang w:val="sr-Cyrl-CS"/>
        </w:rPr>
        <w:t xml:space="preserve"> за </w:t>
      </w:r>
      <w:r w:rsidR="00EF2F4A" w:rsidRPr="0053169C">
        <w:rPr>
          <w:rFonts w:ascii="Times New Roman" w:hAnsi="Times New Roman" w:cs="Times New Roman"/>
          <w:sz w:val="24"/>
          <w:szCs w:val="24"/>
          <w:lang w:val="sr-Cyrl-CS"/>
        </w:rPr>
        <w:t>дефини</w:t>
      </w:r>
      <w:r w:rsidR="006F5104" w:rsidRPr="0053169C">
        <w:rPr>
          <w:rFonts w:ascii="Times New Roman" w:hAnsi="Times New Roman" w:cs="Times New Roman"/>
          <w:sz w:val="24"/>
          <w:szCs w:val="24"/>
          <w:lang w:val="sr-Cyrl-CS"/>
        </w:rPr>
        <w:t>сање</w:t>
      </w:r>
      <w:r w:rsidR="00EF2F4A" w:rsidRPr="0053169C">
        <w:rPr>
          <w:rFonts w:ascii="Times New Roman" w:hAnsi="Times New Roman" w:cs="Times New Roman"/>
          <w:sz w:val="24"/>
          <w:szCs w:val="24"/>
          <w:lang w:val="sr-Cyrl-CS"/>
        </w:rPr>
        <w:t xml:space="preserve"> и употреб</w:t>
      </w:r>
      <w:r w:rsidR="00F60FA4" w:rsidRPr="0053169C">
        <w:rPr>
          <w:rFonts w:ascii="Times New Roman" w:hAnsi="Times New Roman" w:cs="Times New Roman"/>
          <w:sz w:val="24"/>
          <w:szCs w:val="24"/>
          <w:lang w:val="sr-Cyrl-CS"/>
        </w:rPr>
        <w:t>у</w:t>
      </w:r>
      <w:r w:rsidR="00EF2F4A" w:rsidRPr="0053169C">
        <w:rPr>
          <w:rFonts w:ascii="Times New Roman" w:hAnsi="Times New Roman" w:cs="Times New Roman"/>
          <w:sz w:val="24"/>
          <w:szCs w:val="24"/>
          <w:lang w:val="sr-Cyrl-CS"/>
        </w:rPr>
        <w:t xml:space="preserve"> посебних производа </w:t>
      </w:r>
      <w:r w:rsidR="006F5104" w:rsidRPr="0053169C">
        <w:rPr>
          <w:rFonts w:ascii="Times New Roman" w:hAnsi="Times New Roman" w:cs="Times New Roman"/>
          <w:sz w:val="24"/>
          <w:szCs w:val="24"/>
          <w:lang w:val="sr-Cyrl-CS"/>
        </w:rPr>
        <w:t xml:space="preserve">за балансну енергију и </w:t>
      </w:r>
      <w:r w:rsidR="00E55586" w:rsidRPr="0053169C">
        <w:rPr>
          <w:rFonts w:ascii="Times New Roman" w:hAnsi="Times New Roman" w:cs="Times New Roman"/>
          <w:sz w:val="24"/>
          <w:szCs w:val="24"/>
          <w:lang w:val="sr-Cyrl-CS"/>
        </w:rPr>
        <w:t>резервисан</w:t>
      </w:r>
      <w:r w:rsidR="00F60FA4" w:rsidRPr="0053169C">
        <w:rPr>
          <w:rFonts w:ascii="Times New Roman" w:hAnsi="Times New Roman" w:cs="Times New Roman"/>
          <w:sz w:val="24"/>
          <w:szCs w:val="24"/>
          <w:lang w:val="sr-Cyrl-CS"/>
        </w:rPr>
        <w:t>и</w:t>
      </w:r>
      <w:r w:rsidR="00E55586" w:rsidRPr="0053169C">
        <w:rPr>
          <w:rFonts w:ascii="Times New Roman" w:hAnsi="Times New Roman" w:cs="Times New Roman"/>
          <w:sz w:val="24"/>
          <w:szCs w:val="24"/>
          <w:lang w:val="sr-Cyrl-CS"/>
        </w:rPr>
        <w:t xml:space="preserve"> капацитет за балансирање система </w:t>
      </w:r>
      <w:r w:rsidR="00EF2F4A"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26.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1.</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60CA1EC7" w14:textId="6E608E3C"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EF2F4A" w:rsidRPr="0053169C">
        <w:rPr>
          <w:rFonts w:ascii="Times New Roman" w:hAnsi="Times New Roman" w:cs="Times New Roman"/>
          <w:sz w:val="24"/>
          <w:szCs w:val="24"/>
          <w:lang w:val="sr-Cyrl-CS"/>
        </w:rPr>
        <w:t xml:space="preserve"> </w:t>
      </w:r>
      <w:r w:rsidR="00CC1635" w:rsidRPr="0053169C">
        <w:rPr>
          <w:rFonts w:ascii="Times New Roman" w:hAnsi="Times New Roman" w:cs="Times New Roman"/>
          <w:sz w:val="24"/>
          <w:szCs w:val="24"/>
          <w:lang w:val="sr-Cyrl-CS"/>
        </w:rPr>
        <w:t>предлог</w:t>
      </w:r>
      <w:r w:rsidR="004340AD" w:rsidRPr="0053169C">
        <w:rPr>
          <w:rFonts w:ascii="Times New Roman" w:hAnsi="Times New Roman" w:cs="Times New Roman"/>
          <w:sz w:val="24"/>
          <w:szCs w:val="24"/>
          <w:lang w:val="sr-Cyrl-CS"/>
        </w:rPr>
        <w:t>е</w:t>
      </w:r>
      <w:r w:rsidR="00CC1635" w:rsidRPr="0053169C">
        <w:rPr>
          <w:rFonts w:ascii="Times New Roman" w:hAnsi="Times New Roman" w:cs="Times New Roman"/>
          <w:sz w:val="24"/>
          <w:szCs w:val="24"/>
          <w:lang w:val="sr-Cyrl-CS"/>
        </w:rPr>
        <w:t xml:space="preserve"> за </w:t>
      </w:r>
      <w:r w:rsidR="00EF2F4A" w:rsidRPr="0053169C">
        <w:rPr>
          <w:rFonts w:ascii="Times New Roman" w:hAnsi="Times New Roman" w:cs="Times New Roman"/>
          <w:sz w:val="24"/>
          <w:szCs w:val="24"/>
          <w:lang w:val="sr-Cyrl-CS"/>
        </w:rPr>
        <w:t>ограничење количине у понудама кој</w:t>
      </w:r>
      <w:r w:rsidR="00AA2C62" w:rsidRPr="0053169C">
        <w:rPr>
          <w:rFonts w:ascii="Times New Roman" w:hAnsi="Times New Roman" w:cs="Times New Roman"/>
          <w:sz w:val="24"/>
          <w:szCs w:val="24"/>
          <w:lang w:val="sr-Cyrl-CS"/>
        </w:rPr>
        <w:t>е</w:t>
      </w:r>
      <w:r w:rsidR="00EF2F4A" w:rsidRPr="0053169C">
        <w:rPr>
          <w:rFonts w:ascii="Times New Roman" w:hAnsi="Times New Roman" w:cs="Times New Roman"/>
          <w:sz w:val="24"/>
          <w:szCs w:val="24"/>
          <w:lang w:val="sr-Cyrl-CS"/>
        </w:rPr>
        <w:t xml:space="preserve"> се </w:t>
      </w:r>
      <w:r w:rsidR="00757502" w:rsidRPr="0053169C">
        <w:rPr>
          <w:rFonts w:ascii="Times New Roman" w:hAnsi="Times New Roman" w:cs="Times New Roman"/>
          <w:sz w:val="24"/>
          <w:szCs w:val="24"/>
          <w:lang w:val="sr-Cyrl-CS"/>
        </w:rPr>
        <w:t xml:space="preserve">прослеђују </w:t>
      </w:r>
      <w:r w:rsidR="00EF2F4A" w:rsidRPr="0053169C">
        <w:rPr>
          <w:rFonts w:ascii="Times New Roman" w:hAnsi="Times New Roman" w:cs="Times New Roman"/>
          <w:sz w:val="24"/>
          <w:szCs w:val="24"/>
          <w:lang w:val="sr-Cyrl-CS"/>
        </w:rPr>
        <w:t xml:space="preserve">на </w:t>
      </w:r>
      <w:r w:rsidR="00AF70A0"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EF2F4A" w:rsidRPr="0053169C">
        <w:rPr>
          <w:rFonts w:ascii="Times New Roman" w:hAnsi="Times New Roman" w:cs="Times New Roman"/>
          <w:sz w:val="24"/>
          <w:szCs w:val="24"/>
          <w:lang w:val="sr-Cyrl-CS"/>
        </w:rPr>
        <w:t>пске платформе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ом 2</w:t>
      </w:r>
      <w:r w:rsidR="00F43B3B" w:rsidRPr="0053169C">
        <w:rPr>
          <w:rFonts w:ascii="Times New Roman" w:hAnsi="Times New Roman" w:cs="Times New Roman"/>
          <w:sz w:val="24"/>
          <w:szCs w:val="24"/>
          <w:lang w:val="sr-Cyrl-CS"/>
        </w:rPr>
        <w:t>8</w:t>
      </w:r>
      <w:r w:rsidR="00CC163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10.</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450BB101" w14:textId="497D0750"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изузеће од </w:t>
      </w:r>
      <w:r w:rsidR="006B759F" w:rsidRPr="0053169C">
        <w:rPr>
          <w:rFonts w:ascii="Times New Roman" w:hAnsi="Times New Roman" w:cs="Times New Roman"/>
          <w:sz w:val="24"/>
          <w:szCs w:val="24"/>
          <w:lang w:val="sr-Cyrl-CS"/>
        </w:rPr>
        <w:t>обавез</w:t>
      </w:r>
      <w:r w:rsidR="00EF2F4A" w:rsidRPr="0053169C">
        <w:rPr>
          <w:rFonts w:ascii="Times New Roman" w:hAnsi="Times New Roman" w:cs="Times New Roman"/>
          <w:sz w:val="24"/>
          <w:szCs w:val="24"/>
          <w:lang w:val="sr-Cyrl-CS"/>
        </w:rPr>
        <w:t xml:space="preserve">е одвојене </w:t>
      </w:r>
      <w:r w:rsidR="00DA6C63" w:rsidRPr="0053169C">
        <w:rPr>
          <w:rFonts w:ascii="Times New Roman" w:hAnsi="Times New Roman" w:cs="Times New Roman"/>
          <w:sz w:val="24"/>
          <w:szCs w:val="24"/>
          <w:lang w:val="sr-Cyrl-CS"/>
        </w:rPr>
        <w:t xml:space="preserve">набавке </w:t>
      </w:r>
      <w:r w:rsidR="007937BD" w:rsidRPr="0053169C">
        <w:rPr>
          <w:rFonts w:ascii="Times New Roman" w:hAnsi="Times New Roman" w:cs="Times New Roman"/>
          <w:sz w:val="24"/>
          <w:szCs w:val="24"/>
          <w:lang w:val="sr-Cyrl-CS"/>
        </w:rPr>
        <w:t xml:space="preserve">резервисаног </w:t>
      </w:r>
      <w:r w:rsidR="00757502" w:rsidRPr="0053169C">
        <w:rPr>
          <w:rFonts w:ascii="Times New Roman" w:hAnsi="Times New Roman" w:cs="Times New Roman"/>
          <w:sz w:val="24"/>
          <w:szCs w:val="24"/>
          <w:lang w:val="sr-Cyrl-CS"/>
        </w:rPr>
        <w:t>капацитета</w:t>
      </w:r>
      <w:r w:rsidR="007937BD" w:rsidRPr="0053169C">
        <w:rPr>
          <w:rFonts w:ascii="Times New Roman" w:hAnsi="Times New Roman" w:cs="Times New Roman"/>
          <w:sz w:val="24"/>
          <w:szCs w:val="24"/>
          <w:lang w:val="sr-Cyrl-CS"/>
        </w:rPr>
        <w:t xml:space="preserve"> за балансирање система регулацијом</w:t>
      </w:r>
      <w:r w:rsidR="00757502" w:rsidRPr="0053169C">
        <w:rPr>
          <w:rFonts w:ascii="Times New Roman" w:hAnsi="Times New Roman" w:cs="Times New Roman"/>
          <w:sz w:val="24"/>
          <w:szCs w:val="24"/>
          <w:lang w:val="sr-Cyrl-CS"/>
        </w:rPr>
        <w:t xml:space="preserve"> </w:t>
      </w:r>
      <w:r w:rsidR="00DA6C63" w:rsidRPr="0053169C">
        <w:rPr>
          <w:rFonts w:ascii="Times New Roman" w:hAnsi="Times New Roman" w:cs="Times New Roman"/>
          <w:sz w:val="24"/>
          <w:szCs w:val="24"/>
          <w:lang w:val="sr-Cyrl-CS"/>
        </w:rPr>
        <w:t>на</w:t>
      </w:r>
      <w:r w:rsidR="00757502" w:rsidRPr="0053169C">
        <w:rPr>
          <w:rFonts w:ascii="Times New Roman" w:hAnsi="Times New Roman" w:cs="Times New Roman"/>
          <w:sz w:val="24"/>
          <w:szCs w:val="24"/>
          <w:lang w:val="sr-Cyrl-CS"/>
        </w:rPr>
        <w:t>више</w:t>
      </w:r>
      <w:r w:rsidR="00DA6C63"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и </w:t>
      </w:r>
      <w:r w:rsidR="007937BD" w:rsidRPr="0053169C">
        <w:rPr>
          <w:rFonts w:ascii="Times New Roman" w:hAnsi="Times New Roman" w:cs="Times New Roman"/>
          <w:sz w:val="24"/>
          <w:szCs w:val="24"/>
          <w:lang w:val="sr-Cyrl-CS"/>
        </w:rPr>
        <w:t xml:space="preserve">регулацијом </w:t>
      </w:r>
      <w:r w:rsidR="00DA6C63" w:rsidRPr="0053169C">
        <w:rPr>
          <w:rFonts w:ascii="Times New Roman" w:hAnsi="Times New Roman" w:cs="Times New Roman"/>
          <w:sz w:val="24"/>
          <w:szCs w:val="24"/>
          <w:lang w:val="sr-Cyrl-CS"/>
        </w:rPr>
        <w:t>на</w:t>
      </w:r>
      <w:r w:rsidR="00757502" w:rsidRPr="0053169C">
        <w:rPr>
          <w:rFonts w:ascii="Times New Roman" w:hAnsi="Times New Roman" w:cs="Times New Roman"/>
          <w:sz w:val="24"/>
          <w:szCs w:val="24"/>
          <w:lang w:val="sr-Cyrl-CS"/>
        </w:rPr>
        <w:t>ниже</w:t>
      </w:r>
      <w:r w:rsidR="00DA6C63"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w:t>
      </w:r>
      <w:r w:rsidR="005C534D" w:rsidRPr="0053169C">
        <w:rPr>
          <w:rFonts w:ascii="Times New Roman" w:hAnsi="Times New Roman" w:cs="Times New Roman"/>
          <w:sz w:val="24"/>
          <w:szCs w:val="24"/>
          <w:lang w:val="sr-Cyrl-CS"/>
        </w:rPr>
        <w:t>31</w:t>
      </w:r>
      <w:r w:rsidR="00EF2F4A"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3.</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6C923EBD" w14:textId="34C7D5EF"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према потреби, </w:t>
      </w:r>
      <w:r w:rsidR="00512506" w:rsidRPr="0053169C">
        <w:rPr>
          <w:rFonts w:ascii="Times New Roman" w:hAnsi="Times New Roman" w:cs="Times New Roman"/>
          <w:sz w:val="24"/>
          <w:szCs w:val="24"/>
          <w:lang w:val="sr-Cyrl-CS"/>
        </w:rPr>
        <w:t>предлог</w:t>
      </w:r>
      <w:r w:rsidR="00BC47F9" w:rsidRPr="0053169C">
        <w:rPr>
          <w:rFonts w:ascii="Times New Roman" w:hAnsi="Times New Roman" w:cs="Times New Roman"/>
          <w:sz w:val="24"/>
          <w:szCs w:val="24"/>
          <w:lang w:val="sr-Cyrl-CS"/>
        </w:rPr>
        <w:t>е</w:t>
      </w:r>
      <w:r w:rsidR="00512506"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додатн</w:t>
      </w:r>
      <w:r w:rsidR="00512506" w:rsidRPr="0053169C">
        <w:rPr>
          <w:rFonts w:ascii="Times New Roman" w:hAnsi="Times New Roman" w:cs="Times New Roman"/>
          <w:sz w:val="24"/>
          <w:szCs w:val="24"/>
          <w:lang w:val="sr-Cyrl-CS"/>
        </w:rPr>
        <w:t>ог</w:t>
      </w:r>
      <w:r w:rsidR="00EF2F4A" w:rsidRPr="0053169C">
        <w:rPr>
          <w:rFonts w:ascii="Times New Roman" w:hAnsi="Times New Roman" w:cs="Times New Roman"/>
          <w:sz w:val="24"/>
          <w:szCs w:val="24"/>
          <w:lang w:val="sr-Cyrl-CS"/>
        </w:rPr>
        <w:t xml:space="preserve"> механизм</w:t>
      </w:r>
      <w:r w:rsidR="00512506" w:rsidRPr="0053169C">
        <w:rPr>
          <w:rFonts w:ascii="Times New Roman" w:hAnsi="Times New Roman" w:cs="Times New Roman"/>
          <w:sz w:val="24"/>
          <w:szCs w:val="24"/>
          <w:lang w:val="sr-Cyrl-CS"/>
        </w:rPr>
        <w:t>а</w:t>
      </w:r>
      <w:r w:rsidR="00EF2F4A" w:rsidRPr="0053169C">
        <w:rPr>
          <w:rFonts w:ascii="Times New Roman" w:hAnsi="Times New Roman" w:cs="Times New Roman"/>
          <w:sz w:val="24"/>
          <w:szCs w:val="24"/>
          <w:lang w:val="sr-Cyrl-CS"/>
        </w:rPr>
        <w:t xml:space="preserve">, </w:t>
      </w:r>
      <w:r w:rsidR="00512506" w:rsidRPr="0053169C">
        <w:rPr>
          <w:rFonts w:ascii="Times New Roman" w:hAnsi="Times New Roman" w:cs="Times New Roman"/>
          <w:sz w:val="24"/>
          <w:szCs w:val="24"/>
          <w:lang w:val="sr-Cyrl-CS"/>
        </w:rPr>
        <w:t xml:space="preserve">који је </w:t>
      </w:r>
      <w:r w:rsidR="00EF2F4A" w:rsidRPr="0053169C">
        <w:rPr>
          <w:rFonts w:ascii="Times New Roman" w:hAnsi="Times New Roman" w:cs="Times New Roman"/>
          <w:sz w:val="24"/>
          <w:szCs w:val="24"/>
          <w:lang w:val="sr-Cyrl-CS"/>
        </w:rPr>
        <w:t xml:space="preserve">одвојен од обрачуна одступања, за обрачун трошкова </w:t>
      </w:r>
      <w:r w:rsidR="00DA6C63" w:rsidRPr="0053169C">
        <w:rPr>
          <w:rFonts w:ascii="Times New Roman" w:hAnsi="Times New Roman" w:cs="Times New Roman"/>
          <w:sz w:val="24"/>
          <w:szCs w:val="24"/>
          <w:lang w:val="sr-Cyrl-CS"/>
        </w:rPr>
        <w:t xml:space="preserve">набавке </w:t>
      </w:r>
      <w:r w:rsidR="00512506" w:rsidRPr="0053169C">
        <w:rPr>
          <w:rFonts w:ascii="Times New Roman" w:hAnsi="Times New Roman" w:cs="Times New Roman"/>
          <w:sz w:val="24"/>
          <w:szCs w:val="24"/>
          <w:lang w:val="sr-Cyrl-CS"/>
        </w:rPr>
        <w:t xml:space="preserve">резервисаног </w:t>
      </w:r>
      <w:r w:rsidR="00937A3D" w:rsidRPr="0053169C">
        <w:rPr>
          <w:rFonts w:ascii="Times New Roman" w:hAnsi="Times New Roman" w:cs="Times New Roman"/>
          <w:sz w:val="24"/>
          <w:szCs w:val="24"/>
          <w:lang w:val="sr-Cyrl-CS"/>
        </w:rPr>
        <w:t>капацитета</w:t>
      </w:r>
      <w:r w:rsidR="00512506" w:rsidRPr="0053169C">
        <w:rPr>
          <w:rFonts w:ascii="Times New Roman" w:hAnsi="Times New Roman" w:cs="Times New Roman"/>
          <w:sz w:val="24"/>
          <w:szCs w:val="24"/>
          <w:lang w:val="sr-Cyrl-CS"/>
        </w:rPr>
        <w:t xml:space="preserve"> за балансирање система</w:t>
      </w:r>
      <w:r w:rsidR="00EF2F4A" w:rsidRPr="0053169C">
        <w:rPr>
          <w:rFonts w:ascii="Times New Roman" w:hAnsi="Times New Roman" w:cs="Times New Roman"/>
          <w:sz w:val="24"/>
          <w:szCs w:val="24"/>
          <w:lang w:val="sr-Cyrl-CS"/>
        </w:rPr>
        <w:t>, административних трошкова и других трошкова повезаних</w:t>
      </w:r>
      <w:r w:rsidR="006B759F" w:rsidRPr="0053169C">
        <w:rPr>
          <w:rFonts w:ascii="Times New Roman" w:hAnsi="Times New Roman" w:cs="Times New Roman"/>
          <w:sz w:val="24"/>
          <w:szCs w:val="24"/>
          <w:lang w:val="sr-Cyrl-CS"/>
        </w:rPr>
        <w:t xml:space="preserve"> са балансирање</w:t>
      </w:r>
      <w:r w:rsidR="00EF2F4A" w:rsidRPr="0053169C">
        <w:rPr>
          <w:rFonts w:ascii="Times New Roman" w:hAnsi="Times New Roman" w:cs="Times New Roman"/>
          <w:sz w:val="24"/>
          <w:szCs w:val="24"/>
          <w:lang w:val="sr-Cyrl-CS"/>
        </w:rPr>
        <w:t>м</w:t>
      </w:r>
      <w:r w:rsidR="00512506" w:rsidRPr="0053169C">
        <w:rPr>
          <w:rFonts w:ascii="Times New Roman" w:hAnsi="Times New Roman" w:cs="Times New Roman"/>
          <w:sz w:val="24"/>
          <w:szCs w:val="24"/>
          <w:lang w:val="sr-Cyrl-CS"/>
        </w:rPr>
        <w:t>, у складу са чланом 39. став 3. ове уредбе</w:t>
      </w:r>
      <w:r w:rsidR="00EF2F4A" w:rsidRPr="0053169C">
        <w:rPr>
          <w:rFonts w:ascii="Times New Roman" w:hAnsi="Times New Roman" w:cs="Times New Roman"/>
          <w:sz w:val="24"/>
          <w:szCs w:val="24"/>
          <w:lang w:val="sr-Cyrl-CS"/>
        </w:rPr>
        <w:t xml:space="preserve">; </w:t>
      </w:r>
    </w:p>
    <w:p w14:paraId="417DCE86" w14:textId="49662523" w:rsidR="00DA6C63"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EF2F4A" w:rsidRPr="0053169C">
        <w:rPr>
          <w:rFonts w:ascii="Times New Roman" w:hAnsi="Times New Roman" w:cs="Times New Roman"/>
          <w:sz w:val="24"/>
          <w:szCs w:val="24"/>
          <w:lang w:val="sr-Cyrl-CS"/>
        </w:rPr>
        <w:t xml:space="preserve">) </w:t>
      </w:r>
      <w:r w:rsidR="001240A4" w:rsidRPr="0053169C">
        <w:rPr>
          <w:rFonts w:ascii="Times New Roman" w:hAnsi="Times New Roman" w:cs="Times New Roman"/>
          <w:sz w:val="24"/>
          <w:szCs w:val="24"/>
          <w:lang w:val="sr-Cyrl-CS"/>
        </w:rPr>
        <w:t>дер</w:t>
      </w:r>
      <w:r w:rsidR="00BA0DED" w:rsidRPr="0053169C">
        <w:rPr>
          <w:rFonts w:ascii="Times New Roman" w:hAnsi="Times New Roman" w:cs="Times New Roman"/>
          <w:sz w:val="24"/>
          <w:szCs w:val="24"/>
          <w:lang w:val="sr-Cyrl-CS"/>
        </w:rPr>
        <w:t>о</w:t>
      </w:r>
      <w:r w:rsidR="001240A4" w:rsidRPr="0053169C">
        <w:rPr>
          <w:rFonts w:ascii="Times New Roman" w:hAnsi="Times New Roman" w:cs="Times New Roman"/>
          <w:sz w:val="24"/>
          <w:szCs w:val="24"/>
          <w:lang w:val="sr-Cyrl-CS"/>
        </w:rPr>
        <w:t xml:space="preserve">гације </w:t>
      </w:r>
      <w:r w:rsidR="00207028" w:rsidRPr="0053169C">
        <w:rPr>
          <w:rFonts w:ascii="Times New Roman" w:hAnsi="Times New Roman" w:cs="Times New Roman"/>
          <w:sz w:val="24"/>
          <w:szCs w:val="24"/>
          <w:lang w:val="sr-Cyrl-CS"/>
        </w:rPr>
        <w:t xml:space="preserve">из </w:t>
      </w:r>
      <w:r w:rsidR="00EF2F4A" w:rsidRPr="0053169C">
        <w:rPr>
          <w:rFonts w:ascii="Times New Roman" w:hAnsi="Times New Roman" w:cs="Times New Roman"/>
          <w:sz w:val="24"/>
          <w:szCs w:val="24"/>
          <w:lang w:val="sr-Cyrl-CS"/>
        </w:rPr>
        <w:t xml:space="preserve">ове </w:t>
      </w:r>
      <w:r w:rsidRPr="0053169C">
        <w:rPr>
          <w:rFonts w:ascii="Times New Roman" w:hAnsi="Times New Roman" w:cs="Times New Roman"/>
          <w:sz w:val="24"/>
          <w:szCs w:val="24"/>
          <w:lang w:val="sr-Cyrl-CS"/>
        </w:rPr>
        <w:t xml:space="preserve">уредбе </w:t>
      </w:r>
      <w:r w:rsidR="00EF2F4A"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w:t>
      </w:r>
      <w:r w:rsidR="008C0E99" w:rsidRPr="0053169C">
        <w:rPr>
          <w:rFonts w:ascii="Times New Roman" w:hAnsi="Times New Roman" w:cs="Times New Roman"/>
          <w:sz w:val="24"/>
          <w:szCs w:val="24"/>
          <w:lang w:val="sr-Cyrl-CS"/>
        </w:rPr>
        <w:t>5</w:t>
      </w:r>
      <w:r w:rsidR="004914AD" w:rsidRPr="0053169C">
        <w:rPr>
          <w:rFonts w:ascii="Times New Roman" w:hAnsi="Times New Roman" w:cs="Times New Roman"/>
          <w:sz w:val="24"/>
          <w:szCs w:val="24"/>
          <w:lang w:val="sr-Cyrl-CS"/>
        </w:rPr>
        <w:t>7</w:t>
      </w:r>
      <w:r w:rsidR="00EF2F4A"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2.</w:t>
      </w:r>
      <w:r w:rsidR="00F232A1"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5D56046A" w14:textId="4EE9E24B" w:rsidR="002E1CCB" w:rsidRPr="0053169C" w:rsidRDefault="00F15330" w:rsidP="009E562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9</w:t>
      </w:r>
      <w:r w:rsidR="00EF2F4A" w:rsidRPr="0053169C">
        <w:rPr>
          <w:rFonts w:ascii="Times New Roman" w:hAnsi="Times New Roman" w:cs="Times New Roman"/>
          <w:sz w:val="24"/>
          <w:szCs w:val="24"/>
          <w:lang w:val="sr-Cyrl-CS"/>
        </w:rPr>
        <w:t>) трошков</w:t>
      </w:r>
      <w:r w:rsidR="00BC47F9" w:rsidRPr="0053169C">
        <w:rPr>
          <w:rFonts w:ascii="Times New Roman" w:hAnsi="Times New Roman" w:cs="Times New Roman"/>
          <w:sz w:val="24"/>
          <w:szCs w:val="24"/>
          <w:lang w:val="sr-Cyrl-CS"/>
        </w:rPr>
        <w:t>е</w:t>
      </w:r>
      <w:r w:rsidR="00EF2F4A" w:rsidRPr="0053169C">
        <w:rPr>
          <w:rFonts w:ascii="Times New Roman" w:hAnsi="Times New Roman" w:cs="Times New Roman"/>
          <w:sz w:val="24"/>
          <w:szCs w:val="24"/>
          <w:lang w:val="sr-Cyrl-CS"/>
        </w:rPr>
        <w:t xml:space="preserve"> </w:t>
      </w:r>
      <w:r w:rsidR="00B61C99" w:rsidRPr="0053169C">
        <w:rPr>
          <w:rFonts w:ascii="Times New Roman" w:hAnsi="Times New Roman" w:cs="Times New Roman"/>
          <w:sz w:val="24"/>
          <w:szCs w:val="24"/>
          <w:lang w:val="sr-Cyrl-CS"/>
        </w:rPr>
        <w:t>који се односе на обавезе</w:t>
      </w:r>
      <w:r w:rsidR="00BC2DC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оператора </w:t>
      </w:r>
      <w:r w:rsidR="006B759F" w:rsidRPr="0053169C">
        <w:rPr>
          <w:rFonts w:ascii="Times New Roman" w:hAnsi="Times New Roman" w:cs="Times New Roman"/>
          <w:sz w:val="24"/>
          <w:szCs w:val="24"/>
          <w:lang w:val="sr-Cyrl-CS"/>
        </w:rPr>
        <w:t>систем</w:t>
      </w:r>
      <w:r w:rsidR="00EF2F4A" w:rsidRPr="0053169C">
        <w:rPr>
          <w:rFonts w:ascii="Times New Roman" w:hAnsi="Times New Roman" w:cs="Times New Roman"/>
          <w:sz w:val="24"/>
          <w:szCs w:val="24"/>
          <w:lang w:val="sr-Cyrl-CS"/>
        </w:rPr>
        <w:t xml:space="preserve">а или </w:t>
      </w:r>
      <w:r w:rsidR="00B61C99" w:rsidRPr="0053169C">
        <w:rPr>
          <w:rFonts w:ascii="Times New Roman" w:hAnsi="Times New Roman" w:cs="Times New Roman"/>
          <w:sz w:val="24"/>
          <w:szCs w:val="24"/>
          <w:lang w:val="sr-Cyrl-CS"/>
        </w:rPr>
        <w:t xml:space="preserve">који су пренети на </w:t>
      </w:r>
      <w:r w:rsidR="00EF2F4A" w:rsidRPr="0053169C">
        <w:rPr>
          <w:rFonts w:ascii="Times New Roman" w:hAnsi="Times New Roman" w:cs="Times New Roman"/>
          <w:sz w:val="24"/>
          <w:szCs w:val="24"/>
          <w:lang w:val="sr-Cyrl-CS"/>
        </w:rPr>
        <w:t>трећ</w:t>
      </w:r>
      <w:r w:rsidR="00B61C99" w:rsidRPr="0053169C">
        <w:rPr>
          <w:rFonts w:ascii="Times New Roman" w:hAnsi="Times New Roman" w:cs="Times New Roman"/>
          <w:sz w:val="24"/>
          <w:szCs w:val="24"/>
          <w:lang w:val="sr-Cyrl-CS"/>
        </w:rPr>
        <w:t>а</w:t>
      </w:r>
      <w:r w:rsidR="00EF2F4A" w:rsidRPr="0053169C">
        <w:rPr>
          <w:rFonts w:ascii="Times New Roman" w:hAnsi="Times New Roman" w:cs="Times New Roman"/>
          <w:sz w:val="24"/>
          <w:szCs w:val="24"/>
          <w:lang w:val="sr-Cyrl-CS"/>
        </w:rPr>
        <w:t xml:space="preserve"> </w:t>
      </w:r>
      <w:r w:rsidR="00B61C99" w:rsidRPr="0053169C">
        <w:rPr>
          <w:rFonts w:ascii="Times New Roman" w:hAnsi="Times New Roman" w:cs="Times New Roman"/>
          <w:sz w:val="24"/>
          <w:szCs w:val="24"/>
          <w:lang w:val="sr-Cyrl-CS"/>
        </w:rPr>
        <w:t>лица</w:t>
      </w:r>
      <w:r w:rsidR="00EF2F4A"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BC2DC5" w:rsidRPr="0053169C">
        <w:rPr>
          <w:rFonts w:ascii="Times New Roman" w:hAnsi="Times New Roman" w:cs="Times New Roman"/>
          <w:sz w:val="24"/>
          <w:szCs w:val="24"/>
          <w:lang w:val="sr-Cyrl-CS"/>
        </w:rPr>
        <w:t>ом</w:t>
      </w:r>
      <w:r w:rsidR="00EF2F4A" w:rsidRPr="0053169C">
        <w:rPr>
          <w:rFonts w:ascii="Times New Roman" w:hAnsi="Times New Roman" w:cs="Times New Roman"/>
          <w:sz w:val="24"/>
          <w:szCs w:val="24"/>
          <w:lang w:val="sr-Cyrl-CS"/>
        </w:rPr>
        <w:t xml:space="preserve"> 8. </w:t>
      </w:r>
      <w:r w:rsidR="00DA6C63"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1. </w:t>
      </w:r>
      <w:r w:rsidR="00F232A1" w:rsidRPr="0053169C">
        <w:rPr>
          <w:rFonts w:ascii="Times New Roman" w:hAnsi="Times New Roman" w:cs="Times New Roman"/>
          <w:sz w:val="24"/>
          <w:szCs w:val="24"/>
          <w:lang w:val="sr-Cyrl-CS"/>
        </w:rPr>
        <w:t>ове уредбе.</w:t>
      </w:r>
    </w:p>
    <w:p w14:paraId="6E3F53E3" w14:textId="01FECFE4" w:rsidR="005B2AEE" w:rsidRPr="0053169C" w:rsidRDefault="00C84760" w:rsidP="008F64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Предлози </w:t>
      </w:r>
      <w:r w:rsidR="00905696"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садрже предложене рокове за њихову примену и </w:t>
      </w:r>
      <w:r w:rsidR="006A5641" w:rsidRPr="0053169C">
        <w:rPr>
          <w:rFonts w:ascii="Times New Roman" w:hAnsi="Times New Roman" w:cs="Times New Roman"/>
          <w:sz w:val="24"/>
          <w:szCs w:val="24"/>
          <w:lang w:val="sr-Cyrl-CS"/>
        </w:rPr>
        <w:t xml:space="preserve">опис </w:t>
      </w:r>
      <w:r w:rsidRPr="0053169C">
        <w:rPr>
          <w:rFonts w:ascii="Times New Roman" w:hAnsi="Times New Roman" w:cs="Times New Roman"/>
          <w:sz w:val="24"/>
          <w:szCs w:val="24"/>
          <w:lang w:val="sr-Cyrl-CS"/>
        </w:rPr>
        <w:t>њихов</w:t>
      </w:r>
      <w:r w:rsidR="006A5641"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очекиван</w:t>
      </w:r>
      <w:r w:rsidR="006A5641"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утицај</w:t>
      </w:r>
      <w:r w:rsidR="006A5641"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на циљеве </w:t>
      </w:r>
      <w:r w:rsidR="005B2AEE" w:rsidRPr="0053169C">
        <w:rPr>
          <w:rFonts w:ascii="Times New Roman" w:hAnsi="Times New Roman" w:cs="Times New Roman"/>
          <w:sz w:val="24"/>
          <w:szCs w:val="24"/>
          <w:lang w:val="sr-Cyrl-CS"/>
        </w:rPr>
        <w:t xml:space="preserve">из члана 3. </w:t>
      </w:r>
      <w:r w:rsidRPr="0053169C">
        <w:rPr>
          <w:rFonts w:ascii="Times New Roman" w:hAnsi="Times New Roman" w:cs="Times New Roman"/>
          <w:sz w:val="24"/>
          <w:szCs w:val="24"/>
          <w:lang w:val="sr-Cyrl-CS"/>
        </w:rPr>
        <w:t xml:space="preserve">ове </w:t>
      </w:r>
      <w:r w:rsidR="003E478A" w:rsidRPr="0053169C">
        <w:rPr>
          <w:rFonts w:ascii="Times New Roman" w:hAnsi="Times New Roman" w:cs="Times New Roman"/>
          <w:sz w:val="24"/>
          <w:szCs w:val="24"/>
          <w:lang w:val="sr-Cyrl-CS"/>
        </w:rPr>
        <w:t>уредбе</w:t>
      </w:r>
      <w:r w:rsidR="005B2AEE" w:rsidRPr="0053169C">
        <w:rPr>
          <w:rFonts w:ascii="Times New Roman" w:hAnsi="Times New Roman" w:cs="Times New Roman"/>
          <w:sz w:val="24"/>
          <w:szCs w:val="24"/>
          <w:lang w:val="sr-Cyrl-CS"/>
        </w:rPr>
        <w:t>, с тим да р</w:t>
      </w:r>
      <w:r w:rsidRPr="0053169C">
        <w:rPr>
          <w:rFonts w:ascii="Times New Roman" w:hAnsi="Times New Roman" w:cs="Times New Roman"/>
          <w:sz w:val="24"/>
          <w:szCs w:val="24"/>
          <w:lang w:val="sr-Cyrl-CS"/>
        </w:rPr>
        <w:t xml:space="preserve">окови за </w:t>
      </w:r>
      <w:r w:rsidR="006F3A34" w:rsidRPr="0053169C">
        <w:rPr>
          <w:rFonts w:ascii="Times New Roman" w:hAnsi="Times New Roman" w:cs="Times New Roman"/>
          <w:sz w:val="24"/>
          <w:szCs w:val="24"/>
          <w:lang w:val="sr-Cyrl-CS"/>
        </w:rPr>
        <w:t>примену</w:t>
      </w:r>
      <w:r w:rsidRPr="0053169C">
        <w:rPr>
          <w:rFonts w:ascii="Times New Roman" w:hAnsi="Times New Roman" w:cs="Times New Roman"/>
          <w:sz w:val="24"/>
          <w:szCs w:val="24"/>
          <w:lang w:val="sr-Cyrl-CS"/>
        </w:rPr>
        <w:t xml:space="preserve"> </w:t>
      </w:r>
      <w:r w:rsidR="004D044B" w:rsidRPr="0053169C">
        <w:rPr>
          <w:rFonts w:ascii="Times New Roman" w:hAnsi="Times New Roman" w:cs="Times New Roman"/>
          <w:sz w:val="24"/>
          <w:szCs w:val="24"/>
          <w:lang w:val="sr-Cyrl-CS"/>
        </w:rPr>
        <w:t xml:space="preserve">не </w:t>
      </w:r>
      <w:r w:rsidR="006A5641" w:rsidRPr="0053169C">
        <w:rPr>
          <w:rFonts w:ascii="Times New Roman" w:hAnsi="Times New Roman" w:cs="Times New Roman"/>
          <w:sz w:val="24"/>
          <w:szCs w:val="24"/>
          <w:lang w:val="sr-Cyrl-CS"/>
        </w:rPr>
        <w:t>могу</w:t>
      </w:r>
      <w:r w:rsidRPr="0053169C">
        <w:rPr>
          <w:rFonts w:ascii="Times New Roman" w:hAnsi="Times New Roman" w:cs="Times New Roman"/>
          <w:sz w:val="24"/>
          <w:szCs w:val="24"/>
          <w:lang w:val="sr-Cyrl-CS"/>
        </w:rPr>
        <w:t xml:space="preserve"> бити </w:t>
      </w:r>
      <w:r w:rsidR="004D044B" w:rsidRPr="0053169C">
        <w:rPr>
          <w:rFonts w:ascii="Times New Roman" w:hAnsi="Times New Roman" w:cs="Times New Roman"/>
          <w:sz w:val="24"/>
          <w:szCs w:val="24"/>
          <w:lang w:val="sr-Cyrl-CS"/>
        </w:rPr>
        <w:t xml:space="preserve">дужи од </w:t>
      </w:r>
      <w:r w:rsidRPr="0053169C">
        <w:rPr>
          <w:rFonts w:ascii="Times New Roman" w:hAnsi="Times New Roman" w:cs="Times New Roman"/>
          <w:sz w:val="24"/>
          <w:szCs w:val="24"/>
          <w:lang w:val="sr-Cyrl-CS"/>
        </w:rPr>
        <w:t xml:space="preserve">дванаест месеци од одобрења </w:t>
      </w:r>
      <w:r w:rsidR="006F3A34" w:rsidRPr="0053169C">
        <w:rPr>
          <w:rFonts w:ascii="Times New Roman" w:hAnsi="Times New Roman" w:cs="Times New Roman"/>
          <w:sz w:val="24"/>
          <w:szCs w:val="24"/>
          <w:lang w:val="sr-Cyrl-CS"/>
        </w:rPr>
        <w:t xml:space="preserve">надлежних </w:t>
      </w:r>
      <w:r w:rsidRPr="0053169C">
        <w:rPr>
          <w:rFonts w:ascii="Times New Roman" w:hAnsi="Times New Roman" w:cs="Times New Roman"/>
          <w:sz w:val="24"/>
          <w:szCs w:val="24"/>
          <w:lang w:val="sr-Cyrl-CS"/>
        </w:rPr>
        <w:t>регулаторних тела, осим ако</w:t>
      </w:r>
      <w:r w:rsidR="006A5641"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сва </w:t>
      </w:r>
      <w:r w:rsidR="00AB38C5" w:rsidRPr="0053169C">
        <w:rPr>
          <w:rFonts w:ascii="Times New Roman" w:hAnsi="Times New Roman" w:cs="Times New Roman"/>
          <w:sz w:val="24"/>
          <w:szCs w:val="24"/>
          <w:lang w:val="sr-Cyrl-CS"/>
        </w:rPr>
        <w:t xml:space="preserve">надлежна </w:t>
      </w:r>
      <w:r w:rsidRPr="0053169C">
        <w:rPr>
          <w:rFonts w:ascii="Times New Roman" w:hAnsi="Times New Roman" w:cs="Times New Roman"/>
          <w:sz w:val="24"/>
          <w:szCs w:val="24"/>
          <w:lang w:val="sr-Cyrl-CS"/>
        </w:rPr>
        <w:t>регулаторна тела договоре продужењ</w:t>
      </w:r>
      <w:r w:rsidR="006A5641"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рока или ако су ово</w:t>
      </w:r>
      <w:r w:rsidR="006A5641" w:rsidRPr="0053169C">
        <w:rPr>
          <w:rFonts w:ascii="Times New Roman" w:hAnsi="Times New Roman" w:cs="Times New Roman"/>
          <w:sz w:val="24"/>
          <w:szCs w:val="24"/>
          <w:lang w:val="sr-Cyrl-CS"/>
        </w:rPr>
        <w:t>м</w:t>
      </w:r>
      <w:r w:rsidRPr="0053169C">
        <w:rPr>
          <w:rFonts w:ascii="Times New Roman" w:hAnsi="Times New Roman" w:cs="Times New Roman"/>
          <w:sz w:val="24"/>
          <w:szCs w:val="24"/>
          <w:lang w:val="sr-Cyrl-CS"/>
        </w:rPr>
        <w:t xml:space="preserve"> </w:t>
      </w:r>
      <w:r w:rsidR="003E478A" w:rsidRPr="0053169C">
        <w:rPr>
          <w:rFonts w:ascii="Times New Roman" w:hAnsi="Times New Roman" w:cs="Times New Roman"/>
          <w:sz w:val="24"/>
          <w:szCs w:val="24"/>
          <w:lang w:val="sr-Cyrl-CS"/>
        </w:rPr>
        <w:t>уредб</w:t>
      </w:r>
      <w:r w:rsidR="006A5641" w:rsidRPr="0053169C">
        <w:rPr>
          <w:rFonts w:ascii="Times New Roman" w:hAnsi="Times New Roman" w:cs="Times New Roman"/>
          <w:sz w:val="24"/>
          <w:szCs w:val="24"/>
          <w:lang w:val="sr-Cyrl-CS"/>
        </w:rPr>
        <w:t>ом</w:t>
      </w:r>
      <w:r w:rsidR="003E478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одређени другачији рокови.</w:t>
      </w:r>
    </w:p>
    <w:p w14:paraId="7E541344" w14:textId="4953FCD8" w:rsidR="004E0634" w:rsidRPr="0053169C" w:rsidRDefault="00C84760" w:rsidP="008F64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Предлози </w:t>
      </w:r>
      <w:r w:rsidR="00905696"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који подлежу одобрењу </w:t>
      </w:r>
      <w:r w:rsidR="00C214A9" w:rsidRPr="0053169C">
        <w:rPr>
          <w:rFonts w:ascii="Times New Roman" w:hAnsi="Times New Roman" w:cs="Times New Roman"/>
          <w:sz w:val="24"/>
          <w:szCs w:val="24"/>
          <w:lang w:val="sr-Cyrl-CS"/>
        </w:rPr>
        <w:t>више</w:t>
      </w:r>
      <w:r w:rsidRPr="0053169C">
        <w:rPr>
          <w:rFonts w:ascii="Times New Roman" w:hAnsi="Times New Roman" w:cs="Times New Roman"/>
          <w:sz w:val="24"/>
          <w:szCs w:val="24"/>
          <w:lang w:val="sr-Cyrl-CS"/>
        </w:rPr>
        <w:t xml:space="preserve"> регулаторних тела у складу са ставом 3. </w:t>
      </w:r>
      <w:r w:rsidR="008F64A9" w:rsidRPr="0053169C">
        <w:rPr>
          <w:rFonts w:ascii="Times New Roman" w:hAnsi="Times New Roman" w:cs="Times New Roman"/>
          <w:sz w:val="24"/>
          <w:szCs w:val="24"/>
          <w:lang w:val="sr-Cyrl-CS"/>
        </w:rPr>
        <w:t xml:space="preserve">овог члана </w:t>
      </w:r>
      <w:r w:rsidR="00C214A9" w:rsidRPr="0053169C">
        <w:rPr>
          <w:rFonts w:ascii="Times New Roman" w:hAnsi="Times New Roman" w:cs="Times New Roman"/>
          <w:sz w:val="24"/>
          <w:szCs w:val="24"/>
          <w:lang w:val="sr-Cyrl-CS"/>
        </w:rPr>
        <w:t>достављају</w:t>
      </w:r>
      <w:r w:rsidRPr="0053169C">
        <w:rPr>
          <w:rFonts w:ascii="Times New Roman" w:hAnsi="Times New Roman" w:cs="Times New Roman"/>
          <w:sz w:val="24"/>
          <w:szCs w:val="24"/>
          <w:lang w:val="sr-Cyrl-CS"/>
        </w:rPr>
        <w:t xml:space="preserve"> се </w:t>
      </w:r>
      <w:r w:rsidR="008F64A9"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w:t>
      </w:r>
      <w:r w:rsidR="00B40495" w:rsidRPr="0053169C">
        <w:rPr>
          <w:rFonts w:ascii="Times New Roman" w:hAnsi="Times New Roman" w:cs="Times New Roman"/>
          <w:sz w:val="24"/>
          <w:szCs w:val="24"/>
          <w:lang w:val="sr-Cyrl-CS"/>
        </w:rPr>
        <w:t xml:space="preserve"> АЦЕР</w:t>
      </w:r>
      <w:r w:rsidRPr="0053169C">
        <w:rPr>
          <w:rFonts w:ascii="Times New Roman" w:hAnsi="Times New Roman" w:cs="Times New Roman"/>
          <w:sz w:val="24"/>
          <w:szCs w:val="24"/>
          <w:lang w:val="sr-Cyrl-CS"/>
        </w:rPr>
        <w:t>, у року од  сед</w:t>
      </w:r>
      <w:r w:rsidR="00B40495"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м</w:t>
      </w:r>
      <w:r w:rsidR="00B40495" w:rsidRPr="0053169C">
        <w:rPr>
          <w:rFonts w:ascii="Times New Roman" w:hAnsi="Times New Roman" w:cs="Times New Roman"/>
          <w:sz w:val="24"/>
          <w:szCs w:val="24"/>
          <w:lang w:val="sr-Cyrl-CS"/>
        </w:rPr>
        <w:t xml:space="preserve"> дана</w:t>
      </w:r>
      <w:r w:rsidRPr="0053169C">
        <w:rPr>
          <w:rFonts w:ascii="Times New Roman" w:hAnsi="Times New Roman" w:cs="Times New Roman"/>
          <w:sz w:val="24"/>
          <w:szCs w:val="24"/>
          <w:lang w:val="sr-Cyrl-CS"/>
        </w:rPr>
        <w:t xml:space="preserve"> </w:t>
      </w:r>
      <w:r w:rsidR="00B40495" w:rsidRPr="0053169C">
        <w:rPr>
          <w:rFonts w:ascii="Times New Roman" w:hAnsi="Times New Roman" w:cs="Times New Roman"/>
          <w:sz w:val="24"/>
          <w:szCs w:val="24"/>
          <w:lang w:val="sr-Cyrl-CS"/>
        </w:rPr>
        <w:t>од</w:t>
      </w:r>
      <w:r w:rsidRPr="0053169C">
        <w:rPr>
          <w:rFonts w:ascii="Times New Roman" w:hAnsi="Times New Roman" w:cs="Times New Roman"/>
          <w:sz w:val="24"/>
          <w:szCs w:val="24"/>
          <w:lang w:val="sr-Cyrl-CS"/>
        </w:rPr>
        <w:t xml:space="preserve"> </w:t>
      </w:r>
      <w:r w:rsidR="008A6133" w:rsidRPr="0053169C">
        <w:rPr>
          <w:rFonts w:ascii="Times New Roman" w:hAnsi="Times New Roman" w:cs="Times New Roman"/>
          <w:sz w:val="24"/>
          <w:szCs w:val="24"/>
          <w:lang w:val="sr-Cyrl-CS"/>
        </w:rPr>
        <w:t xml:space="preserve">дана </w:t>
      </w:r>
      <w:r w:rsidR="00C214A9" w:rsidRPr="0053169C">
        <w:rPr>
          <w:rFonts w:ascii="Times New Roman" w:hAnsi="Times New Roman" w:cs="Times New Roman"/>
          <w:sz w:val="24"/>
          <w:szCs w:val="24"/>
          <w:lang w:val="sr-Cyrl-CS"/>
        </w:rPr>
        <w:t>достављања</w:t>
      </w:r>
      <w:r w:rsidRPr="0053169C">
        <w:rPr>
          <w:rFonts w:ascii="Times New Roman" w:hAnsi="Times New Roman" w:cs="Times New Roman"/>
          <w:sz w:val="24"/>
          <w:szCs w:val="24"/>
          <w:lang w:val="sr-Cyrl-CS"/>
        </w:rPr>
        <w:t xml:space="preserve"> регулаторним телима</w:t>
      </w:r>
      <w:r w:rsidR="00B40495" w:rsidRPr="0053169C">
        <w:rPr>
          <w:rFonts w:ascii="Times New Roman" w:hAnsi="Times New Roman" w:cs="Times New Roman"/>
          <w:sz w:val="24"/>
          <w:szCs w:val="24"/>
          <w:lang w:val="sr-Cyrl-CS"/>
        </w:rPr>
        <w:t>,</w:t>
      </w:r>
      <w:r w:rsidR="008F64A9" w:rsidRPr="0053169C">
        <w:rPr>
          <w:rFonts w:ascii="Times New Roman" w:hAnsi="Times New Roman" w:cs="Times New Roman"/>
          <w:sz w:val="24"/>
          <w:szCs w:val="24"/>
          <w:lang w:val="sr-Cyrl-CS"/>
        </w:rPr>
        <w:t xml:space="preserve"> а</w:t>
      </w:r>
      <w:r w:rsidRPr="0053169C">
        <w:rPr>
          <w:rFonts w:ascii="Times New Roman" w:hAnsi="Times New Roman" w:cs="Times New Roman"/>
          <w:sz w:val="24"/>
          <w:szCs w:val="24"/>
          <w:lang w:val="sr-Cyrl-CS"/>
        </w:rPr>
        <w:t xml:space="preserve"> </w:t>
      </w:r>
      <w:r w:rsidR="008F64A9" w:rsidRPr="0053169C">
        <w:rPr>
          <w:rFonts w:ascii="Times New Roman" w:hAnsi="Times New Roman" w:cs="Times New Roman"/>
          <w:sz w:val="24"/>
          <w:szCs w:val="24"/>
          <w:lang w:val="sr-Cyrl-CS"/>
        </w:rPr>
        <w:t>п</w:t>
      </w:r>
      <w:r w:rsidRPr="0053169C">
        <w:rPr>
          <w:rFonts w:ascii="Times New Roman" w:hAnsi="Times New Roman" w:cs="Times New Roman"/>
          <w:sz w:val="24"/>
          <w:szCs w:val="24"/>
          <w:lang w:val="sr-Cyrl-CS"/>
        </w:rPr>
        <w:t xml:space="preserve">редлози </w:t>
      </w:r>
      <w:r w:rsidR="00905696"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који подлежу одобрењу једног регулаторног тела у складу са ставом 4. </w:t>
      </w:r>
      <w:r w:rsidR="008F64A9" w:rsidRPr="0053169C">
        <w:rPr>
          <w:rFonts w:ascii="Times New Roman" w:hAnsi="Times New Roman" w:cs="Times New Roman"/>
          <w:sz w:val="24"/>
          <w:szCs w:val="24"/>
          <w:lang w:val="sr-Cyrl-CS"/>
        </w:rPr>
        <w:t xml:space="preserve">овог члана </w:t>
      </w:r>
      <w:r w:rsidR="0031205F" w:rsidRPr="0053169C">
        <w:rPr>
          <w:rFonts w:ascii="Times New Roman" w:hAnsi="Times New Roman" w:cs="Times New Roman"/>
          <w:sz w:val="24"/>
          <w:szCs w:val="24"/>
          <w:lang w:val="sr-Cyrl-CS"/>
        </w:rPr>
        <w:t xml:space="preserve">достављају </w:t>
      </w:r>
      <w:r w:rsidRPr="0053169C">
        <w:rPr>
          <w:rFonts w:ascii="Times New Roman" w:hAnsi="Times New Roman" w:cs="Times New Roman"/>
          <w:sz w:val="24"/>
          <w:szCs w:val="24"/>
          <w:lang w:val="sr-Cyrl-CS"/>
        </w:rPr>
        <w:t xml:space="preserve">се </w:t>
      </w:r>
      <w:r w:rsidR="00F232A1"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w:t>
      </w:r>
      <w:r w:rsidR="00B40495" w:rsidRPr="0053169C">
        <w:rPr>
          <w:rFonts w:ascii="Times New Roman" w:hAnsi="Times New Roman" w:cs="Times New Roman"/>
          <w:sz w:val="24"/>
          <w:szCs w:val="24"/>
          <w:lang w:val="sr-Cyrl-CS"/>
        </w:rPr>
        <w:t xml:space="preserve"> АЦЕР</w:t>
      </w:r>
      <w:r w:rsidRPr="0053169C">
        <w:rPr>
          <w:rFonts w:ascii="Times New Roman" w:hAnsi="Times New Roman" w:cs="Times New Roman"/>
          <w:sz w:val="24"/>
          <w:szCs w:val="24"/>
          <w:lang w:val="sr-Cyrl-CS"/>
        </w:rPr>
        <w:t xml:space="preserve">, </w:t>
      </w:r>
      <w:r w:rsidR="00935970" w:rsidRPr="0053169C">
        <w:rPr>
          <w:rFonts w:ascii="Times New Roman" w:hAnsi="Times New Roman" w:cs="Times New Roman"/>
          <w:sz w:val="24"/>
          <w:szCs w:val="24"/>
          <w:lang w:val="sr-Cyrl-CS"/>
        </w:rPr>
        <w:t xml:space="preserve">по </w:t>
      </w:r>
      <w:r w:rsidR="006F3A34" w:rsidRPr="0053169C">
        <w:rPr>
          <w:rFonts w:ascii="Times New Roman" w:hAnsi="Times New Roman" w:cs="Times New Roman"/>
          <w:sz w:val="24"/>
          <w:szCs w:val="24"/>
          <w:lang w:val="sr-Cyrl-CS"/>
        </w:rPr>
        <w:t>сопственој процени надлежног</w:t>
      </w:r>
      <w:r w:rsidR="00935970"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регулаторн</w:t>
      </w:r>
      <w:r w:rsidR="00935970" w:rsidRPr="0053169C">
        <w:rPr>
          <w:rFonts w:ascii="Times New Roman" w:hAnsi="Times New Roman" w:cs="Times New Roman"/>
          <w:sz w:val="24"/>
          <w:szCs w:val="24"/>
          <w:lang w:val="sr-Cyrl-CS"/>
        </w:rPr>
        <w:t xml:space="preserve">ог тела, </w:t>
      </w:r>
      <w:r w:rsidR="008A6133" w:rsidRPr="0053169C">
        <w:rPr>
          <w:rFonts w:ascii="Times New Roman" w:hAnsi="Times New Roman" w:cs="Times New Roman"/>
          <w:sz w:val="24"/>
          <w:szCs w:val="24"/>
          <w:lang w:val="sr-Cyrl-CS"/>
        </w:rPr>
        <w:t>у року од месец</w:t>
      </w:r>
      <w:r w:rsidR="0031205F" w:rsidRPr="0053169C">
        <w:rPr>
          <w:rFonts w:ascii="Times New Roman" w:hAnsi="Times New Roman" w:cs="Times New Roman"/>
          <w:sz w:val="24"/>
          <w:szCs w:val="24"/>
          <w:lang w:val="sr-Cyrl-CS"/>
        </w:rPr>
        <w:t xml:space="preserve"> д</w:t>
      </w:r>
      <w:r w:rsidR="008A6133" w:rsidRPr="0053169C">
        <w:rPr>
          <w:rFonts w:ascii="Times New Roman" w:hAnsi="Times New Roman" w:cs="Times New Roman"/>
          <w:sz w:val="24"/>
          <w:szCs w:val="24"/>
          <w:lang w:val="sr-Cyrl-CS"/>
        </w:rPr>
        <w:t>а</w:t>
      </w:r>
      <w:r w:rsidR="0031205F" w:rsidRPr="0053169C">
        <w:rPr>
          <w:rFonts w:ascii="Times New Roman" w:hAnsi="Times New Roman" w:cs="Times New Roman"/>
          <w:sz w:val="24"/>
          <w:szCs w:val="24"/>
          <w:lang w:val="sr-Cyrl-CS"/>
        </w:rPr>
        <w:t>на</w:t>
      </w:r>
      <w:r w:rsidR="008A6133" w:rsidRPr="0053169C">
        <w:rPr>
          <w:rFonts w:ascii="Times New Roman" w:hAnsi="Times New Roman" w:cs="Times New Roman"/>
          <w:sz w:val="24"/>
          <w:szCs w:val="24"/>
          <w:lang w:val="sr-Cyrl-CS"/>
        </w:rPr>
        <w:t xml:space="preserve"> од дана њиховог </w:t>
      </w:r>
      <w:r w:rsidR="0031205F" w:rsidRPr="0053169C">
        <w:rPr>
          <w:rFonts w:ascii="Times New Roman" w:hAnsi="Times New Roman" w:cs="Times New Roman"/>
          <w:sz w:val="24"/>
          <w:szCs w:val="24"/>
          <w:lang w:val="sr-Cyrl-CS"/>
        </w:rPr>
        <w:t>достављања</w:t>
      </w:r>
      <w:r w:rsidR="008A6133" w:rsidRPr="0053169C">
        <w:rPr>
          <w:rFonts w:ascii="Times New Roman" w:hAnsi="Times New Roman" w:cs="Times New Roman"/>
          <w:sz w:val="24"/>
          <w:szCs w:val="24"/>
          <w:lang w:val="sr-Cyrl-CS"/>
        </w:rPr>
        <w:t xml:space="preserve">, </w:t>
      </w:r>
      <w:r w:rsidR="00552FDD" w:rsidRPr="0053169C">
        <w:rPr>
          <w:rFonts w:ascii="Times New Roman" w:hAnsi="Times New Roman" w:cs="Times New Roman"/>
          <w:sz w:val="24"/>
          <w:szCs w:val="24"/>
          <w:lang w:val="sr-Cyrl-CS"/>
        </w:rPr>
        <w:t xml:space="preserve">док </w:t>
      </w:r>
      <w:r w:rsidR="008A6133" w:rsidRPr="0053169C">
        <w:rPr>
          <w:rFonts w:ascii="Times New Roman" w:hAnsi="Times New Roman" w:cs="Times New Roman"/>
          <w:sz w:val="24"/>
          <w:szCs w:val="24"/>
          <w:lang w:val="sr-Cyrl-CS"/>
        </w:rPr>
        <w:t xml:space="preserve">се обавезно достављају </w:t>
      </w:r>
      <w:r w:rsidR="00552FDD" w:rsidRPr="0053169C">
        <w:rPr>
          <w:rFonts w:ascii="Times New Roman" w:hAnsi="Times New Roman" w:cs="Times New Roman"/>
          <w:sz w:val="24"/>
          <w:szCs w:val="24"/>
          <w:lang w:val="sr-Cyrl-CS"/>
        </w:rPr>
        <w:t xml:space="preserve">по захтеву </w:t>
      </w:r>
      <w:r w:rsidR="00F232A1" w:rsidRPr="0053169C">
        <w:rPr>
          <w:rFonts w:ascii="Times New Roman" w:hAnsi="Times New Roman" w:cs="Times New Roman"/>
          <w:sz w:val="24"/>
          <w:szCs w:val="24"/>
          <w:lang w:val="sr-Cyrl-CS"/>
        </w:rPr>
        <w:t>ЕЦРБ</w:t>
      </w:r>
      <w:r w:rsidR="00552FDD" w:rsidRPr="0053169C">
        <w:rPr>
          <w:rFonts w:ascii="Times New Roman" w:hAnsi="Times New Roman" w:cs="Times New Roman"/>
          <w:sz w:val="24"/>
          <w:szCs w:val="24"/>
          <w:lang w:val="sr-Cyrl-CS"/>
        </w:rPr>
        <w:t xml:space="preserve"> или</w:t>
      </w:r>
      <w:r w:rsidR="008A6133" w:rsidRPr="0053169C">
        <w:rPr>
          <w:rFonts w:ascii="Times New Roman" w:hAnsi="Times New Roman" w:cs="Times New Roman"/>
          <w:sz w:val="24"/>
          <w:szCs w:val="24"/>
          <w:lang w:val="sr-Cyrl-CS"/>
        </w:rPr>
        <w:t xml:space="preserve"> АЦЕР</w:t>
      </w:r>
      <w:r w:rsidR="00552FDD" w:rsidRPr="0053169C">
        <w:rPr>
          <w:rFonts w:ascii="Times New Roman" w:hAnsi="Times New Roman" w:cs="Times New Roman"/>
          <w:sz w:val="24"/>
          <w:szCs w:val="24"/>
          <w:lang w:val="sr-Cyrl-CS"/>
        </w:rPr>
        <w:t xml:space="preserve">, ако </w:t>
      </w:r>
      <w:r w:rsidR="00F232A1" w:rsidRPr="0053169C">
        <w:rPr>
          <w:rFonts w:ascii="Times New Roman" w:hAnsi="Times New Roman" w:cs="Times New Roman"/>
          <w:sz w:val="24"/>
          <w:szCs w:val="24"/>
          <w:lang w:val="sr-Cyrl-CS"/>
        </w:rPr>
        <w:t>ЕЦРБ</w:t>
      </w:r>
      <w:r w:rsidR="00552FDD" w:rsidRPr="0053169C">
        <w:rPr>
          <w:rFonts w:ascii="Times New Roman" w:hAnsi="Times New Roman" w:cs="Times New Roman"/>
          <w:sz w:val="24"/>
          <w:szCs w:val="24"/>
          <w:lang w:val="sr-Cyrl-CS"/>
        </w:rPr>
        <w:t xml:space="preserve"> или </w:t>
      </w:r>
      <w:r w:rsidR="00F232A1" w:rsidRPr="0053169C">
        <w:rPr>
          <w:rFonts w:ascii="Times New Roman" w:hAnsi="Times New Roman" w:cs="Times New Roman"/>
          <w:sz w:val="24"/>
          <w:szCs w:val="24"/>
          <w:lang w:val="sr-Cyrl-CS"/>
        </w:rPr>
        <w:t>АЦЕР</w:t>
      </w:r>
      <w:r w:rsidR="00B41B92" w:rsidRPr="0053169C">
        <w:rPr>
          <w:rFonts w:ascii="Times New Roman" w:hAnsi="Times New Roman" w:cs="Times New Roman"/>
          <w:sz w:val="24"/>
          <w:szCs w:val="24"/>
          <w:lang w:val="sr-Cyrl-CS"/>
        </w:rPr>
        <w:t xml:space="preserve"> </w:t>
      </w:r>
      <w:r w:rsidR="00552FDD" w:rsidRPr="0053169C">
        <w:rPr>
          <w:rFonts w:ascii="Times New Roman" w:hAnsi="Times New Roman" w:cs="Times New Roman"/>
          <w:sz w:val="24"/>
          <w:szCs w:val="24"/>
          <w:lang w:val="sr-Cyrl-CS"/>
        </w:rPr>
        <w:t xml:space="preserve">сматрају да оне имају прекогранични утицај. </w:t>
      </w:r>
    </w:p>
    <w:p w14:paraId="1547C001" w14:textId="0C19F150" w:rsidR="007D0C40" w:rsidRPr="0053169C" w:rsidRDefault="007D0C40" w:rsidP="008F64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По захтеву </w:t>
      </w:r>
      <w:r w:rsidR="0031205F" w:rsidRPr="0053169C">
        <w:rPr>
          <w:rFonts w:ascii="Times New Roman" w:hAnsi="Times New Roman" w:cs="Times New Roman"/>
          <w:sz w:val="24"/>
          <w:szCs w:val="24"/>
          <w:lang w:val="sr-Cyrl-CS"/>
        </w:rPr>
        <w:t>Агенције</w:t>
      </w:r>
      <w:r w:rsidRPr="0053169C">
        <w:rPr>
          <w:rFonts w:ascii="Times New Roman" w:hAnsi="Times New Roman" w:cs="Times New Roman"/>
          <w:sz w:val="24"/>
          <w:szCs w:val="24"/>
          <w:lang w:val="sr-Cyrl-CS"/>
        </w:rPr>
        <w:t xml:space="preserve">, </w:t>
      </w:r>
      <w:r w:rsidR="00F232A1"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или </w:t>
      </w:r>
      <w:r w:rsidR="00F232A1" w:rsidRPr="0053169C">
        <w:rPr>
          <w:rFonts w:ascii="Times New Roman" w:hAnsi="Times New Roman" w:cs="Times New Roman"/>
          <w:sz w:val="24"/>
          <w:szCs w:val="24"/>
          <w:lang w:val="sr-Cyrl-CS"/>
        </w:rPr>
        <w:t>АЦЕР</w:t>
      </w:r>
      <w:r w:rsidRPr="0053169C">
        <w:rPr>
          <w:rFonts w:ascii="Times New Roman" w:hAnsi="Times New Roman" w:cs="Times New Roman"/>
          <w:sz w:val="24"/>
          <w:szCs w:val="24"/>
          <w:lang w:val="sr-Cyrl-CS"/>
        </w:rPr>
        <w:t xml:space="preserve"> даје мишљење у року од </w:t>
      </w:r>
      <w:r w:rsidR="004E0634" w:rsidRPr="0053169C">
        <w:rPr>
          <w:rFonts w:ascii="Times New Roman" w:hAnsi="Times New Roman" w:cs="Times New Roman"/>
          <w:sz w:val="24"/>
          <w:szCs w:val="24"/>
          <w:lang w:val="sr-Cyrl-CS"/>
        </w:rPr>
        <w:t>три</w:t>
      </w:r>
      <w:r w:rsidRPr="0053169C">
        <w:rPr>
          <w:rFonts w:ascii="Times New Roman" w:hAnsi="Times New Roman" w:cs="Times New Roman"/>
          <w:sz w:val="24"/>
          <w:szCs w:val="24"/>
          <w:lang w:val="sr-Cyrl-CS"/>
        </w:rPr>
        <w:t xml:space="preserve"> месеца од подношења предлога одредб</w:t>
      </w:r>
      <w:r w:rsidR="00EC2ADE" w:rsidRPr="0053169C">
        <w:rPr>
          <w:rFonts w:ascii="Times New Roman" w:hAnsi="Times New Roman" w:cs="Times New Roman"/>
          <w:sz w:val="24"/>
          <w:szCs w:val="24"/>
          <w:lang w:val="sr-Cyrl-CS"/>
        </w:rPr>
        <w:t>и</w:t>
      </w:r>
      <w:r w:rsidR="004E063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услова и методологија.</w:t>
      </w:r>
    </w:p>
    <w:p w14:paraId="1C776673" w14:textId="3347897B" w:rsidR="004E0634" w:rsidRPr="0053169C" w:rsidRDefault="00F6160A" w:rsidP="00F12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Ако је за одобрење </w:t>
      </w:r>
      <w:r w:rsidR="00905696"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у </w:t>
      </w:r>
      <w:r w:rsidR="005539F1" w:rsidRPr="0053169C">
        <w:rPr>
          <w:rFonts w:ascii="Times New Roman" w:hAnsi="Times New Roman" w:cs="Times New Roman"/>
          <w:sz w:val="24"/>
          <w:szCs w:val="24"/>
          <w:lang w:val="sr-Cyrl-CS"/>
        </w:rPr>
        <w:t xml:space="preserve">складу са ставом 3. </w:t>
      </w:r>
      <w:r w:rsidR="008F64A9" w:rsidRPr="0053169C">
        <w:rPr>
          <w:rFonts w:ascii="Times New Roman" w:hAnsi="Times New Roman" w:cs="Times New Roman"/>
          <w:sz w:val="24"/>
          <w:szCs w:val="24"/>
          <w:lang w:val="sr-Cyrl-CS"/>
        </w:rPr>
        <w:t xml:space="preserve">овог члана </w:t>
      </w:r>
      <w:r w:rsidR="005539F1" w:rsidRPr="0053169C">
        <w:rPr>
          <w:rFonts w:ascii="Times New Roman" w:hAnsi="Times New Roman" w:cs="Times New Roman"/>
          <w:sz w:val="24"/>
          <w:szCs w:val="24"/>
          <w:lang w:val="sr-Cyrl-CS"/>
        </w:rPr>
        <w:t>или њихових измена</w:t>
      </w:r>
      <w:r w:rsidRPr="0053169C">
        <w:rPr>
          <w:rFonts w:ascii="Times New Roman" w:hAnsi="Times New Roman" w:cs="Times New Roman"/>
          <w:sz w:val="24"/>
          <w:szCs w:val="24"/>
          <w:lang w:val="sr-Cyrl-CS"/>
        </w:rPr>
        <w:t xml:space="preserve"> у складу са чланом 6. </w:t>
      </w:r>
      <w:r w:rsidR="008F64A9" w:rsidRPr="0053169C">
        <w:rPr>
          <w:rFonts w:ascii="Times New Roman" w:hAnsi="Times New Roman" w:cs="Times New Roman"/>
          <w:sz w:val="24"/>
          <w:szCs w:val="24"/>
          <w:lang w:val="sr-Cyrl-CS"/>
        </w:rPr>
        <w:t xml:space="preserve">ове уредбе </w:t>
      </w:r>
      <w:r w:rsidR="00EC2ADE" w:rsidRPr="0053169C">
        <w:rPr>
          <w:rFonts w:ascii="Times New Roman" w:hAnsi="Times New Roman" w:cs="Times New Roman"/>
          <w:sz w:val="24"/>
          <w:szCs w:val="24"/>
          <w:lang w:val="sr-Cyrl-CS"/>
        </w:rPr>
        <w:t xml:space="preserve">потребна </w:t>
      </w:r>
      <w:r w:rsidRPr="0053169C">
        <w:rPr>
          <w:rFonts w:ascii="Times New Roman" w:hAnsi="Times New Roman" w:cs="Times New Roman"/>
          <w:sz w:val="24"/>
          <w:szCs w:val="24"/>
          <w:lang w:val="sr-Cyrl-CS"/>
        </w:rPr>
        <w:t>одлука више регулаторн</w:t>
      </w:r>
      <w:r w:rsidR="00321803" w:rsidRPr="0053169C">
        <w:rPr>
          <w:rFonts w:ascii="Times New Roman" w:hAnsi="Times New Roman" w:cs="Times New Roman"/>
          <w:sz w:val="24"/>
          <w:szCs w:val="24"/>
          <w:lang w:val="sr-Cyrl-CS"/>
        </w:rPr>
        <w:t>их</w:t>
      </w:r>
      <w:r w:rsidRPr="0053169C">
        <w:rPr>
          <w:rFonts w:ascii="Times New Roman" w:hAnsi="Times New Roman" w:cs="Times New Roman"/>
          <w:sz w:val="24"/>
          <w:szCs w:val="24"/>
          <w:lang w:val="sr-Cyrl-CS"/>
        </w:rPr>
        <w:t xml:space="preserve"> т</w:t>
      </w:r>
      <w:r w:rsidR="005539F1" w:rsidRPr="0053169C">
        <w:rPr>
          <w:rFonts w:ascii="Times New Roman" w:hAnsi="Times New Roman" w:cs="Times New Roman"/>
          <w:sz w:val="24"/>
          <w:szCs w:val="24"/>
          <w:lang w:val="sr-Cyrl-CS"/>
        </w:rPr>
        <w:t xml:space="preserve">ела, </w:t>
      </w:r>
      <w:r w:rsidR="00321803" w:rsidRPr="0053169C">
        <w:rPr>
          <w:rFonts w:ascii="Times New Roman" w:hAnsi="Times New Roman" w:cs="Times New Roman"/>
          <w:sz w:val="24"/>
          <w:szCs w:val="24"/>
          <w:lang w:val="sr-Cyrl-CS"/>
        </w:rPr>
        <w:t xml:space="preserve">Агенција </w:t>
      </w:r>
      <w:r w:rsidR="00905696" w:rsidRPr="0053169C">
        <w:rPr>
          <w:rFonts w:ascii="Times New Roman" w:hAnsi="Times New Roman" w:cs="Times New Roman"/>
          <w:sz w:val="24"/>
          <w:szCs w:val="24"/>
          <w:lang w:val="sr-Cyrl-CS"/>
        </w:rPr>
        <w:t xml:space="preserve">је дужна да </w:t>
      </w:r>
      <w:r w:rsidR="002A77E1" w:rsidRPr="0053169C">
        <w:rPr>
          <w:rFonts w:ascii="Times New Roman" w:hAnsi="Times New Roman" w:cs="Times New Roman"/>
          <w:sz w:val="24"/>
          <w:szCs w:val="24"/>
          <w:lang w:val="sr-Cyrl-CS"/>
        </w:rPr>
        <w:t>сарађуј</w:t>
      </w:r>
      <w:r w:rsidR="00905696" w:rsidRPr="0053169C">
        <w:rPr>
          <w:rFonts w:ascii="Times New Roman" w:hAnsi="Times New Roman" w:cs="Times New Roman"/>
          <w:sz w:val="24"/>
          <w:szCs w:val="24"/>
          <w:lang w:val="sr-Cyrl-CS"/>
        </w:rPr>
        <w:t>е</w:t>
      </w:r>
      <w:r w:rsidR="002A77E1" w:rsidRPr="0053169C">
        <w:rPr>
          <w:rFonts w:ascii="Times New Roman" w:hAnsi="Times New Roman" w:cs="Times New Roman"/>
          <w:sz w:val="24"/>
          <w:szCs w:val="24"/>
          <w:lang w:val="sr-Cyrl-CS"/>
        </w:rPr>
        <w:t>, размењуј</w:t>
      </w:r>
      <w:r w:rsidR="00905696" w:rsidRPr="0053169C">
        <w:rPr>
          <w:rFonts w:ascii="Times New Roman" w:hAnsi="Times New Roman" w:cs="Times New Roman"/>
          <w:sz w:val="24"/>
          <w:szCs w:val="24"/>
          <w:lang w:val="sr-Cyrl-CS"/>
        </w:rPr>
        <w:t>е</w:t>
      </w:r>
      <w:r w:rsidR="002A77E1" w:rsidRPr="0053169C">
        <w:rPr>
          <w:rFonts w:ascii="Times New Roman" w:hAnsi="Times New Roman" w:cs="Times New Roman"/>
          <w:sz w:val="24"/>
          <w:szCs w:val="24"/>
          <w:lang w:val="sr-Cyrl-CS"/>
        </w:rPr>
        <w:t xml:space="preserve"> мишљења и усаглашено делуј</w:t>
      </w:r>
      <w:r w:rsidR="00321803" w:rsidRPr="0053169C">
        <w:rPr>
          <w:rFonts w:ascii="Times New Roman" w:hAnsi="Times New Roman" w:cs="Times New Roman"/>
          <w:sz w:val="24"/>
          <w:szCs w:val="24"/>
          <w:lang w:val="sr-Cyrl-CS"/>
        </w:rPr>
        <w:t>е са другим надлежним регулаторним телима</w:t>
      </w:r>
      <w:r w:rsidR="002A77E1" w:rsidRPr="0053169C">
        <w:rPr>
          <w:rFonts w:ascii="Times New Roman" w:hAnsi="Times New Roman" w:cs="Times New Roman"/>
          <w:sz w:val="24"/>
          <w:szCs w:val="24"/>
          <w:lang w:val="sr-Cyrl-CS"/>
        </w:rPr>
        <w:t xml:space="preserve"> </w:t>
      </w:r>
      <w:r w:rsidR="00321803" w:rsidRPr="0053169C">
        <w:rPr>
          <w:rFonts w:ascii="Times New Roman" w:hAnsi="Times New Roman" w:cs="Times New Roman"/>
          <w:sz w:val="24"/>
          <w:szCs w:val="24"/>
          <w:lang w:val="sr-Cyrl-CS"/>
        </w:rPr>
        <w:t>у циљу</w:t>
      </w:r>
      <w:r w:rsidR="002A77E1" w:rsidRPr="0053169C">
        <w:rPr>
          <w:rFonts w:ascii="Times New Roman" w:hAnsi="Times New Roman" w:cs="Times New Roman"/>
          <w:sz w:val="24"/>
          <w:szCs w:val="24"/>
          <w:lang w:val="sr-Cyrl-CS"/>
        </w:rPr>
        <w:t xml:space="preserve"> пости</w:t>
      </w:r>
      <w:r w:rsidR="00321803" w:rsidRPr="0053169C">
        <w:rPr>
          <w:rFonts w:ascii="Times New Roman" w:hAnsi="Times New Roman" w:cs="Times New Roman"/>
          <w:sz w:val="24"/>
          <w:szCs w:val="24"/>
          <w:lang w:val="sr-Cyrl-CS"/>
        </w:rPr>
        <w:t>зања</w:t>
      </w:r>
      <w:r w:rsidR="002A77E1" w:rsidRPr="0053169C">
        <w:rPr>
          <w:rFonts w:ascii="Times New Roman" w:hAnsi="Times New Roman" w:cs="Times New Roman"/>
          <w:sz w:val="24"/>
          <w:szCs w:val="24"/>
          <w:lang w:val="sr-Cyrl-CS"/>
        </w:rPr>
        <w:t xml:space="preserve"> договор</w:t>
      </w:r>
      <w:r w:rsidR="00321803"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p>
    <w:p w14:paraId="764B529E" w14:textId="5A4B427B" w:rsidR="004E0634" w:rsidRPr="0053169C" w:rsidRDefault="007C79C4" w:rsidP="00F12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 потреби, Агенција у сарадњи са</w:t>
      </w:r>
      <w:r w:rsidR="004E0634" w:rsidRPr="0053169C">
        <w:rPr>
          <w:rFonts w:ascii="Times New Roman" w:hAnsi="Times New Roman" w:cs="Times New Roman"/>
          <w:sz w:val="24"/>
          <w:szCs w:val="24"/>
          <w:lang w:val="sr-Cyrl-CS"/>
        </w:rPr>
        <w:t xml:space="preserve"> </w:t>
      </w:r>
      <w:r w:rsidR="008F64A9" w:rsidRPr="0053169C">
        <w:rPr>
          <w:rFonts w:ascii="Times New Roman" w:hAnsi="Times New Roman" w:cs="Times New Roman"/>
          <w:sz w:val="24"/>
          <w:szCs w:val="24"/>
          <w:lang w:val="sr-Cyrl-CS"/>
        </w:rPr>
        <w:t>надлежн</w:t>
      </w:r>
      <w:r w:rsidRPr="0053169C">
        <w:rPr>
          <w:rFonts w:ascii="Times New Roman" w:hAnsi="Times New Roman" w:cs="Times New Roman"/>
          <w:sz w:val="24"/>
          <w:szCs w:val="24"/>
          <w:lang w:val="sr-Cyrl-CS"/>
        </w:rPr>
        <w:t>им</w:t>
      </w:r>
      <w:r w:rsidR="004E0634" w:rsidRPr="0053169C">
        <w:rPr>
          <w:rFonts w:ascii="Times New Roman" w:hAnsi="Times New Roman" w:cs="Times New Roman"/>
          <w:sz w:val="24"/>
          <w:szCs w:val="24"/>
          <w:lang w:val="sr-Cyrl-CS"/>
        </w:rPr>
        <w:t xml:space="preserve"> </w:t>
      </w:r>
      <w:r w:rsidR="005539F1" w:rsidRPr="0053169C">
        <w:rPr>
          <w:rFonts w:ascii="Times New Roman" w:hAnsi="Times New Roman" w:cs="Times New Roman"/>
          <w:sz w:val="24"/>
          <w:szCs w:val="24"/>
          <w:lang w:val="sr-Cyrl-CS"/>
        </w:rPr>
        <w:t>регулаторн</w:t>
      </w:r>
      <w:r w:rsidRPr="0053169C">
        <w:rPr>
          <w:rFonts w:ascii="Times New Roman" w:hAnsi="Times New Roman" w:cs="Times New Roman"/>
          <w:sz w:val="24"/>
          <w:szCs w:val="24"/>
          <w:lang w:val="sr-Cyrl-CS"/>
        </w:rPr>
        <w:t>им</w:t>
      </w:r>
      <w:r w:rsidR="005539F1" w:rsidRPr="0053169C">
        <w:rPr>
          <w:rFonts w:ascii="Times New Roman" w:hAnsi="Times New Roman" w:cs="Times New Roman"/>
          <w:sz w:val="24"/>
          <w:szCs w:val="24"/>
          <w:lang w:val="sr-Cyrl-CS"/>
        </w:rPr>
        <w:t xml:space="preserve"> тел</w:t>
      </w:r>
      <w:r w:rsidRPr="0053169C">
        <w:rPr>
          <w:rFonts w:ascii="Times New Roman" w:hAnsi="Times New Roman" w:cs="Times New Roman"/>
          <w:sz w:val="24"/>
          <w:szCs w:val="24"/>
          <w:lang w:val="sr-Cyrl-CS"/>
        </w:rPr>
        <w:t>им</w:t>
      </w:r>
      <w:r w:rsidR="005539F1" w:rsidRPr="0053169C">
        <w:rPr>
          <w:rFonts w:ascii="Times New Roman" w:hAnsi="Times New Roman" w:cs="Times New Roman"/>
          <w:sz w:val="24"/>
          <w:szCs w:val="24"/>
          <w:lang w:val="sr-Cyrl-CS"/>
        </w:rPr>
        <w:t xml:space="preserve">а узима </w:t>
      </w:r>
      <w:r w:rsidR="00B00DCB" w:rsidRPr="0053169C">
        <w:rPr>
          <w:rFonts w:ascii="Times New Roman" w:hAnsi="Times New Roman" w:cs="Times New Roman"/>
          <w:sz w:val="24"/>
          <w:szCs w:val="24"/>
          <w:lang w:val="sr-Cyrl-CS"/>
        </w:rPr>
        <w:t xml:space="preserve">у </w:t>
      </w:r>
      <w:r w:rsidR="005539F1" w:rsidRPr="0053169C">
        <w:rPr>
          <w:rFonts w:ascii="Times New Roman" w:hAnsi="Times New Roman" w:cs="Times New Roman"/>
          <w:sz w:val="24"/>
          <w:szCs w:val="24"/>
          <w:lang w:val="sr-Cyrl-CS"/>
        </w:rPr>
        <w:t>обзир  мишљење</w:t>
      </w:r>
      <w:r w:rsidRPr="0053169C">
        <w:rPr>
          <w:rFonts w:ascii="Times New Roman" w:hAnsi="Times New Roman" w:cs="Times New Roman"/>
          <w:sz w:val="24"/>
          <w:szCs w:val="24"/>
          <w:lang w:val="sr-Cyrl-CS"/>
        </w:rPr>
        <w:t xml:space="preserve"> ЕЦРБ или АЦЕР</w:t>
      </w:r>
      <w:r w:rsidR="005539F1" w:rsidRPr="0053169C">
        <w:rPr>
          <w:rFonts w:ascii="Times New Roman" w:hAnsi="Times New Roman" w:cs="Times New Roman"/>
          <w:sz w:val="24"/>
          <w:szCs w:val="24"/>
          <w:lang w:val="sr-Cyrl-CS"/>
        </w:rPr>
        <w:t xml:space="preserve">. </w:t>
      </w:r>
    </w:p>
    <w:p w14:paraId="5319307F" w14:textId="421C9CF8" w:rsidR="00ED420E" w:rsidRPr="0053169C" w:rsidRDefault="00D9714A" w:rsidP="00F12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Ако </w:t>
      </w:r>
      <w:r w:rsidR="00F73C45" w:rsidRPr="0053169C">
        <w:rPr>
          <w:rFonts w:ascii="Times New Roman" w:hAnsi="Times New Roman" w:cs="Times New Roman"/>
          <w:sz w:val="24"/>
          <w:szCs w:val="24"/>
          <w:lang w:val="sr-Cyrl-CS"/>
        </w:rPr>
        <w:t xml:space="preserve">Агенција и </w:t>
      </w:r>
      <w:r w:rsidR="00905696" w:rsidRPr="0053169C">
        <w:rPr>
          <w:rFonts w:ascii="Times New Roman" w:hAnsi="Times New Roman" w:cs="Times New Roman"/>
          <w:sz w:val="24"/>
          <w:szCs w:val="24"/>
          <w:lang w:val="sr-Cyrl-CS"/>
        </w:rPr>
        <w:t xml:space="preserve">друга </w:t>
      </w:r>
      <w:r w:rsidR="00AB38C5" w:rsidRPr="0053169C">
        <w:rPr>
          <w:rFonts w:ascii="Times New Roman" w:hAnsi="Times New Roman" w:cs="Times New Roman"/>
          <w:sz w:val="24"/>
          <w:szCs w:val="24"/>
          <w:lang w:val="sr-Cyrl-CS"/>
        </w:rPr>
        <w:t xml:space="preserve">надлежна </w:t>
      </w:r>
      <w:r w:rsidRPr="0053169C">
        <w:rPr>
          <w:rFonts w:ascii="Times New Roman" w:hAnsi="Times New Roman" w:cs="Times New Roman"/>
          <w:sz w:val="24"/>
          <w:szCs w:val="24"/>
          <w:lang w:val="sr-Cyrl-CS"/>
        </w:rPr>
        <w:t xml:space="preserve">регулаторна тела не постигну договор у </w:t>
      </w:r>
      <w:r w:rsidR="00F73C45" w:rsidRPr="0053169C">
        <w:rPr>
          <w:rFonts w:ascii="Times New Roman" w:hAnsi="Times New Roman" w:cs="Times New Roman"/>
          <w:sz w:val="24"/>
          <w:szCs w:val="24"/>
          <w:lang w:val="sr-Cyrl-CS"/>
        </w:rPr>
        <w:t xml:space="preserve">одређеном </w:t>
      </w:r>
      <w:r w:rsidRPr="0053169C">
        <w:rPr>
          <w:rFonts w:ascii="Times New Roman" w:hAnsi="Times New Roman" w:cs="Times New Roman"/>
          <w:sz w:val="24"/>
          <w:szCs w:val="24"/>
          <w:lang w:val="sr-Cyrl-CS"/>
        </w:rPr>
        <w:t xml:space="preserve">року или на њихов заједнички захтев или на захтев </w:t>
      </w:r>
      <w:r w:rsidR="004F6144"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или</w:t>
      </w:r>
      <w:r w:rsidR="002938EF" w:rsidRPr="0053169C">
        <w:rPr>
          <w:rFonts w:ascii="Times New Roman" w:hAnsi="Times New Roman" w:cs="Times New Roman"/>
          <w:sz w:val="24"/>
          <w:szCs w:val="24"/>
          <w:lang w:val="sr-Cyrl-CS"/>
        </w:rPr>
        <w:t xml:space="preserve"> </w:t>
      </w:r>
      <w:r w:rsidR="00650B2C" w:rsidRPr="0053169C">
        <w:rPr>
          <w:rFonts w:ascii="Times New Roman" w:hAnsi="Times New Roman" w:cs="Times New Roman"/>
          <w:sz w:val="24"/>
          <w:szCs w:val="24"/>
          <w:lang w:val="sr-Cyrl-CS"/>
        </w:rPr>
        <w:t xml:space="preserve">на захтев </w:t>
      </w:r>
      <w:r w:rsidR="004F6144" w:rsidRPr="0053169C">
        <w:rPr>
          <w:rFonts w:ascii="Times New Roman" w:hAnsi="Times New Roman" w:cs="Times New Roman"/>
          <w:sz w:val="24"/>
          <w:szCs w:val="24"/>
          <w:lang w:val="sr-Cyrl-CS"/>
        </w:rPr>
        <w:t>АЦЕР</w:t>
      </w:r>
      <w:r w:rsidRPr="0053169C">
        <w:rPr>
          <w:rFonts w:ascii="Times New Roman" w:hAnsi="Times New Roman" w:cs="Times New Roman"/>
          <w:sz w:val="24"/>
          <w:szCs w:val="24"/>
          <w:lang w:val="sr-Cyrl-CS"/>
        </w:rPr>
        <w:t xml:space="preserve">, </w:t>
      </w:r>
      <w:r w:rsidR="00AB5F8D" w:rsidRPr="0053169C">
        <w:rPr>
          <w:rFonts w:ascii="Times New Roman" w:hAnsi="Times New Roman" w:cs="Times New Roman"/>
          <w:sz w:val="24"/>
          <w:szCs w:val="24"/>
          <w:lang w:val="sr-Cyrl-CS"/>
        </w:rPr>
        <w:t xml:space="preserve">одлуку о поднетим предлозима </w:t>
      </w:r>
      <w:r w:rsidR="00905696" w:rsidRPr="0053169C">
        <w:rPr>
          <w:rFonts w:ascii="Times New Roman" w:hAnsi="Times New Roman" w:cs="Times New Roman"/>
          <w:sz w:val="24"/>
          <w:szCs w:val="24"/>
          <w:lang w:val="sr-Cyrl-CS"/>
        </w:rPr>
        <w:t>ОУМ</w:t>
      </w:r>
      <w:r w:rsidR="00AB5F8D" w:rsidRPr="0053169C">
        <w:rPr>
          <w:rFonts w:ascii="Times New Roman" w:hAnsi="Times New Roman" w:cs="Times New Roman"/>
          <w:sz w:val="24"/>
          <w:szCs w:val="24"/>
          <w:lang w:val="sr-Cyrl-CS"/>
        </w:rPr>
        <w:t xml:space="preserve"> доноси </w:t>
      </w:r>
      <w:r w:rsidR="004F6144"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или</w:t>
      </w:r>
      <w:r w:rsidR="00F73C45" w:rsidRPr="0053169C">
        <w:rPr>
          <w:rFonts w:ascii="Times New Roman" w:hAnsi="Times New Roman" w:cs="Times New Roman"/>
          <w:sz w:val="24"/>
          <w:szCs w:val="24"/>
          <w:lang w:val="sr-Cyrl-CS"/>
        </w:rPr>
        <w:t xml:space="preserve"> АЦЕР</w:t>
      </w:r>
      <w:r w:rsidRPr="0053169C">
        <w:rPr>
          <w:rFonts w:ascii="Times New Roman" w:hAnsi="Times New Roman" w:cs="Times New Roman"/>
          <w:sz w:val="24"/>
          <w:szCs w:val="24"/>
          <w:lang w:val="sr-Cyrl-CS"/>
        </w:rPr>
        <w:t xml:space="preserve"> </w:t>
      </w:r>
      <w:r w:rsidR="00F73C45" w:rsidRPr="0053169C">
        <w:rPr>
          <w:rFonts w:ascii="Times New Roman" w:hAnsi="Times New Roman" w:cs="Times New Roman"/>
          <w:sz w:val="24"/>
          <w:szCs w:val="24"/>
          <w:lang w:val="sr-Cyrl-CS"/>
        </w:rPr>
        <w:t>у року од шест месеци.</w:t>
      </w:r>
    </w:p>
    <w:p w14:paraId="14CA9A21" w14:textId="22585F71" w:rsidR="00EB5040" w:rsidRPr="0053169C" w:rsidRDefault="00EB5040" w:rsidP="00EB504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Свака страна може, у вези са неизвршавањем обавеза или у вези одлука надлежног оператора система из ове уредбе, да поднесе притужбу Агенцији по којој је Агенција дужна да </w:t>
      </w:r>
      <w:r w:rsidR="0098266C" w:rsidRPr="0053169C">
        <w:rPr>
          <w:rFonts w:ascii="Times New Roman" w:hAnsi="Times New Roman" w:cs="Times New Roman"/>
          <w:sz w:val="24"/>
          <w:szCs w:val="24"/>
          <w:lang w:val="sr-Cyrl-CS"/>
        </w:rPr>
        <w:t>поступи</w:t>
      </w:r>
      <w:r w:rsidRPr="0053169C">
        <w:rPr>
          <w:rFonts w:ascii="Times New Roman" w:hAnsi="Times New Roman" w:cs="Times New Roman"/>
          <w:sz w:val="24"/>
          <w:szCs w:val="24"/>
          <w:lang w:val="sr-Cyrl-CS"/>
        </w:rPr>
        <w:t xml:space="preserve"> у року од два месеца од пријема притужбе, који рок се може продужити за још два месеца ако Агенција затражи додатне информације или додатно продужити уз сагласност подносиоца притужбе.</w:t>
      </w:r>
    </w:p>
    <w:p w14:paraId="3B87B1FD" w14:textId="77777777" w:rsidR="00EB5040" w:rsidRPr="0053169C" w:rsidRDefault="00EB5040" w:rsidP="00465B68">
      <w:pPr>
        <w:ind w:firstLine="720"/>
        <w:jc w:val="both"/>
        <w:rPr>
          <w:rFonts w:ascii="Times New Roman" w:hAnsi="Times New Roman" w:cs="Times New Roman"/>
          <w:lang w:val="sr-Cyrl-CS"/>
        </w:rPr>
      </w:pPr>
      <w:r w:rsidRPr="0053169C">
        <w:rPr>
          <w:rFonts w:ascii="Times New Roman" w:hAnsi="Times New Roman" w:cs="Times New Roman"/>
          <w:sz w:val="24"/>
          <w:szCs w:val="24"/>
          <w:lang w:val="sr-Cyrl-CS"/>
        </w:rPr>
        <w:t>Акт Агенције не искључује право незадовољне странке да заштиту права може остварити вансудским путем или пред надлежним судом.</w:t>
      </w:r>
    </w:p>
    <w:p w14:paraId="5187C51A" w14:textId="77777777" w:rsidR="002A0E39" w:rsidRPr="0053169C" w:rsidRDefault="002A0E39" w:rsidP="00465B68">
      <w:pPr>
        <w:ind w:firstLine="720"/>
        <w:jc w:val="center"/>
        <w:rPr>
          <w:rFonts w:ascii="Times New Roman" w:hAnsi="Times New Roman" w:cs="Times New Roman"/>
          <w:b/>
          <w:bCs/>
          <w:sz w:val="24"/>
          <w:szCs w:val="24"/>
          <w:lang w:val="sr-Cyrl-CS"/>
        </w:rPr>
      </w:pPr>
    </w:p>
    <w:p w14:paraId="0CC33EA8" w14:textId="3494D5A6" w:rsidR="00EB5040" w:rsidRPr="0053169C" w:rsidRDefault="00EB5040" w:rsidP="00465B68">
      <w:pPr>
        <w:ind w:firstLine="720"/>
        <w:jc w:val="center"/>
        <w:rPr>
          <w:rFonts w:ascii="Times New Roman" w:hAnsi="Times New Roman" w:cs="Times New Roman"/>
          <w:sz w:val="24"/>
          <w:szCs w:val="24"/>
          <w:lang w:val="sr-Cyrl-CS"/>
        </w:rPr>
      </w:pPr>
      <w:bookmarkStart w:id="12" w:name="_Hlk199250076"/>
      <w:r w:rsidRPr="0053169C">
        <w:rPr>
          <w:rFonts w:ascii="Times New Roman" w:hAnsi="Times New Roman" w:cs="Times New Roman"/>
          <w:sz w:val="24"/>
          <w:szCs w:val="24"/>
          <w:lang w:val="sr-Cyrl-CS"/>
        </w:rPr>
        <w:t>Измене одредб</w:t>
      </w:r>
      <w:r w:rsidR="001125E3" w:rsidRPr="0053169C">
        <w:rPr>
          <w:rFonts w:ascii="Times New Roman" w:hAnsi="Times New Roman" w:cs="Times New Roman"/>
          <w:sz w:val="24"/>
          <w:szCs w:val="24"/>
          <w:lang w:val="sr-Cyrl-CS"/>
        </w:rPr>
        <w:t>и</w:t>
      </w:r>
      <w:r w:rsidR="00854B4A"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услова или методологија ОПС</w:t>
      </w:r>
    </w:p>
    <w:bookmarkEnd w:id="12"/>
    <w:p w14:paraId="0758737F" w14:textId="7025D72E" w:rsidR="006D1AC6" w:rsidRPr="0053169C" w:rsidRDefault="006B759F" w:rsidP="006D1AC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6.</w:t>
      </w:r>
    </w:p>
    <w:p w14:paraId="77827ED2" w14:textId="07337D50" w:rsidR="001070A0" w:rsidRPr="0053169C" w:rsidRDefault="001070A0" w:rsidP="00F12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Када </w:t>
      </w:r>
      <w:r w:rsidR="004F6144" w:rsidRPr="0053169C">
        <w:rPr>
          <w:rFonts w:ascii="Times New Roman" w:hAnsi="Times New Roman" w:cs="Times New Roman"/>
          <w:sz w:val="24"/>
          <w:szCs w:val="24"/>
          <w:lang w:val="sr-Cyrl-CS"/>
        </w:rPr>
        <w:t>АЦЕР</w:t>
      </w:r>
      <w:r w:rsidRPr="0053169C">
        <w:rPr>
          <w:rFonts w:ascii="Times New Roman" w:hAnsi="Times New Roman" w:cs="Times New Roman"/>
          <w:sz w:val="24"/>
          <w:szCs w:val="24"/>
          <w:lang w:val="sr-Cyrl-CS"/>
        </w:rPr>
        <w:t xml:space="preserve">, </w:t>
      </w:r>
      <w:r w:rsidR="004F6144"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сва </w:t>
      </w:r>
      <w:r w:rsidR="00037764" w:rsidRPr="0053169C">
        <w:rPr>
          <w:rFonts w:ascii="Times New Roman" w:hAnsi="Times New Roman" w:cs="Times New Roman"/>
          <w:sz w:val="24"/>
          <w:szCs w:val="24"/>
          <w:lang w:val="sr-Cyrl-CS"/>
        </w:rPr>
        <w:t>надлежна</w:t>
      </w:r>
      <w:r w:rsidRPr="0053169C">
        <w:rPr>
          <w:rFonts w:ascii="Times New Roman" w:hAnsi="Times New Roman" w:cs="Times New Roman"/>
          <w:sz w:val="24"/>
          <w:szCs w:val="24"/>
          <w:lang w:val="sr-Cyrl-CS"/>
        </w:rPr>
        <w:t xml:space="preserve"> регулаторна тела заједно или </w:t>
      </w:r>
      <w:r w:rsidR="00596E49" w:rsidRPr="0053169C">
        <w:rPr>
          <w:rFonts w:ascii="Times New Roman" w:hAnsi="Times New Roman" w:cs="Times New Roman"/>
          <w:sz w:val="24"/>
          <w:szCs w:val="24"/>
          <w:lang w:val="sr-Cyrl-CS"/>
        </w:rPr>
        <w:t>Aгенција</w:t>
      </w:r>
      <w:r w:rsidRPr="0053169C">
        <w:rPr>
          <w:rFonts w:ascii="Times New Roman" w:hAnsi="Times New Roman" w:cs="Times New Roman"/>
          <w:sz w:val="24"/>
          <w:szCs w:val="24"/>
          <w:lang w:val="sr-Cyrl-CS"/>
        </w:rPr>
        <w:t xml:space="preserve"> захтевају измене и допуне како би одобрили </w:t>
      </w:r>
      <w:r w:rsidR="00854B4A"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w:t>
      </w:r>
      <w:r w:rsidR="00037764" w:rsidRPr="0053169C">
        <w:rPr>
          <w:rFonts w:ascii="Times New Roman" w:hAnsi="Times New Roman" w:cs="Times New Roman"/>
          <w:sz w:val="24"/>
          <w:szCs w:val="24"/>
          <w:lang w:val="sr-Cyrl-CS"/>
        </w:rPr>
        <w:t xml:space="preserve">достављене </w:t>
      </w:r>
      <w:r w:rsidRPr="0053169C">
        <w:rPr>
          <w:rFonts w:ascii="Times New Roman" w:hAnsi="Times New Roman" w:cs="Times New Roman"/>
          <w:sz w:val="24"/>
          <w:szCs w:val="24"/>
          <w:lang w:val="sr-Cyrl-CS"/>
        </w:rPr>
        <w:t>у складу са чланом 5. ст</w:t>
      </w:r>
      <w:r w:rsidR="004F614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2</w:t>
      </w:r>
      <w:r w:rsidR="004F6144"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 4.</w:t>
      </w:r>
      <w:r w:rsidR="004F6144"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xml:space="preserve">, ОПС </w:t>
      </w:r>
      <w:r w:rsidR="00854B4A" w:rsidRPr="0053169C">
        <w:rPr>
          <w:rFonts w:ascii="Times New Roman" w:hAnsi="Times New Roman" w:cs="Times New Roman"/>
          <w:sz w:val="24"/>
          <w:szCs w:val="24"/>
          <w:lang w:val="sr-Cyrl-CS"/>
        </w:rPr>
        <w:t>је</w:t>
      </w:r>
      <w:r w:rsidR="00F12C65" w:rsidRPr="0053169C">
        <w:rPr>
          <w:rFonts w:ascii="Times New Roman" w:hAnsi="Times New Roman" w:cs="Times New Roman"/>
          <w:sz w:val="24"/>
          <w:szCs w:val="24"/>
          <w:lang w:val="sr-Cyrl-CS"/>
        </w:rPr>
        <w:t xml:space="preserve"> дуж</w:t>
      </w:r>
      <w:r w:rsidR="00854B4A" w:rsidRPr="0053169C">
        <w:rPr>
          <w:rFonts w:ascii="Times New Roman" w:hAnsi="Times New Roman" w:cs="Times New Roman"/>
          <w:sz w:val="24"/>
          <w:szCs w:val="24"/>
          <w:lang w:val="sr-Cyrl-CS"/>
        </w:rPr>
        <w:t>а</w:t>
      </w:r>
      <w:r w:rsidR="00F12C65" w:rsidRPr="0053169C">
        <w:rPr>
          <w:rFonts w:ascii="Times New Roman" w:hAnsi="Times New Roman" w:cs="Times New Roman"/>
          <w:sz w:val="24"/>
          <w:szCs w:val="24"/>
          <w:lang w:val="sr-Cyrl-CS"/>
        </w:rPr>
        <w:t xml:space="preserve">н </w:t>
      </w:r>
      <w:r w:rsidRPr="0053169C">
        <w:rPr>
          <w:rFonts w:ascii="Times New Roman" w:hAnsi="Times New Roman" w:cs="Times New Roman"/>
          <w:sz w:val="24"/>
          <w:szCs w:val="24"/>
          <w:lang w:val="sr-Cyrl-CS"/>
        </w:rPr>
        <w:t xml:space="preserve">да </w:t>
      </w:r>
      <w:r w:rsidR="00854B4A" w:rsidRPr="0053169C">
        <w:rPr>
          <w:rFonts w:ascii="Times New Roman" w:hAnsi="Times New Roman" w:cs="Times New Roman"/>
          <w:sz w:val="24"/>
          <w:szCs w:val="24"/>
          <w:lang w:val="sr-Cyrl-CS"/>
        </w:rPr>
        <w:t xml:space="preserve">у сарадњи са другим ОПС </w:t>
      </w:r>
      <w:r w:rsidR="00F90BEB" w:rsidRPr="0053169C">
        <w:rPr>
          <w:rFonts w:ascii="Times New Roman" w:hAnsi="Times New Roman" w:cs="Times New Roman"/>
          <w:sz w:val="24"/>
          <w:szCs w:val="24"/>
          <w:lang w:val="sr-Cyrl-CS"/>
        </w:rPr>
        <w:t>достав</w:t>
      </w:r>
      <w:r w:rsidR="00854B4A" w:rsidRPr="0053169C">
        <w:rPr>
          <w:rFonts w:ascii="Times New Roman" w:hAnsi="Times New Roman" w:cs="Times New Roman"/>
          <w:sz w:val="24"/>
          <w:szCs w:val="24"/>
          <w:lang w:val="sr-Cyrl-CS"/>
        </w:rPr>
        <w:t>и</w:t>
      </w:r>
      <w:r w:rsidR="004029A9" w:rsidRPr="0053169C">
        <w:rPr>
          <w:rFonts w:ascii="Times New Roman" w:hAnsi="Times New Roman" w:cs="Times New Roman"/>
          <w:sz w:val="24"/>
          <w:szCs w:val="24"/>
          <w:lang w:val="sr-Cyrl-CS"/>
        </w:rPr>
        <w:t xml:space="preserve">, у року од два месеца након захтева упућеног од </w:t>
      </w:r>
      <w:r w:rsidR="00854B4A" w:rsidRPr="0053169C">
        <w:rPr>
          <w:rFonts w:ascii="Times New Roman" w:hAnsi="Times New Roman" w:cs="Times New Roman"/>
          <w:sz w:val="24"/>
          <w:szCs w:val="24"/>
          <w:lang w:val="sr-Cyrl-CS"/>
        </w:rPr>
        <w:t xml:space="preserve">стране </w:t>
      </w:r>
      <w:r w:rsidR="004029A9" w:rsidRPr="0053169C">
        <w:rPr>
          <w:rFonts w:ascii="Times New Roman" w:hAnsi="Times New Roman" w:cs="Times New Roman"/>
          <w:sz w:val="24"/>
          <w:szCs w:val="24"/>
          <w:lang w:val="sr-Cyrl-CS"/>
        </w:rPr>
        <w:t>ЕЦРБ, АЦЕР или надлежних регулаторних тела или Агенције,</w:t>
      </w:r>
      <w:r w:rsidRPr="0053169C">
        <w:rPr>
          <w:rFonts w:ascii="Times New Roman" w:hAnsi="Times New Roman" w:cs="Times New Roman"/>
          <w:sz w:val="24"/>
          <w:szCs w:val="24"/>
          <w:lang w:val="sr-Cyrl-CS"/>
        </w:rPr>
        <w:t xml:space="preserve"> предлог измењених </w:t>
      </w:r>
      <w:r w:rsidR="00854B4A"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на одобрење</w:t>
      </w:r>
      <w:r w:rsidR="004029A9" w:rsidRPr="0053169C">
        <w:rPr>
          <w:rFonts w:ascii="Times New Roman" w:hAnsi="Times New Roman" w:cs="Times New Roman"/>
          <w:sz w:val="24"/>
          <w:szCs w:val="24"/>
          <w:lang w:val="sr-Cyrl-CS"/>
        </w:rPr>
        <w:t>.</w:t>
      </w:r>
    </w:p>
    <w:p w14:paraId="00D4E956" w14:textId="6154BF63" w:rsidR="004C34EF" w:rsidRPr="0053169C" w:rsidRDefault="00EF2F4A" w:rsidP="004055E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Ако </w:t>
      </w:r>
      <w:r w:rsidR="008442EB" w:rsidRPr="0053169C">
        <w:rPr>
          <w:rFonts w:ascii="Times New Roman" w:hAnsi="Times New Roman" w:cs="Times New Roman"/>
          <w:sz w:val="24"/>
          <w:szCs w:val="24"/>
          <w:lang w:val="sr-Cyrl-CS"/>
        </w:rPr>
        <w:t xml:space="preserve">Агенција заједно са другим </w:t>
      </w:r>
      <w:r w:rsidR="00EB1E70" w:rsidRPr="0053169C">
        <w:rPr>
          <w:rFonts w:ascii="Times New Roman" w:hAnsi="Times New Roman" w:cs="Times New Roman"/>
          <w:sz w:val="24"/>
          <w:szCs w:val="24"/>
          <w:lang w:val="sr-Cyrl-CS"/>
        </w:rPr>
        <w:t>надлежн</w:t>
      </w:r>
      <w:r w:rsidR="008442EB" w:rsidRPr="0053169C">
        <w:rPr>
          <w:rFonts w:ascii="Times New Roman" w:hAnsi="Times New Roman" w:cs="Times New Roman"/>
          <w:sz w:val="24"/>
          <w:szCs w:val="24"/>
          <w:lang w:val="sr-Cyrl-CS"/>
        </w:rPr>
        <w:t>им</w:t>
      </w:r>
      <w:r w:rsidR="00EB1E70"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регулаторн</w:t>
      </w:r>
      <w:r w:rsidR="008442EB" w:rsidRPr="0053169C">
        <w:rPr>
          <w:rFonts w:ascii="Times New Roman" w:hAnsi="Times New Roman" w:cs="Times New Roman"/>
          <w:sz w:val="24"/>
          <w:szCs w:val="24"/>
          <w:lang w:val="sr-Cyrl-CS"/>
        </w:rPr>
        <w:t>им</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тел</w:t>
      </w:r>
      <w:r w:rsidR="008442EB" w:rsidRPr="0053169C">
        <w:rPr>
          <w:rFonts w:ascii="Times New Roman" w:hAnsi="Times New Roman" w:cs="Times New Roman"/>
          <w:sz w:val="24"/>
          <w:szCs w:val="24"/>
          <w:lang w:val="sr-Cyrl-CS"/>
        </w:rPr>
        <w:t>им</w:t>
      </w:r>
      <w:r w:rsidRPr="0053169C">
        <w:rPr>
          <w:rFonts w:ascii="Times New Roman" w:hAnsi="Times New Roman" w:cs="Times New Roman"/>
          <w:sz w:val="24"/>
          <w:szCs w:val="24"/>
          <w:lang w:val="sr-Cyrl-CS"/>
        </w:rPr>
        <w:t>а не постигн</w:t>
      </w:r>
      <w:r w:rsidR="008442EB"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договор о </w:t>
      </w:r>
      <w:r w:rsidR="008442EB"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у року од два </w:t>
      </w:r>
      <w:r w:rsidR="00CA2832" w:rsidRPr="0053169C">
        <w:rPr>
          <w:rFonts w:ascii="Times New Roman" w:hAnsi="Times New Roman" w:cs="Times New Roman"/>
          <w:sz w:val="24"/>
          <w:szCs w:val="24"/>
          <w:lang w:val="sr-Cyrl-CS"/>
        </w:rPr>
        <w:t>мес</w:t>
      </w:r>
      <w:r w:rsidRPr="0053169C">
        <w:rPr>
          <w:rFonts w:ascii="Times New Roman" w:hAnsi="Times New Roman" w:cs="Times New Roman"/>
          <w:sz w:val="24"/>
          <w:szCs w:val="24"/>
          <w:lang w:val="sr-Cyrl-CS"/>
        </w:rPr>
        <w:t xml:space="preserve">еца, или на њихов заједнички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 </w:t>
      </w:r>
      <w:r w:rsidR="00FA0EEB" w:rsidRPr="0053169C">
        <w:rPr>
          <w:rFonts w:ascii="Times New Roman" w:hAnsi="Times New Roman" w:cs="Times New Roman"/>
          <w:sz w:val="24"/>
          <w:szCs w:val="24"/>
          <w:lang w:val="sr-Cyrl-CS"/>
        </w:rPr>
        <w:t xml:space="preserve">или на захтев </w:t>
      </w:r>
      <w:r w:rsidR="00EB1E70" w:rsidRPr="0053169C">
        <w:rPr>
          <w:rFonts w:ascii="Times New Roman" w:hAnsi="Times New Roman" w:cs="Times New Roman"/>
          <w:sz w:val="24"/>
          <w:szCs w:val="24"/>
          <w:lang w:val="sr-Cyrl-CS"/>
        </w:rPr>
        <w:t>ЕЦРБ</w:t>
      </w:r>
      <w:r w:rsidR="009A1F14" w:rsidRPr="0053169C">
        <w:rPr>
          <w:rFonts w:ascii="Times New Roman" w:hAnsi="Times New Roman" w:cs="Times New Roman"/>
          <w:sz w:val="24"/>
          <w:szCs w:val="24"/>
          <w:lang w:val="sr-Cyrl-CS"/>
        </w:rPr>
        <w:t xml:space="preserve"> или</w:t>
      </w:r>
      <w:r w:rsidR="00640366" w:rsidRPr="0053169C">
        <w:rPr>
          <w:rFonts w:ascii="Times New Roman" w:hAnsi="Times New Roman" w:cs="Times New Roman"/>
          <w:sz w:val="24"/>
          <w:szCs w:val="24"/>
          <w:lang w:val="sr-Cyrl-CS"/>
        </w:rPr>
        <w:t xml:space="preserve"> на захтев АЦЕР</w:t>
      </w:r>
      <w:r w:rsidR="009A1F14" w:rsidRPr="0053169C">
        <w:rPr>
          <w:rFonts w:ascii="Times New Roman" w:hAnsi="Times New Roman" w:cs="Times New Roman"/>
          <w:sz w:val="24"/>
          <w:szCs w:val="24"/>
          <w:lang w:val="sr-Cyrl-CS"/>
        </w:rPr>
        <w:t>,</w:t>
      </w:r>
      <w:r w:rsidR="00FA0EEB" w:rsidRPr="0053169C">
        <w:rPr>
          <w:rFonts w:ascii="Times New Roman" w:hAnsi="Times New Roman" w:cs="Times New Roman"/>
          <w:sz w:val="24"/>
          <w:szCs w:val="24"/>
          <w:lang w:val="sr-Cyrl-CS"/>
        </w:rPr>
        <w:t xml:space="preserve"> </w:t>
      </w:r>
      <w:r w:rsidR="00FA4D19" w:rsidRPr="0053169C">
        <w:rPr>
          <w:rFonts w:ascii="Times New Roman" w:hAnsi="Times New Roman" w:cs="Times New Roman"/>
          <w:sz w:val="24"/>
          <w:szCs w:val="24"/>
          <w:lang w:val="sr-Cyrl-CS"/>
        </w:rPr>
        <w:t xml:space="preserve">одлуку о измењеним </w:t>
      </w:r>
      <w:r w:rsidR="008442EB" w:rsidRPr="0053169C">
        <w:rPr>
          <w:rFonts w:ascii="Times New Roman" w:hAnsi="Times New Roman" w:cs="Times New Roman"/>
          <w:sz w:val="24"/>
          <w:szCs w:val="24"/>
          <w:lang w:val="sr-Cyrl-CS"/>
        </w:rPr>
        <w:t>ОУМ</w:t>
      </w:r>
      <w:r w:rsidR="00FA4D19" w:rsidRPr="0053169C">
        <w:rPr>
          <w:rFonts w:ascii="Times New Roman" w:hAnsi="Times New Roman" w:cs="Times New Roman"/>
          <w:sz w:val="24"/>
          <w:szCs w:val="24"/>
          <w:lang w:val="sr-Cyrl-CS"/>
        </w:rPr>
        <w:t xml:space="preserve"> доноси </w:t>
      </w:r>
      <w:r w:rsidR="00640366" w:rsidRPr="0053169C">
        <w:rPr>
          <w:rFonts w:ascii="Times New Roman" w:hAnsi="Times New Roman" w:cs="Times New Roman"/>
          <w:sz w:val="24"/>
          <w:szCs w:val="24"/>
          <w:lang w:val="sr-Cyrl-CS"/>
        </w:rPr>
        <w:t>ЕЦРБ или АЦЕР</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у року од шест </w:t>
      </w:r>
      <w:r w:rsidR="00CA2832" w:rsidRPr="0053169C">
        <w:rPr>
          <w:rFonts w:ascii="Times New Roman" w:hAnsi="Times New Roman" w:cs="Times New Roman"/>
          <w:sz w:val="24"/>
          <w:szCs w:val="24"/>
          <w:lang w:val="sr-Cyrl-CS"/>
        </w:rPr>
        <w:t>мес</w:t>
      </w:r>
      <w:r w:rsidRPr="0053169C">
        <w:rPr>
          <w:rFonts w:ascii="Times New Roman" w:hAnsi="Times New Roman" w:cs="Times New Roman"/>
          <w:sz w:val="24"/>
          <w:szCs w:val="24"/>
          <w:lang w:val="sr-Cyrl-CS"/>
        </w:rPr>
        <w:t xml:space="preserve">еци. Ако ОПС </w:t>
      </w:r>
      <w:r w:rsidR="00FA4D19" w:rsidRPr="0053169C">
        <w:rPr>
          <w:rFonts w:ascii="Times New Roman" w:hAnsi="Times New Roman" w:cs="Times New Roman"/>
          <w:sz w:val="24"/>
          <w:szCs w:val="24"/>
          <w:lang w:val="sr-Cyrl-CS"/>
        </w:rPr>
        <w:t>у сар</w:t>
      </w:r>
      <w:r w:rsidR="008442EB" w:rsidRPr="0053169C">
        <w:rPr>
          <w:rFonts w:ascii="Times New Roman" w:hAnsi="Times New Roman" w:cs="Times New Roman"/>
          <w:sz w:val="24"/>
          <w:szCs w:val="24"/>
          <w:lang w:val="sr-Cyrl-CS"/>
        </w:rPr>
        <w:t>а</w:t>
      </w:r>
      <w:r w:rsidR="00FA4D19" w:rsidRPr="0053169C">
        <w:rPr>
          <w:rFonts w:ascii="Times New Roman" w:hAnsi="Times New Roman" w:cs="Times New Roman"/>
          <w:sz w:val="24"/>
          <w:szCs w:val="24"/>
          <w:lang w:val="sr-Cyrl-CS"/>
        </w:rPr>
        <w:t xml:space="preserve">дњи са другим ОПС </w:t>
      </w:r>
      <w:r w:rsidRPr="0053169C">
        <w:rPr>
          <w:rFonts w:ascii="Times New Roman" w:hAnsi="Times New Roman" w:cs="Times New Roman"/>
          <w:sz w:val="24"/>
          <w:szCs w:val="24"/>
          <w:lang w:val="sr-Cyrl-CS"/>
        </w:rPr>
        <w:t xml:space="preserve">не </w:t>
      </w:r>
      <w:r w:rsidR="00FA4D19" w:rsidRPr="0053169C">
        <w:rPr>
          <w:rFonts w:ascii="Times New Roman" w:hAnsi="Times New Roman" w:cs="Times New Roman"/>
          <w:sz w:val="24"/>
          <w:szCs w:val="24"/>
          <w:lang w:val="sr-Cyrl-CS"/>
        </w:rPr>
        <w:t xml:space="preserve">достави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 </w:t>
      </w:r>
      <w:r w:rsidR="006D1AC6" w:rsidRPr="0053169C">
        <w:rPr>
          <w:rFonts w:ascii="Times New Roman" w:hAnsi="Times New Roman" w:cs="Times New Roman"/>
          <w:sz w:val="24"/>
          <w:szCs w:val="24"/>
          <w:lang w:val="sr-Cyrl-CS"/>
        </w:rPr>
        <w:t>измењ</w:t>
      </w:r>
      <w:r w:rsidRPr="0053169C">
        <w:rPr>
          <w:rFonts w:ascii="Times New Roman" w:hAnsi="Times New Roman" w:cs="Times New Roman"/>
          <w:sz w:val="24"/>
          <w:szCs w:val="24"/>
          <w:lang w:val="sr-Cyrl-CS"/>
        </w:rPr>
        <w:t xml:space="preserve">ених </w:t>
      </w:r>
      <w:r w:rsidR="008442EB"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њује се поступак из </w:t>
      </w:r>
      <w:r w:rsidR="006B759F" w:rsidRPr="0053169C">
        <w:rPr>
          <w:rFonts w:ascii="Times New Roman" w:hAnsi="Times New Roman" w:cs="Times New Roman"/>
          <w:sz w:val="24"/>
          <w:szCs w:val="24"/>
          <w:lang w:val="sr-Cyrl-CS"/>
        </w:rPr>
        <w:t>члана</w:t>
      </w:r>
      <w:r w:rsidRPr="0053169C">
        <w:rPr>
          <w:rFonts w:ascii="Times New Roman" w:hAnsi="Times New Roman" w:cs="Times New Roman"/>
          <w:sz w:val="24"/>
          <w:szCs w:val="24"/>
          <w:lang w:val="sr-Cyrl-CS"/>
        </w:rPr>
        <w:t xml:space="preserve"> 4. </w:t>
      </w:r>
      <w:r w:rsidR="00EB1E70" w:rsidRPr="0053169C">
        <w:rPr>
          <w:rFonts w:ascii="Times New Roman" w:hAnsi="Times New Roman" w:cs="Times New Roman"/>
          <w:sz w:val="24"/>
          <w:szCs w:val="24"/>
          <w:lang w:val="sr-Cyrl-CS"/>
        </w:rPr>
        <w:t>ове уредбе.</w:t>
      </w:r>
    </w:p>
    <w:p w14:paraId="35F8F92D" w14:textId="6A586A89" w:rsidR="00F61B0A" w:rsidRPr="0053169C" w:rsidRDefault="00EB1E70" w:rsidP="004055E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АЦЕР</w:t>
      </w:r>
      <w:r w:rsidR="00B6367B"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ЕЦРБ</w:t>
      </w:r>
      <w:r w:rsidR="00B6367B" w:rsidRPr="0053169C">
        <w:rPr>
          <w:rFonts w:ascii="Times New Roman" w:hAnsi="Times New Roman" w:cs="Times New Roman"/>
          <w:sz w:val="24"/>
          <w:szCs w:val="24"/>
          <w:lang w:val="sr-Cyrl-CS"/>
        </w:rPr>
        <w:t xml:space="preserve"> или регулаторна тела, где су она одговорна за усвајање предлога </w:t>
      </w:r>
      <w:r w:rsidR="00A703AD" w:rsidRPr="0053169C">
        <w:rPr>
          <w:rFonts w:ascii="Times New Roman" w:hAnsi="Times New Roman" w:cs="Times New Roman"/>
          <w:sz w:val="24"/>
          <w:szCs w:val="24"/>
          <w:lang w:val="sr-Cyrl-CS"/>
        </w:rPr>
        <w:t>ОУМ</w:t>
      </w:r>
      <w:r w:rsidR="00B6367B" w:rsidRPr="0053169C">
        <w:rPr>
          <w:rFonts w:ascii="Times New Roman" w:hAnsi="Times New Roman" w:cs="Times New Roman"/>
          <w:sz w:val="24"/>
          <w:szCs w:val="24"/>
          <w:lang w:val="sr-Cyrl-CS"/>
        </w:rPr>
        <w:t xml:space="preserve"> у складу са чланом 5. ст</w:t>
      </w:r>
      <w:r w:rsidR="0045769A">
        <w:rPr>
          <w:rFonts w:ascii="Times New Roman" w:hAnsi="Times New Roman" w:cs="Times New Roman"/>
          <w:sz w:val="24"/>
          <w:szCs w:val="24"/>
          <w:lang w:val="sr-Cyrl-CS"/>
        </w:rPr>
        <w:t>.</w:t>
      </w:r>
      <w:r w:rsidR="00B6367B" w:rsidRPr="0053169C">
        <w:rPr>
          <w:rFonts w:ascii="Times New Roman" w:hAnsi="Times New Roman" w:cs="Times New Roman"/>
          <w:sz w:val="24"/>
          <w:szCs w:val="24"/>
          <w:lang w:val="sr-Cyrl-CS"/>
        </w:rPr>
        <w:t xml:space="preserve"> 2</w:t>
      </w:r>
      <w:r w:rsidRPr="0053169C">
        <w:rPr>
          <w:rFonts w:ascii="Times New Roman" w:hAnsi="Times New Roman" w:cs="Times New Roman"/>
          <w:sz w:val="24"/>
          <w:szCs w:val="24"/>
          <w:lang w:val="sr-Cyrl-CS"/>
        </w:rPr>
        <w:t xml:space="preserve"> - 4</w:t>
      </w:r>
      <w:r w:rsidR="00B6367B"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ове уредбе</w:t>
      </w:r>
      <w:r w:rsidR="00B6367B" w:rsidRPr="0053169C">
        <w:rPr>
          <w:rFonts w:ascii="Times New Roman" w:hAnsi="Times New Roman" w:cs="Times New Roman"/>
          <w:sz w:val="24"/>
          <w:szCs w:val="24"/>
          <w:lang w:val="sr-Cyrl-CS"/>
        </w:rPr>
        <w:t xml:space="preserve">, могу </w:t>
      </w:r>
      <w:r w:rsidR="00D00801" w:rsidRPr="0053169C">
        <w:rPr>
          <w:rFonts w:ascii="Times New Roman" w:hAnsi="Times New Roman" w:cs="Times New Roman"/>
          <w:sz w:val="24"/>
          <w:szCs w:val="24"/>
          <w:lang w:val="sr-Cyrl-CS"/>
        </w:rPr>
        <w:t>захтевати</w:t>
      </w:r>
      <w:r w:rsidR="00B6367B" w:rsidRPr="0053169C">
        <w:rPr>
          <w:rFonts w:ascii="Times New Roman" w:hAnsi="Times New Roman" w:cs="Times New Roman"/>
          <w:sz w:val="24"/>
          <w:szCs w:val="24"/>
          <w:lang w:val="sr-Cyrl-CS"/>
        </w:rPr>
        <w:t xml:space="preserve"> измене тих одредаба и услова или методологија и одред</w:t>
      </w:r>
      <w:r w:rsidR="00D00801" w:rsidRPr="0053169C">
        <w:rPr>
          <w:rFonts w:ascii="Times New Roman" w:hAnsi="Times New Roman" w:cs="Times New Roman"/>
          <w:sz w:val="24"/>
          <w:szCs w:val="24"/>
          <w:lang w:val="sr-Cyrl-CS"/>
        </w:rPr>
        <w:t>ити</w:t>
      </w:r>
      <w:r w:rsidR="00B6367B" w:rsidRPr="0053169C">
        <w:rPr>
          <w:rFonts w:ascii="Times New Roman" w:hAnsi="Times New Roman" w:cs="Times New Roman"/>
          <w:sz w:val="24"/>
          <w:szCs w:val="24"/>
          <w:lang w:val="sr-Cyrl-CS"/>
        </w:rPr>
        <w:t xml:space="preserve"> рок за подношење</w:t>
      </w:r>
      <w:r w:rsidR="00657ACC" w:rsidRPr="0053169C">
        <w:rPr>
          <w:rFonts w:ascii="Times New Roman" w:hAnsi="Times New Roman" w:cs="Times New Roman"/>
          <w:sz w:val="24"/>
          <w:szCs w:val="24"/>
          <w:lang w:val="sr-Cyrl-CS"/>
        </w:rPr>
        <w:t xml:space="preserve"> ових измена</w:t>
      </w:r>
      <w:r w:rsidR="00B6367B" w:rsidRPr="0053169C">
        <w:rPr>
          <w:rFonts w:ascii="Times New Roman" w:hAnsi="Times New Roman" w:cs="Times New Roman"/>
          <w:sz w:val="24"/>
          <w:szCs w:val="24"/>
          <w:lang w:val="sr-Cyrl-CS"/>
        </w:rPr>
        <w:t>.</w:t>
      </w:r>
      <w:r w:rsidR="009B42C9" w:rsidRPr="0053169C">
        <w:rPr>
          <w:rFonts w:ascii="Times New Roman" w:hAnsi="Times New Roman" w:cs="Times New Roman"/>
          <w:sz w:val="24"/>
          <w:szCs w:val="24"/>
          <w:lang w:val="sr-Cyrl-CS"/>
        </w:rPr>
        <w:t xml:space="preserve"> ОПС </w:t>
      </w:r>
      <w:r w:rsidR="00F61B0A" w:rsidRPr="0053169C">
        <w:rPr>
          <w:rFonts w:ascii="Times New Roman" w:hAnsi="Times New Roman" w:cs="Times New Roman"/>
          <w:sz w:val="24"/>
          <w:szCs w:val="24"/>
          <w:lang w:val="sr-Cyrl-CS"/>
        </w:rPr>
        <w:t xml:space="preserve">у сарадњи са другим ОПС </w:t>
      </w:r>
      <w:r w:rsidR="009B42C9" w:rsidRPr="0053169C">
        <w:rPr>
          <w:rFonts w:ascii="Times New Roman" w:hAnsi="Times New Roman" w:cs="Times New Roman"/>
          <w:sz w:val="24"/>
          <w:szCs w:val="24"/>
          <w:lang w:val="sr-Cyrl-CS"/>
        </w:rPr>
        <w:t>мо</w:t>
      </w:r>
      <w:r w:rsidR="00F61B0A" w:rsidRPr="0053169C">
        <w:rPr>
          <w:rFonts w:ascii="Times New Roman" w:hAnsi="Times New Roman" w:cs="Times New Roman"/>
          <w:sz w:val="24"/>
          <w:szCs w:val="24"/>
          <w:lang w:val="sr-Cyrl-CS"/>
        </w:rPr>
        <w:t>же</w:t>
      </w:r>
      <w:r w:rsidR="009B42C9" w:rsidRPr="0053169C">
        <w:rPr>
          <w:rFonts w:ascii="Times New Roman" w:hAnsi="Times New Roman" w:cs="Times New Roman"/>
          <w:sz w:val="24"/>
          <w:szCs w:val="24"/>
          <w:lang w:val="sr-Cyrl-CS"/>
        </w:rPr>
        <w:t xml:space="preserve"> да предлож</w:t>
      </w:r>
      <w:r w:rsidR="00F61B0A" w:rsidRPr="0053169C">
        <w:rPr>
          <w:rFonts w:ascii="Times New Roman" w:hAnsi="Times New Roman" w:cs="Times New Roman"/>
          <w:sz w:val="24"/>
          <w:szCs w:val="24"/>
          <w:lang w:val="sr-Cyrl-CS"/>
        </w:rPr>
        <w:t>и</w:t>
      </w:r>
      <w:r w:rsidR="009B42C9" w:rsidRPr="0053169C">
        <w:rPr>
          <w:rFonts w:ascii="Times New Roman" w:hAnsi="Times New Roman" w:cs="Times New Roman"/>
          <w:sz w:val="24"/>
          <w:szCs w:val="24"/>
          <w:lang w:val="sr-Cyrl-CS"/>
        </w:rPr>
        <w:t xml:space="preserve"> измен</w:t>
      </w:r>
      <w:r w:rsidR="00F61B0A" w:rsidRPr="0053169C">
        <w:rPr>
          <w:rFonts w:ascii="Times New Roman" w:hAnsi="Times New Roman" w:cs="Times New Roman"/>
          <w:sz w:val="24"/>
          <w:szCs w:val="24"/>
          <w:lang w:val="sr-Cyrl-CS"/>
        </w:rPr>
        <w:t>у</w:t>
      </w:r>
      <w:r w:rsidR="009B42C9" w:rsidRPr="0053169C">
        <w:rPr>
          <w:rFonts w:ascii="Times New Roman" w:hAnsi="Times New Roman" w:cs="Times New Roman"/>
          <w:sz w:val="24"/>
          <w:szCs w:val="24"/>
          <w:lang w:val="sr-Cyrl-CS"/>
        </w:rPr>
        <w:t xml:space="preserve"> </w:t>
      </w:r>
      <w:r w:rsidR="00F61B0A" w:rsidRPr="0053169C">
        <w:rPr>
          <w:rFonts w:ascii="Times New Roman" w:hAnsi="Times New Roman" w:cs="Times New Roman"/>
          <w:sz w:val="24"/>
          <w:szCs w:val="24"/>
          <w:lang w:val="sr-Cyrl-CS"/>
        </w:rPr>
        <w:t xml:space="preserve">одредби, услова и методологија </w:t>
      </w:r>
      <w:r w:rsidR="009B42C9" w:rsidRPr="0053169C">
        <w:rPr>
          <w:rFonts w:ascii="Times New Roman" w:hAnsi="Times New Roman" w:cs="Times New Roman"/>
          <w:sz w:val="24"/>
          <w:szCs w:val="24"/>
          <w:lang w:val="sr-Cyrl-CS"/>
        </w:rPr>
        <w:t xml:space="preserve">регулаторним телима, </w:t>
      </w:r>
      <w:r w:rsidRPr="0053169C">
        <w:rPr>
          <w:rFonts w:ascii="Times New Roman" w:hAnsi="Times New Roman" w:cs="Times New Roman"/>
          <w:sz w:val="24"/>
          <w:szCs w:val="24"/>
          <w:lang w:val="sr-Cyrl-CS"/>
        </w:rPr>
        <w:t>ЕЦРБ</w:t>
      </w:r>
      <w:r w:rsidR="009B42C9" w:rsidRPr="0053169C">
        <w:rPr>
          <w:rFonts w:ascii="Times New Roman" w:hAnsi="Times New Roman" w:cs="Times New Roman"/>
          <w:sz w:val="24"/>
          <w:szCs w:val="24"/>
          <w:lang w:val="sr-Cyrl-CS"/>
        </w:rPr>
        <w:t xml:space="preserve"> и</w:t>
      </w:r>
      <w:r w:rsidR="00D00801" w:rsidRPr="0053169C">
        <w:rPr>
          <w:rFonts w:ascii="Times New Roman" w:hAnsi="Times New Roman" w:cs="Times New Roman"/>
          <w:sz w:val="24"/>
          <w:szCs w:val="24"/>
          <w:lang w:val="sr-Cyrl-CS"/>
        </w:rPr>
        <w:t xml:space="preserve"> АЦЕР</w:t>
      </w:r>
      <w:r w:rsidR="009B42C9" w:rsidRPr="0053169C">
        <w:rPr>
          <w:rFonts w:ascii="Times New Roman" w:hAnsi="Times New Roman" w:cs="Times New Roman"/>
          <w:sz w:val="24"/>
          <w:szCs w:val="24"/>
          <w:lang w:val="sr-Cyrl-CS"/>
        </w:rPr>
        <w:t xml:space="preserve">. </w:t>
      </w:r>
    </w:p>
    <w:p w14:paraId="0642B934" w14:textId="6EAB97A3" w:rsidR="009B42C9" w:rsidRPr="0053169C" w:rsidRDefault="00F61B0A" w:rsidP="004055E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П</w:t>
      </w:r>
      <w:r w:rsidR="009B42C9" w:rsidRPr="0053169C">
        <w:rPr>
          <w:rFonts w:ascii="Times New Roman" w:hAnsi="Times New Roman" w:cs="Times New Roman"/>
          <w:sz w:val="24"/>
          <w:szCs w:val="24"/>
          <w:lang w:val="sr-Cyrl-CS"/>
        </w:rPr>
        <w:t xml:space="preserve">редлози за измене одредаба и услова или методологија </w:t>
      </w:r>
      <w:r w:rsidR="004574C0" w:rsidRPr="0053169C">
        <w:rPr>
          <w:rFonts w:ascii="Times New Roman" w:hAnsi="Times New Roman" w:cs="Times New Roman"/>
          <w:sz w:val="24"/>
          <w:szCs w:val="24"/>
          <w:lang w:val="sr-Cyrl-CS"/>
        </w:rPr>
        <w:t xml:space="preserve">подносе се на јавне консултације </w:t>
      </w:r>
      <w:r w:rsidR="009B42C9" w:rsidRPr="0053169C">
        <w:rPr>
          <w:rFonts w:ascii="Times New Roman" w:hAnsi="Times New Roman" w:cs="Times New Roman"/>
          <w:sz w:val="24"/>
          <w:szCs w:val="24"/>
          <w:lang w:val="sr-Cyrl-CS"/>
        </w:rPr>
        <w:t>у складу са члан</w:t>
      </w:r>
      <w:r w:rsidRPr="0053169C">
        <w:rPr>
          <w:rFonts w:ascii="Times New Roman" w:hAnsi="Times New Roman" w:cs="Times New Roman"/>
          <w:sz w:val="24"/>
          <w:szCs w:val="24"/>
          <w:lang w:val="sr-Cyrl-CS"/>
        </w:rPr>
        <w:t>ом</w:t>
      </w:r>
      <w:r w:rsidR="009B42C9" w:rsidRPr="0053169C">
        <w:rPr>
          <w:rFonts w:ascii="Times New Roman" w:hAnsi="Times New Roman" w:cs="Times New Roman"/>
          <w:sz w:val="24"/>
          <w:szCs w:val="24"/>
          <w:lang w:val="sr-Cyrl-CS"/>
        </w:rPr>
        <w:t xml:space="preserve"> 10. </w:t>
      </w:r>
      <w:r w:rsidR="00EB1E70" w:rsidRPr="0053169C">
        <w:rPr>
          <w:rFonts w:ascii="Times New Roman" w:hAnsi="Times New Roman" w:cs="Times New Roman"/>
          <w:sz w:val="24"/>
          <w:szCs w:val="24"/>
          <w:lang w:val="sr-Cyrl-CS"/>
        </w:rPr>
        <w:t xml:space="preserve">ове уредбе </w:t>
      </w:r>
      <w:r w:rsidR="009B42C9" w:rsidRPr="0053169C">
        <w:rPr>
          <w:rFonts w:ascii="Times New Roman" w:hAnsi="Times New Roman" w:cs="Times New Roman"/>
          <w:sz w:val="24"/>
          <w:szCs w:val="24"/>
          <w:lang w:val="sr-Cyrl-CS"/>
        </w:rPr>
        <w:t>и одобравају у складу са чл</w:t>
      </w:r>
      <w:r w:rsidRPr="0053169C">
        <w:rPr>
          <w:rFonts w:ascii="Times New Roman" w:hAnsi="Times New Roman" w:cs="Times New Roman"/>
          <w:sz w:val="24"/>
          <w:szCs w:val="24"/>
          <w:lang w:val="sr-Cyrl-CS"/>
        </w:rPr>
        <w:t>.</w:t>
      </w:r>
      <w:r w:rsidR="009B42C9" w:rsidRPr="0053169C">
        <w:rPr>
          <w:rFonts w:ascii="Times New Roman" w:hAnsi="Times New Roman" w:cs="Times New Roman"/>
          <w:sz w:val="24"/>
          <w:szCs w:val="24"/>
          <w:lang w:val="sr-Cyrl-CS"/>
        </w:rPr>
        <w:t xml:space="preserve"> 4. и 5.</w:t>
      </w:r>
      <w:r w:rsidR="00EB1E70" w:rsidRPr="0053169C">
        <w:rPr>
          <w:rFonts w:ascii="Times New Roman" w:hAnsi="Times New Roman" w:cs="Times New Roman"/>
          <w:sz w:val="24"/>
          <w:szCs w:val="24"/>
          <w:lang w:val="sr-Cyrl-CS"/>
        </w:rPr>
        <w:t xml:space="preserve"> ове уредбе.</w:t>
      </w:r>
    </w:p>
    <w:p w14:paraId="415DF483" w14:textId="3F6988FD" w:rsidR="00BB3961" w:rsidRPr="0053169C" w:rsidRDefault="00BB3961" w:rsidP="00BB3961">
      <w:pPr>
        <w:jc w:val="center"/>
        <w:rPr>
          <w:rFonts w:ascii="Times New Roman" w:hAnsi="Times New Roman" w:cs="Times New Roman"/>
          <w:bCs/>
          <w:sz w:val="24"/>
          <w:szCs w:val="24"/>
          <w:lang w:val="sr-Cyrl-CS"/>
        </w:rPr>
      </w:pPr>
      <w:bookmarkStart w:id="13" w:name="_Hlk199250168"/>
      <w:r w:rsidRPr="0053169C">
        <w:rPr>
          <w:rFonts w:ascii="Times New Roman" w:hAnsi="Times New Roman" w:cs="Times New Roman"/>
          <w:bCs/>
          <w:sz w:val="24"/>
          <w:szCs w:val="24"/>
          <w:lang w:val="sr-Cyrl-CS"/>
        </w:rPr>
        <w:t>Објава одредби, услова и методологија на интернет</w:t>
      </w:r>
      <w:r w:rsidR="00BD57A7" w:rsidRPr="0053169C">
        <w:rPr>
          <w:rFonts w:ascii="Times New Roman" w:hAnsi="Times New Roman" w:cs="Times New Roman"/>
          <w:bCs/>
          <w:sz w:val="24"/>
          <w:szCs w:val="24"/>
          <w:lang w:val="sr-Cyrl-CS"/>
        </w:rPr>
        <w:t xml:space="preserve"> страници</w:t>
      </w:r>
    </w:p>
    <w:bookmarkEnd w:id="13"/>
    <w:p w14:paraId="2EA9DFCB" w14:textId="63EE1586" w:rsidR="006B40C0" w:rsidRPr="0053169C" w:rsidRDefault="006B759F" w:rsidP="006B40C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7.</w:t>
      </w:r>
      <w:r w:rsidR="008340D9" w:rsidRPr="0053169C">
        <w:rPr>
          <w:rFonts w:ascii="Times New Roman" w:hAnsi="Times New Roman" w:cs="Times New Roman"/>
          <w:sz w:val="24"/>
          <w:szCs w:val="24"/>
          <w:lang w:val="sr-Cyrl-CS"/>
        </w:rPr>
        <w:t xml:space="preserve"> </w:t>
      </w:r>
    </w:p>
    <w:p w14:paraId="0683C5D5" w14:textId="54F16C2D" w:rsidR="00BB3961" w:rsidRPr="0053169C" w:rsidRDefault="00BB3961" w:rsidP="00BB3961">
      <w:pPr>
        <w:ind w:firstLine="720"/>
        <w:jc w:val="both"/>
        <w:rPr>
          <w:sz w:val="24"/>
          <w:szCs w:val="24"/>
          <w:lang w:val="sr-Cyrl-CS"/>
        </w:rPr>
      </w:pPr>
      <w:r w:rsidRPr="0053169C">
        <w:rPr>
          <w:rFonts w:ascii="Times New Roman" w:hAnsi="Times New Roman" w:cs="Times New Roman"/>
          <w:sz w:val="24"/>
          <w:szCs w:val="24"/>
          <w:lang w:val="sr-Cyrl-CS"/>
        </w:rPr>
        <w:t xml:space="preserve">ОПС је дужан да на својој интернет страници објави утврђене одредбе, услове и методологије </w:t>
      </w:r>
      <w:r w:rsidR="00A703AD" w:rsidRPr="0053169C">
        <w:rPr>
          <w:rFonts w:ascii="Times New Roman" w:hAnsi="Times New Roman" w:cs="Times New Roman"/>
          <w:sz w:val="24"/>
          <w:szCs w:val="24"/>
          <w:lang w:val="sr-Cyrl-CS"/>
        </w:rPr>
        <w:t xml:space="preserve">које су </w:t>
      </w:r>
      <w:r w:rsidRPr="0053169C">
        <w:rPr>
          <w:rFonts w:ascii="Times New Roman" w:hAnsi="Times New Roman" w:cs="Times New Roman"/>
          <w:sz w:val="24"/>
          <w:szCs w:val="24"/>
          <w:lang w:val="sr-Cyrl-CS"/>
        </w:rPr>
        <w:t xml:space="preserve">одобрене од стране Агенције, АЦЕР, ЕЦРБ, односно надлежних регулаторних тела </w:t>
      </w:r>
      <w:bookmarkStart w:id="14" w:name="_Hlk199237924"/>
      <w:r w:rsidRPr="0053169C">
        <w:rPr>
          <w:rFonts w:ascii="Times New Roman" w:hAnsi="Times New Roman" w:cs="Times New Roman"/>
          <w:sz w:val="24"/>
          <w:szCs w:val="24"/>
          <w:lang w:val="sr-Cyrl-CS"/>
        </w:rPr>
        <w:t>или ако такво одобрење није потребно након њиховог доношења</w:t>
      </w:r>
      <w:bookmarkEnd w:id="14"/>
      <w:r w:rsidRPr="0053169C">
        <w:rPr>
          <w:rFonts w:ascii="Times New Roman" w:hAnsi="Times New Roman" w:cs="Times New Roman"/>
          <w:sz w:val="24"/>
          <w:szCs w:val="24"/>
          <w:lang w:val="sr-Cyrl-CS"/>
        </w:rPr>
        <w:t>, осим ако наведени акти садрже  поверљиве информације у складу са чланом 11. ове уредбе</w:t>
      </w:r>
    </w:p>
    <w:p w14:paraId="2DC8573D" w14:textId="77777777" w:rsidR="0045769A" w:rsidRDefault="0045769A" w:rsidP="004D2600">
      <w:pPr>
        <w:jc w:val="center"/>
        <w:rPr>
          <w:rFonts w:ascii="Times New Roman" w:hAnsi="Times New Roman" w:cs="Times New Roman"/>
          <w:bCs/>
          <w:sz w:val="24"/>
          <w:szCs w:val="24"/>
          <w:lang w:val="sr-Cyrl-CS"/>
        </w:rPr>
      </w:pPr>
    </w:p>
    <w:p w14:paraId="54FF0C80" w14:textId="1CD18AD9" w:rsidR="004D2600" w:rsidRPr="0053169C" w:rsidRDefault="004D2600" w:rsidP="004D2600">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Накнада трошкова</w:t>
      </w:r>
    </w:p>
    <w:p w14:paraId="1276B61C" w14:textId="77777777" w:rsidR="006B40C0" w:rsidRPr="0053169C" w:rsidRDefault="006B759F" w:rsidP="006B40C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8.</w:t>
      </w:r>
    </w:p>
    <w:p w14:paraId="5E2D7C3F" w14:textId="7907A0CE" w:rsidR="0074404E" w:rsidRPr="0053169C" w:rsidRDefault="00787499"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Трошкове </w:t>
      </w:r>
      <w:r w:rsidR="004D2600" w:rsidRPr="0053169C">
        <w:rPr>
          <w:rFonts w:ascii="Times New Roman" w:hAnsi="Times New Roman" w:cs="Times New Roman"/>
          <w:sz w:val="24"/>
          <w:szCs w:val="24"/>
          <w:lang w:val="sr-Cyrl-CS"/>
        </w:rPr>
        <w:t xml:space="preserve">који се односе на обавезе </w:t>
      </w:r>
      <w:r w:rsidR="0098266C" w:rsidRPr="0053169C">
        <w:rPr>
          <w:rFonts w:ascii="Times New Roman" w:hAnsi="Times New Roman" w:cs="Times New Roman"/>
          <w:sz w:val="24"/>
          <w:szCs w:val="24"/>
          <w:lang w:val="sr-Cyrl-CS"/>
        </w:rPr>
        <w:t xml:space="preserve">наметнуте </w:t>
      </w:r>
      <w:r w:rsidR="00EF2F4A" w:rsidRPr="0053169C">
        <w:rPr>
          <w:rFonts w:ascii="Times New Roman" w:hAnsi="Times New Roman" w:cs="Times New Roman"/>
          <w:sz w:val="24"/>
          <w:szCs w:val="24"/>
          <w:lang w:val="sr-Cyrl-CS"/>
        </w:rPr>
        <w:t>оператор</w:t>
      </w:r>
      <w:r w:rsidR="0098266C" w:rsidRPr="0053169C">
        <w:rPr>
          <w:rFonts w:ascii="Times New Roman" w:hAnsi="Times New Roman" w:cs="Times New Roman"/>
          <w:sz w:val="24"/>
          <w:szCs w:val="24"/>
          <w:lang w:val="sr-Cyrl-CS"/>
        </w:rPr>
        <w:t>им</w:t>
      </w:r>
      <w:r w:rsidR="00EF2F4A" w:rsidRPr="0053169C">
        <w:rPr>
          <w:rFonts w:ascii="Times New Roman" w:hAnsi="Times New Roman" w:cs="Times New Roman"/>
          <w:sz w:val="24"/>
          <w:szCs w:val="24"/>
          <w:lang w:val="sr-Cyrl-CS"/>
        </w:rPr>
        <w:t xml:space="preserve">а </w:t>
      </w:r>
      <w:r w:rsidR="006B759F" w:rsidRPr="0053169C">
        <w:rPr>
          <w:rFonts w:ascii="Times New Roman" w:hAnsi="Times New Roman" w:cs="Times New Roman"/>
          <w:sz w:val="24"/>
          <w:szCs w:val="24"/>
          <w:lang w:val="sr-Cyrl-CS"/>
        </w:rPr>
        <w:t>систем</w:t>
      </w:r>
      <w:r w:rsidR="00EF2F4A" w:rsidRPr="0053169C">
        <w:rPr>
          <w:rFonts w:ascii="Times New Roman" w:hAnsi="Times New Roman" w:cs="Times New Roman"/>
          <w:sz w:val="24"/>
          <w:szCs w:val="24"/>
          <w:lang w:val="sr-Cyrl-CS"/>
        </w:rPr>
        <w:t xml:space="preserve">а </w:t>
      </w:r>
      <w:r w:rsidR="0098266C" w:rsidRPr="0053169C">
        <w:rPr>
          <w:rFonts w:ascii="Times New Roman" w:hAnsi="Times New Roman" w:cs="Times New Roman"/>
          <w:sz w:val="24"/>
          <w:szCs w:val="24"/>
          <w:lang w:val="sr-Cyrl-CS"/>
        </w:rPr>
        <w:t xml:space="preserve">или на стране на које су пренете обавезе </w:t>
      </w:r>
      <w:r w:rsidR="00EF2F4A"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0074404E" w:rsidRPr="0053169C">
        <w:rPr>
          <w:rFonts w:ascii="Times New Roman" w:hAnsi="Times New Roman" w:cs="Times New Roman"/>
          <w:sz w:val="24"/>
          <w:szCs w:val="24"/>
          <w:lang w:val="sr-Cyrl-CS"/>
        </w:rPr>
        <w:t xml:space="preserve">овом </w:t>
      </w:r>
      <w:r w:rsidR="00376E78" w:rsidRPr="0053169C">
        <w:rPr>
          <w:rFonts w:ascii="Times New Roman" w:hAnsi="Times New Roman" w:cs="Times New Roman"/>
          <w:sz w:val="24"/>
          <w:szCs w:val="24"/>
          <w:lang w:val="sr-Cyrl-CS"/>
        </w:rPr>
        <w:t xml:space="preserve">уредбом </w:t>
      </w:r>
      <w:r w:rsidR="0074404E" w:rsidRPr="0053169C">
        <w:rPr>
          <w:rFonts w:ascii="Times New Roman" w:hAnsi="Times New Roman" w:cs="Times New Roman"/>
          <w:sz w:val="24"/>
          <w:szCs w:val="24"/>
          <w:lang w:val="sr-Cyrl-CS"/>
        </w:rPr>
        <w:t>проц</w:t>
      </w:r>
      <w:r w:rsidR="00EF2F4A" w:rsidRPr="0053169C">
        <w:rPr>
          <w:rFonts w:ascii="Times New Roman" w:hAnsi="Times New Roman" w:cs="Times New Roman"/>
          <w:sz w:val="24"/>
          <w:szCs w:val="24"/>
          <w:lang w:val="sr-Cyrl-CS"/>
        </w:rPr>
        <w:t>ењуј</w:t>
      </w:r>
      <w:r w:rsidR="004D2600" w:rsidRPr="0053169C">
        <w:rPr>
          <w:rFonts w:ascii="Times New Roman" w:hAnsi="Times New Roman" w:cs="Times New Roman"/>
          <w:sz w:val="24"/>
          <w:szCs w:val="24"/>
          <w:lang w:val="sr-Cyrl-CS"/>
        </w:rPr>
        <w:t>е Агенција.</w:t>
      </w:r>
    </w:p>
    <w:p w14:paraId="12045694" w14:textId="17256D13" w:rsidR="0074404E" w:rsidRPr="0053169C" w:rsidRDefault="00EF2F4A"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Трошкови које </w:t>
      </w:r>
      <w:r w:rsidR="004D2600" w:rsidRPr="0053169C">
        <w:rPr>
          <w:rFonts w:ascii="Times New Roman" w:hAnsi="Times New Roman" w:cs="Times New Roman"/>
          <w:sz w:val="24"/>
          <w:szCs w:val="24"/>
          <w:lang w:val="sr-Cyrl-CS"/>
        </w:rPr>
        <w:t xml:space="preserve">Агенција процени као </w:t>
      </w:r>
      <w:r w:rsidR="0074404E" w:rsidRPr="0053169C">
        <w:rPr>
          <w:rFonts w:ascii="Times New Roman" w:hAnsi="Times New Roman" w:cs="Times New Roman"/>
          <w:sz w:val="24"/>
          <w:szCs w:val="24"/>
          <w:lang w:val="sr-Cyrl-CS"/>
        </w:rPr>
        <w:t>разумн</w:t>
      </w:r>
      <w:r w:rsidR="004D260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4D2600" w:rsidRPr="0053169C">
        <w:rPr>
          <w:rFonts w:ascii="Times New Roman" w:hAnsi="Times New Roman" w:cs="Times New Roman"/>
          <w:sz w:val="24"/>
          <w:szCs w:val="24"/>
          <w:lang w:val="sr-Cyrl-CS"/>
        </w:rPr>
        <w:t>оправдане</w:t>
      </w:r>
      <w:r w:rsidR="0074404E"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 </w:t>
      </w:r>
      <w:r w:rsidR="00703F37" w:rsidRPr="0053169C">
        <w:rPr>
          <w:rFonts w:ascii="Times New Roman" w:hAnsi="Times New Roman" w:cs="Times New Roman"/>
          <w:sz w:val="24"/>
          <w:szCs w:val="24"/>
          <w:lang w:val="sr-Cyrl-CS"/>
        </w:rPr>
        <w:t>с</w:t>
      </w:r>
      <w:r w:rsidR="006B759F" w:rsidRPr="0053169C">
        <w:rPr>
          <w:rFonts w:ascii="Times New Roman" w:hAnsi="Times New Roman" w:cs="Times New Roman"/>
          <w:sz w:val="24"/>
          <w:szCs w:val="24"/>
          <w:lang w:val="sr-Cyrl-CS"/>
        </w:rPr>
        <w:t>разм</w:t>
      </w:r>
      <w:r w:rsidR="0074404E" w:rsidRPr="0053169C">
        <w:rPr>
          <w:rFonts w:ascii="Times New Roman" w:hAnsi="Times New Roman" w:cs="Times New Roman"/>
          <w:sz w:val="24"/>
          <w:szCs w:val="24"/>
          <w:lang w:val="sr-Cyrl-CS"/>
        </w:rPr>
        <w:t>ерн</w:t>
      </w:r>
      <w:r w:rsidR="004D260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надокнађују се </w:t>
      </w:r>
      <w:r w:rsidR="004D2600" w:rsidRPr="0053169C">
        <w:rPr>
          <w:rFonts w:ascii="Times New Roman" w:hAnsi="Times New Roman" w:cs="Times New Roman"/>
          <w:sz w:val="24"/>
          <w:szCs w:val="24"/>
          <w:lang w:val="sr-Cyrl-CS"/>
        </w:rPr>
        <w:t xml:space="preserve">кроз </w:t>
      </w:r>
      <w:r w:rsidR="00092788" w:rsidRPr="0053169C">
        <w:rPr>
          <w:rFonts w:ascii="Times New Roman" w:hAnsi="Times New Roman" w:cs="Times New Roman"/>
          <w:sz w:val="24"/>
          <w:szCs w:val="24"/>
          <w:lang w:val="sr-Cyrl-CS"/>
        </w:rPr>
        <w:t xml:space="preserve">цену приступа систему </w:t>
      </w:r>
      <w:r w:rsidRPr="0053169C">
        <w:rPr>
          <w:rFonts w:ascii="Times New Roman" w:hAnsi="Times New Roman" w:cs="Times New Roman"/>
          <w:sz w:val="24"/>
          <w:szCs w:val="24"/>
          <w:lang w:val="sr-Cyrl-CS"/>
        </w:rPr>
        <w:t>или друг</w:t>
      </w:r>
      <w:r w:rsidR="004D260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одговарајућ</w:t>
      </w:r>
      <w:r w:rsidR="004D260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механизм</w:t>
      </w:r>
      <w:r w:rsidR="004D260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к</w:t>
      </w:r>
      <w:r w:rsidR="004D2600" w:rsidRPr="0053169C">
        <w:rPr>
          <w:rFonts w:ascii="Times New Roman" w:hAnsi="Times New Roman" w:cs="Times New Roman"/>
          <w:sz w:val="24"/>
          <w:szCs w:val="24"/>
          <w:lang w:val="sr-Cyrl-CS"/>
        </w:rPr>
        <w:t>оје утврђује Агенција</w:t>
      </w:r>
      <w:r w:rsidRPr="0053169C">
        <w:rPr>
          <w:rFonts w:ascii="Times New Roman" w:hAnsi="Times New Roman" w:cs="Times New Roman"/>
          <w:sz w:val="24"/>
          <w:szCs w:val="24"/>
          <w:lang w:val="sr-Cyrl-CS"/>
        </w:rPr>
        <w:t xml:space="preserve">. </w:t>
      </w:r>
    </w:p>
    <w:p w14:paraId="4B7A2F80" w14:textId="3E97184E" w:rsidR="0074404E" w:rsidRPr="0053169C" w:rsidRDefault="00092788"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На </w:t>
      </w:r>
      <w:r w:rsidR="00EF2F4A" w:rsidRPr="0053169C">
        <w:rPr>
          <w:rFonts w:ascii="Times New Roman" w:hAnsi="Times New Roman" w:cs="Times New Roman"/>
          <w:sz w:val="24"/>
          <w:szCs w:val="24"/>
          <w:lang w:val="sr-Cyrl-CS"/>
        </w:rPr>
        <w:t xml:space="preserve"> </w:t>
      </w:r>
      <w:r w:rsidR="00A10AF5" w:rsidRPr="0053169C">
        <w:rPr>
          <w:rFonts w:ascii="Times New Roman" w:hAnsi="Times New Roman" w:cs="Times New Roman"/>
          <w:sz w:val="24"/>
          <w:szCs w:val="24"/>
          <w:lang w:val="sr-Cyrl-CS"/>
        </w:rPr>
        <w:t>захте</w:t>
      </w:r>
      <w:r w:rsidR="00EF2F4A" w:rsidRPr="0053169C">
        <w:rPr>
          <w:rFonts w:ascii="Times New Roman" w:hAnsi="Times New Roman" w:cs="Times New Roman"/>
          <w:sz w:val="24"/>
          <w:szCs w:val="24"/>
          <w:lang w:val="sr-Cyrl-CS"/>
        </w:rPr>
        <w:t xml:space="preserve">в </w:t>
      </w:r>
      <w:r w:rsidRPr="0053169C">
        <w:rPr>
          <w:rFonts w:ascii="Times New Roman" w:hAnsi="Times New Roman" w:cs="Times New Roman"/>
          <w:sz w:val="24"/>
          <w:szCs w:val="24"/>
          <w:lang w:val="sr-Cyrl-CS"/>
        </w:rPr>
        <w:t>Агенције</w:t>
      </w:r>
      <w:r w:rsidR="00EF2F4A" w:rsidRPr="0053169C">
        <w:rPr>
          <w:rFonts w:ascii="Times New Roman" w:hAnsi="Times New Roman" w:cs="Times New Roman"/>
          <w:sz w:val="24"/>
          <w:szCs w:val="24"/>
          <w:lang w:val="sr-Cyrl-CS"/>
        </w:rPr>
        <w:t xml:space="preserve">, оператори </w:t>
      </w:r>
      <w:r w:rsidR="006B759F" w:rsidRPr="0053169C">
        <w:rPr>
          <w:rFonts w:ascii="Times New Roman" w:hAnsi="Times New Roman" w:cs="Times New Roman"/>
          <w:sz w:val="24"/>
          <w:szCs w:val="24"/>
          <w:lang w:val="sr-Cyrl-CS"/>
        </w:rPr>
        <w:t>систем</w:t>
      </w:r>
      <w:r w:rsidR="00EF2F4A" w:rsidRPr="0053169C">
        <w:rPr>
          <w:rFonts w:ascii="Times New Roman" w:hAnsi="Times New Roman" w:cs="Times New Roman"/>
          <w:sz w:val="24"/>
          <w:szCs w:val="24"/>
          <w:lang w:val="sr-Cyrl-CS"/>
        </w:rPr>
        <w:t xml:space="preserve">а или </w:t>
      </w:r>
      <w:r w:rsidR="00FD575C" w:rsidRPr="0053169C">
        <w:rPr>
          <w:rFonts w:ascii="Times New Roman" w:hAnsi="Times New Roman" w:cs="Times New Roman"/>
          <w:sz w:val="24"/>
          <w:szCs w:val="24"/>
          <w:lang w:val="sr-Cyrl-CS"/>
        </w:rPr>
        <w:t>стране</w:t>
      </w:r>
      <w:r w:rsidRPr="0053169C">
        <w:rPr>
          <w:rFonts w:ascii="Times New Roman" w:hAnsi="Times New Roman" w:cs="Times New Roman"/>
          <w:sz w:val="24"/>
          <w:szCs w:val="24"/>
          <w:lang w:val="sr-Cyrl-CS"/>
        </w:rPr>
        <w:t xml:space="preserve"> на кој</w:t>
      </w:r>
      <w:r w:rsidR="0098266C"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су пренете обавезе дужни су</w:t>
      </w:r>
      <w:r w:rsidR="004A113A" w:rsidRPr="0053169C">
        <w:rPr>
          <w:rFonts w:ascii="Times New Roman" w:hAnsi="Times New Roman" w:cs="Times New Roman"/>
          <w:sz w:val="24"/>
          <w:szCs w:val="24"/>
          <w:lang w:val="sr-Cyrl-CS"/>
        </w:rPr>
        <w:t xml:space="preserve"> да </w:t>
      </w:r>
      <w:r w:rsidR="00EF2F4A" w:rsidRPr="0053169C">
        <w:rPr>
          <w:rFonts w:ascii="Times New Roman" w:hAnsi="Times New Roman" w:cs="Times New Roman"/>
          <w:sz w:val="24"/>
          <w:szCs w:val="24"/>
          <w:lang w:val="sr-Cyrl-CS"/>
        </w:rPr>
        <w:t xml:space="preserve">у року од три </w:t>
      </w:r>
      <w:r w:rsidR="00CA2832" w:rsidRPr="0053169C">
        <w:rPr>
          <w:rFonts w:ascii="Times New Roman" w:hAnsi="Times New Roman" w:cs="Times New Roman"/>
          <w:sz w:val="24"/>
          <w:szCs w:val="24"/>
          <w:lang w:val="sr-Cyrl-CS"/>
        </w:rPr>
        <w:t>мес</w:t>
      </w:r>
      <w:r w:rsidR="00EF2F4A" w:rsidRPr="0053169C">
        <w:rPr>
          <w:rFonts w:ascii="Times New Roman" w:hAnsi="Times New Roman" w:cs="Times New Roman"/>
          <w:sz w:val="24"/>
          <w:szCs w:val="24"/>
          <w:lang w:val="sr-Cyrl-CS"/>
        </w:rPr>
        <w:t xml:space="preserve">еца од </w:t>
      </w:r>
      <w:r w:rsidRPr="0053169C">
        <w:rPr>
          <w:rFonts w:ascii="Times New Roman" w:hAnsi="Times New Roman" w:cs="Times New Roman"/>
          <w:sz w:val="24"/>
          <w:szCs w:val="24"/>
          <w:lang w:val="sr-Cyrl-CS"/>
        </w:rPr>
        <w:t xml:space="preserve">подношења </w:t>
      </w:r>
      <w:r w:rsidR="0085045B" w:rsidRPr="0053169C">
        <w:rPr>
          <w:rFonts w:ascii="Times New Roman" w:hAnsi="Times New Roman" w:cs="Times New Roman"/>
          <w:sz w:val="24"/>
          <w:szCs w:val="24"/>
          <w:lang w:val="sr-Cyrl-CS"/>
        </w:rPr>
        <w:t>захте</w:t>
      </w:r>
      <w:r w:rsidR="00EF2F4A" w:rsidRPr="0053169C">
        <w:rPr>
          <w:rFonts w:ascii="Times New Roman" w:hAnsi="Times New Roman" w:cs="Times New Roman"/>
          <w:sz w:val="24"/>
          <w:szCs w:val="24"/>
          <w:lang w:val="sr-Cyrl-CS"/>
        </w:rPr>
        <w:t xml:space="preserve">ва </w:t>
      </w:r>
      <w:r w:rsidRPr="0053169C">
        <w:rPr>
          <w:rFonts w:ascii="Times New Roman" w:hAnsi="Times New Roman" w:cs="Times New Roman"/>
          <w:sz w:val="24"/>
          <w:szCs w:val="24"/>
          <w:lang w:val="sr-Cyrl-CS"/>
        </w:rPr>
        <w:t xml:space="preserve">обезбеде </w:t>
      </w:r>
      <w:r w:rsidR="006D1AC6" w:rsidRPr="0053169C">
        <w:rPr>
          <w:rFonts w:ascii="Times New Roman" w:hAnsi="Times New Roman" w:cs="Times New Roman"/>
          <w:sz w:val="24"/>
          <w:szCs w:val="24"/>
          <w:lang w:val="sr-Cyrl-CS"/>
        </w:rPr>
        <w:t>информације</w:t>
      </w:r>
      <w:r w:rsidR="00EF2F4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које су неопходне да би се </w:t>
      </w:r>
      <w:r w:rsidR="00EF2F4A" w:rsidRPr="0053169C">
        <w:rPr>
          <w:rFonts w:ascii="Times New Roman" w:hAnsi="Times New Roman" w:cs="Times New Roman"/>
          <w:sz w:val="24"/>
          <w:szCs w:val="24"/>
          <w:lang w:val="sr-Cyrl-CS"/>
        </w:rPr>
        <w:t>олакша</w:t>
      </w:r>
      <w:r w:rsidRPr="0053169C">
        <w:rPr>
          <w:rFonts w:ascii="Times New Roman" w:hAnsi="Times New Roman" w:cs="Times New Roman"/>
          <w:sz w:val="24"/>
          <w:szCs w:val="24"/>
          <w:lang w:val="sr-Cyrl-CS"/>
        </w:rPr>
        <w:t>ла</w:t>
      </w:r>
      <w:r w:rsidR="00EF2F4A" w:rsidRPr="0053169C">
        <w:rPr>
          <w:rFonts w:ascii="Times New Roman" w:hAnsi="Times New Roman" w:cs="Times New Roman"/>
          <w:sz w:val="24"/>
          <w:szCs w:val="24"/>
          <w:lang w:val="sr-Cyrl-CS"/>
        </w:rPr>
        <w:t xml:space="preserve"> про</w:t>
      </w:r>
      <w:r w:rsidR="00AB0395" w:rsidRPr="0053169C">
        <w:rPr>
          <w:rFonts w:ascii="Times New Roman" w:hAnsi="Times New Roman" w:cs="Times New Roman"/>
          <w:sz w:val="24"/>
          <w:szCs w:val="24"/>
          <w:lang w:val="sr-Cyrl-CS"/>
        </w:rPr>
        <w:t>цен</w:t>
      </w:r>
      <w:r w:rsidR="00EF2F4A" w:rsidRPr="0053169C">
        <w:rPr>
          <w:rFonts w:ascii="Times New Roman" w:hAnsi="Times New Roman" w:cs="Times New Roman"/>
          <w:sz w:val="24"/>
          <w:szCs w:val="24"/>
          <w:lang w:val="sr-Cyrl-CS"/>
        </w:rPr>
        <w:t>а насталих трошкова.</w:t>
      </w:r>
    </w:p>
    <w:p w14:paraId="297D2322" w14:textId="2E7656F1" w:rsidR="0074404E" w:rsidRPr="0053169C" w:rsidRDefault="00EF2F4A"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Све трошкове </w:t>
      </w:r>
      <w:r w:rsidR="00092788" w:rsidRPr="0053169C">
        <w:rPr>
          <w:rFonts w:ascii="Times New Roman" w:hAnsi="Times New Roman" w:cs="Times New Roman"/>
          <w:sz w:val="24"/>
          <w:szCs w:val="24"/>
          <w:lang w:val="sr-Cyrl-CS"/>
        </w:rPr>
        <w:t xml:space="preserve">који настану за </w:t>
      </w:r>
      <w:r w:rsidR="006B759F" w:rsidRPr="0053169C">
        <w:rPr>
          <w:rFonts w:ascii="Times New Roman" w:hAnsi="Times New Roman" w:cs="Times New Roman"/>
          <w:sz w:val="24"/>
          <w:szCs w:val="24"/>
          <w:lang w:val="sr-Cyrl-CS"/>
        </w:rPr>
        <w:t>учесник</w:t>
      </w:r>
      <w:r w:rsidR="00092788"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на тржишту </w:t>
      </w:r>
      <w:r w:rsidR="00092788" w:rsidRPr="0053169C">
        <w:rPr>
          <w:rFonts w:ascii="Times New Roman" w:hAnsi="Times New Roman" w:cs="Times New Roman"/>
          <w:sz w:val="24"/>
          <w:szCs w:val="24"/>
          <w:lang w:val="sr-Cyrl-CS"/>
        </w:rPr>
        <w:t xml:space="preserve">услед </w:t>
      </w:r>
      <w:r w:rsidRPr="0053169C">
        <w:rPr>
          <w:rFonts w:ascii="Times New Roman" w:hAnsi="Times New Roman" w:cs="Times New Roman"/>
          <w:sz w:val="24"/>
          <w:szCs w:val="24"/>
          <w:lang w:val="sr-Cyrl-CS"/>
        </w:rPr>
        <w:t>испуњавањ</w:t>
      </w:r>
      <w:r w:rsidR="00092788"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092788" w:rsidRPr="0053169C">
        <w:rPr>
          <w:rFonts w:ascii="Times New Roman" w:hAnsi="Times New Roman" w:cs="Times New Roman"/>
          <w:sz w:val="24"/>
          <w:szCs w:val="24"/>
          <w:lang w:val="sr-Cyrl-CS"/>
        </w:rPr>
        <w:t xml:space="preserve">услова предвиђених </w:t>
      </w:r>
      <w:r w:rsidRPr="0053169C">
        <w:rPr>
          <w:rFonts w:ascii="Times New Roman" w:hAnsi="Times New Roman" w:cs="Times New Roman"/>
          <w:sz w:val="24"/>
          <w:szCs w:val="24"/>
          <w:lang w:val="sr-Cyrl-CS"/>
        </w:rPr>
        <w:t>ов</w:t>
      </w:r>
      <w:r w:rsidR="00092788"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w:t>
      </w:r>
      <w:r w:rsidR="00376E78" w:rsidRPr="0053169C">
        <w:rPr>
          <w:rFonts w:ascii="Times New Roman" w:hAnsi="Times New Roman" w:cs="Times New Roman"/>
          <w:sz w:val="24"/>
          <w:szCs w:val="24"/>
          <w:lang w:val="sr-Cyrl-CS"/>
        </w:rPr>
        <w:t>уредб</w:t>
      </w:r>
      <w:r w:rsidR="00092788" w:rsidRPr="0053169C">
        <w:rPr>
          <w:rFonts w:ascii="Times New Roman" w:hAnsi="Times New Roman" w:cs="Times New Roman"/>
          <w:sz w:val="24"/>
          <w:szCs w:val="24"/>
          <w:lang w:val="sr-Cyrl-CS"/>
        </w:rPr>
        <w:t>ом</w:t>
      </w:r>
      <w:r w:rsidR="00376E7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сносе ти </w:t>
      </w:r>
      <w:r w:rsidR="00392EB5" w:rsidRPr="0053169C">
        <w:rPr>
          <w:rFonts w:ascii="Times New Roman" w:hAnsi="Times New Roman" w:cs="Times New Roman"/>
          <w:sz w:val="24"/>
          <w:szCs w:val="24"/>
          <w:lang w:val="sr-Cyrl-CS"/>
        </w:rPr>
        <w:t>учесници</w:t>
      </w:r>
      <w:r w:rsidRPr="0053169C">
        <w:rPr>
          <w:rFonts w:ascii="Times New Roman" w:hAnsi="Times New Roman" w:cs="Times New Roman"/>
          <w:sz w:val="24"/>
          <w:szCs w:val="24"/>
          <w:lang w:val="sr-Cyrl-CS"/>
        </w:rPr>
        <w:t xml:space="preserve"> на тржишту. </w:t>
      </w:r>
    </w:p>
    <w:p w14:paraId="244B6949" w14:textId="77777777" w:rsidR="00B646DA" w:rsidRPr="0053169C" w:rsidRDefault="00B646DA" w:rsidP="00D85E31">
      <w:pPr>
        <w:jc w:val="center"/>
        <w:rPr>
          <w:rFonts w:ascii="Times New Roman" w:hAnsi="Times New Roman" w:cs="Times New Roman"/>
          <w:b/>
          <w:sz w:val="24"/>
          <w:szCs w:val="24"/>
          <w:lang w:val="sr-Cyrl-CS"/>
        </w:rPr>
      </w:pPr>
    </w:p>
    <w:p w14:paraId="53B70F1C" w14:textId="19992C76" w:rsidR="00D85E31" w:rsidRPr="0053169C" w:rsidRDefault="00D85E31" w:rsidP="00D85E31">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Учешће заинтересованих страна</w:t>
      </w:r>
    </w:p>
    <w:p w14:paraId="40B99CD4" w14:textId="77777777" w:rsidR="0074404E" w:rsidRPr="0053169C" w:rsidRDefault="006B759F" w:rsidP="0074404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9.</w:t>
      </w:r>
    </w:p>
    <w:p w14:paraId="56B05163" w14:textId="4D4D8A3D" w:rsidR="00E463CD" w:rsidRPr="0053169C" w:rsidRDefault="00D85E31" w:rsidP="00D85E31">
      <w:pPr>
        <w:ind w:firstLine="720"/>
        <w:jc w:val="both"/>
        <w:rPr>
          <w:rFonts w:ascii="Times New Roman" w:hAnsi="Times New Roman" w:cs="Times New Roman"/>
          <w:sz w:val="24"/>
          <w:szCs w:val="24"/>
          <w:lang w:val="sr-Cyrl-CS"/>
        </w:rPr>
      </w:pPr>
      <w:bookmarkStart w:id="15" w:name="_Hlk199250257"/>
      <w:r w:rsidRPr="0053169C">
        <w:rPr>
          <w:rFonts w:ascii="Times New Roman" w:hAnsi="Times New Roman" w:cs="Times New Roman"/>
          <w:bCs/>
          <w:sz w:val="24"/>
          <w:szCs w:val="24"/>
          <w:lang w:val="sr-Cyrl-CS"/>
        </w:rPr>
        <w:t xml:space="preserve">Учешће заинтересованих страна </w:t>
      </w:r>
      <w:bookmarkEnd w:id="15"/>
      <w:r w:rsidRPr="0053169C">
        <w:rPr>
          <w:rFonts w:ascii="Times New Roman" w:hAnsi="Times New Roman" w:cs="Times New Roman"/>
          <w:bCs/>
          <w:sz w:val="24"/>
          <w:szCs w:val="24"/>
          <w:lang w:val="sr-Cyrl-CS"/>
        </w:rPr>
        <w:t xml:space="preserve">у вези </w:t>
      </w:r>
      <w:r w:rsidR="002905AD" w:rsidRPr="0053169C">
        <w:rPr>
          <w:rFonts w:ascii="Times New Roman" w:hAnsi="Times New Roman" w:cs="Times New Roman"/>
          <w:bCs/>
          <w:sz w:val="24"/>
          <w:szCs w:val="24"/>
          <w:lang w:val="sr-Cyrl-CS"/>
        </w:rPr>
        <w:t xml:space="preserve">балансног </w:t>
      </w:r>
      <w:r w:rsidR="00EF2F4A" w:rsidRPr="0053169C">
        <w:rPr>
          <w:rFonts w:ascii="Times New Roman" w:hAnsi="Times New Roman" w:cs="Times New Roman"/>
          <w:bCs/>
          <w:sz w:val="24"/>
          <w:szCs w:val="24"/>
          <w:lang w:val="sr-Cyrl-CS"/>
        </w:rPr>
        <w:t xml:space="preserve">тржишта и других аспеката </w:t>
      </w:r>
      <w:r w:rsidR="00703F37" w:rsidRPr="0053169C">
        <w:rPr>
          <w:rFonts w:ascii="Times New Roman" w:hAnsi="Times New Roman" w:cs="Times New Roman"/>
          <w:bCs/>
          <w:sz w:val="24"/>
          <w:szCs w:val="24"/>
          <w:lang w:val="sr-Cyrl-CS"/>
        </w:rPr>
        <w:t>примене</w:t>
      </w:r>
      <w:r w:rsidR="0074404E" w:rsidRPr="0053169C">
        <w:rPr>
          <w:rFonts w:ascii="Times New Roman" w:hAnsi="Times New Roman" w:cs="Times New Roman"/>
          <w:bCs/>
          <w:sz w:val="24"/>
          <w:szCs w:val="24"/>
          <w:lang w:val="sr-Cyrl-CS"/>
        </w:rPr>
        <w:t xml:space="preserve"> </w:t>
      </w:r>
      <w:r w:rsidR="00EF2F4A" w:rsidRPr="0053169C">
        <w:rPr>
          <w:rFonts w:ascii="Times New Roman" w:hAnsi="Times New Roman" w:cs="Times New Roman"/>
          <w:bCs/>
          <w:sz w:val="24"/>
          <w:szCs w:val="24"/>
          <w:lang w:val="sr-Cyrl-CS"/>
        </w:rPr>
        <w:t xml:space="preserve">ове </w:t>
      </w:r>
      <w:r w:rsidR="00376E78" w:rsidRPr="0053169C">
        <w:rPr>
          <w:rFonts w:ascii="Times New Roman" w:hAnsi="Times New Roman" w:cs="Times New Roman"/>
          <w:bCs/>
          <w:sz w:val="24"/>
          <w:szCs w:val="24"/>
          <w:lang w:val="sr-Cyrl-CS"/>
        </w:rPr>
        <w:t>уредбе</w:t>
      </w:r>
      <w:r w:rsidR="00EB1E70" w:rsidRPr="0053169C">
        <w:rPr>
          <w:rFonts w:ascii="Times New Roman" w:hAnsi="Times New Roman" w:cs="Times New Roman"/>
          <w:bCs/>
          <w:sz w:val="24"/>
          <w:szCs w:val="24"/>
          <w:lang w:val="sr-Cyrl-CS"/>
        </w:rPr>
        <w:t xml:space="preserve"> </w:t>
      </w:r>
      <w:r w:rsidRPr="0053169C">
        <w:rPr>
          <w:rFonts w:ascii="Times New Roman" w:hAnsi="Times New Roman" w:cs="Times New Roman"/>
          <w:bCs/>
          <w:sz w:val="24"/>
          <w:szCs w:val="24"/>
          <w:lang w:val="sr-Cyrl-CS"/>
        </w:rPr>
        <w:t xml:space="preserve">организује ЕЦРБ или АЦЕР </w:t>
      </w:r>
      <w:r w:rsidRPr="0053169C">
        <w:rPr>
          <w:rFonts w:ascii="Times New Roman" w:hAnsi="Times New Roman" w:cs="Times New Roman"/>
          <w:sz w:val="24"/>
          <w:szCs w:val="24"/>
          <w:lang w:val="sr-Cyrl-CS"/>
        </w:rPr>
        <w:t xml:space="preserve">у уској сарадњи са ЕНТСО-Е, а учествовање </w:t>
      </w:r>
      <w:r w:rsidR="00EF2F4A" w:rsidRPr="0053169C">
        <w:rPr>
          <w:rFonts w:ascii="Times New Roman" w:hAnsi="Times New Roman" w:cs="Times New Roman"/>
          <w:sz w:val="24"/>
          <w:szCs w:val="24"/>
          <w:lang w:val="sr-Cyrl-CS"/>
        </w:rPr>
        <w:t>обухва</w:t>
      </w:r>
      <w:r w:rsidR="00E463CD" w:rsidRPr="0053169C">
        <w:rPr>
          <w:rFonts w:ascii="Times New Roman" w:hAnsi="Times New Roman" w:cs="Times New Roman"/>
          <w:sz w:val="24"/>
          <w:szCs w:val="24"/>
          <w:lang w:val="sr-Cyrl-CS"/>
        </w:rPr>
        <w:t>т</w:t>
      </w:r>
      <w:r w:rsidR="00EF2F4A" w:rsidRPr="0053169C">
        <w:rPr>
          <w:rFonts w:ascii="Times New Roman" w:hAnsi="Times New Roman" w:cs="Times New Roman"/>
          <w:sz w:val="24"/>
          <w:szCs w:val="24"/>
          <w:lang w:val="sr-Cyrl-CS"/>
        </w:rPr>
        <w:t>а редов</w:t>
      </w:r>
      <w:r w:rsidR="00E463CD" w:rsidRPr="0053169C">
        <w:rPr>
          <w:rFonts w:ascii="Times New Roman" w:hAnsi="Times New Roman" w:cs="Times New Roman"/>
          <w:sz w:val="24"/>
          <w:szCs w:val="24"/>
          <w:lang w:val="sr-Cyrl-CS"/>
        </w:rPr>
        <w:t>не</w:t>
      </w:r>
      <w:r w:rsidR="00EF2F4A" w:rsidRPr="0053169C">
        <w:rPr>
          <w:rFonts w:ascii="Times New Roman" w:hAnsi="Times New Roman" w:cs="Times New Roman"/>
          <w:sz w:val="24"/>
          <w:szCs w:val="24"/>
          <w:lang w:val="sr-Cyrl-CS"/>
        </w:rPr>
        <w:t xml:space="preserve"> састанке</w:t>
      </w:r>
      <w:r w:rsidR="006B759F" w:rsidRPr="0053169C">
        <w:rPr>
          <w:rFonts w:ascii="Times New Roman" w:hAnsi="Times New Roman" w:cs="Times New Roman"/>
          <w:sz w:val="24"/>
          <w:szCs w:val="24"/>
          <w:lang w:val="sr-Cyrl-CS"/>
        </w:rPr>
        <w:t xml:space="preserve"> са </w:t>
      </w:r>
      <w:r w:rsidR="00E463CD" w:rsidRPr="0053169C">
        <w:rPr>
          <w:rFonts w:ascii="Times New Roman" w:hAnsi="Times New Roman" w:cs="Times New Roman"/>
          <w:sz w:val="24"/>
          <w:szCs w:val="24"/>
          <w:lang w:val="sr-Cyrl-CS"/>
        </w:rPr>
        <w:t>заинтересованим странама</w:t>
      </w:r>
      <w:r w:rsidR="00EF2F4A" w:rsidRPr="0053169C">
        <w:rPr>
          <w:rFonts w:ascii="Times New Roman" w:hAnsi="Times New Roman" w:cs="Times New Roman"/>
          <w:sz w:val="24"/>
          <w:szCs w:val="24"/>
          <w:lang w:val="sr-Cyrl-CS"/>
        </w:rPr>
        <w:t xml:space="preserve"> ради идентифи</w:t>
      </w:r>
      <w:r w:rsidR="00E463CD" w:rsidRPr="0053169C">
        <w:rPr>
          <w:rFonts w:ascii="Times New Roman" w:hAnsi="Times New Roman" w:cs="Times New Roman"/>
          <w:sz w:val="24"/>
          <w:szCs w:val="24"/>
          <w:lang w:val="sr-Cyrl-CS"/>
        </w:rPr>
        <w:t>ковања</w:t>
      </w:r>
      <w:r w:rsidR="00EF2F4A" w:rsidRPr="0053169C">
        <w:rPr>
          <w:rFonts w:ascii="Times New Roman" w:hAnsi="Times New Roman" w:cs="Times New Roman"/>
          <w:sz w:val="24"/>
          <w:szCs w:val="24"/>
          <w:lang w:val="sr-Cyrl-CS"/>
        </w:rPr>
        <w:t xml:space="preserve"> проблема и предлагања побољшања у вези интеграци</w:t>
      </w:r>
      <w:r w:rsidR="00E463CD" w:rsidRPr="0053169C">
        <w:rPr>
          <w:rFonts w:ascii="Times New Roman" w:hAnsi="Times New Roman" w:cs="Times New Roman"/>
          <w:sz w:val="24"/>
          <w:szCs w:val="24"/>
          <w:lang w:val="sr-Cyrl-CS"/>
        </w:rPr>
        <w:t>је</w:t>
      </w:r>
      <w:r w:rsidR="00EF2F4A" w:rsidRPr="0053169C">
        <w:rPr>
          <w:rFonts w:ascii="Times New Roman" w:hAnsi="Times New Roman" w:cs="Times New Roman"/>
          <w:sz w:val="24"/>
          <w:szCs w:val="24"/>
          <w:lang w:val="sr-Cyrl-CS"/>
        </w:rPr>
        <w:t xml:space="preserve"> </w:t>
      </w:r>
      <w:r w:rsidR="002905AD" w:rsidRPr="0053169C">
        <w:rPr>
          <w:rFonts w:ascii="Times New Roman" w:hAnsi="Times New Roman" w:cs="Times New Roman"/>
          <w:sz w:val="24"/>
          <w:szCs w:val="24"/>
          <w:lang w:val="sr-Cyrl-CS"/>
        </w:rPr>
        <w:t>балансног тржишта</w:t>
      </w:r>
      <w:r w:rsidR="00EF2F4A" w:rsidRPr="0053169C">
        <w:rPr>
          <w:rFonts w:ascii="Times New Roman" w:hAnsi="Times New Roman" w:cs="Times New Roman"/>
          <w:sz w:val="24"/>
          <w:szCs w:val="24"/>
          <w:lang w:val="sr-Cyrl-CS"/>
        </w:rPr>
        <w:t xml:space="preserve">. </w:t>
      </w:r>
    </w:p>
    <w:p w14:paraId="15226381" w14:textId="77777777" w:rsidR="0093173D" w:rsidRPr="0053169C" w:rsidRDefault="0093173D" w:rsidP="00881E2F">
      <w:pPr>
        <w:jc w:val="center"/>
        <w:rPr>
          <w:rFonts w:ascii="Times New Roman" w:hAnsi="Times New Roman" w:cs="Times New Roman"/>
          <w:b/>
          <w:sz w:val="24"/>
          <w:szCs w:val="24"/>
          <w:lang w:val="sr-Cyrl-CS"/>
        </w:rPr>
      </w:pPr>
    </w:p>
    <w:p w14:paraId="6330791D" w14:textId="4F4A15E3" w:rsidR="009A1514" w:rsidRPr="0053169C" w:rsidRDefault="009A1514" w:rsidP="009A1514">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Јавне консултације</w:t>
      </w:r>
    </w:p>
    <w:p w14:paraId="452F201A" w14:textId="7BF58C84" w:rsidR="00E463CD" w:rsidRPr="0053169C" w:rsidRDefault="006B759F" w:rsidP="00E463CD">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10.</w:t>
      </w:r>
    </w:p>
    <w:p w14:paraId="7581848B" w14:textId="2CFF6BDC" w:rsidR="00417674" w:rsidRPr="0053169C" w:rsidRDefault="00EF2F4A" w:rsidP="00FD2675">
      <w:pPr>
        <w:ind w:firstLine="720"/>
        <w:jc w:val="both"/>
        <w:rPr>
          <w:rFonts w:ascii="Times New Roman" w:hAnsi="Times New Roman" w:cs="Times New Roman"/>
          <w:strike/>
          <w:sz w:val="24"/>
          <w:szCs w:val="24"/>
          <w:lang w:val="sr-Cyrl-CS"/>
        </w:rPr>
      </w:pPr>
      <w:r w:rsidRPr="0053169C">
        <w:rPr>
          <w:rFonts w:ascii="Times New Roman" w:hAnsi="Times New Roman" w:cs="Times New Roman"/>
          <w:sz w:val="24"/>
          <w:szCs w:val="24"/>
          <w:lang w:val="sr-Cyrl-CS"/>
        </w:rPr>
        <w:t xml:space="preserve">ОПС </w:t>
      </w:r>
      <w:r w:rsidR="00FD2675" w:rsidRPr="0053169C">
        <w:rPr>
          <w:rFonts w:ascii="Times New Roman" w:hAnsi="Times New Roman" w:cs="Times New Roman"/>
          <w:sz w:val="24"/>
          <w:szCs w:val="24"/>
          <w:lang w:val="sr-Cyrl-CS"/>
        </w:rPr>
        <w:t xml:space="preserve">је дужан да заједно са другим ОПС који су </w:t>
      </w:r>
      <w:r w:rsidRPr="0053169C">
        <w:rPr>
          <w:rFonts w:ascii="Times New Roman" w:hAnsi="Times New Roman" w:cs="Times New Roman"/>
          <w:sz w:val="24"/>
          <w:szCs w:val="24"/>
          <w:lang w:val="sr-Cyrl-CS"/>
        </w:rPr>
        <w:t xml:space="preserve">одговорни за подношење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длога </w:t>
      </w:r>
      <w:r w:rsidR="00FD2675"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или њихових </w:t>
      </w:r>
      <w:r w:rsidR="00AB0395" w:rsidRPr="0053169C">
        <w:rPr>
          <w:rFonts w:ascii="Times New Roman" w:hAnsi="Times New Roman" w:cs="Times New Roman"/>
          <w:sz w:val="24"/>
          <w:szCs w:val="24"/>
          <w:lang w:val="sr-Cyrl-CS"/>
        </w:rPr>
        <w:t>измен</w:t>
      </w:r>
      <w:r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овом </w:t>
      </w:r>
      <w:r w:rsidR="00376E78" w:rsidRPr="0053169C">
        <w:rPr>
          <w:rFonts w:ascii="Times New Roman" w:hAnsi="Times New Roman" w:cs="Times New Roman"/>
          <w:sz w:val="24"/>
          <w:szCs w:val="24"/>
          <w:lang w:val="sr-Cyrl-CS"/>
        </w:rPr>
        <w:t xml:space="preserve">уредбом </w:t>
      </w:r>
      <w:r w:rsidR="00A71D7F" w:rsidRPr="0053169C">
        <w:rPr>
          <w:rFonts w:ascii="Times New Roman" w:hAnsi="Times New Roman" w:cs="Times New Roman"/>
          <w:sz w:val="24"/>
          <w:szCs w:val="24"/>
          <w:lang w:val="sr-Cyrl-CS"/>
        </w:rPr>
        <w:t xml:space="preserve">спроводи </w:t>
      </w:r>
      <w:r w:rsidR="00F35D1F" w:rsidRPr="0053169C">
        <w:rPr>
          <w:rFonts w:ascii="Times New Roman" w:hAnsi="Times New Roman" w:cs="Times New Roman"/>
          <w:sz w:val="24"/>
          <w:szCs w:val="24"/>
          <w:lang w:val="sr-Cyrl-CS"/>
        </w:rPr>
        <w:t xml:space="preserve">јавне </w:t>
      </w:r>
      <w:r w:rsidR="00A71D7F" w:rsidRPr="0053169C">
        <w:rPr>
          <w:rFonts w:ascii="Times New Roman" w:hAnsi="Times New Roman" w:cs="Times New Roman"/>
          <w:sz w:val="24"/>
          <w:szCs w:val="24"/>
          <w:lang w:val="sr-Cyrl-CS"/>
        </w:rPr>
        <w:t xml:space="preserve">консултације </w:t>
      </w:r>
      <w:r w:rsidR="009A1514" w:rsidRPr="0053169C">
        <w:rPr>
          <w:rFonts w:ascii="Times New Roman" w:hAnsi="Times New Roman" w:cs="Times New Roman"/>
          <w:sz w:val="24"/>
          <w:szCs w:val="24"/>
          <w:lang w:val="sr-Cyrl-CS"/>
        </w:rPr>
        <w:t xml:space="preserve">најмање </w:t>
      </w:r>
      <w:r w:rsidR="009A1514" w:rsidRPr="0053169C">
        <w:rPr>
          <w:rFonts w:ascii="Times New Roman" w:hAnsi="Times New Roman" w:cs="Times New Roman"/>
          <w:sz w:val="24"/>
          <w:szCs w:val="24"/>
          <w:lang w:val="sr-Cyrl-CS"/>
        </w:rPr>
        <w:lastRenderedPageBreak/>
        <w:t xml:space="preserve">месец дана </w:t>
      </w:r>
      <w:r w:rsidR="006B759F" w:rsidRPr="0053169C">
        <w:rPr>
          <w:rFonts w:ascii="Times New Roman" w:hAnsi="Times New Roman" w:cs="Times New Roman"/>
          <w:sz w:val="24"/>
          <w:szCs w:val="24"/>
          <w:lang w:val="sr-Cyrl-CS"/>
        </w:rPr>
        <w:t xml:space="preserve">са </w:t>
      </w:r>
      <w:r w:rsidR="00E463CD" w:rsidRPr="0053169C">
        <w:rPr>
          <w:rFonts w:ascii="Times New Roman" w:hAnsi="Times New Roman" w:cs="Times New Roman"/>
          <w:sz w:val="24"/>
          <w:szCs w:val="24"/>
          <w:lang w:val="sr-Cyrl-CS"/>
        </w:rPr>
        <w:t>заинтересованим странама</w:t>
      </w:r>
      <w:r w:rsidRPr="0053169C">
        <w:rPr>
          <w:rFonts w:ascii="Times New Roman" w:hAnsi="Times New Roman" w:cs="Times New Roman"/>
          <w:sz w:val="24"/>
          <w:szCs w:val="24"/>
          <w:lang w:val="sr-Cyrl-CS"/>
        </w:rPr>
        <w:t xml:space="preserve">, укључујући релевантна </w:t>
      </w:r>
      <w:r w:rsidR="006B759F" w:rsidRPr="0053169C">
        <w:rPr>
          <w:rFonts w:ascii="Times New Roman" w:hAnsi="Times New Roman" w:cs="Times New Roman"/>
          <w:sz w:val="24"/>
          <w:szCs w:val="24"/>
          <w:lang w:val="sr-Cyrl-CS"/>
        </w:rPr>
        <w:t>тел</w:t>
      </w:r>
      <w:r w:rsidRPr="0053169C">
        <w:rPr>
          <w:rFonts w:ascii="Times New Roman" w:hAnsi="Times New Roman" w:cs="Times New Roman"/>
          <w:sz w:val="24"/>
          <w:szCs w:val="24"/>
          <w:lang w:val="sr-Cyrl-CS"/>
        </w:rPr>
        <w:t>а сваке државе чланице</w:t>
      </w:r>
      <w:r w:rsidR="00E63D79" w:rsidRPr="0053169C">
        <w:rPr>
          <w:rFonts w:ascii="Times New Roman" w:hAnsi="Times New Roman" w:cs="Times New Roman"/>
          <w:sz w:val="24"/>
          <w:szCs w:val="24"/>
          <w:lang w:val="sr-Cyrl-CS"/>
        </w:rPr>
        <w:t xml:space="preserve"> и уговорне стране</w:t>
      </w:r>
      <w:r w:rsidRPr="0053169C">
        <w:rPr>
          <w:rFonts w:ascii="Times New Roman" w:hAnsi="Times New Roman" w:cs="Times New Roman"/>
          <w:sz w:val="24"/>
          <w:szCs w:val="24"/>
          <w:lang w:val="sr-Cyrl-CS"/>
        </w:rPr>
        <w:t xml:space="preserve">, о нацрту </w:t>
      </w:r>
      <w:r w:rsidR="00FD2675" w:rsidRPr="0053169C">
        <w:rPr>
          <w:rFonts w:ascii="Times New Roman" w:hAnsi="Times New Roman" w:cs="Times New Roman"/>
          <w:sz w:val="24"/>
          <w:szCs w:val="24"/>
          <w:lang w:val="sr-Cyrl-CS"/>
        </w:rPr>
        <w:t>ОУМ</w:t>
      </w:r>
      <w:r w:rsidR="00A71D7F" w:rsidRPr="0053169C">
        <w:rPr>
          <w:rFonts w:ascii="Times New Roman" w:hAnsi="Times New Roman" w:cs="Times New Roman"/>
          <w:sz w:val="24"/>
          <w:szCs w:val="24"/>
          <w:lang w:val="sr-Cyrl-CS"/>
        </w:rPr>
        <w:t xml:space="preserve"> и </w:t>
      </w:r>
      <w:r w:rsidRPr="0053169C">
        <w:rPr>
          <w:rFonts w:ascii="Times New Roman" w:hAnsi="Times New Roman" w:cs="Times New Roman"/>
          <w:sz w:val="24"/>
          <w:szCs w:val="24"/>
          <w:lang w:val="sr-Cyrl-CS"/>
        </w:rPr>
        <w:t xml:space="preserve">других </w:t>
      </w:r>
      <w:r w:rsidR="006B759F" w:rsidRPr="0053169C">
        <w:rPr>
          <w:rFonts w:ascii="Times New Roman" w:hAnsi="Times New Roman" w:cs="Times New Roman"/>
          <w:sz w:val="24"/>
          <w:szCs w:val="24"/>
          <w:lang w:val="sr-Cyrl-CS"/>
        </w:rPr>
        <w:t>мер</w:t>
      </w:r>
      <w:r w:rsidRPr="0053169C">
        <w:rPr>
          <w:rFonts w:ascii="Times New Roman" w:hAnsi="Times New Roman" w:cs="Times New Roman"/>
          <w:sz w:val="24"/>
          <w:szCs w:val="24"/>
          <w:lang w:val="sr-Cyrl-CS"/>
        </w:rPr>
        <w:t>а</w:t>
      </w:r>
      <w:r w:rsidR="009A1514" w:rsidRPr="0053169C">
        <w:rPr>
          <w:rFonts w:ascii="Times New Roman" w:hAnsi="Times New Roman" w:cs="Times New Roman"/>
          <w:sz w:val="24"/>
          <w:szCs w:val="24"/>
          <w:lang w:val="sr-Cyrl-CS"/>
        </w:rPr>
        <w:t xml:space="preserve"> за спровођење.</w:t>
      </w:r>
      <w:r w:rsidR="00FD2675" w:rsidRPr="0053169C">
        <w:rPr>
          <w:rFonts w:ascii="Times New Roman" w:hAnsi="Times New Roman" w:cs="Times New Roman"/>
          <w:sz w:val="24"/>
          <w:szCs w:val="24"/>
          <w:lang w:val="sr-Cyrl-CS"/>
        </w:rPr>
        <w:t xml:space="preserve"> </w:t>
      </w:r>
    </w:p>
    <w:p w14:paraId="38434D6D" w14:textId="68C6C3F9" w:rsidR="004435AD" w:rsidRPr="0053169C" w:rsidRDefault="009A1514"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Јавне консултације</w:t>
      </w:r>
      <w:r w:rsidR="00EF2F4A" w:rsidRPr="0053169C">
        <w:rPr>
          <w:rFonts w:ascii="Times New Roman" w:hAnsi="Times New Roman" w:cs="Times New Roman"/>
          <w:sz w:val="24"/>
          <w:szCs w:val="24"/>
          <w:lang w:val="sr-Cyrl-CS"/>
        </w:rPr>
        <w:t xml:space="preserve"> на предметно</w:t>
      </w:r>
      <w:r w:rsidR="00417674" w:rsidRPr="0053169C">
        <w:rPr>
          <w:rFonts w:ascii="Times New Roman" w:hAnsi="Times New Roman" w:cs="Times New Roman"/>
          <w:sz w:val="24"/>
          <w:szCs w:val="24"/>
          <w:lang w:val="sr-Cyrl-CS"/>
        </w:rPr>
        <w:t>м</w:t>
      </w:r>
      <w:r w:rsidR="00EF2F4A" w:rsidRPr="0053169C">
        <w:rPr>
          <w:rFonts w:ascii="Times New Roman" w:hAnsi="Times New Roman" w:cs="Times New Roman"/>
          <w:sz w:val="24"/>
          <w:szCs w:val="24"/>
          <w:lang w:val="sr-Cyrl-CS"/>
        </w:rPr>
        <w:t xml:space="preserve"> регионално</w:t>
      </w:r>
      <w:r w:rsidR="00417674" w:rsidRPr="0053169C">
        <w:rPr>
          <w:rFonts w:ascii="Times New Roman" w:hAnsi="Times New Roman" w:cs="Times New Roman"/>
          <w:sz w:val="24"/>
          <w:szCs w:val="24"/>
          <w:lang w:val="sr-Cyrl-CS"/>
        </w:rPr>
        <w:t>м</w:t>
      </w:r>
      <w:r w:rsidR="00EF2F4A"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нивоу</w:t>
      </w:r>
      <w:r w:rsidR="00EF2F4A" w:rsidRPr="0053169C">
        <w:rPr>
          <w:rFonts w:ascii="Times New Roman" w:hAnsi="Times New Roman" w:cs="Times New Roman"/>
          <w:sz w:val="24"/>
          <w:szCs w:val="24"/>
          <w:lang w:val="sr-Cyrl-CS"/>
        </w:rPr>
        <w:t xml:space="preserve"> </w:t>
      </w:r>
      <w:r w:rsidR="004A113A" w:rsidRPr="0053169C">
        <w:rPr>
          <w:rFonts w:ascii="Times New Roman" w:hAnsi="Times New Roman" w:cs="Times New Roman"/>
          <w:sz w:val="24"/>
          <w:szCs w:val="24"/>
          <w:lang w:val="sr-Cyrl-CS"/>
        </w:rPr>
        <w:t xml:space="preserve">треба </w:t>
      </w:r>
      <w:r w:rsidR="00417674" w:rsidRPr="0053169C">
        <w:rPr>
          <w:rFonts w:ascii="Times New Roman" w:hAnsi="Times New Roman" w:cs="Times New Roman"/>
          <w:sz w:val="24"/>
          <w:szCs w:val="24"/>
          <w:lang w:val="sr-Cyrl-CS"/>
        </w:rPr>
        <w:t xml:space="preserve">да </w:t>
      </w:r>
      <w:r w:rsidR="00EF2F4A" w:rsidRPr="0053169C">
        <w:rPr>
          <w:rFonts w:ascii="Times New Roman" w:hAnsi="Times New Roman" w:cs="Times New Roman"/>
          <w:sz w:val="24"/>
          <w:szCs w:val="24"/>
          <w:lang w:val="sr-Cyrl-CS"/>
        </w:rPr>
        <w:t xml:space="preserve">се </w:t>
      </w:r>
      <w:r w:rsidR="00417674" w:rsidRPr="0053169C">
        <w:rPr>
          <w:rFonts w:ascii="Times New Roman" w:hAnsi="Times New Roman" w:cs="Times New Roman"/>
          <w:sz w:val="24"/>
          <w:szCs w:val="24"/>
          <w:lang w:val="sr-Cyrl-CS"/>
        </w:rPr>
        <w:t>спров</w:t>
      </w:r>
      <w:r w:rsidR="00F73F46">
        <w:rPr>
          <w:rFonts w:ascii="Times New Roman" w:hAnsi="Times New Roman" w:cs="Times New Roman"/>
          <w:sz w:val="24"/>
          <w:szCs w:val="24"/>
          <w:lang w:val="sr-Cyrl-CS"/>
        </w:rPr>
        <w:t>о</w:t>
      </w:r>
      <w:r w:rsidR="00417674" w:rsidRPr="0053169C">
        <w:rPr>
          <w:rFonts w:ascii="Times New Roman" w:hAnsi="Times New Roman" w:cs="Times New Roman"/>
          <w:sz w:val="24"/>
          <w:szCs w:val="24"/>
          <w:lang w:val="sr-Cyrl-CS"/>
        </w:rPr>
        <w:t>де</w:t>
      </w:r>
      <w:r w:rsidR="00EF2F4A" w:rsidRPr="0053169C">
        <w:rPr>
          <w:rFonts w:ascii="Times New Roman" w:hAnsi="Times New Roman" w:cs="Times New Roman"/>
          <w:sz w:val="24"/>
          <w:szCs w:val="24"/>
          <w:lang w:val="sr-Cyrl-CS"/>
        </w:rPr>
        <w:t xml:space="preserve"> барем за </w:t>
      </w:r>
      <w:r w:rsidR="00CF024B" w:rsidRPr="0053169C">
        <w:rPr>
          <w:rFonts w:ascii="Times New Roman" w:hAnsi="Times New Roman" w:cs="Times New Roman"/>
          <w:sz w:val="24"/>
          <w:szCs w:val="24"/>
          <w:lang w:val="sr-Cyrl-CS"/>
        </w:rPr>
        <w:t>пре</w:t>
      </w:r>
      <w:r w:rsidR="00EF2F4A" w:rsidRPr="0053169C">
        <w:rPr>
          <w:rFonts w:ascii="Times New Roman" w:hAnsi="Times New Roman" w:cs="Times New Roman"/>
          <w:sz w:val="24"/>
          <w:szCs w:val="24"/>
          <w:lang w:val="sr-Cyrl-CS"/>
        </w:rPr>
        <w:t>длоге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5.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3.</w:t>
      </w:r>
      <w:r w:rsidR="00376E78" w:rsidRPr="0053169C">
        <w:rPr>
          <w:rFonts w:ascii="Times New Roman" w:hAnsi="Times New Roman" w:cs="Times New Roman"/>
          <w:sz w:val="24"/>
          <w:szCs w:val="24"/>
          <w:lang w:val="sr-Cyrl-CS"/>
        </w:rPr>
        <w:t xml:space="preserve"> </w:t>
      </w:r>
      <w:r w:rsidR="00EB1E70" w:rsidRPr="0053169C">
        <w:rPr>
          <w:rFonts w:ascii="Times New Roman" w:hAnsi="Times New Roman" w:cs="Times New Roman"/>
          <w:sz w:val="24"/>
          <w:szCs w:val="24"/>
          <w:lang w:val="sr-Cyrl-CS"/>
        </w:rPr>
        <w:t>ове уредбе</w:t>
      </w:r>
      <w:r w:rsidR="00EF2F4A" w:rsidRPr="0053169C">
        <w:rPr>
          <w:rFonts w:ascii="Times New Roman" w:hAnsi="Times New Roman" w:cs="Times New Roman"/>
          <w:sz w:val="24"/>
          <w:szCs w:val="24"/>
          <w:lang w:val="sr-Cyrl-CS"/>
        </w:rPr>
        <w:t xml:space="preserve">. </w:t>
      </w:r>
    </w:p>
    <w:p w14:paraId="7B6E1F07" w14:textId="37B258AA" w:rsidR="00417674" w:rsidRPr="0053169C" w:rsidRDefault="009A1514"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Јавне консултације </w:t>
      </w:r>
      <w:r w:rsidR="00EF2F4A" w:rsidRPr="0053169C">
        <w:rPr>
          <w:rFonts w:ascii="Times New Roman" w:hAnsi="Times New Roman" w:cs="Times New Roman"/>
          <w:sz w:val="24"/>
          <w:szCs w:val="24"/>
          <w:lang w:val="sr-Cyrl-CS"/>
        </w:rPr>
        <w:t xml:space="preserve">у свакој предметној </w:t>
      </w:r>
      <w:r w:rsidR="00E8788B" w:rsidRPr="0053169C">
        <w:rPr>
          <w:rFonts w:ascii="Times New Roman" w:hAnsi="Times New Roman" w:cs="Times New Roman"/>
          <w:sz w:val="24"/>
          <w:szCs w:val="24"/>
          <w:lang w:val="sr-Cyrl-CS"/>
        </w:rPr>
        <w:t>уговорној страни</w:t>
      </w:r>
      <w:r w:rsidR="00EF2F4A" w:rsidRPr="0053169C">
        <w:rPr>
          <w:rFonts w:ascii="Times New Roman" w:hAnsi="Times New Roman" w:cs="Times New Roman"/>
          <w:sz w:val="24"/>
          <w:szCs w:val="24"/>
          <w:lang w:val="sr-Cyrl-CS"/>
        </w:rPr>
        <w:t xml:space="preserve"> </w:t>
      </w:r>
      <w:r w:rsidR="004A113A" w:rsidRPr="0053169C">
        <w:rPr>
          <w:rFonts w:ascii="Times New Roman" w:hAnsi="Times New Roman" w:cs="Times New Roman"/>
          <w:sz w:val="24"/>
          <w:szCs w:val="24"/>
          <w:lang w:val="sr-Cyrl-CS"/>
        </w:rPr>
        <w:t xml:space="preserve">треба </w:t>
      </w:r>
      <w:r w:rsidR="00417674" w:rsidRPr="0053169C">
        <w:rPr>
          <w:rFonts w:ascii="Times New Roman" w:hAnsi="Times New Roman" w:cs="Times New Roman"/>
          <w:sz w:val="24"/>
          <w:szCs w:val="24"/>
          <w:lang w:val="sr-Cyrl-CS"/>
        </w:rPr>
        <w:t xml:space="preserve">да </w:t>
      </w:r>
      <w:r w:rsidR="00EF2F4A" w:rsidRPr="0053169C">
        <w:rPr>
          <w:rFonts w:ascii="Times New Roman" w:hAnsi="Times New Roman" w:cs="Times New Roman"/>
          <w:sz w:val="24"/>
          <w:szCs w:val="24"/>
          <w:lang w:val="sr-Cyrl-CS"/>
        </w:rPr>
        <w:t xml:space="preserve">се </w:t>
      </w:r>
      <w:r w:rsidR="00417674" w:rsidRPr="0053169C">
        <w:rPr>
          <w:rFonts w:ascii="Times New Roman" w:hAnsi="Times New Roman" w:cs="Times New Roman"/>
          <w:sz w:val="24"/>
          <w:szCs w:val="24"/>
          <w:lang w:val="sr-Cyrl-CS"/>
        </w:rPr>
        <w:t>спров</w:t>
      </w:r>
      <w:r w:rsidR="00F73F46">
        <w:rPr>
          <w:rFonts w:ascii="Times New Roman" w:hAnsi="Times New Roman" w:cs="Times New Roman"/>
          <w:sz w:val="24"/>
          <w:szCs w:val="24"/>
          <w:lang w:val="sr-Cyrl-CS"/>
        </w:rPr>
        <w:t>о</w:t>
      </w:r>
      <w:r w:rsidR="00417674" w:rsidRPr="0053169C">
        <w:rPr>
          <w:rFonts w:ascii="Times New Roman" w:hAnsi="Times New Roman" w:cs="Times New Roman"/>
          <w:sz w:val="24"/>
          <w:szCs w:val="24"/>
          <w:lang w:val="sr-Cyrl-CS"/>
        </w:rPr>
        <w:t>де</w:t>
      </w:r>
      <w:r w:rsidR="00EF2F4A" w:rsidRPr="0053169C">
        <w:rPr>
          <w:rFonts w:ascii="Times New Roman" w:hAnsi="Times New Roman" w:cs="Times New Roman"/>
          <w:sz w:val="24"/>
          <w:szCs w:val="24"/>
          <w:lang w:val="sr-Cyrl-CS"/>
        </w:rPr>
        <w:t xml:space="preserve"> барем за </w:t>
      </w:r>
      <w:r w:rsidR="00CF024B" w:rsidRPr="0053169C">
        <w:rPr>
          <w:rFonts w:ascii="Times New Roman" w:hAnsi="Times New Roman" w:cs="Times New Roman"/>
          <w:sz w:val="24"/>
          <w:szCs w:val="24"/>
          <w:lang w:val="sr-Cyrl-CS"/>
        </w:rPr>
        <w:t>пре</w:t>
      </w:r>
      <w:r w:rsidR="00EF2F4A" w:rsidRPr="0053169C">
        <w:rPr>
          <w:rFonts w:ascii="Times New Roman" w:hAnsi="Times New Roman" w:cs="Times New Roman"/>
          <w:sz w:val="24"/>
          <w:szCs w:val="24"/>
          <w:lang w:val="sr-Cyrl-CS"/>
        </w:rPr>
        <w:t>длоге у складу</w:t>
      </w:r>
      <w:r w:rsidR="006B759F" w:rsidRPr="0053169C">
        <w:rPr>
          <w:rFonts w:ascii="Times New Roman" w:hAnsi="Times New Roman" w:cs="Times New Roman"/>
          <w:sz w:val="24"/>
          <w:szCs w:val="24"/>
          <w:lang w:val="sr-Cyrl-CS"/>
        </w:rPr>
        <w:t xml:space="preserve"> са члан</w:t>
      </w:r>
      <w:r w:rsidR="00EF2F4A" w:rsidRPr="0053169C">
        <w:rPr>
          <w:rFonts w:ascii="Times New Roman" w:hAnsi="Times New Roman" w:cs="Times New Roman"/>
          <w:sz w:val="24"/>
          <w:szCs w:val="24"/>
          <w:lang w:val="sr-Cyrl-CS"/>
        </w:rPr>
        <w:t xml:space="preserve">ом 5. </w:t>
      </w:r>
      <w:r w:rsidR="00AB0395" w:rsidRPr="0053169C">
        <w:rPr>
          <w:rFonts w:ascii="Times New Roman" w:hAnsi="Times New Roman" w:cs="Times New Roman"/>
          <w:sz w:val="24"/>
          <w:szCs w:val="24"/>
          <w:lang w:val="sr-Cyrl-CS"/>
        </w:rPr>
        <w:t>став</w:t>
      </w:r>
      <w:r w:rsidR="00EF2F4A" w:rsidRPr="0053169C">
        <w:rPr>
          <w:rFonts w:ascii="Times New Roman" w:hAnsi="Times New Roman" w:cs="Times New Roman"/>
          <w:sz w:val="24"/>
          <w:szCs w:val="24"/>
          <w:lang w:val="sr-Cyrl-CS"/>
        </w:rPr>
        <w:t xml:space="preserve"> 4. т</w:t>
      </w:r>
      <w:r w:rsidR="00417674" w:rsidRPr="0053169C">
        <w:rPr>
          <w:rFonts w:ascii="Times New Roman" w:hAnsi="Times New Roman" w:cs="Times New Roman"/>
          <w:sz w:val="24"/>
          <w:szCs w:val="24"/>
          <w:lang w:val="sr-Cyrl-CS"/>
        </w:rPr>
        <w:t>а</w:t>
      </w:r>
      <w:r w:rsidR="00EF2F4A" w:rsidRPr="0053169C">
        <w:rPr>
          <w:rFonts w:ascii="Times New Roman" w:hAnsi="Times New Roman" w:cs="Times New Roman"/>
          <w:sz w:val="24"/>
          <w:szCs w:val="24"/>
          <w:lang w:val="sr-Cyrl-CS"/>
        </w:rPr>
        <w:t>ч</w:t>
      </w:r>
      <w:r w:rsidR="00974919" w:rsidRPr="0053169C">
        <w:rPr>
          <w:rFonts w:ascii="Times New Roman" w:hAnsi="Times New Roman" w:cs="Times New Roman"/>
          <w:sz w:val="24"/>
          <w:szCs w:val="24"/>
          <w:lang w:val="sr-Cyrl-CS"/>
        </w:rPr>
        <w:t>.</w:t>
      </w:r>
      <w:r w:rsidR="00EF2F4A" w:rsidRPr="0053169C">
        <w:rPr>
          <w:rFonts w:ascii="Times New Roman" w:hAnsi="Times New Roman" w:cs="Times New Roman"/>
          <w:sz w:val="24"/>
          <w:szCs w:val="24"/>
          <w:lang w:val="sr-Cyrl-CS"/>
        </w:rPr>
        <w:t xml:space="preserve"> </w:t>
      </w:r>
      <w:r w:rsidR="00376E78" w:rsidRPr="0053169C">
        <w:rPr>
          <w:rFonts w:ascii="Times New Roman" w:hAnsi="Times New Roman" w:cs="Times New Roman"/>
          <w:sz w:val="24"/>
          <w:szCs w:val="24"/>
          <w:lang w:val="sr-Cyrl-CS"/>
        </w:rPr>
        <w:t>1</w:t>
      </w:r>
      <w:r w:rsidR="00EF2F4A" w:rsidRPr="0053169C">
        <w:rPr>
          <w:rFonts w:ascii="Times New Roman" w:hAnsi="Times New Roman" w:cs="Times New Roman"/>
          <w:sz w:val="24"/>
          <w:szCs w:val="24"/>
          <w:lang w:val="sr-Cyrl-CS"/>
        </w:rPr>
        <w:t xml:space="preserve">) </w:t>
      </w:r>
      <w:r w:rsidR="00EB1E70" w:rsidRPr="0053169C">
        <w:rPr>
          <w:rFonts w:ascii="Times New Roman" w:hAnsi="Times New Roman" w:cs="Times New Roman"/>
          <w:sz w:val="24"/>
          <w:szCs w:val="24"/>
          <w:lang w:val="sr-Cyrl-CS"/>
        </w:rPr>
        <w:t>-</w:t>
      </w:r>
      <w:r w:rsidR="00EF2F4A" w:rsidRPr="0053169C">
        <w:rPr>
          <w:rFonts w:ascii="Times New Roman" w:hAnsi="Times New Roman" w:cs="Times New Roman"/>
          <w:sz w:val="24"/>
          <w:szCs w:val="24"/>
          <w:lang w:val="sr-Cyrl-CS"/>
        </w:rPr>
        <w:t xml:space="preserve"> </w:t>
      </w:r>
      <w:r w:rsidR="00376E78"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EF2F4A" w:rsidRPr="0053169C">
        <w:rPr>
          <w:rFonts w:ascii="Times New Roman" w:hAnsi="Times New Roman" w:cs="Times New Roman"/>
          <w:sz w:val="24"/>
          <w:szCs w:val="24"/>
          <w:lang w:val="sr-Cyrl-CS"/>
        </w:rPr>
        <w:t xml:space="preserve">и </w:t>
      </w:r>
      <w:r w:rsidR="00376E78" w:rsidRPr="0053169C">
        <w:rPr>
          <w:rFonts w:ascii="Times New Roman" w:hAnsi="Times New Roman" w:cs="Times New Roman"/>
          <w:sz w:val="24"/>
          <w:szCs w:val="24"/>
          <w:lang w:val="sr-Cyrl-CS"/>
        </w:rPr>
        <w:t>9</w:t>
      </w:r>
      <w:r w:rsidR="00EF2F4A" w:rsidRPr="0053169C">
        <w:rPr>
          <w:rFonts w:ascii="Times New Roman" w:hAnsi="Times New Roman" w:cs="Times New Roman"/>
          <w:sz w:val="24"/>
          <w:szCs w:val="24"/>
          <w:lang w:val="sr-Cyrl-CS"/>
        </w:rPr>
        <w:t>)</w:t>
      </w:r>
      <w:r w:rsidR="00EB1E70" w:rsidRPr="0053169C">
        <w:rPr>
          <w:rFonts w:ascii="Times New Roman" w:hAnsi="Times New Roman" w:cs="Times New Roman"/>
          <w:sz w:val="24"/>
          <w:szCs w:val="24"/>
          <w:lang w:val="sr-Cyrl-CS"/>
        </w:rPr>
        <w:t xml:space="preserve"> ове уредбе</w:t>
      </w:r>
      <w:r w:rsidR="00EF2F4A" w:rsidRPr="0053169C">
        <w:rPr>
          <w:rFonts w:ascii="Times New Roman" w:hAnsi="Times New Roman" w:cs="Times New Roman"/>
          <w:sz w:val="24"/>
          <w:szCs w:val="24"/>
          <w:lang w:val="sr-Cyrl-CS"/>
        </w:rPr>
        <w:t xml:space="preserve">. </w:t>
      </w:r>
    </w:p>
    <w:p w14:paraId="66211BD1" w14:textId="2CC33F38" w:rsidR="00BC3768" w:rsidRPr="0053169C" w:rsidRDefault="00EF2F4A"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FD2675" w:rsidRPr="0053169C">
        <w:rPr>
          <w:rFonts w:ascii="Times New Roman" w:hAnsi="Times New Roman" w:cs="Times New Roman"/>
          <w:sz w:val="24"/>
          <w:szCs w:val="24"/>
          <w:lang w:val="sr-Cyrl-CS"/>
        </w:rPr>
        <w:t xml:space="preserve">је дужан да заједно са другим ОПС који су </w:t>
      </w:r>
      <w:r w:rsidRPr="0053169C">
        <w:rPr>
          <w:rFonts w:ascii="Times New Roman" w:hAnsi="Times New Roman" w:cs="Times New Roman"/>
          <w:sz w:val="24"/>
          <w:szCs w:val="24"/>
          <w:lang w:val="sr-Cyrl-CS"/>
        </w:rPr>
        <w:t xml:space="preserve">одговорни за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длоге </w:t>
      </w:r>
      <w:r w:rsidR="00FD2675"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размотр</w:t>
      </w:r>
      <w:r w:rsidR="00FD2675"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065392" w:rsidRPr="0053169C">
        <w:rPr>
          <w:rFonts w:ascii="Times New Roman" w:hAnsi="Times New Roman" w:cs="Times New Roman"/>
          <w:sz w:val="24"/>
          <w:szCs w:val="24"/>
          <w:lang w:val="sr-Cyrl-CS"/>
        </w:rPr>
        <w:t xml:space="preserve">ставове </w:t>
      </w:r>
      <w:r w:rsidR="00DF28B4" w:rsidRPr="0053169C">
        <w:rPr>
          <w:rFonts w:ascii="Times New Roman" w:hAnsi="Times New Roman" w:cs="Times New Roman"/>
          <w:sz w:val="24"/>
          <w:szCs w:val="24"/>
          <w:lang w:val="sr-Cyrl-CS"/>
        </w:rPr>
        <w:t xml:space="preserve">заинтересованих </w:t>
      </w:r>
      <w:r w:rsidR="006B759F" w:rsidRPr="0053169C">
        <w:rPr>
          <w:rFonts w:ascii="Times New Roman" w:hAnsi="Times New Roman" w:cs="Times New Roman"/>
          <w:sz w:val="24"/>
          <w:szCs w:val="24"/>
          <w:lang w:val="sr-Cyrl-CS"/>
        </w:rPr>
        <w:t>стран</w:t>
      </w:r>
      <w:r w:rsidRPr="0053169C">
        <w:rPr>
          <w:rFonts w:ascii="Times New Roman" w:hAnsi="Times New Roman" w:cs="Times New Roman"/>
          <w:sz w:val="24"/>
          <w:szCs w:val="24"/>
          <w:lang w:val="sr-Cyrl-CS"/>
        </w:rPr>
        <w:t>а произ</w:t>
      </w:r>
      <w:r w:rsidR="00BC3768"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шл</w:t>
      </w:r>
      <w:r w:rsidR="00CA7D94"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9A1514" w:rsidRPr="0053169C">
        <w:rPr>
          <w:rFonts w:ascii="Times New Roman" w:hAnsi="Times New Roman" w:cs="Times New Roman"/>
          <w:sz w:val="24"/>
          <w:szCs w:val="24"/>
          <w:lang w:val="sr-Cyrl-CS"/>
        </w:rPr>
        <w:t xml:space="preserve">из јавних консултација </w:t>
      </w:r>
      <w:r w:rsidR="00A6164B" w:rsidRPr="0053169C">
        <w:rPr>
          <w:rFonts w:ascii="Times New Roman" w:hAnsi="Times New Roman" w:cs="Times New Roman"/>
          <w:sz w:val="24"/>
          <w:szCs w:val="24"/>
          <w:lang w:val="sr-Cyrl-CS"/>
        </w:rPr>
        <w:t>спроведен</w:t>
      </w:r>
      <w:r w:rsidR="009A1514" w:rsidRPr="0053169C">
        <w:rPr>
          <w:rFonts w:ascii="Times New Roman" w:hAnsi="Times New Roman" w:cs="Times New Roman"/>
          <w:sz w:val="24"/>
          <w:szCs w:val="24"/>
          <w:lang w:val="sr-Cyrl-CS"/>
        </w:rPr>
        <w:t>их</w:t>
      </w:r>
      <w:r w:rsidR="00A6164B"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у складу са </w:t>
      </w:r>
      <w:r w:rsidR="00AB0395" w:rsidRPr="0053169C">
        <w:rPr>
          <w:rFonts w:ascii="Times New Roman" w:hAnsi="Times New Roman" w:cs="Times New Roman"/>
          <w:sz w:val="24"/>
          <w:szCs w:val="24"/>
          <w:lang w:val="sr-Cyrl-CS"/>
        </w:rPr>
        <w:t>ст</w:t>
      </w:r>
      <w:r w:rsidR="00EB1E70"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585739" w:rsidRPr="0053169C">
        <w:rPr>
          <w:rFonts w:ascii="Times New Roman" w:hAnsi="Times New Roman" w:cs="Times New Roman"/>
          <w:sz w:val="24"/>
          <w:szCs w:val="24"/>
          <w:lang w:val="sr-Cyrl-CS"/>
        </w:rPr>
        <w:t>1</w:t>
      </w:r>
      <w:r w:rsidR="004F4BB4" w:rsidRPr="0053169C">
        <w:rPr>
          <w:rFonts w:ascii="Times New Roman" w:hAnsi="Times New Roman" w:cs="Times New Roman"/>
          <w:sz w:val="24"/>
          <w:szCs w:val="24"/>
          <w:lang w:val="sr-Cyrl-CS"/>
        </w:rPr>
        <w:t xml:space="preserve"> - </w:t>
      </w:r>
      <w:r w:rsidR="00585739" w:rsidRPr="0053169C">
        <w:rPr>
          <w:rFonts w:ascii="Times New Roman" w:hAnsi="Times New Roman" w:cs="Times New Roman"/>
          <w:sz w:val="24"/>
          <w:szCs w:val="24"/>
          <w:lang w:val="sr-Cyrl-CS"/>
        </w:rPr>
        <w:t>3</w:t>
      </w:r>
      <w:r w:rsidR="004F4BB4" w:rsidRPr="0053169C">
        <w:rPr>
          <w:rFonts w:ascii="Times New Roman" w:hAnsi="Times New Roman" w:cs="Times New Roman"/>
          <w:sz w:val="24"/>
          <w:szCs w:val="24"/>
          <w:lang w:val="sr-Cyrl-CS"/>
        </w:rPr>
        <w:t>.</w:t>
      </w:r>
      <w:r w:rsidR="00EB1E70" w:rsidRPr="0053169C">
        <w:rPr>
          <w:rFonts w:ascii="Times New Roman" w:hAnsi="Times New Roman" w:cs="Times New Roman"/>
          <w:sz w:val="24"/>
          <w:szCs w:val="24"/>
          <w:lang w:val="sr-Cyrl-CS"/>
        </w:rPr>
        <w:t xml:space="preserve"> овог члана,</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 него што те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длоге поднесу </w:t>
      </w:r>
      <w:r w:rsidR="00585739" w:rsidRPr="0053169C">
        <w:rPr>
          <w:rFonts w:ascii="Times New Roman" w:hAnsi="Times New Roman" w:cs="Times New Roman"/>
          <w:sz w:val="24"/>
          <w:szCs w:val="24"/>
          <w:lang w:val="sr-Cyrl-CS"/>
        </w:rPr>
        <w:t xml:space="preserve">Агенцији </w:t>
      </w:r>
      <w:r w:rsidR="00CA7D94" w:rsidRPr="0053169C">
        <w:rPr>
          <w:rFonts w:ascii="Times New Roman" w:hAnsi="Times New Roman" w:cs="Times New Roman"/>
          <w:sz w:val="24"/>
          <w:szCs w:val="24"/>
          <w:lang w:val="sr-Cyrl-CS"/>
        </w:rPr>
        <w:t xml:space="preserve">на </w:t>
      </w:r>
      <w:r w:rsidRPr="0053169C">
        <w:rPr>
          <w:rFonts w:ascii="Times New Roman" w:hAnsi="Times New Roman" w:cs="Times New Roman"/>
          <w:sz w:val="24"/>
          <w:szCs w:val="24"/>
          <w:lang w:val="sr-Cyrl-CS"/>
        </w:rPr>
        <w:t>одобрење.</w:t>
      </w:r>
    </w:p>
    <w:p w14:paraId="4AA93ED0" w14:textId="0724EB43" w:rsidR="00417674" w:rsidRPr="0053169C" w:rsidRDefault="00EF2F4A" w:rsidP="004A34BB">
      <w:pPr>
        <w:ind w:firstLine="720"/>
        <w:jc w:val="both"/>
        <w:rPr>
          <w:rFonts w:ascii="Times New Roman" w:hAnsi="Times New Roman" w:cs="Times New Roman"/>
          <w:sz w:val="24"/>
          <w:szCs w:val="24"/>
          <w:lang w:val="sr-Cyrl-CS"/>
        </w:rPr>
      </w:pPr>
      <w:r w:rsidRPr="0053169C">
        <w:rPr>
          <w:rFonts w:ascii="Times New Roman" w:hAnsi="Times New Roman" w:cs="Times New Roman"/>
          <w:color w:val="FF0000"/>
          <w:sz w:val="24"/>
          <w:szCs w:val="24"/>
          <w:lang w:val="sr-Cyrl-CS"/>
        </w:rPr>
        <w:t xml:space="preserve"> </w:t>
      </w:r>
      <w:r w:rsidR="00585739" w:rsidRPr="0053169C">
        <w:rPr>
          <w:rFonts w:ascii="Times New Roman" w:hAnsi="Times New Roman" w:cs="Times New Roman"/>
          <w:sz w:val="24"/>
          <w:szCs w:val="24"/>
          <w:lang w:val="sr-Cyrl-CS"/>
        </w:rPr>
        <w:t>Агенцији</w:t>
      </w:r>
      <w:r w:rsidR="00BC3768" w:rsidRPr="0053169C">
        <w:rPr>
          <w:rFonts w:ascii="Times New Roman" w:hAnsi="Times New Roman" w:cs="Times New Roman"/>
          <w:sz w:val="24"/>
          <w:szCs w:val="24"/>
          <w:lang w:val="sr-Cyrl-CS"/>
        </w:rPr>
        <w:t>,</w:t>
      </w:r>
      <w:r w:rsidR="00F33FC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заједно</w:t>
      </w:r>
      <w:r w:rsidR="006B759F" w:rsidRPr="0053169C">
        <w:rPr>
          <w:rFonts w:ascii="Times New Roman" w:hAnsi="Times New Roman" w:cs="Times New Roman"/>
          <w:sz w:val="24"/>
          <w:szCs w:val="24"/>
          <w:lang w:val="sr-Cyrl-CS"/>
        </w:rPr>
        <w:t xml:space="preserve"> са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длог</w:t>
      </w:r>
      <w:r w:rsidR="00F33FCA" w:rsidRPr="0053169C">
        <w:rPr>
          <w:rFonts w:ascii="Times New Roman" w:hAnsi="Times New Roman" w:cs="Times New Roman"/>
          <w:sz w:val="24"/>
          <w:szCs w:val="24"/>
          <w:lang w:val="sr-Cyrl-CS"/>
        </w:rPr>
        <w:t>ом</w:t>
      </w:r>
      <w:r w:rsidR="00BC3768"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F33FCA" w:rsidRPr="0053169C">
        <w:rPr>
          <w:rFonts w:ascii="Times New Roman" w:hAnsi="Times New Roman" w:cs="Times New Roman"/>
          <w:sz w:val="24"/>
          <w:szCs w:val="24"/>
          <w:lang w:val="sr-Cyrl-CS"/>
        </w:rPr>
        <w:t>доставља се детаљно</w:t>
      </w:r>
      <w:r w:rsidRPr="0053169C">
        <w:rPr>
          <w:rFonts w:ascii="Times New Roman" w:hAnsi="Times New Roman" w:cs="Times New Roman"/>
          <w:sz w:val="24"/>
          <w:szCs w:val="24"/>
          <w:lang w:val="sr-Cyrl-CS"/>
        </w:rPr>
        <w:t xml:space="preserve"> образложење </w:t>
      </w:r>
      <w:r w:rsidR="00F33FCA" w:rsidRPr="0053169C">
        <w:rPr>
          <w:rFonts w:ascii="Times New Roman" w:hAnsi="Times New Roman" w:cs="Times New Roman"/>
          <w:sz w:val="24"/>
          <w:szCs w:val="24"/>
          <w:lang w:val="sr-Cyrl-CS"/>
        </w:rPr>
        <w:t xml:space="preserve">које садржи разлоге </w:t>
      </w:r>
      <w:r w:rsidRPr="0053169C">
        <w:rPr>
          <w:rFonts w:ascii="Times New Roman" w:hAnsi="Times New Roman" w:cs="Times New Roman"/>
          <w:sz w:val="24"/>
          <w:szCs w:val="24"/>
          <w:lang w:val="sr-Cyrl-CS"/>
        </w:rPr>
        <w:t xml:space="preserve">за уврштавање или неуврштавање </w:t>
      </w:r>
      <w:r w:rsidR="00065392" w:rsidRPr="0053169C">
        <w:rPr>
          <w:rFonts w:ascii="Times New Roman" w:hAnsi="Times New Roman" w:cs="Times New Roman"/>
          <w:sz w:val="24"/>
          <w:szCs w:val="24"/>
          <w:lang w:val="sr-Cyrl-CS"/>
        </w:rPr>
        <w:t xml:space="preserve">ставова </w:t>
      </w:r>
      <w:r w:rsidRPr="0053169C">
        <w:rPr>
          <w:rFonts w:ascii="Times New Roman" w:hAnsi="Times New Roman" w:cs="Times New Roman"/>
          <w:sz w:val="24"/>
          <w:szCs w:val="24"/>
          <w:lang w:val="sr-Cyrl-CS"/>
        </w:rPr>
        <w:t>произ</w:t>
      </w:r>
      <w:r w:rsidR="00417674"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шлих </w:t>
      </w:r>
      <w:r w:rsidR="009A1514" w:rsidRPr="0053169C">
        <w:rPr>
          <w:rFonts w:ascii="Times New Roman" w:hAnsi="Times New Roman" w:cs="Times New Roman"/>
          <w:sz w:val="24"/>
          <w:szCs w:val="24"/>
          <w:lang w:val="sr-Cyrl-CS"/>
        </w:rPr>
        <w:t xml:space="preserve">из  јавних консултација </w:t>
      </w:r>
      <w:r w:rsidRPr="0053169C">
        <w:rPr>
          <w:rFonts w:ascii="Times New Roman" w:hAnsi="Times New Roman" w:cs="Times New Roman"/>
          <w:sz w:val="24"/>
          <w:szCs w:val="24"/>
          <w:lang w:val="sr-Cyrl-CS"/>
        </w:rPr>
        <w:t xml:space="preserve">које се </w:t>
      </w:r>
      <w:r w:rsidR="00961151" w:rsidRPr="0053169C">
        <w:rPr>
          <w:rFonts w:ascii="Times New Roman" w:hAnsi="Times New Roman" w:cs="Times New Roman"/>
          <w:sz w:val="24"/>
          <w:szCs w:val="24"/>
          <w:lang w:val="sr-Cyrl-CS"/>
        </w:rPr>
        <w:t>благовремено</w:t>
      </w:r>
      <w:r w:rsidRPr="0053169C">
        <w:rPr>
          <w:rFonts w:ascii="Times New Roman" w:hAnsi="Times New Roman" w:cs="Times New Roman"/>
          <w:sz w:val="24"/>
          <w:szCs w:val="24"/>
          <w:lang w:val="sr-Cyrl-CS"/>
        </w:rPr>
        <w:t xml:space="preserve"> објављује,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 објаве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длога </w:t>
      </w:r>
      <w:r w:rsidR="00585739" w:rsidRPr="0053169C">
        <w:rPr>
          <w:rFonts w:ascii="Times New Roman" w:hAnsi="Times New Roman" w:cs="Times New Roman"/>
          <w:sz w:val="24"/>
          <w:szCs w:val="24"/>
          <w:lang w:val="sr-Cyrl-CS"/>
        </w:rPr>
        <w:t>ОУМ</w:t>
      </w:r>
      <w:r w:rsidRPr="0053169C">
        <w:rPr>
          <w:rFonts w:ascii="Times New Roman" w:hAnsi="Times New Roman" w:cs="Times New Roman"/>
          <w:sz w:val="24"/>
          <w:szCs w:val="24"/>
          <w:lang w:val="sr-Cyrl-CS"/>
        </w:rPr>
        <w:t xml:space="preserve"> или </w:t>
      </w:r>
      <w:r w:rsidR="00392EB5" w:rsidRPr="0053169C">
        <w:rPr>
          <w:rFonts w:ascii="Times New Roman" w:hAnsi="Times New Roman" w:cs="Times New Roman"/>
          <w:sz w:val="24"/>
          <w:szCs w:val="24"/>
          <w:lang w:val="sr-Cyrl-CS"/>
        </w:rPr>
        <w:t>истовремено</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њ</w:t>
      </w:r>
      <w:r w:rsidR="00F73F46">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м. </w:t>
      </w:r>
    </w:p>
    <w:p w14:paraId="3C821DC9" w14:textId="77777777" w:rsidR="009A1514" w:rsidRPr="0053169C" w:rsidRDefault="009A1514" w:rsidP="004A34BB">
      <w:pPr>
        <w:ind w:firstLine="720"/>
        <w:jc w:val="both"/>
        <w:rPr>
          <w:rFonts w:ascii="Times New Roman" w:hAnsi="Times New Roman" w:cs="Times New Roman"/>
          <w:sz w:val="24"/>
          <w:szCs w:val="24"/>
          <w:lang w:val="sr-Cyrl-CS"/>
        </w:rPr>
      </w:pPr>
    </w:p>
    <w:p w14:paraId="1D2765E1" w14:textId="76786CD2" w:rsidR="00983B83" w:rsidRPr="0053169C" w:rsidRDefault="00983B83" w:rsidP="00983B83">
      <w:pPr>
        <w:jc w:val="center"/>
        <w:rPr>
          <w:rFonts w:ascii="Times New Roman" w:hAnsi="Times New Roman" w:cs="Times New Roman"/>
          <w:bCs/>
          <w:sz w:val="24"/>
          <w:szCs w:val="24"/>
          <w:lang w:val="sr-Cyrl-CS"/>
        </w:rPr>
      </w:pPr>
      <w:bookmarkStart w:id="16" w:name="_Hlk199250313"/>
      <w:r w:rsidRPr="0053169C">
        <w:rPr>
          <w:rFonts w:ascii="Times New Roman" w:hAnsi="Times New Roman" w:cs="Times New Roman"/>
          <w:bCs/>
          <w:sz w:val="24"/>
          <w:szCs w:val="24"/>
          <w:lang w:val="sr-Cyrl-CS"/>
        </w:rPr>
        <w:t>Обавезе у погледу поверљивости</w:t>
      </w:r>
    </w:p>
    <w:bookmarkEnd w:id="16"/>
    <w:p w14:paraId="59DB815C" w14:textId="55F8C6AE" w:rsidR="00417674" w:rsidRPr="0053169C" w:rsidRDefault="006B759F" w:rsidP="0041767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F2F4A" w:rsidRPr="0053169C">
        <w:rPr>
          <w:rFonts w:ascii="Times New Roman" w:hAnsi="Times New Roman" w:cs="Times New Roman"/>
          <w:sz w:val="24"/>
          <w:szCs w:val="24"/>
          <w:lang w:val="sr-Cyrl-CS"/>
        </w:rPr>
        <w:t>11.</w:t>
      </w:r>
    </w:p>
    <w:p w14:paraId="74BBFB6E" w14:textId="110C2662" w:rsidR="00F33FCA" w:rsidRPr="0053169C" w:rsidRDefault="00F33FCA" w:rsidP="00983B8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Све </w:t>
      </w:r>
      <w:r w:rsidR="00C52525" w:rsidRPr="0053169C">
        <w:rPr>
          <w:rFonts w:ascii="Times New Roman" w:hAnsi="Times New Roman" w:cs="Times New Roman"/>
          <w:sz w:val="24"/>
          <w:szCs w:val="24"/>
          <w:lang w:val="sr-Cyrl-CS"/>
        </w:rPr>
        <w:t xml:space="preserve">поверљиве </w:t>
      </w:r>
      <w:r w:rsidRPr="0053169C">
        <w:rPr>
          <w:rFonts w:ascii="Times New Roman" w:hAnsi="Times New Roman" w:cs="Times New Roman"/>
          <w:sz w:val="24"/>
          <w:szCs w:val="24"/>
          <w:lang w:val="sr-Cyrl-CS"/>
        </w:rPr>
        <w:t xml:space="preserve">информације </w:t>
      </w:r>
      <w:r w:rsidR="00C52525" w:rsidRPr="0053169C">
        <w:rPr>
          <w:rFonts w:ascii="Times New Roman" w:hAnsi="Times New Roman" w:cs="Times New Roman"/>
          <w:sz w:val="24"/>
          <w:szCs w:val="24"/>
          <w:lang w:val="sr-Cyrl-CS"/>
        </w:rPr>
        <w:t>примљене</w:t>
      </w:r>
      <w:r w:rsidR="00EB4750" w:rsidRPr="0053169C">
        <w:rPr>
          <w:rFonts w:ascii="Times New Roman" w:hAnsi="Times New Roman" w:cs="Times New Roman"/>
          <w:sz w:val="24"/>
          <w:szCs w:val="24"/>
          <w:lang w:val="sr-Cyrl-CS"/>
        </w:rPr>
        <w:t xml:space="preserve">, размењене или прослеђене </w:t>
      </w:r>
      <w:r w:rsidRPr="0053169C">
        <w:rPr>
          <w:rFonts w:ascii="Times New Roman" w:hAnsi="Times New Roman" w:cs="Times New Roman"/>
          <w:sz w:val="24"/>
          <w:szCs w:val="24"/>
          <w:lang w:val="sr-Cyrl-CS"/>
        </w:rPr>
        <w:t>у складу са овом уредбом, представљају пословну тајну.</w:t>
      </w:r>
    </w:p>
    <w:p w14:paraId="1C527172" w14:textId="00FC9070" w:rsidR="00417674" w:rsidRPr="0053169C" w:rsidRDefault="006B759F" w:rsidP="004A34B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Обавез</w:t>
      </w:r>
      <w:r w:rsidR="007F33C3" w:rsidRPr="0053169C">
        <w:rPr>
          <w:rFonts w:ascii="Times New Roman" w:hAnsi="Times New Roman" w:cs="Times New Roman"/>
          <w:sz w:val="24"/>
          <w:szCs w:val="24"/>
          <w:lang w:val="sr-Cyrl-CS"/>
        </w:rPr>
        <w:t xml:space="preserve">а чувања пословне тајне </w:t>
      </w:r>
      <w:r w:rsidRPr="0053169C">
        <w:rPr>
          <w:rFonts w:ascii="Times New Roman" w:hAnsi="Times New Roman" w:cs="Times New Roman"/>
          <w:sz w:val="24"/>
          <w:szCs w:val="24"/>
          <w:lang w:val="sr-Cyrl-CS"/>
        </w:rPr>
        <w:t>приме</w:t>
      </w:r>
      <w:r w:rsidR="007F33C3" w:rsidRPr="0053169C">
        <w:rPr>
          <w:rFonts w:ascii="Times New Roman" w:hAnsi="Times New Roman" w:cs="Times New Roman"/>
          <w:sz w:val="24"/>
          <w:szCs w:val="24"/>
          <w:lang w:val="sr-Cyrl-CS"/>
        </w:rPr>
        <w:t>њује се на св</w:t>
      </w:r>
      <w:r w:rsidR="006B2EFB" w:rsidRPr="0053169C">
        <w:rPr>
          <w:rFonts w:ascii="Times New Roman" w:hAnsi="Times New Roman" w:cs="Times New Roman"/>
          <w:sz w:val="24"/>
          <w:szCs w:val="24"/>
          <w:lang w:val="sr-Cyrl-CS"/>
        </w:rPr>
        <w:t>а</w:t>
      </w:r>
      <w:r w:rsidR="007F33C3" w:rsidRPr="0053169C">
        <w:rPr>
          <w:rFonts w:ascii="Times New Roman" w:hAnsi="Times New Roman" w:cs="Times New Roman"/>
          <w:sz w:val="24"/>
          <w:szCs w:val="24"/>
          <w:lang w:val="sr-Cyrl-CS"/>
        </w:rPr>
        <w:t xml:space="preserve"> </w:t>
      </w:r>
      <w:r w:rsidR="006B2EFB" w:rsidRPr="0053169C">
        <w:rPr>
          <w:rFonts w:ascii="Times New Roman" w:hAnsi="Times New Roman" w:cs="Times New Roman"/>
          <w:sz w:val="24"/>
          <w:szCs w:val="24"/>
          <w:lang w:val="sr-Cyrl-CS"/>
        </w:rPr>
        <w:t>лица</w:t>
      </w:r>
      <w:r w:rsidR="007F33C3" w:rsidRPr="0053169C">
        <w:rPr>
          <w:rFonts w:ascii="Times New Roman" w:hAnsi="Times New Roman" w:cs="Times New Roman"/>
          <w:sz w:val="24"/>
          <w:szCs w:val="24"/>
          <w:lang w:val="sr-Cyrl-CS"/>
        </w:rPr>
        <w:t xml:space="preserve"> на које се </w:t>
      </w:r>
      <w:r w:rsidRPr="0053169C">
        <w:rPr>
          <w:rFonts w:ascii="Times New Roman" w:hAnsi="Times New Roman" w:cs="Times New Roman"/>
          <w:sz w:val="24"/>
          <w:szCs w:val="24"/>
          <w:lang w:val="sr-Cyrl-CS"/>
        </w:rPr>
        <w:t>приме</w:t>
      </w:r>
      <w:r w:rsidR="007F33C3" w:rsidRPr="0053169C">
        <w:rPr>
          <w:rFonts w:ascii="Times New Roman" w:hAnsi="Times New Roman" w:cs="Times New Roman"/>
          <w:sz w:val="24"/>
          <w:szCs w:val="24"/>
          <w:lang w:val="sr-Cyrl-CS"/>
        </w:rPr>
        <w:t xml:space="preserve">њују одредбе ове </w:t>
      </w:r>
      <w:r w:rsidR="00376E78" w:rsidRPr="0053169C">
        <w:rPr>
          <w:rFonts w:ascii="Times New Roman" w:hAnsi="Times New Roman" w:cs="Times New Roman"/>
          <w:sz w:val="24"/>
          <w:szCs w:val="24"/>
          <w:lang w:val="sr-Cyrl-CS"/>
        </w:rPr>
        <w:t>уредбе</w:t>
      </w:r>
      <w:r w:rsidR="007F33C3" w:rsidRPr="0053169C">
        <w:rPr>
          <w:rFonts w:ascii="Times New Roman" w:hAnsi="Times New Roman" w:cs="Times New Roman"/>
          <w:sz w:val="24"/>
          <w:szCs w:val="24"/>
          <w:lang w:val="sr-Cyrl-CS"/>
        </w:rPr>
        <w:t xml:space="preserve">. </w:t>
      </w:r>
    </w:p>
    <w:p w14:paraId="2FFE0669" w14:textId="657C3221" w:rsidR="00983B83" w:rsidRPr="0053169C" w:rsidRDefault="006B40C0" w:rsidP="00983B8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Повер</w:t>
      </w:r>
      <w:r w:rsidR="007F33C3" w:rsidRPr="0053169C">
        <w:rPr>
          <w:rFonts w:ascii="Times New Roman" w:hAnsi="Times New Roman" w:cs="Times New Roman"/>
          <w:sz w:val="24"/>
          <w:szCs w:val="24"/>
          <w:lang w:val="sr-Cyrl-CS"/>
        </w:rPr>
        <w:t xml:space="preserve">љиве </w:t>
      </w:r>
      <w:r w:rsidR="006D1AC6" w:rsidRPr="0053169C">
        <w:rPr>
          <w:rFonts w:ascii="Times New Roman" w:hAnsi="Times New Roman" w:cs="Times New Roman"/>
          <w:sz w:val="24"/>
          <w:szCs w:val="24"/>
          <w:lang w:val="sr-Cyrl-CS"/>
        </w:rPr>
        <w:t>информације</w:t>
      </w:r>
      <w:r w:rsidR="007F33C3" w:rsidRPr="0053169C">
        <w:rPr>
          <w:rFonts w:ascii="Times New Roman" w:hAnsi="Times New Roman" w:cs="Times New Roman"/>
          <w:sz w:val="24"/>
          <w:szCs w:val="24"/>
          <w:lang w:val="sr-Cyrl-CS"/>
        </w:rPr>
        <w:t xml:space="preserve"> које </w:t>
      </w:r>
      <w:r w:rsidR="006B2EFB" w:rsidRPr="0053169C">
        <w:rPr>
          <w:rFonts w:ascii="Times New Roman" w:hAnsi="Times New Roman" w:cs="Times New Roman"/>
          <w:sz w:val="24"/>
          <w:szCs w:val="24"/>
          <w:lang w:val="sr-Cyrl-CS"/>
        </w:rPr>
        <w:t>лица</w:t>
      </w:r>
      <w:r w:rsidR="007F33C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из става</w:t>
      </w:r>
      <w:r w:rsidR="007F33C3" w:rsidRPr="0053169C">
        <w:rPr>
          <w:rFonts w:ascii="Times New Roman" w:hAnsi="Times New Roman" w:cs="Times New Roman"/>
          <w:sz w:val="24"/>
          <w:szCs w:val="24"/>
          <w:lang w:val="sr-Cyrl-CS"/>
        </w:rPr>
        <w:t xml:space="preserve"> 2.</w:t>
      </w:r>
      <w:r w:rsidR="00787499" w:rsidRPr="0053169C">
        <w:rPr>
          <w:rFonts w:ascii="Times New Roman" w:hAnsi="Times New Roman" w:cs="Times New Roman"/>
          <w:sz w:val="24"/>
          <w:szCs w:val="24"/>
          <w:lang w:val="sr-Cyrl-CS"/>
        </w:rPr>
        <w:t xml:space="preserve"> овог члана</w:t>
      </w:r>
      <w:r w:rsidR="007F33C3" w:rsidRPr="0053169C">
        <w:rPr>
          <w:rFonts w:ascii="Times New Roman" w:hAnsi="Times New Roman" w:cs="Times New Roman"/>
          <w:sz w:val="24"/>
          <w:szCs w:val="24"/>
          <w:lang w:val="sr-Cyrl-CS"/>
        </w:rPr>
        <w:t xml:space="preserve"> </w:t>
      </w:r>
      <w:r w:rsidR="00983B83" w:rsidRPr="0053169C">
        <w:rPr>
          <w:rFonts w:ascii="Times New Roman" w:hAnsi="Times New Roman" w:cs="Times New Roman"/>
          <w:sz w:val="24"/>
          <w:szCs w:val="24"/>
          <w:lang w:val="sr-Cyrl-CS"/>
        </w:rPr>
        <w:t xml:space="preserve">добију </w:t>
      </w:r>
      <w:r w:rsidR="00BE7569" w:rsidRPr="0053169C">
        <w:rPr>
          <w:rFonts w:ascii="Times New Roman" w:hAnsi="Times New Roman" w:cs="Times New Roman"/>
          <w:sz w:val="24"/>
          <w:szCs w:val="24"/>
          <w:lang w:val="sr-Cyrl-CS"/>
        </w:rPr>
        <w:t>током</w:t>
      </w:r>
      <w:r w:rsidR="007F33C3" w:rsidRPr="0053169C">
        <w:rPr>
          <w:rFonts w:ascii="Times New Roman" w:hAnsi="Times New Roman" w:cs="Times New Roman"/>
          <w:sz w:val="24"/>
          <w:szCs w:val="24"/>
          <w:lang w:val="sr-Cyrl-CS"/>
        </w:rPr>
        <w:t xml:space="preserve"> обављања својих дужности не </w:t>
      </w:r>
      <w:r w:rsidR="006D1AC6" w:rsidRPr="0053169C">
        <w:rPr>
          <w:rFonts w:ascii="Times New Roman" w:hAnsi="Times New Roman" w:cs="Times New Roman"/>
          <w:sz w:val="24"/>
          <w:szCs w:val="24"/>
          <w:lang w:val="sr-Cyrl-CS"/>
        </w:rPr>
        <w:t xml:space="preserve">смеју </w:t>
      </w:r>
      <w:r w:rsidR="00983B83" w:rsidRPr="0053169C">
        <w:rPr>
          <w:rFonts w:ascii="Times New Roman" w:hAnsi="Times New Roman" w:cs="Times New Roman"/>
          <w:sz w:val="24"/>
          <w:szCs w:val="24"/>
          <w:lang w:val="sr-Cyrl-CS"/>
        </w:rPr>
        <w:t xml:space="preserve">да </w:t>
      </w:r>
      <w:r w:rsidR="007F33C3" w:rsidRPr="0053169C">
        <w:rPr>
          <w:rFonts w:ascii="Times New Roman" w:hAnsi="Times New Roman" w:cs="Times New Roman"/>
          <w:sz w:val="24"/>
          <w:szCs w:val="24"/>
          <w:lang w:val="sr-Cyrl-CS"/>
        </w:rPr>
        <w:t>се откри</w:t>
      </w:r>
      <w:r w:rsidR="00983B83" w:rsidRPr="0053169C">
        <w:rPr>
          <w:rFonts w:ascii="Times New Roman" w:hAnsi="Times New Roman" w:cs="Times New Roman"/>
          <w:sz w:val="24"/>
          <w:szCs w:val="24"/>
          <w:lang w:val="sr-Cyrl-CS"/>
        </w:rPr>
        <w:t>ју</w:t>
      </w:r>
      <w:r w:rsidR="007F33C3" w:rsidRPr="0053169C">
        <w:rPr>
          <w:rFonts w:ascii="Times New Roman" w:hAnsi="Times New Roman" w:cs="Times New Roman"/>
          <w:sz w:val="24"/>
          <w:szCs w:val="24"/>
          <w:lang w:val="sr-Cyrl-CS"/>
        </w:rPr>
        <w:t xml:space="preserve"> ни </w:t>
      </w:r>
      <w:r w:rsidR="006B2EFB" w:rsidRPr="0053169C">
        <w:rPr>
          <w:rFonts w:ascii="Times New Roman" w:hAnsi="Times New Roman" w:cs="Times New Roman"/>
          <w:sz w:val="24"/>
          <w:szCs w:val="24"/>
          <w:lang w:val="sr-Cyrl-CS"/>
        </w:rPr>
        <w:t>једном другом лицу</w:t>
      </w:r>
      <w:r w:rsidR="007F33C3" w:rsidRPr="0053169C">
        <w:rPr>
          <w:rFonts w:ascii="Times New Roman" w:hAnsi="Times New Roman" w:cs="Times New Roman"/>
          <w:sz w:val="24"/>
          <w:szCs w:val="24"/>
          <w:lang w:val="sr-Cyrl-CS"/>
        </w:rPr>
        <w:t xml:space="preserve"> ни </w:t>
      </w:r>
      <w:r w:rsidR="006B759F" w:rsidRPr="0053169C">
        <w:rPr>
          <w:rFonts w:ascii="Times New Roman" w:hAnsi="Times New Roman" w:cs="Times New Roman"/>
          <w:sz w:val="24"/>
          <w:szCs w:val="24"/>
          <w:lang w:val="sr-Cyrl-CS"/>
        </w:rPr>
        <w:t>тел</w:t>
      </w:r>
      <w:r w:rsidR="007F33C3" w:rsidRPr="0053169C">
        <w:rPr>
          <w:rFonts w:ascii="Times New Roman" w:hAnsi="Times New Roman" w:cs="Times New Roman"/>
          <w:sz w:val="24"/>
          <w:szCs w:val="24"/>
          <w:lang w:val="sr-Cyrl-CS"/>
        </w:rPr>
        <w:t xml:space="preserve">у, </w:t>
      </w:r>
      <w:r w:rsidR="00983B83" w:rsidRPr="0053169C">
        <w:rPr>
          <w:rFonts w:ascii="Times New Roman" w:hAnsi="Times New Roman" w:cs="Times New Roman"/>
          <w:sz w:val="24"/>
          <w:szCs w:val="24"/>
          <w:lang w:val="sr-Cyrl-CS"/>
        </w:rPr>
        <w:t xml:space="preserve">осим у случајевима предвиђеним законом или међународним актима. </w:t>
      </w:r>
    </w:p>
    <w:p w14:paraId="378E3FBC" w14:textId="4624D665" w:rsidR="00F33FCA" w:rsidRPr="0053169C" w:rsidRDefault="00F33FCA" w:rsidP="00983B83">
      <w:pPr>
        <w:ind w:firstLine="720"/>
        <w:jc w:val="both"/>
        <w:rPr>
          <w:rFonts w:ascii="Times New Roman" w:hAnsi="Times New Roman" w:cs="Times New Roman"/>
          <w:sz w:val="24"/>
          <w:szCs w:val="24"/>
          <w:lang w:val="sr-Cyrl-CS"/>
        </w:rPr>
      </w:pPr>
      <w:bookmarkStart w:id="17" w:name="_Hlk188272748"/>
      <w:r w:rsidRPr="0053169C">
        <w:rPr>
          <w:rFonts w:ascii="Times New Roman" w:hAnsi="Times New Roman" w:cs="Times New Roman"/>
          <w:sz w:val="24"/>
          <w:szCs w:val="24"/>
          <w:lang w:val="sr-Cyrl-CS"/>
        </w:rPr>
        <w:t xml:space="preserve">Агенција или лица која </w:t>
      </w:r>
      <w:r w:rsidR="00983B83" w:rsidRPr="0053169C">
        <w:rPr>
          <w:rFonts w:ascii="Times New Roman" w:hAnsi="Times New Roman" w:cs="Times New Roman"/>
          <w:sz w:val="24"/>
          <w:szCs w:val="24"/>
          <w:lang w:val="sr-Cyrl-CS"/>
        </w:rPr>
        <w:t>добијају</w:t>
      </w:r>
      <w:r w:rsidRPr="0053169C">
        <w:rPr>
          <w:rFonts w:ascii="Times New Roman" w:hAnsi="Times New Roman" w:cs="Times New Roman"/>
          <w:sz w:val="24"/>
          <w:szCs w:val="24"/>
          <w:lang w:val="sr-Cyrl-CS"/>
        </w:rPr>
        <w:t xml:space="preserve"> поверљиве информације у складу са овом уредбом, могу да их  употребљавају само за обављање својих послова у складу са сврхом због које су прикупљене. </w:t>
      </w:r>
      <w:bookmarkEnd w:id="17"/>
    </w:p>
    <w:p w14:paraId="15774D96" w14:textId="77777777" w:rsidR="005A1560" w:rsidRPr="0053169C" w:rsidRDefault="005A1560" w:rsidP="00C221CB">
      <w:pPr>
        <w:jc w:val="center"/>
        <w:rPr>
          <w:rFonts w:ascii="Times New Roman" w:hAnsi="Times New Roman" w:cs="Times New Roman"/>
          <w:bCs/>
          <w:sz w:val="24"/>
          <w:szCs w:val="24"/>
          <w:lang w:val="sr-Cyrl-CS"/>
        </w:rPr>
      </w:pPr>
      <w:bookmarkStart w:id="18" w:name="_Hlk199250535"/>
    </w:p>
    <w:p w14:paraId="249B4119" w14:textId="377B6FA8" w:rsidR="00C221CB" w:rsidRPr="0053169C" w:rsidRDefault="00C221CB" w:rsidP="00C221CB">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Објављивање информација</w:t>
      </w:r>
    </w:p>
    <w:bookmarkEnd w:id="18"/>
    <w:p w14:paraId="672DC09B" w14:textId="6D424332" w:rsidR="00417674" w:rsidRPr="0053169C" w:rsidRDefault="006B759F" w:rsidP="0041767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F33C3" w:rsidRPr="0053169C">
        <w:rPr>
          <w:rFonts w:ascii="Times New Roman" w:hAnsi="Times New Roman" w:cs="Times New Roman"/>
          <w:sz w:val="24"/>
          <w:szCs w:val="24"/>
          <w:lang w:val="sr-Cyrl-CS"/>
        </w:rPr>
        <w:t>12.</w:t>
      </w:r>
    </w:p>
    <w:p w14:paraId="21B9CCB6" w14:textId="024B2A65" w:rsidR="00A2664E" w:rsidRPr="0053169C" w:rsidRDefault="00A2664E" w:rsidP="00A2664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Сви субјекти из члана 1. став 2. ове уредбе, достављају ОПС све релевантне информације ради испуњавања  својих обавеза из  ст. 3</w:t>
      </w:r>
      <w:r w:rsidR="00CC002B"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- 5. овог члана. </w:t>
      </w:r>
    </w:p>
    <w:p w14:paraId="6FEF3669" w14:textId="71E3432C" w:rsidR="00A2664E" w:rsidRPr="0053169C" w:rsidRDefault="00A2664E" w:rsidP="00A2664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Сви субјекти из члана 1. став 2. ове уредбе, о</w:t>
      </w:r>
      <w:r w:rsidR="00643E87" w:rsidRPr="0053169C">
        <w:rPr>
          <w:rFonts w:ascii="Times New Roman" w:hAnsi="Times New Roman" w:cs="Times New Roman"/>
          <w:sz w:val="24"/>
          <w:szCs w:val="24"/>
          <w:lang w:val="sr-Cyrl-CS"/>
        </w:rPr>
        <w:t>безбеђују</w:t>
      </w:r>
      <w:r w:rsidRPr="0053169C">
        <w:rPr>
          <w:rFonts w:ascii="Times New Roman" w:hAnsi="Times New Roman" w:cs="Times New Roman"/>
          <w:sz w:val="24"/>
          <w:szCs w:val="24"/>
          <w:lang w:val="sr-Cyrl-CS"/>
        </w:rPr>
        <w:t xml:space="preserve"> да се информације из ст. 3 - 5. овог члана објављују благовремено и у облику који неће стварно или потенцијално повећати или нарушити конкурентност ни једног појединца или предузећа. </w:t>
      </w:r>
    </w:p>
    <w:p w14:paraId="4707413F" w14:textId="77777777" w:rsidR="00A2664E" w:rsidRPr="0053169C" w:rsidRDefault="00A2664E" w:rsidP="00A2664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објави следеће информације чим оне постану доступне: </w:t>
      </w:r>
    </w:p>
    <w:p w14:paraId="7C5EE553" w14:textId="6F66207E" w:rsidR="00A2664E" w:rsidRPr="0053169C" w:rsidRDefault="00A2664E" w:rsidP="00643E8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1) информације о тренутној избалансираности система </w:t>
      </w:r>
      <w:r w:rsidR="00C2753D"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својим зонама планирања размене  што пре је могуће, а најкасније 30 минута након реалног времена; </w:t>
      </w:r>
    </w:p>
    <w:p w14:paraId="5F90A061" w14:textId="6BDAB1AA" w:rsidR="00A2664E" w:rsidRPr="0053169C" w:rsidRDefault="00A2664E" w:rsidP="00643E8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2) информације о свим понудама балансне енергије из својих зона планирања размене, према потреби анонимне, најкасније 30 минута након завршетка релевантног </w:t>
      </w:r>
      <w:r w:rsidR="00643E87" w:rsidRPr="0053169C">
        <w:rPr>
          <w:rFonts w:ascii="Times New Roman" w:hAnsi="Times New Roman" w:cs="Times New Roman"/>
          <w:sz w:val="24"/>
          <w:szCs w:val="24"/>
          <w:lang w:val="sr-Cyrl-CS"/>
        </w:rPr>
        <w:t>тржишн</w:t>
      </w:r>
      <w:r w:rsidR="00173AF2" w:rsidRPr="0053169C">
        <w:rPr>
          <w:rFonts w:ascii="Times New Roman" w:hAnsi="Times New Roman" w:cs="Times New Roman"/>
          <w:sz w:val="24"/>
          <w:szCs w:val="24"/>
          <w:lang w:val="sr-Cyrl-CS"/>
        </w:rPr>
        <w:t>ог</w:t>
      </w:r>
      <w:r w:rsidR="00643E87" w:rsidRPr="0053169C">
        <w:rPr>
          <w:rFonts w:ascii="Times New Roman" w:hAnsi="Times New Roman" w:cs="Times New Roman"/>
          <w:sz w:val="24"/>
          <w:szCs w:val="24"/>
          <w:lang w:val="sr-Cyrl-CS"/>
        </w:rPr>
        <w:t xml:space="preserve"> временск</w:t>
      </w:r>
      <w:r w:rsidR="00173AF2" w:rsidRPr="0053169C">
        <w:rPr>
          <w:rFonts w:ascii="Times New Roman" w:hAnsi="Times New Roman" w:cs="Times New Roman"/>
          <w:sz w:val="24"/>
          <w:szCs w:val="24"/>
          <w:lang w:val="sr-Cyrl-CS"/>
        </w:rPr>
        <w:t>ог</w:t>
      </w:r>
      <w:r w:rsidR="00643E87" w:rsidRPr="0053169C">
        <w:rPr>
          <w:rFonts w:ascii="Times New Roman" w:hAnsi="Times New Roman" w:cs="Times New Roman"/>
          <w:sz w:val="24"/>
          <w:szCs w:val="24"/>
          <w:lang w:val="sr-Cyrl-CS"/>
        </w:rPr>
        <w:t xml:space="preserve"> </w:t>
      </w:r>
      <w:r w:rsidR="00173AF2" w:rsidRPr="0053169C">
        <w:rPr>
          <w:rFonts w:ascii="Times New Roman" w:hAnsi="Times New Roman" w:cs="Times New Roman"/>
          <w:sz w:val="24"/>
          <w:szCs w:val="24"/>
          <w:lang w:val="sr-Cyrl-CS"/>
        </w:rPr>
        <w:t>интервала</w:t>
      </w:r>
      <w:r w:rsidRPr="0053169C">
        <w:rPr>
          <w:rFonts w:ascii="Times New Roman" w:hAnsi="Times New Roman" w:cs="Times New Roman"/>
          <w:sz w:val="24"/>
          <w:szCs w:val="24"/>
          <w:lang w:val="sr-Cyrl-CS"/>
        </w:rPr>
        <w:t xml:space="preserve">, и те информације морају  обухватити следеће: </w:t>
      </w:r>
    </w:p>
    <w:p w14:paraId="4A659390" w14:textId="77777777" w:rsidR="00A2664E" w:rsidRPr="0053169C" w:rsidRDefault="00A2664E">
      <w:pPr>
        <w:pStyle w:val="ListParagraph"/>
        <w:numPr>
          <w:ilvl w:val="0"/>
          <w:numId w:val="2"/>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врсту производа; </w:t>
      </w:r>
    </w:p>
    <w:p w14:paraId="35DACB7D" w14:textId="2FC700BA" w:rsidR="00A2664E" w:rsidRPr="0053169C" w:rsidRDefault="00A2664E">
      <w:pPr>
        <w:pStyle w:val="ListParagraph"/>
        <w:numPr>
          <w:ilvl w:val="0"/>
          <w:numId w:val="2"/>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периоде </w:t>
      </w:r>
      <w:r w:rsidR="00C2753D" w:rsidRPr="0053169C">
        <w:rPr>
          <w:rFonts w:ascii="Times New Roman" w:eastAsia="Times New Roman" w:hAnsi="Times New Roman" w:cs="Times New Roman"/>
          <w:sz w:val="24"/>
          <w:szCs w:val="24"/>
          <w:lang w:val="sr-Cyrl-CS"/>
        </w:rPr>
        <w:t>важења</w:t>
      </w:r>
      <w:r w:rsidRPr="0053169C">
        <w:rPr>
          <w:rFonts w:ascii="Times New Roman" w:eastAsia="Times New Roman" w:hAnsi="Times New Roman" w:cs="Times New Roman"/>
          <w:sz w:val="24"/>
          <w:szCs w:val="24"/>
          <w:lang w:val="sr-Cyrl-CS"/>
        </w:rPr>
        <w:t xml:space="preserve">; </w:t>
      </w:r>
    </w:p>
    <w:p w14:paraId="25BD3B86" w14:textId="1AFD7237" w:rsidR="00A2664E" w:rsidRPr="0053169C" w:rsidRDefault="00A2664E">
      <w:pPr>
        <w:pStyle w:val="ListParagraph"/>
        <w:numPr>
          <w:ilvl w:val="0"/>
          <w:numId w:val="2"/>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понуђене </w:t>
      </w:r>
      <w:r w:rsidR="00C2753D" w:rsidRPr="0053169C">
        <w:rPr>
          <w:rFonts w:ascii="Times New Roman" w:eastAsia="Times New Roman" w:hAnsi="Times New Roman" w:cs="Times New Roman"/>
          <w:sz w:val="24"/>
          <w:szCs w:val="24"/>
          <w:lang w:val="sr-Cyrl-CS"/>
        </w:rPr>
        <w:t>количине</w:t>
      </w:r>
      <w:r w:rsidRPr="0053169C">
        <w:rPr>
          <w:rFonts w:ascii="Times New Roman" w:eastAsia="Times New Roman" w:hAnsi="Times New Roman" w:cs="Times New Roman"/>
          <w:sz w:val="24"/>
          <w:szCs w:val="24"/>
          <w:lang w:val="sr-Cyrl-CS"/>
        </w:rPr>
        <w:t xml:space="preserve">; </w:t>
      </w:r>
    </w:p>
    <w:p w14:paraId="67A15799" w14:textId="77777777" w:rsidR="00A2664E" w:rsidRPr="0053169C" w:rsidRDefault="00A2664E">
      <w:pPr>
        <w:pStyle w:val="ListParagraph"/>
        <w:numPr>
          <w:ilvl w:val="0"/>
          <w:numId w:val="2"/>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понуђене цене; </w:t>
      </w:r>
    </w:p>
    <w:p w14:paraId="33AA7335" w14:textId="77777777" w:rsidR="00A2664E" w:rsidRPr="0053169C" w:rsidRDefault="00A2664E">
      <w:pPr>
        <w:pStyle w:val="ListParagraph"/>
        <w:numPr>
          <w:ilvl w:val="0"/>
          <w:numId w:val="2"/>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информације о томе да ли је понуда проглашена нерасположивом; </w:t>
      </w:r>
    </w:p>
    <w:p w14:paraId="2D127DF0" w14:textId="28EB5571" w:rsidR="00A2664E" w:rsidRPr="0053169C" w:rsidRDefault="00A2664E" w:rsidP="001B5FB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3) информације о томе да ли је понуда балансне енергије претворена из одређеног  производа, најкасније 30 минута након истека тржишног временског интервала; </w:t>
      </w:r>
    </w:p>
    <w:p w14:paraId="3976372E" w14:textId="2054AEDB" w:rsidR="00A2664E" w:rsidRPr="0053169C" w:rsidRDefault="00A2664E" w:rsidP="00A13C2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4) информације о томе како су понуде балансне енергије из одређених производа претворене у понуде балансне енергије из стандардних производа, најкасније 30 минута након истека </w:t>
      </w:r>
      <w:bookmarkStart w:id="19" w:name="_Hlk198198855"/>
      <w:r w:rsidR="001B5FBA" w:rsidRPr="0053169C">
        <w:rPr>
          <w:rFonts w:ascii="Times New Roman" w:hAnsi="Times New Roman" w:cs="Times New Roman"/>
          <w:sz w:val="24"/>
          <w:szCs w:val="24"/>
          <w:lang w:val="sr-Cyrl-CS"/>
        </w:rPr>
        <w:t>тржишн</w:t>
      </w:r>
      <w:r w:rsidR="00A4391F" w:rsidRPr="0053169C">
        <w:rPr>
          <w:rFonts w:ascii="Times New Roman" w:hAnsi="Times New Roman" w:cs="Times New Roman"/>
          <w:sz w:val="24"/>
          <w:szCs w:val="24"/>
          <w:lang w:val="sr-Cyrl-CS"/>
        </w:rPr>
        <w:t>ог</w:t>
      </w:r>
      <w:r w:rsidR="001B5FBA" w:rsidRPr="0053169C">
        <w:rPr>
          <w:rFonts w:ascii="Times New Roman" w:hAnsi="Times New Roman" w:cs="Times New Roman"/>
          <w:sz w:val="24"/>
          <w:szCs w:val="24"/>
          <w:lang w:val="sr-Cyrl-CS"/>
        </w:rPr>
        <w:t xml:space="preserve"> временск</w:t>
      </w:r>
      <w:r w:rsidR="00A4391F" w:rsidRPr="0053169C">
        <w:rPr>
          <w:rFonts w:ascii="Times New Roman" w:hAnsi="Times New Roman" w:cs="Times New Roman"/>
          <w:sz w:val="24"/>
          <w:szCs w:val="24"/>
          <w:lang w:val="sr-Cyrl-CS"/>
        </w:rPr>
        <w:t>ог</w:t>
      </w:r>
      <w:r w:rsidR="001B5FBA" w:rsidRPr="0053169C">
        <w:rPr>
          <w:rFonts w:ascii="Times New Roman" w:hAnsi="Times New Roman" w:cs="Times New Roman"/>
          <w:sz w:val="24"/>
          <w:szCs w:val="24"/>
          <w:lang w:val="sr-Cyrl-CS"/>
        </w:rPr>
        <w:t xml:space="preserve"> </w:t>
      </w:r>
      <w:r w:rsidR="00A4391F" w:rsidRPr="0053169C">
        <w:rPr>
          <w:rFonts w:ascii="Times New Roman" w:hAnsi="Times New Roman" w:cs="Times New Roman"/>
          <w:sz w:val="24"/>
          <w:szCs w:val="24"/>
          <w:lang w:val="sr-Cyrl-CS"/>
        </w:rPr>
        <w:t>интервала</w:t>
      </w:r>
      <w:bookmarkEnd w:id="19"/>
      <w:r w:rsidRPr="0053169C">
        <w:rPr>
          <w:rFonts w:ascii="Times New Roman" w:hAnsi="Times New Roman" w:cs="Times New Roman"/>
          <w:sz w:val="24"/>
          <w:szCs w:val="24"/>
          <w:lang w:val="sr-Cyrl-CS"/>
        </w:rPr>
        <w:t xml:space="preserve">; </w:t>
      </w:r>
    </w:p>
    <w:p w14:paraId="072FB522" w14:textId="3822C3FE" w:rsidR="00A2664E" w:rsidRPr="0053169C" w:rsidRDefault="00A2664E" w:rsidP="00A13C2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5) збирне информације о понудама балансне енергије, најкасније 30 минута након истека одговарајућег </w:t>
      </w:r>
      <w:r w:rsidR="00A13C28" w:rsidRPr="0053169C">
        <w:rPr>
          <w:rFonts w:ascii="Times New Roman" w:hAnsi="Times New Roman" w:cs="Times New Roman"/>
          <w:sz w:val="24"/>
          <w:szCs w:val="24"/>
          <w:lang w:val="sr-Cyrl-CS"/>
        </w:rPr>
        <w:t>тржишн</w:t>
      </w:r>
      <w:r w:rsidR="00A4391F" w:rsidRPr="0053169C">
        <w:rPr>
          <w:rFonts w:ascii="Times New Roman" w:hAnsi="Times New Roman" w:cs="Times New Roman"/>
          <w:sz w:val="24"/>
          <w:szCs w:val="24"/>
          <w:lang w:val="sr-Cyrl-CS"/>
        </w:rPr>
        <w:t>ог</w:t>
      </w:r>
      <w:r w:rsidR="00A13C28" w:rsidRPr="0053169C">
        <w:rPr>
          <w:rFonts w:ascii="Times New Roman" w:hAnsi="Times New Roman" w:cs="Times New Roman"/>
          <w:sz w:val="24"/>
          <w:szCs w:val="24"/>
          <w:lang w:val="sr-Cyrl-CS"/>
        </w:rPr>
        <w:t xml:space="preserve"> временск</w:t>
      </w:r>
      <w:r w:rsidR="00A4391F" w:rsidRPr="0053169C">
        <w:rPr>
          <w:rFonts w:ascii="Times New Roman" w:hAnsi="Times New Roman" w:cs="Times New Roman"/>
          <w:sz w:val="24"/>
          <w:szCs w:val="24"/>
          <w:lang w:val="sr-Cyrl-CS"/>
        </w:rPr>
        <w:t>ог</w:t>
      </w:r>
      <w:r w:rsidR="00A13C28" w:rsidRPr="0053169C">
        <w:rPr>
          <w:rFonts w:ascii="Times New Roman" w:hAnsi="Times New Roman" w:cs="Times New Roman"/>
          <w:sz w:val="24"/>
          <w:szCs w:val="24"/>
          <w:lang w:val="sr-Cyrl-CS"/>
        </w:rPr>
        <w:t xml:space="preserve"> </w:t>
      </w:r>
      <w:r w:rsidR="00A4391F" w:rsidRPr="0053169C">
        <w:rPr>
          <w:rFonts w:ascii="Times New Roman" w:hAnsi="Times New Roman" w:cs="Times New Roman"/>
          <w:sz w:val="24"/>
          <w:szCs w:val="24"/>
          <w:lang w:val="sr-Cyrl-CS"/>
        </w:rPr>
        <w:t>интервала</w:t>
      </w:r>
      <w:r w:rsidRPr="0053169C">
        <w:rPr>
          <w:rFonts w:ascii="Times New Roman" w:hAnsi="Times New Roman" w:cs="Times New Roman"/>
          <w:sz w:val="24"/>
          <w:szCs w:val="24"/>
          <w:lang w:val="sr-Cyrl-CS"/>
        </w:rPr>
        <w:t xml:space="preserve">, а које треба да обухвате: </w:t>
      </w:r>
    </w:p>
    <w:p w14:paraId="4C448F86" w14:textId="77777777" w:rsidR="00A2664E" w:rsidRPr="0053169C" w:rsidRDefault="00A2664E">
      <w:pPr>
        <w:pStyle w:val="ListParagraph"/>
        <w:numPr>
          <w:ilvl w:val="0"/>
          <w:numId w:val="3"/>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укупан обим  понуда балансне енергије; </w:t>
      </w:r>
    </w:p>
    <w:p w14:paraId="7D42EE07" w14:textId="0142D3E2" w:rsidR="00A2664E" w:rsidRPr="0053169C" w:rsidRDefault="00A2664E">
      <w:pPr>
        <w:pStyle w:val="ListParagraph"/>
        <w:numPr>
          <w:ilvl w:val="0"/>
          <w:numId w:val="3"/>
        </w:numPr>
        <w:spacing w:line="252" w:lineRule="auto"/>
        <w:ind w:left="0" w:firstLine="1080"/>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укупан обим понуда балансне енергије по врстама резерви; </w:t>
      </w:r>
    </w:p>
    <w:p w14:paraId="0BB28765" w14:textId="42225402" w:rsidR="00A2664E" w:rsidRPr="0053169C" w:rsidRDefault="00A2664E">
      <w:pPr>
        <w:pStyle w:val="ListParagraph"/>
        <w:numPr>
          <w:ilvl w:val="0"/>
          <w:numId w:val="3"/>
        </w:numPr>
        <w:spacing w:line="252" w:lineRule="auto"/>
        <w:ind w:left="0" w:firstLine="1080"/>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укупан</w:t>
      </w:r>
      <w:r w:rsidR="00CE73D5" w:rsidRPr="0053169C">
        <w:rPr>
          <w:rFonts w:ascii="Times New Roman" w:eastAsia="Times New Roman" w:hAnsi="Times New Roman" w:cs="Times New Roman"/>
          <w:sz w:val="24"/>
          <w:szCs w:val="24"/>
          <w:lang w:val="sr-Cyrl-CS"/>
        </w:rPr>
        <w:t xml:space="preserve"> </w:t>
      </w:r>
      <w:r w:rsidRPr="0053169C">
        <w:rPr>
          <w:rFonts w:ascii="Times New Roman" w:eastAsia="Times New Roman" w:hAnsi="Times New Roman" w:cs="Times New Roman"/>
          <w:sz w:val="24"/>
          <w:szCs w:val="24"/>
          <w:lang w:val="sr-Cyrl-CS"/>
        </w:rPr>
        <w:t xml:space="preserve">обим понуђених и активираних понуда балансне енергије </w:t>
      </w:r>
      <w:r w:rsidR="00D76C6E" w:rsidRPr="0053169C">
        <w:rPr>
          <w:rFonts w:ascii="Times New Roman" w:eastAsia="Times New Roman" w:hAnsi="Times New Roman" w:cs="Times New Roman"/>
          <w:sz w:val="24"/>
          <w:szCs w:val="24"/>
          <w:lang w:val="sr-Cyrl-CS"/>
        </w:rPr>
        <w:t xml:space="preserve">по </w:t>
      </w:r>
      <w:r w:rsidRPr="0053169C">
        <w:rPr>
          <w:rFonts w:ascii="Times New Roman" w:eastAsia="Times New Roman" w:hAnsi="Times New Roman" w:cs="Times New Roman"/>
          <w:sz w:val="24"/>
          <w:szCs w:val="24"/>
          <w:lang w:val="sr-Cyrl-CS"/>
        </w:rPr>
        <w:t>стандардн</w:t>
      </w:r>
      <w:r w:rsidR="00D76C6E" w:rsidRPr="0053169C">
        <w:rPr>
          <w:rFonts w:ascii="Times New Roman" w:eastAsia="Times New Roman" w:hAnsi="Times New Roman" w:cs="Times New Roman"/>
          <w:sz w:val="24"/>
          <w:szCs w:val="24"/>
          <w:lang w:val="sr-Cyrl-CS"/>
        </w:rPr>
        <w:t>им</w:t>
      </w:r>
      <w:r w:rsidRPr="0053169C">
        <w:rPr>
          <w:rFonts w:ascii="Times New Roman" w:eastAsia="Times New Roman" w:hAnsi="Times New Roman" w:cs="Times New Roman"/>
          <w:sz w:val="24"/>
          <w:szCs w:val="24"/>
          <w:lang w:val="sr-Cyrl-CS"/>
        </w:rPr>
        <w:t xml:space="preserve"> и </w:t>
      </w:r>
      <w:r w:rsidR="00D76C6E" w:rsidRPr="0053169C">
        <w:rPr>
          <w:rFonts w:ascii="Times New Roman" w:eastAsia="Times New Roman" w:hAnsi="Times New Roman" w:cs="Times New Roman"/>
          <w:sz w:val="24"/>
          <w:szCs w:val="24"/>
          <w:lang w:val="sr-Cyrl-CS"/>
        </w:rPr>
        <w:t xml:space="preserve">посебним </w:t>
      </w:r>
      <w:r w:rsidRPr="0053169C">
        <w:rPr>
          <w:rFonts w:ascii="Times New Roman" w:eastAsia="Times New Roman" w:hAnsi="Times New Roman" w:cs="Times New Roman"/>
          <w:sz w:val="24"/>
          <w:szCs w:val="24"/>
          <w:lang w:val="sr-Cyrl-CS"/>
        </w:rPr>
        <w:t xml:space="preserve"> производ</w:t>
      </w:r>
      <w:r w:rsidR="00D76C6E" w:rsidRPr="0053169C">
        <w:rPr>
          <w:rFonts w:ascii="Times New Roman" w:eastAsia="Times New Roman" w:hAnsi="Times New Roman" w:cs="Times New Roman"/>
          <w:sz w:val="24"/>
          <w:szCs w:val="24"/>
          <w:lang w:val="sr-Cyrl-CS"/>
        </w:rPr>
        <w:t>има</w:t>
      </w:r>
      <w:r w:rsidRPr="0053169C">
        <w:rPr>
          <w:rFonts w:ascii="Times New Roman" w:eastAsia="Times New Roman" w:hAnsi="Times New Roman" w:cs="Times New Roman"/>
          <w:sz w:val="24"/>
          <w:szCs w:val="24"/>
          <w:lang w:val="sr-Cyrl-CS"/>
        </w:rPr>
        <w:t xml:space="preserve">; </w:t>
      </w:r>
    </w:p>
    <w:p w14:paraId="5B00E31D" w14:textId="10A70E77" w:rsidR="00A2664E" w:rsidRPr="0053169C" w:rsidRDefault="00A2664E">
      <w:pPr>
        <w:pStyle w:val="ListParagraph"/>
        <w:numPr>
          <w:ilvl w:val="0"/>
          <w:numId w:val="3"/>
        </w:numPr>
        <w:spacing w:line="252" w:lineRule="auto"/>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обим нерасположивих понуда по врстама резерви; </w:t>
      </w:r>
    </w:p>
    <w:p w14:paraId="4C15BCEE" w14:textId="77777777" w:rsidR="00A2664E" w:rsidRPr="0053169C" w:rsidRDefault="00A2664E" w:rsidP="003546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6) информације, по потреби анонимне, о понуђеним количинама и понуђеним ценама набављеног капацитета за балансирање система најкасније један сат након обавештавања понуђача о резултатима набавке; </w:t>
      </w:r>
    </w:p>
    <w:p w14:paraId="78FDD7CA" w14:textId="587174BE" w:rsidR="00A2664E" w:rsidRPr="0053169C" w:rsidRDefault="00A2664E" w:rsidP="003546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 почетне одредбе и услове који се односе на балансирање из члана 18. ове уредбе најкасније један месец пре њихове примене, а све измене одредби и услова одмах након што их одобри Агенција у складу са законом;</w:t>
      </w:r>
    </w:p>
    <w:p w14:paraId="3D4C5EB6" w14:textId="24DD5D2A" w:rsidR="00A2664E" w:rsidRPr="0053169C" w:rsidRDefault="00A2664E" w:rsidP="003546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8) информације о додели преносног капацитета </w:t>
      </w:r>
      <w:r w:rsidR="00B80976" w:rsidRPr="0053169C">
        <w:rPr>
          <w:rFonts w:ascii="Times New Roman" w:hAnsi="Times New Roman" w:cs="Times New Roman"/>
          <w:sz w:val="24"/>
          <w:szCs w:val="24"/>
          <w:lang w:val="sr-Cyrl-CS"/>
        </w:rPr>
        <w:t xml:space="preserve">између зона трговања </w:t>
      </w:r>
      <w:r w:rsidRPr="0053169C">
        <w:rPr>
          <w:rFonts w:ascii="Times New Roman" w:hAnsi="Times New Roman" w:cs="Times New Roman"/>
          <w:sz w:val="24"/>
          <w:szCs w:val="24"/>
          <w:lang w:val="sr-Cyrl-CS"/>
        </w:rPr>
        <w:t xml:space="preserve">за размену капацитета за балансирање система или дељење резерви у складу са чланом 37. ове уредбе, најкасније 24 сата након доделе и шест сати пре употребе додељеног капацитета између зона трговања, и то: </w:t>
      </w:r>
    </w:p>
    <w:p w14:paraId="3380120D" w14:textId="77777777" w:rsidR="00B619B2" w:rsidRPr="0053169C" w:rsidRDefault="00B619B2">
      <w:pPr>
        <w:pStyle w:val="ListParagraph"/>
        <w:numPr>
          <w:ilvl w:val="0"/>
          <w:numId w:val="4"/>
        </w:numPr>
        <w:spacing w:line="252" w:lineRule="auto"/>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датум и време одлуке о додели; </w:t>
      </w:r>
    </w:p>
    <w:p w14:paraId="53413D76" w14:textId="77777777" w:rsidR="00B619B2" w:rsidRPr="0053169C" w:rsidRDefault="00B619B2">
      <w:pPr>
        <w:pStyle w:val="ListParagraph"/>
        <w:numPr>
          <w:ilvl w:val="0"/>
          <w:numId w:val="4"/>
        </w:numPr>
        <w:spacing w:line="252" w:lineRule="auto"/>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периоде на које је додељен; </w:t>
      </w:r>
    </w:p>
    <w:p w14:paraId="08DFAF50" w14:textId="77777777" w:rsidR="00B619B2" w:rsidRPr="0053169C" w:rsidRDefault="00B619B2">
      <w:pPr>
        <w:pStyle w:val="ListParagraph"/>
        <w:numPr>
          <w:ilvl w:val="0"/>
          <w:numId w:val="4"/>
        </w:numPr>
        <w:spacing w:line="252" w:lineRule="auto"/>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додељене количине; </w:t>
      </w:r>
    </w:p>
    <w:p w14:paraId="08554291" w14:textId="1B896692" w:rsidR="00B619B2" w:rsidRPr="0053169C" w:rsidRDefault="00B619B2">
      <w:pPr>
        <w:pStyle w:val="ListParagraph"/>
        <w:numPr>
          <w:ilvl w:val="0"/>
          <w:numId w:val="4"/>
        </w:numPr>
        <w:spacing w:line="252" w:lineRule="auto"/>
        <w:ind w:left="0" w:firstLine="108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тржишне вредности на којима се заснивао поступак расподеле у складу са смерницама ЕУ  за балансну енергију; </w:t>
      </w:r>
    </w:p>
    <w:p w14:paraId="3DB9B0F4" w14:textId="50592B3B" w:rsidR="00E42B43" w:rsidRPr="0053169C" w:rsidRDefault="00E42B43" w:rsidP="00E42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9) информације о коришћењу додељеног преносног капацитета између зона трговања за размену </w:t>
      </w:r>
      <w:r w:rsidR="00B619B2" w:rsidRPr="0053169C">
        <w:rPr>
          <w:rFonts w:ascii="Times New Roman" w:hAnsi="Times New Roman" w:cs="Times New Roman"/>
          <w:sz w:val="24"/>
          <w:szCs w:val="24"/>
          <w:lang w:val="sr-Cyrl-CS"/>
        </w:rPr>
        <w:t xml:space="preserve">резервисаног </w:t>
      </w:r>
      <w:r w:rsidRPr="0053169C">
        <w:rPr>
          <w:rFonts w:ascii="Times New Roman" w:hAnsi="Times New Roman" w:cs="Times New Roman"/>
          <w:sz w:val="24"/>
          <w:szCs w:val="24"/>
          <w:lang w:val="sr-Cyrl-CS"/>
        </w:rPr>
        <w:t xml:space="preserve">капацитета за балансирање система или дељење резерви у складу са чланом 37. ове уредбе, најкасније </w:t>
      </w:r>
      <w:r w:rsidR="00B619B2" w:rsidRPr="0053169C">
        <w:rPr>
          <w:rFonts w:ascii="Times New Roman" w:hAnsi="Times New Roman" w:cs="Times New Roman"/>
          <w:sz w:val="24"/>
          <w:szCs w:val="24"/>
          <w:lang w:val="sr-Cyrl-CS"/>
        </w:rPr>
        <w:t>седам</w:t>
      </w:r>
      <w:r w:rsidRPr="0053169C">
        <w:rPr>
          <w:rFonts w:ascii="Times New Roman" w:hAnsi="Times New Roman" w:cs="Times New Roman"/>
          <w:sz w:val="24"/>
          <w:szCs w:val="24"/>
          <w:lang w:val="sr-Cyrl-CS"/>
        </w:rPr>
        <w:t xml:space="preserve"> дана након коришћења додељеног капацитета између зона трговања и то: </w:t>
      </w:r>
    </w:p>
    <w:p w14:paraId="17C65EFA" w14:textId="6B055291" w:rsidR="00E42B43" w:rsidRPr="0053169C" w:rsidRDefault="00E42B43">
      <w:pPr>
        <w:pStyle w:val="ListParagraph"/>
        <w:numPr>
          <w:ilvl w:val="0"/>
          <w:numId w:val="5"/>
        </w:numPr>
        <w:spacing w:line="252" w:lineRule="auto"/>
        <w:ind w:left="0" w:firstLine="108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количину додељеног и искоришћеног капацитета између зона трговања по тржишном временском интервалу; </w:t>
      </w:r>
    </w:p>
    <w:p w14:paraId="30366A99" w14:textId="067589C0" w:rsidR="00E42B43" w:rsidRPr="0053169C" w:rsidRDefault="00E42B43">
      <w:pPr>
        <w:pStyle w:val="ListParagraph"/>
        <w:numPr>
          <w:ilvl w:val="0"/>
          <w:numId w:val="5"/>
        </w:numPr>
        <w:spacing w:line="252" w:lineRule="auto"/>
        <w:ind w:left="0" w:firstLine="108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количину ослобођеног </w:t>
      </w:r>
      <w:r w:rsidR="00B619B2" w:rsidRPr="0053169C">
        <w:rPr>
          <w:rFonts w:ascii="Times New Roman" w:hAnsi="Times New Roman" w:cs="Times New Roman"/>
          <w:sz w:val="24"/>
          <w:szCs w:val="24"/>
          <w:lang w:val="sr-Cyrl-CS"/>
        </w:rPr>
        <w:t xml:space="preserve">преносног </w:t>
      </w:r>
      <w:r w:rsidRPr="0053169C">
        <w:rPr>
          <w:rFonts w:ascii="Times New Roman" w:hAnsi="Times New Roman" w:cs="Times New Roman"/>
          <w:sz w:val="24"/>
          <w:szCs w:val="24"/>
          <w:lang w:val="sr-Cyrl-CS"/>
        </w:rPr>
        <w:t xml:space="preserve">капацитета између зона трговања за наредна временска раздобља по тржишном временском интервалу; </w:t>
      </w:r>
    </w:p>
    <w:p w14:paraId="32A437E4" w14:textId="27FC3EA9" w:rsidR="00E42B43" w:rsidRPr="0053169C" w:rsidRDefault="00E42B43">
      <w:pPr>
        <w:pStyle w:val="ListParagraph"/>
        <w:numPr>
          <w:ilvl w:val="0"/>
          <w:numId w:val="5"/>
        </w:numPr>
        <w:spacing w:line="252" w:lineRule="auto"/>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процену остварених трошкова и користи применом поступка доделе; </w:t>
      </w:r>
    </w:p>
    <w:p w14:paraId="6100E42B" w14:textId="103A5FBF" w:rsidR="00E42B43" w:rsidRPr="0053169C" w:rsidRDefault="00E42B43" w:rsidP="0040559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10) одобрене методологије</w:t>
      </w:r>
      <w:r w:rsidR="0011703D" w:rsidRPr="0053169C">
        <w:rPr>
          <w:rFonts w:ascii="Times New Roman" w:hAnsi="Times New Roman" w:cs="Times New Roman"/>
          <w:sz w:val="24"/>
          <w:szCs w:val="24"/>
          <w:lang w:val="sr-Cyrl-CS"/>
        </w:rPr>
        <w:t xml:space="preserve"> </w:t>
      </w:r>
      <w:r w:rsidR="000821C5" w:rsidRPr="0053169C">
        <w:rPr>
          <w:rFonts w:ascii="Times New Roman" w:hAnsi="Times New Roman" w:cs="Times New Roman"/>
          <w:sz w:val="24"/>
          <w:szCs w:val="24"/>
          <w:lang w:val="sr-Cyrl-CS"/>
        </w:rPr>
        <w:t xml:space="preserve">за расподелу преносног капацитета између зона трговања за размену резервисаног капацитета за балансирање система </w:t>
      </w:r>
      <w:r w:rsidR="0011703D" w:rsidRPr="0053169C">
        <w:rPr>
          <w:rFonts w:ascii="Times New Roman" w:hAnsi="Times New Roman" w:cs="Times New Roman"/>
          <w:sz w:val="24"/>
          <w:szCs w:val="24"/>
          <w:lang w:val="sr-Cyrl-CS"/>
        </w:rPr>
        <w:t>у складу са смерницама ЕУ  за балансну енергију</w:t>
      </w:r>
      <w:r w:rsidRPr="0053169C">
        <w:rPr>
          <w:rFonts w:ascii="Times New Roman" w:hAnsi="Times New Roman" w:cs="Times New Roman"/>
          <w:color w:val="FF0000"/>
          <w:sz w:val="24"/>
          <w:szCs w:val="24"/>
          <w:lang w:val="sr-Cyrl-CS"/>
        </w:rPr>
        <w:t xml:space="preserve">, </w:t>
      </w:r>
      <w:r w:rsidRPr="0053169C">
        <w:rPr>
          <w:rFonts w:ascii="Times New Roman" w:hAnsi="Times New Roman" w:cs="Times New Roman"/>
          <w:sz w:val="24"/>
          <w:szCs w:val="24"/>
          <w:lang w:val="sr-Cyrl-CS"/>
        </w:rPr>
        <w:t xml:space="preserve">најкасније месец дана пре њихове примене; </w:t>
      </w:r>
    </w:p>
    <w:p w14:paraId="7A3E2441" w14:textId="18C066C9" w:rsidR="00E42B43" w:rsidRPr="0053169C" w:rsidRDefault="00E42B43" w:rsidP="0011703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11) опис захтева за све креиране алгоритме за балансирање и њихове измене у складу са смерницама ЕУ за балансну енергију и члана 53.</w:t>
      </w:r>
      <w:r w:rsidR="0011703D" w:rsidRPr="0053169C">
        <w:rPr>
          <w:rFonts w:ascii="Times New Roman" w:hAnsi="Times New Roman" w:cs="Times New Roman"/>
          <w:sz w:val="24"/>
          <w:szCs w:val="24"/>
          <w:lang w:val="sr-Cyrl-CS"/>
        </w:rPr>
        <w:t xml:space="preserve"> ст. 1. и 2.</w:t>
      </w:r>
      <w:r w:rsidRPr="0053169C">
        <w:rPr>
          <w:rFonts w:ascii="Times New Roman" w:hAnsi="Times New Roman" w:cs="Times New Roman"/>
          <w:sz w:val="24"/>
          <w:szCs w:val="24"/>
          <w:lang w:val="sr-Cyrl-CS"/>
        </w:rPr>
        <w:t xml:space="preserve"> ове уредбе</w:t>
      </w:r>
      <w:r w:rsidR="0011703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најкасније месец </w:t>
      </w:r>
      <w:r w:rsidR="00CC1148" w:rsidRPr="0053169C">
        <w:rPr>
          <w:rFonts w:ascii="Times New Roman" w:hAnsi="Times New Roman" w:cs="Times New Roman"/>
          <w:sz w:val="24"/>
          <w:szCs w:val="24"/>
          <w:lang w:val="sr-Cyrl-CS"/>
        </w:rPr>
        <w:t xml:space="preserve">дана </w:t>
      </w:r>
      <w:r w:rsidRPr="0053169C">
        <w:rPr>
          <w:rFonts w:ascii="Times New Roman" w:hAnsi="Times New Roman" w:cs="Times New Roman"/>
          <w:sz w:val="24"/>
          <w:szCs w:val="24"/>
          <w:lang w:val="sr-Cyrl-CS"/>
        </w:rPr>
        <w:t xml:space="preserve">пре њихове примене; </w:t>
      </w:r>
    </w:p>
    <w:p w14:paraId="3D01BB43" w14:textId="77777777" w:rsidR="00E42B43" w:rsidRPr="0053169C" w:rsidRDefault="00E42B43" w:rsidP="00CC114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12) заједнички годишњи извештај из члана 54. ове уредбе.</w:t>
      </w:r>
    </w:p>
    <w:p w14:paraId="0679D7AE" w14:textId="1D6EB1AD" w:rsidR="00E42B43" w:rsidRPr="0053169C" w:rsidRDefault="00E42B43" w:rsidP="00E42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ускратити објављивање информација о понуђеним ценама и количинама </w:t>
      </w:r>
      <w:r w:rsidR="00CC1148" w:rsidRPr="0053169C">
        <w:rPr>
          <w:rFonts w:ascii="Times New Roman" w:hAnsi="Times New Roman" w:cs="Times New Roman"/>
          <w:sz w:val="24"/>
          <w:szCs w:val="24"/>
          <w:lang w:val="sr-Cyrl-CS"/>
        </w:rPr>
        <w:t xml:space="preserve">резервисаног </w:t>
      </w:r>
      <w:r w:rsidRPr="0053169C">
        <w:rPr>
          <w:rFonts w:ascii="Times New Roman" w:hAnsi="Times New Roman" w:cs="Times New Roman"/>
          <w:sz w:val="24"/>
          <w:szCs w:val="24"/>
          <w:lang w:val="sr-Cyrl-CS"/>
        </w:rPr>
        <w:t xml:space="preserve">капацитета за балансирање система или понуда балансне енергије, ако је то оправдано </w:t>
      </w:r>
      <w:r w:rsidR="000936B9" w:rsidRPr="0053169C">
        <w:rPr>
          <w:rFonts w:ascii="Times New Roman" w:hAnsi="Times New Roman" w:cs="Times New Roman"/>
          <w:sz w:val="24"/>
          <w:szCs w:val="24"/>
          <w:lang w:val="sr-Cyrl-CS"/>
        </w:rPr>
        <w:t>због</w:t>
      </w:r>
      <w:r w:rsidRPr="0053169C">
        <w:rPr>
          <w:rFonts w:ascii="Times New Roman" w:hAnsi="Times New Roman" w:cs="Times New Roman"/>
          <w:sz w:val="24"/>
          <w:szCs w:val="24"/>
          <w:lang w:val="sr-Cyrl-CS"/>
        </w:rPr>
        <w:t xml:space="preserve"> сумњи у злоупотребу тржишта и ако није штетно за ефикасно функционисање тржишта електричне енергије</w:t>
      </w:r>
      <w:r w:rsidR="002A7D45"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 складу са чланом </w:t>
      </w:r>
      <w:r w:rsidR="00CC1148" w:rsidRPr="0053169C">
        <w:rPr>
          <w:rFonts w:ascii="Times New Roman" w:hAnsi="Times New Roman" w:cs="Times New Roman"/>
          <w:sz w:val="24"/>
          <w:szCs w:val="24"/>
          <w:lang w:val="sr-Cyrl-CS"/>
        </w:rPr>
        <w:t>18. ове уредбе.</w:t>
      </w:r>
    </w:p>
    <w:p w14:paraId="0B53D5A0" w14:textId="6DB18B8C" w:rsidR="00E42B43" w:rsidRPr="0053169C" w:rsidRDefault="002A7D45" w:rsidP="00E42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о ускраћеним објавама обавештава Агенцију најмање једанпут годишње</w:t>
      </w:r>
      <w:r w:rsidR="00B0790F" w:rsidRPr="0053169C">
        <w:rPr>
          <w:rFonts w:ascii="Times New Roman" w:hAnsi="Times New Roman" w:cs="Times New Roman"/>
          <w:sz w:val="24"/>
          <w:szCs w:val="24"/>
          <w:lang w:val="sr-Cyrl-CS"/>
        </w:rPr>
        <w:t>.</w:t>
      </w:r>
      <w:r w:rsidR="00E42B43" w:rsidRPr="0053169C">
        <w:rPr>
          <w:rFonts w:ascii="Times New Roman" w:hAnsi="Times New Roman" w:cs="Times New Roman"/>
          <w:sz w:val="24"/>
          <w:szCs w:val="24"/>
          <w:lang w:val="sr-Cyrl-CS"/>
        </w:rPr>
        <w:t xml:space="preserve"> </w:t>
      </w:r>
    </w:p>
    <w:p w14:paraId="2A37236F" w14:textId="718B288E" w:rsidR="00E42B43" w:rsidRPr="0053169C" w:rsidRDefault="00E42B43" w:rsidP="00E42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објави информације из става 3. овог члана, у усклађеном облику који </w:t>
      </w:r>
      <w:r w:rsidR="005B43BF" w:rsidRPr="0053169C">
        <w:rPr>
          <w:rFonts w:ascii="Times New Roman" w:hAnsi="Times New Roman" w:cs="Times New Roman"/>
          <w:sz w:val="24"/>
          <w:szCs w:val="24"/>
          <w:lang w:val="sr-Cyrl-CS"/>
        </w:rPr>
        <w:t>је заједнички договорен или који се примењује</w:t>
      </w:r>
      <w:r w:rsidRPr="0053169C">
        <w:rPr>
          <w:rFonts w:ascii="Times New Roman" w:hAnsi="Times New Roman" w:cs="Times New Roman"/>
          <w:sz w:val="24"/>
          <w:szCs w:val="24"/>
          <w:lang w:val="sr-Cyrl-CS"/>
        </w:rPr>
        <w:t xml:space="preserve"> најмање преко платформе за транспарентност информација успостављене у складу са прописом ЕУ којим се уређује достава и објава података на тржиштима електричне енергије.</w:t>
      </w:r>
    </w:p>
    <w:p w14:paraId="0C894BE3" w14:textId="77777777" w:rsidR="005A1560" w:rsidRPr="0053169C" w:rsidRDefault="005A1560" w:rsidP="00C221CB">
      <w:pPr>
        <w:jc w:val="center"/>
        <w:rPr>
          <w:rFonts w:ascii="Times New Roman" w:hAnsi="Times New Roman" w:cs="Times New Roman"/>
          <w:b/>
          <w:bCs/>
          <w:sz w:val="24"/>
          <w:szCs w:val="24"/>
          <w:lang w:val="sr-Cyrl-CS"/>
        </w:rPr>
      </w:pPr>
      <w:bookmarkStart w:id="20" w:name="_Hlk199250621"/>
    </w:p>
    <w:bookmarkEnd w:id="20"/>
    <w:p w14:paraId="12DE20D5" w14:textId="77777777" w:rsidR="00E7049D" w:rsidRPr="0053169C" w:rsidRDefault="00E7049D" w:rsidP="00E7049D">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Делегирање и додељивање дужности</w:t>
      </w:r>
    </w:p>
    <w:p w14:paraId="6E9E58ED" w14:textId="38758F22" w:rsidR="00E7049D" w:rsidRPr="0053169C" w:rsidRDefault="00E7049D" w:rsidP="00E7049D">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Члан 13</w:t>
      </w:r>
      <w:r w:rsidR="00F73F46">
        <w:rPr>
          <w:rFonts w:ascii="Times New Roman" w:hAnsi="Times New Roman" w:cs="Times New Roman"/>
          <w:sz w:val="24"/>
          <w:szCs w:val="24"/>
          <w:lang w:val="sr-Cyrl-CS"/>
        </w:rPr>
        <w:t>.</w:t>
      </w:r>
    </w:p>
    <w:p w14:paraId="4BC67C3A" w14:textId="77777777" w:rsidR="00E7049D" w:rsidRPr="0053169C" w:rsidRDefault="00E7049D" w:rsidP="00E704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Оператор преносног система може било коју дужност коју врши на основу ове уредбе, делегирати у целини или делимично, једној или више трећих страна у случају да трећа страна може да обавља  дужност која је предмет делегирања  једнако ефикасно као  ОПС,  при чему је ОПС који делегира дужност одговоран за обезбеђивање усклађености вршења дужности са обавезама из ове уредбе, укључујући обезбеђивање приступа информацијама неопходним за праћење од стране Агенције. </w:t>
      </w:r>
    </w:p>
    <w:p w14:paraId="189887ED" w14:textId="5A4DDB34" w:rsidR="00E7049D" w:rsidRPr="0053169C" w:rsidRDefault="00E7049D" w:rsidP="00E704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Трећа страна из става 1. овог члана, пре делегирања,  мора да докаже ОПС да је способна да извршава дужности које </w:t>
      </w:r>
      <w:r w:rsidR="00F73F46">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 xml:space="preserve">у предмет делегирања. </w:t>
      </w:r>
    </w:p>
    <w:p w14:paraId="2EA3542F" w14:textId="77777777" w:rsidR="00E7049D" w:rsidRPr="0053169C" w:rsidRDefault="00E7049D" w:rsidP="00E704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Ако се трећој страни делегира у целости или делимично дужност из ове уредбе, ОПС је дужан да пре делегирања обезбеди да су закључени одговарајући споразуми у складу са обавезама у погледу поверљивости. </w:t>
      </w:r>
    </w:p>
    <w:p w14:paraId="4AE154AF" w14:textId="3E7E302E" w:rsidR="00E7049D" w:rsidRPr="0053169C" w:rsidRDefault="00E7049D" w:rsidP="00E704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након делегирања  свих или дела дужности трећој страни,</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о томе обавести Агенцију и објави одлуку о делегирању  на својој интернет страници. </w:t>
      </w:r>
    </w:p>
    <w:p w14:paraId="5BB30A10" w14:textId="77777777" w:rsidR="00B646DA" w:rsidRPr="0053169C" w:rsidRDefault="00B646DA" w:rsidP="007C1AAA">
      <w:pPr>
        <w:jc w:val="center"/>
        <w:rPr>
          <w:rFonts w:ascii="Times New Roman" w:hAnsi="Times New Roman" w:cs="Times New Roman"/>
          <w:b/>
          <w:sz w:val="24"/>
          <w:szCs w:val="24"/>
          <w:lang w:val="sr-Cyrl-CS"/>
        </w:rPr>
      </w:pPr>
    </w:p>
    <w:p w14:paraId="35B3C81F" w14:textId="135269D7" w:rsidR="007C1AAA" w:rsidRPr="0053169C" w:rsidRDefault="007C1AAA" w:rsidP="007C1AAA">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Улога ОПС</w:t>
      </w:r>
    </w:p>
    <w:p w14:paraId="5A3985B5" w14:textId="07F229A9" w:rsidR="006438BC" w:rsidRPr="0053169C" w:rsidRDefault="006B759F" w:rsidP="006438B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F33C3" w:rsidRPr="0053169C">
        <w:rPr>
          <w:rFonts w:ascii="Times New Roman" w:hAnsi="Times New Roman" w:cs="Times New Roman"/>
          <w:sz w:val="24"/>
          <w:szCs w:val="24"/>
          <w:lang w:val="sr-Cyrl-CS"/>
        </w:rPr>
        <w:t>14.</w:t>
      </w:r>
    </w:p>
    <w:p w14:paraId="72554B3D" w14:textId="10863FCC" w:rsidR="00472CB3" w:rsidRPr="0053169C" w:rsidRDefault="007F33C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CB2FDB" w:rsidRPr="0053169C">
        <w:rPr>
          <w:rFonts w:ascii="Times New Roman" w:hAnsi="Times New Roman" w:cs="Times New Roman"/>
          <w:sz w:val="24"/>
          <w:szCs w:val="24"/>
          <w:lang w:val="sr-Cyrl-CS"/>
        </w:rPr>
        <w:t xml:space="preserve"> је</w:t>
      </w:r>
      <w:r w:rsidRPr="0053169C">
        <w:rPr>
          <w:rFonts w:ascii="Times New Roman" w:hAnsi="Times New Roman" w:cs="Times New Roman"/>
          <w:sz w:val="24"/>
          <w:szCs w:val="24"/>
          <w:lang w:val="sr-Cyrl-CS"/>
        </w:rPr>
        <w:t xml:space="preserve"> одговоран за </w:t>
      </w:r>
      <w:r w:rsidR="006B759F" w:rsidRPr="0053169C">
        <w:rPr>
          <w:rFonts w:ascii="Times New Roman" w:hAnsi="Times New Roman" w:cs="Times New Roman"/>
          <w:sz w:val="24"/>
          <w:szCs w:val="24"/>
          <w:lang w:val="sr-Cyrl-CS"/>
        </w:rPr>
        <w:t>набавку</w:t>
      </w:r>
      <w:r w:rsidRPr="0053169C">
        <w:rPr>
          <w:rFonts w:ascii="Times New Roman" w:hAnsi="Times New Roman" w:cs="Times New Roman"/>
          <w:sz w:val="24"/>
          <w:szCs w:val="24"/>
          <w:lang w:val="sr-Cyrl-CS"/>
        </w:rPr>
        <w:t xml:space="preserve"> услуга </w:t>
      </w:r>
      <w:r w:rsidR="006B759F" w:rsidRPr="0053169C">
        <w:rPr>
          <w:rFonts w:ascii="Times New Roman" w:hAnsi="Times New Roman" w:cs="Times New Roman"/>
          <w:sz w:val="24"/>
          <w:szCs w:val="24"/>
          <w:lang w:val="sr-Cyrl-CS"/>
        </w:rPr>
        <w:t>балансирања</w:t>
      </w:r>
      <w:r w:rsidRPr="0053169C">
        <w:rPr>
          <w:rFonts w:ascii="Times New Roman" w:hAnsi="Times New Roman" w:cs="Times New Roman"/>
          <w:sz w:val="24"/>
          <w:szCs w:val="24"/>
          <w:lang w:val="sr-Cyrl-CS"/>
        </w:rPr>
        <w:t xml:space="preserve"> од </w:t>
      </w:r>
      <w:r w:rsidR="007C1AA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ради </w:t>
      </w:r>
      <w:r w:rsidR="00166757" w:rsidRPr="0053169C">
        <w:rPr>
          <w:rFonts w:ascii="Times New Roman" w:hAnsi="Times New Roman" w:cs="Times New Roman"/>
          <w:sz w:val="24"/>
          <w:szCs w:val="24"/>
          <w:lang w:val="sr-Cyrl-CS"/>
        </w:rPr>
        <w:t>обезбеђ</w:t>
      </w:r>
      <w:r w:rsidR="00CB2FDB" w:rsidRPr="0053169C">
        <w:rPr>
          <w:rFonts w:ascii="Times New Roman" w:hAnsi="Times New Roman" w:cs="Times New Roman"/>
          <w:sz w:val="24"/>
          <w:szCs w:val="24"/>
          <w:lang w:val="sr-Cyrl-CS"/>
        </w:rPr>
        <w:t>ивања</w:t>
      </w:r>
      <w:r w:rsidRPr="0053169C">
        <w:rPr>
          <w:rFonts w:ascii="Times New Roman" w:hAnsi="Times New Roman" w:cs="Times New Roman"/>
          <w:sz w:val="24"/>
          <w:szCs w:val="24"/>
          <w:lang w:val="sr-Cyrl-CS"/>
        </w:rPr>
        <w:t xml:space="preserve"> </w:t>
      </w:r>
      <w:r w:rsidR="00A92F6F" w:rsidRPr="0053169C">
        <w:rPr>
          <w:rFonts w:ascii="Times New Roman" w:hAnsi="Times New Roman" w:cs="Times New Roman"/>
          <w:sz w:val="24"/>
          <w:szCs w:val="24"/>
          <w:lang w:val="sr-Cyrl-CS"/>
        </w:rPr>
        <w:t>оперативне</w:t>
      </w:r>
      <w:r w:rsidRPr="0053169C">
        <w:rPr>
          <w:rFonts w:ascii="Times New Roman" w:hAnsi="Times New Roman" w:cs="Times New Roman"/>
          <w:sz w:val="24"/>
          <w:szCs w:val="24"/>
          <w:lang w:val="sr-Cyrl-CS"/>
        </w:rPr>
        <w:t xml:space="preserve"> сигурности. </w:t>
      </w:r>
    </w:p>
    <w:p w14:paraId="4D346310" w14:textId="5986FC89" w:rsidR="00472CB3" w:rsidRPr="0053169C" w:rsidRDefault="007F33C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7C1AAA" w:rsidRPr="0053169C">
        <w:rPr>
          <w:rFonts w:ascii="Times New Roman" w:hAnsi="Times New Roman" w:cs="Times New Roman"/>
          <w:sz w:val="24"/>
          <w:szCs w:val="24"/>
          <w:lang w:val="sr-Cyrl-CS"/>
        </w:rPr>
        <w:t xml:space="preserve">је дужан да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њује самостални диспечерски модел за утврђивање </w:t>
      </w:r>
      <w:r w:rsidR="00496F3C" w:rsidRPr="0053169C">
        <w:rPr>
          <w:rFonts w:ascii="Times New Roman" w:hAnsi="Times New Roman" w:cs="Times New Roman"/>
          <w:sz w:val="24"/>
          <w:szCs w:val="24"/>
          <w:lang w:val="sr-Cyrl-CS"/>
        </w:rPr>
        <w:t xml:space="preserve">планова </w:t>
      </w:r>
      <w:r w:rsidRPr="0053169C">
        <w:rPr>
          <w:rFonts w:ascii="Times New Roman" w:hAnsi="Times New Roman" w:cs="Times New Roman"/>
          <w:sz w:val="24"/>
          <w:szCs w:val="24"/>
          <w:lang w:val="sr-Cyrl-CS"/>
        </w:rPr>
        <w:t xml:space="preserve">производње и потрошње. </w:t>
      </w:r>
    </w:p>
    <w:p w14:paraId="2D2AC128" w14:textId="77777777" w:rsidR="002A0E39" w:rsidRPr="0053169C" w:rsidRDefault="002A0E39" w:rsidP="007C1AAA">
      <w:pPr>
        <w:jc w:val="center"/>
        <w:rPr>
          <w:rFonts w:ascii="Times New Roman" w:hAnsi="Times New Roman" w:cs="Times New Roman"/>
          <w:bCs/>
          <w:sz w:val="24"/>
          <w:szCs w:val="24"/>
          <w:lang w:val="sr-Cyrl-CS"/>
        </w:rPr>
      </w:pPr>
      <w:bookmarkStart w:id="21" w:name="_Hlk199250731"/>
    </w:p>
    <w:p w14:paraId="75E587AE" w14:textId="19AD6C91" w:rsidR="007C1AAA" w:rsidRPr="0053169C" w:rsidRDefault="007C1AAA" w:rsidP="007C1AAA">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Сарадња са ОДС</w:t>
      </w:r>
    </w:p>
    <w:bookmarkEnd w:id="21"/>
    <w:p w14:paraId="6DC9390C" w14:textId="0BF7876C" w:rsidR="00472CB3" w:rsidRPr="0053169C" w:rsidRDefault="006B759F" w:rsidP="00472CB3">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F33C3" w:rsidRPr="0053169C">
        <w:rPr>
          <w:rFonts w:ascii="Times New Roman" w:hAnsi="Times New Roman" w:cs="Times New Roman"/>
          <w:sz w:val="24"/>
          <w:szCs w:val="24"/>
          <w:lang w:val="sr-Cyrl-CS"/>
        </w:rPr>
        <w:t>15.</w:t>
      </w:r>
    </w:p>
    <w:p w14:paraId="688FFDA5" w14:textId="22A43DEF" w:rsidR="00472CB3" w:rsidRPr="0053169C" w:rsidRDefault="00A92F6F"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ОДС, ОПС, </w:t>
      </w:r>
      <w:r w:rsidR="007C1AAA"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и </w:t>
      </w:r>
      <w:r w:rsidR="00A05DBF" w:rsidRPr="0053169C">
        <w:rPr>
          <w:rFonts w:ascii="Times New Roman" w:hAnsi="Times New Roman" w:cs="Times New Roman"/>
          <w:sz w:val="24"/>
          <w:szCs w:val="24"/>
          <w:lang w:val="sr-Cyrl-CS"/>
        </w:rPr>
        <w:t xml:space="preserve">балансно одговорне стране </w:t>
      </w:r>
      <w:r w:rsidR="007C1AAA" w:rsidRPr="0053169C">
        <w:rPr>
          <w:rFonts w:ascii="Times New Roman" w:hAnsi="Times New Roman" w:cs="Times New Roman"/>
          <w:sz w:val="24"/>
          <w:szCs w:val="24"/>
          <w:lang w:val="sr-Cyrl-CS"/>
        </w:rPr>
        <w:t xml:space="preserve">су дужни да </w:t>
      </w:r>
      <w:r w:rsidR="00A10AF5" w:rsidRPr="0053169C">
        <w:rPr>
          <w:rFonts w:ascii="Times New Roman" w:hAnsi="Times New Roman" w:cs="Times New Roman"/>
          <w:sz w:val="24"/>
          <w:szCs w:val="24"/>
          <w:lang w:val="sr-Cyrl-CS"/>
        </w:rPr>
        <w:t>сарађ</w:t>
      </w:r>
      <w:r w:rsidRPr="0053169C">
        <w:rPr>
          <w:rFonts w:ascii="Times New Roman" w:hAnsi="Times New Roman" w:cs="Times New Roman"/>
          <w:sz w:val="24"/>
          <w:szCs w:val="24"/>
          <w:lang w:val="sr-Cyrl-CS"/>
        </w:rPr>
        <w:t xml:space="preserve">ују </w:t>
      </w:r>
      <w:r w:rsidR="007C1AAA" w:rsidRPr="0053169C">
        <w:rPr>
          <w:rFonts w:ascii="Times New Roman" w:hAnsi="Times New Roman" w:cs="Times New Roman"/>
          <w:sz w:val="24"/>
          <w:szCs w:val="24"/>
          <w:lang w:val="sr-Cyrl-CS"/>
        </w:rPr>
        <w:t xml:space="preserve">у циљу обезбеђивања </w:t>
      </w:r>
      <w:r w:rsidR="00472CB3" w:rsidRPr="0053169C">
        <w:rPr>
          <w:rFonts w:ascii="Times New Roman" w:hAnsi="Times New Roman" w:cs="Times New Roman"/>
          <w:sz w:val="24"/>
          <w:szCs w:val="24"/>
          <w:lang w:val="sr-Cyrl-CS"/>
        </w:rPr>
        <w:t>ефикасно</w:t>
      </w:r>
      <w:r w:rsidR="007C1AAA" w:rsidRPr="0053169C">
        <w:rPr>
          <w:rFonts w:ascii="Times New Roman" w:hAnsi="Times New Roman" w:cs="Times New Roman"/>
          <w:sz w:val="24"/>
          <w:szCs w:val="24"/>
          <w:lang w:val="sr-Cyrl-CS"/>
        </w:rPr>
        <w:t>г</w:t>
      </w:r>
      <w:r w:rsidR="00472CB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w:t>
      </w:r>
      <w:r w:rsidR="00F1094A" w:rsidRPr="0053169C">
        <w:rPr>
          <w:rFonts w:ascii="Times New Roman" w:hAnsi="Times New Roman" w:cs="Times New Roman"/>
          <w:sz w:val="24"/>
          <w:szCs w:val="24"/>
          <w:lang w:val="sr-Cyrl-CS"/>
        </w:rPr>
        <w:t>а</w:t>
      </w:r>
      <w:r w:rsidR="007F33C3" w:rsidRPr="0053169C">
        <w:rPr>
          <w:rFonts w:ascii="Times New Roman" w:hAnsi="Times New Roman" w:cs="Times New Roman"/>
          <w:sz w:val="24"/>
          <w:szCs w:val="24"/>
          <w:lang w:val="sr-Cyrl-CS"/>
        </w:rPr>
        <w:t>.</w:t>
      </w:r>
    </w:p>
    <w:p w14:paraId="77028B17" w14:textId="5852D863" w:rsidR="00D66C93" w:rsidRPr="0053169C" w:rsidRDefault="007F33C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ОДС </w:t>
      </w:r>
      <w:r w:rsidR="003F19CC" w:rsidRPr="0053169C">
        <w:rPr>
          <w:rFonts w:ascii="Times New Roman" w:hAnsi="Times New Roman" w:cs="Times New Roman"/>
          <w:sz w:val="24"/>
          <w:szCs w:val="24"/>
          <w:lang w:val="sr-Cyrl-CS"/>
        </w:rPr>
        <w:t xml:space="preserve">је дужан </w:t>
      </w:r>
      <w:r w:rsidR="00D66C93" w:rsidRPr="0053169C">
        <w:rPr>
          <w:rFonts w:ascii="Times New Roman" w:hAnsi="Times New Roman" w:cs="Times New Roman"/>
          <w:sz w:val="24"/>
          <w:szCs w:val="24"/>
          <w:lang w:val="sr-Cyrl-CS"/>
        </w:rPr>
        <w:t>да достави</w:t>
      </w:r>
      <w:r w:rsidRPr="0053169C">
        <w:rPr>
          <w:rFonts w:ascii="Times New Roman" w:hAnsi="Times New Roman" w:cs="Times New Roman"/>
          <w:sz w:val="24"/>
          <w:szCs w:val="24"/>
          <w:lang w:val="sr-Cyrl-CS"/>
        </w:rPr>
        <w:t xml:space="preserve"> </w:t>
      </w:r>
      <w:r w:rsidR="003F19CC" w:rsidRPr="0053169C">
        <w:rPr>
          <w:rFonts w:ascii="Times New Roman" w:hAnsi="Times New Roman" w:cs="Times New Roman"/>
          <w:sz w:val="24"/>
          <w:szCs w:val="24"/>
          <w:lang w:val="sr-Cyrl-CS"/>
        </w:rPr>
        <w:t xml:space="preserve">прикључном </w:t>
      </w:r>
      <w:r w:rsidRPr="0053169C">
        <w:rPr>
          <w:rFonts w:ascii="Times New Roman" w:hAnsi="Times New Roman" w:cs="Times New Roman"/>
          <w:sz w:val="24"/>
          <w:szCs w:val="24"/>
          <w:lang w:val="sr-Cyrl-CS"/>
        </w:rPr>
        <w:t xml:space="preserve">ОПС све </w:t>
      </w:r>
      <w:r w:rsidR="006D1AC6" w:rsidRPr="0053169C">
        <w:rPr>
          <w:rFonts w:ascii="Times New Roman" w:hAnsi="Times New Roman" w:cs="Times New Roman"/>
          <w:sz w:val="24"/>
          <w:szCs w:val="24"/>
          <w:lang w:val="sr-Cyrl-CS"/>
        </w:rPr>
        <w:t>информације</w:t>
      </w:r>
      <w:r w:rsidRPr="0053169C">
        <w:rPr>
          <w:rFonts w:ascii="Times New Roman" w:hAnsi="Times New Roman" w:cs="Times New Roman"/>
          <w:sz w:val="24"/>
          <w:szCs w:val="24"/>
          <w:lang w:val="sr-Cyrl-CS"/>
        </w:rPr>
        <w:t xml:space="preserve"> потребне за обрачун одступања у складу</w:t>
      </w:r>
      <w:r w:rsidR="006B759F" w:rsidRPr="0053169C">
        <w:rPr>
          <w:rFonts w:ascii="Times New Roman" w:hAnsi="Times New Roman" w:cs="Times New Roman"/>
          <w:sz w:val="24"/>
          <w:szCs w:val="24"/>
          <w:lang w:val="sr-Cyrl-CS"/>
        </w:rPr>
        <w:t xml:space="preserve"> са члан</w:t>
      </w:r>
      <w:r w:rsidR="003F19CC"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18. </w:t>
      </w:r>
      <w:r w:rsidR="00720775" w:rsidRPr="0053169C">
        <w:rPr>
          <w:rFonts w:ascii="Times New Roman" w:hAnsi="Times New Roman" w:cs="Times New Roman"/>
          <w:sz w:val="24"/>
          <w:szCs w:val="24"/>
          <w:lang w:val="sr-Cyrl-CS"/>
        </w:rPr>
        <w:t>ове уредбе</w:t>
      </w:r>
      <w:r w:rsidR="00006186" w:rsidRPr="0053169C">
        <w:rPr>
          <w:rFonts w:ascii="Times New Roman" w:hAnsi="Times New Roman" w:cs="Times New Roman"/>
          <w:sz w:val="24"/>
          <w:szCs w:val="24"/>
          <w:lang w:val="sr-Cyrl-CS"/>
        </w:rPr>
        <w:t>.</w:t>
      </w:r>
    </w:p>
    <w:p w14:paraId="2F6EDFB4" w14:textId="08F9EFA3" w:rsidR="00EA362F" w:rsidRPr="0053169C" w:rsidRDefault="007F33C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w:t>
      </w:r>
      <w:r w:rsidR="006B759F" w:rsidRPr="0053169C">
        <w:rPr>
          <w:rFonts w:ascii="Times New Roman" w:hAnsi="Times New Roman" w:cs="Times New Roman"/>
          <w:sz w:val="24"/>
          <w:szCs w:val="24"/>
          <w:lang w:val="sr-Cyrl-CS"/>
        </w:rPr>
        <w:t xml:space="preserve">са </w:t>
      </w:r>
      <w:r w:rsidRPr="0053169C">
        <w:rPr>
          <w:rFonts w:ascii="Times New Roman" w:hAnsi="Times New Roman" w:cs="Times New Roman"/>
          <w:sz w:val="24"/>
          <w:szCs w:val="24"/>
          <w:lang w:val="sr-Cyrl-CS"/>
        </w:rPr>
        <w:t>ОДС</w:t>
      </w:r>
      <w:r w:rsidR="006B759F" w:rsidRPr="0053169C">
        <w:rPr>
          <w:rFonts w:ascii="Times New Roman" w:hAnsi="Times New Roman" w:cs="Times New Roman"/>
          <w:sz w:val="24"/>
          <w:szCs w:val="24"/>
          <w:lang w:val="sr-Cyrl-CS"/>
        </w:rPr>
        <w:t xml:space="preserve"> </w:t>
      </w:r>
      <w:r w:rsidR="00F1094A" w:rsidRPr="0053169C">
        <w:rPr>
          <w:rFonts w:ascii="Times New Roman" w:hAnsi="Times New Roman" w:cs="Times New Roman"/>
          <w:sz w:val="24"/>
          <w:szCs w:val="24"/>
          <w:lang w:val="sr-Cyrl-CS"/>
        </w:rPr>
        <w:t xml:space="preserve">на који су </w:t>
      </w:r>
      <w:r w:rsidRPr="0053169C">
        <w:rPr>
          <w:rFonts w:ascii="Times New Roman" w:hAnsi="Times New Roman" w:cs="Times New Roman"/>
          <w:sz w:val="24"/>
          <w:szCs w:val="24"/>
          <w:lang w:val="sr-Cyrl-CS"/>
        </w:rPr>
        <w:t>прикључен</w:t>
      </w:r>
      <w:r w:rsidR="00887B89"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421221"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w:t>
      </w:r>
      <w:r w:rsidR="00A92F6F" w:rsidRPr="0053169C">
        <w:rPr>
          <w:rFonts w:ascii="Times New Roman" w:hAnsi="Times New Roman" w:cs="Times New Roman"/>
          <w:sz w:val="24"/>
          <w:szCs w:val="24"/>
          <w:lang w:val="sr-Cyrl-CS"/>
        </w:rPr>
        <w:t xml:space="preserve">у </w:t>
      </w:r>
      <w:r w:rsidR="00233EF1" w:rsidRPr="0053169C">
        <w:rPr>
          <w:rFonts w:ascii="Times New Roman" w:hAnsi="Times New Roman" w:cs="Times New Roman"/>
          <w:sz w:val="24"/>
          <w:szCs w:val="24"/>
          <w:lang w:val="sr-Cyrl-CS"/>
        </w:rPr>
        <w:t xml:space="preserve">оквиру </w:t>
      </w:r>
      <w:r w:rsidR="00A92F6F" w:rsidRPr="0053169C">
        <w:rPr>
          <w:rFonts w:ascii="Times New Roman" w:hAnsi="Times New Roman" w:cs="Times New Roman"/>
          <w:sz w:val="24"/>
          <w:szCs w:val="24"/>
          <w:lang w:val="sr-Cyrl-CS"/>
        </w:rPr>
        <w:t>контролн</w:t>
      </w:r>
      <w:r w:rsidR="00233EF1"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0E2D0E" w:rsidRPr="0053169C">
        <w:rPr>
          <w:rFonts w:ascii="Times New Roman" w:hAnsi="Times New Roman" w:cs="Times New Roman"/>
          <w:sz w:val="24"/>
          <w:szCs w:val="24"/>
          <w:lang w:val="sr-Cyrl-CS"/>
        </w:rPr>
        <w:t>области</w:t>
      </w:r>
      <w:r w:rsidRPr="0053169C">
        <w:rPr>
          <w:rFonts w:ascii="Times New Roman" w:hAnsi="Times New Roman" w:cs="Times New Roman"/>
          <w:sz w:val="24"/>
          <w:szCs w:val="24"/>
          <w:lang w:val="sr-Cyrl-CS"/>
        </w:rPr>
        <w:t xml:space="preserve"> ОПС разради</w:t>
      </w:r>
      <w:r w:rsidR="00EF5BD9"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методологију за распо</w:t>
      </w:r>
      <w:r w:rsidR="00083273" w:rsidRPr="0053169C">
        <w:rPr>
          <w:rFonts w:ascii="Times New Roman" w:hAnsi="Times New Roman" w:cs="Times New Roman"/>
          <w:sz w:val="24"/>
          <w:szCs w:val="24"/>
          <w:lang w:val="sr-Cyrl-CS"/>
        </w:rPr>
        <w:t>де</w:t>
      </w:r>
      <w:r w:rsidRPr="0053169C">
        <w:rPr>
          <w:rFonts w:ascii="Times New Roman" w:hAnsi="Times New Roman" w:cs="Times New Roman"/>
          <w:sz w:val="24"/>
          <w:szCs w:val="24"/>
          <w:lang w:val="sr-Cyrl-CS"/>
        </w:rPr>
        <w:t xml:space="preserve">лу трошкова </w:t>
      </w:r>
      <w:r w:rsidR="00233EF1" w:rsidRPr="0053169C">
        <w:rPr>
          <w:rFonts w:ascii="Times New Roman" w:hAnsi="Times New Roman" w:cs="Times New Roman"/>
          <w:sz w:val="24"/>
          <w:szCs w:val="24"/>
          <w:lang w:val="sr-Cyrl-CS"/>
        </w:rPr>
        <w:t xml:space="preserve">које произилазе из активности </w:t>
      </w:r>
      <w:r w:rsidRPr="0053169C">
        <w:rPr>
          <w:rFonts w:ascii="Times New Roman" w:hAnsi="Times New Roman" w:cs="Times New Roman"/>
          <w:sz w:val="24"/>
          <w:szCs w:val="24"/>
          <w:lang w:val="sr-Cyrl-CS"/>
        </w:rPr>
        <w:t>ОДС у складу</w:t>
      </w:r>
      <w:r w:rsidR="006B759F" w:rsidRPr="0053169C">
        <w:rPr>
          <w:rFonts w:ascii="Times New Roman" w:hAnsi="Times New Roman" w:cs="Times New Roman"/>
          <w:sz w:val="24"/>
          <w:szCs w:val="24"/>
          <w:lang w:val="sr-Cyrl-CS"/>
        </w:rPr>
        <w:t xml:space="preserve"> са </w:t>
      </w:r>
      <w:r w:rsidR="00BC3768" w:rsidRPr="0053169C">
        <w:rPr>
          <w:rFonts w:ascii="Times New Roman" w:hAnsi="Times New Roman" w:cs="Times New Roman"/>
          <w:sz w:val="24"/>
          <w:szCs w:val="24"/>
          <w:lang w:val="sr-Cyrl-CS"/>
        </w:rPr>
        <w:t>прописом којим се успостављају смернице за рад међусобно</w:t>
      </w:r>
      <w:r w:rsidR="00BC3768" w:rsidRPr="0053169C">
        <w:rPr>
          <w:rFonts w:ascii="Times New Roman" w:hAnsi="Times New Roman" w:cs="Times New Roman"/>
          <w:strike/>
          <w:sz w:val="24"/>
          <w:szCs w:val="24"/>
          <w:lang w:val="sr-Cyrl-CS"/>
        </w:rPr>
        <w:t xml:space="preserve"> </w:t>
      </w:r>
      <w:r w:rsidR="00EF5BD9" w:rsidRPr="0053169C">
        <w:rPr>
          <w:rFonts w:ascii="Times New Roman" w:hAnsi="Times New Roman" w:cs="Times New Roman"/>
          <w:sz w:val="24"/>
          <w:szCs w:val="24"/>
          <w:lang w:val="sr-Cyrl-CS"/>
        </w:rPr>
        <w:t xml:space="preserve">повезаних </w:t>
      </w:r>
      <w:r w:rsidR="00DA2F1D" w:rsidRPr="0053169C">
        <w:rPr>
          <w:rFonts w:ascii="Times New Roman" w:hAnsi="Times New Roman" w:cs="Times New Roman"/>
          <w:sz w:val="24"/>
          <w:szCs w:val="24"/>
          <w:lang w:val="sr-Cyrl-CS"/>
        </w:rPr>
        <w:t>система за пренос електричне енергије</w:t>
      </w:r>
      <w:r w:rsidR="00EF5BD9" w:rsidRPr="0053169C">
        <w:rPr>
          <w:rFonts w:ascii="Times New Roman" w:hAnsi="Times New Roman" w:cs="Times New Roman"/>
          <w:sz w:val="24"/>
          <w:szCs w:val="24"/>
          <w:lang w:val="sr-Cyrl-CS"/>
        </w:rPr>
        <w:t>.</w:t>
      </w:r>
    </w:p>
    <w:p w14:paraId="379EDDA1" w14:textId="0F14CE24" w:rsidR="00D66C93" w:rsidRPr="0053169C" w:rsidRDefault="00EA362F"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Методологијом из става 3. овог члана мора </w:t>
      </w:r>
      <w:r w:rsidR="00051056" w:rsidRPr="0053169C">
        <w:rPr>
          <w:rFonts w:ascii="Times New Roman" w:hAnsi="Times New Roman" w:cs="Times New Roman"/>
          <w:sz w:val="24"/>
          <w:szCs w:val="24"/>
          <w:lang w:val="sr-Cyrl-CS"/>
        </w:rPr>
        <w:t>се обе</w:t>
      </w:r>
      <w:r w:rsidR="00F1094A" w:rsidRPr="0053169C">
        <w:rPr>
          <w:rFonts w:ascii="Times New Roman" w:hAnsi="Times New Roman" w:cs="Times New Roman"/>
          <w:sz w:val="24"/>
          <w:szCs w:val="24"/>
          <w:lang w:val="sr-Cyrl-CS"/>
        </w:rPr>
        <w:t>з</w:t>
      </w:r>
      <w:r w:rsidR="00051056" w:rsidRPr="0053169C">
        <w:rPr>
          <w:rFonts w:ascii="Times New Roman" w:hAnsi="Times New Roman" w:cs="Times New Roman"/>
          <w:sz w:val="24"/>
          <w:szCs w:val="24"/>
          <w:lang w:val="sr-Cyrl-CS"/>
        </w:rPr>
        <w:t>бе</w:t>
      </w:r>
      <w:r w:rsidRPr="0053169C">
        <w:rPr>
          <w:rFonts w:ascii="Times New Roman" w:hAnsi="Times New Roman" w:cs="Times New Roman"/>
          <w:sz w:val="24"/>
          <w:szCs w:val="24"/>
          <w:lang w:val="sr-Cyrl-CS"/>
        </w:rPr>
        <w:t>дити</w:t>
      </w:r>
      <w:r w:rsidR="007F33C3" w:rsidRPr="0053169C">
        <w:rPr>
          <w:rFonts w:ascii="Times New Roman" w:hAnsi="Times New Roman" w:cs="Times New Roman"/>
          <w:sz w:val="24"/>
          <w:szCs w:val="24"/>
          <w:lang w:val="sr-Cyrl-CS"/>
        </w:rPr>
        <w:t xml:space="preserve"> праведн</w:t>
      </w:r>
      <w:r w:rsidR="00051056" w:rsidRPr="0053169C">
        <w:rPr>
          <w:rFonts w:ascii="Times New Roman" w:hAnsi="Times New Roman" w:cs="Times New Roman"/>
          <w:sz w:val="24"/>
          <w:szCs w:val="24"/>
          <w:lang w:val="sr-Cyrl-CS"/>
        </w:rPr>
        <w:t>а</w:t>
      </w:r>
      <w:r w:rsidR="007F33C3" w:rsidRPr="0053169C">
        <w:rPr>
          <w:rFonts w:ascii="Times New Roman" w:hAnsi="Times New Roman" w:cs="Times New Roman"/>
          <w:sz w:val="24"/>
          <w:szCs w:val="24"/>
          <w:lang w:val="sr-Cyrl-CS"/>
        </w:rPr>
        <w:t xml:space="preserve"> распо</w:t>
      </w:r>
      <w:r w:rsidR="00083273" w:rsidRPr="0053169C">
        <w:rPr>
          <w:rFonts w:ascii="Times New Roman" w:hAnsi="Times New Roman" w:cs="Times New Roman"/>
          <w:sz w:val="24"/>
          <w:szCs w:val="24"/>
          <w:lang w:val="sr-Cyrl-CS"/>
        </w:rPr>
        <w:t>де</w:t>
      </w:r>
      <w:r w:rsidR="007F33C3" w:rsidRPr="0053169C">
        <w:rPr>
          <w:rFonts w:ascii="Times New Roman" w:hAnsi="Times New Roman" w:cs="Times New Roman"/>
          <w:sz w:val="24"/>
          <w:szCs w:val="24"/>
          <w:lang w:val="sr-Cyrl-CS"/>
        </w:rPr>
        <w:t>ла</w:t>
      </w:r>
      <w:r w:rsidR="00051056" w:rsidRPr="0053169C">
        <w:rPr>
          <w:rFonts w:ascii="Times New Roman" w:hAnsi="Times New Roman" w:cs="Times New Roman"/>
          <w:sz w:val="24"/>
          <w:szCs w:val="24"/>
          <w:lang w:val="sr-Cyrl-CS"/>
        </w:rPr>
        <w:t xml:space="preserve"> </w:t>
      </w:r>
      <w:r w:rsidR="007F33C3" w:rsidRPr="0053169C">
        <w:rPr>
          <w:rFonts w:ascii="Times New Roman" w:hAnsi="Times New Roman" w:cs="Times New Roman"/>
          <w:sz w:val="24"/>
          <w:szCs w:val="24"/>
          <w:lang w:val="sr-Cyrl-CS"/>
        </w:rPr>
        <w:t xml:space="preserve">трошкова узимајући у обзир одговорности укључених страна. </w:t>
      </w:r>
    </w:p>
    <w:p w14:paraId="64A92F18" w14:textId="24F6E68A" w:rsidR="00D66C93" w:rsidRDefault="00D66C9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ОДС </w:t>
      </w:r>
      <w:r w:rsidR="00D909FE" w:rsidRPr="0053169C">
        <w:rPr>
          <w:rFonts w:ascii="Times New Roman" w:hAnsi="Times New Roman" w:cs="Times New Roman"/>
          <w:sz w:val="24"/>
          <w:szCs w:val="24"/>
          <w:lang w:val="sr-Cyrl-CS"/>
        </w:rPr>
        <w:t xml:space="preserve">је дужан </w:t>
      </w:r>
      <w:r w:rsidR="00A92F6F" w:rsidRPr="0053169C">
        <w:rPr>
          <w:rFonts w:ascii="Times New Roman" w:hAnsi="Times New Roman" w:cs="Times New Roman"/>
          <w:sz w:val="24"/>
          <w:szCs w:val="24"/>
          <w:lang w:val="sr-Cyrl-CS"/>
        </w:rPr>
        <w:t xml:space="preserve">да </w:t>
      </w:r>
      <w:r w:rsidR="002D04C9" w:rsidRPr="0053169C">
        <w:rPr>
          <w:rFonts w:ascii="Times New Roman" w:hAnsi="Times New Roman" w:cs="Times New Roman"/>
          <w:sz w:val="24"/>
          <w:szCs w:val="24"/>
          <w:lang w:val="sr-Cyrl-CS"/>
        </w:rPr>
        <w:t xml:space="preserve">обавести </w:t>
      </w:r>
      <w:r w:rsidR="007F33C3" w:rsidRPr="0053169C">
        <w:rPr>
          <w:rFonts w:ascii="Times New Roman" w:hAnsi="Times New Roman" w:cs="Times New Roman"/>
          <w:sz w:val="24"/>
          <w:szCs w:val="24"/>
          <w:lang w:val="sr-Cyrl-CS"/>
        </w:rPr>
        <w:t xml:space="preserve">ОПС о свим ограничењима одређеним </w:t>
      </w:r>
      <w:r w:rsidR="00487973" w:rsidRPr="0053169C">
        <w:rPr>
          <w:rFonts w:ascii="Times New Roman" w:hAnsi="Times New Roman" w:cs="Times New Roman"/>
          <w:sz w:val="24"/>
          <w:szCs w:val="24"/>
          <w:lang w:val="sr-Cyrl-CS"/>
        </w:rPr>
        <w:t xml:space="preserve">у складу са </w:t>
      </w:r>
      <w:r w:rsidR="00BC3768" w:rsidRPr="0053169C">
        <w:rPr>
          <w:rFonts w:ascii="Times New Roman" w:hAnsi="Times New Roman" w:cs="Times New Roman"/>
          <w:sz w:val="24"/>
          <w:szCs w:val="24"/>
          <w:lang w:val="sr-Cyrl-CS"/>
        </w:rPr>
        <w:t xml:space="preserve">прописом којим се успостављају смернице за рад </w:t>
      </w:r>
      <w:r w:rsidR="00C418E4" w:rsidRPr="0053169C">
        <w:rPr>
          <w:rFonts w:ascii="Times New Roman" w:hAnsi="Times New Roman" w:cs="Times New Roman"/>
          <w:sz w:val="24"/>
          <w:szCs w:val="24"/>
          <w:lang w:val="sr-Cyrl-CS"/>
        </w:rPr>
        <w:t>повезаних система за пренос електричне енергије</w:t>
      </w:r>
      <w:r w:rsidR="00971AF2" w:rsidRPr="0053169C">
        <w:rPr>
          <w:rFonts w:ascii="Times New Roman" w:hAnsi="Times New Roman" w:cs="Times New Roman"/>
          <w:sz w:val="24"/>
          <w:szCs w:val="24"/>
          <w:lang w:val="sr-Cyrl-CS"/>
        </w:rPr>
        <w:t>,</w:t>
      </w:r>
      <w:r w:rsidR="007F33C3" w:rsidRPr="0053169C">
        <w:rPr>
          <w:rFonts w:ascii="Times New Roman" w:hAnsi="Times New Roman" w:cs="Times New Roman"/>
          <w:sz w:val="24"/>
          <w:szCs w:val="24"/>
          <w:lang w:val="sr-Cyrl-CS"/>
        </w:rPr>
        <w:t xml:space="preserve"> која могу </w:t>
      </w:r>
      <w:r w:rsidR="00A92F6F" w:rsidRPr="0053169C">
        <w:rPr>
          <w:rFonts w:ascii="Times New Roman" w:hAnsi="Times New Roman" w:cs="Times New Roman"/>
          <w:sz w:val="24"/>
          <w:szCs w:val="24"/>
          <w:lang w:val="sr-Cyrl-CS"/>
        </w:rPr>
        <w:t xml:space="preserve">да </w:t>
      </w:r>
      <w:r w:rsidR="00392EB5" w:rsidRPr="0053169C">
        <w:rPr>
          <w:rFonts w:ascii="Times New Roman" w:hAnsi="Times New Roman" w:cs="Times New Roman"/>
          <w:sz w:val="24"/>
          <w:szCs w:val="24"/>
          <w:lang w:val="sr-Cyrl-CS"/>
        </w:rPr>
        <w:t>ути</w:t>
      </w:r>
      <w:r w:rsidR="00A92F6F" w:rsidRPr="0053169C">
        <w:rPr>
          <w:rFonts w:ascii="Times New Roman" w:hAnsi="Times New Roman" w:cs="Times New Roman"/>
          <w:sz w:val="24"/>
          <w:szCs w:val="24"/>
          <w:lang w:val="sr-Cyrl-CS"/>
        </w:rPr>
        <w:t>чу</w:t>
      </w:r>
      <w:r w:rsidR="007F33C3" w:rsidRPr="0053169C">
        <w:rPr>
          <w:rFonts w:ascii="Times New Roman" w:hAnsi="Times New Roman" w:cs="Times New Roman"/>
          <w:sz w:val="24"/>
          <w:szCs w:val="24"/>
          <w:lang w:val="sr-Cyrl-CS"/>
        </w:rPr>
        <w:t xml:space="preserve"> на </w:t>
      </w:r>
      <w:r w:rsidR="0085045B" w:rsidRPr="0053169C">
        <w:rPr>
          <w:rFonts w:ascii="Times New Roman" w:hAnsi="Times New Roman" w:cs="Times New Roman"/>
          <w:sz w:val="24"/>
          <w:szCs w:val="24"/>
          <w:lang w:val="sr-Cyrl-CS"/>
        </w:rPr>
        <w:t>захте</w:t>
      </w:r>
      <w:r w:rsidR="007F33C3" w:rsidRPr="0053169C">
        <w:rPr>
          <w:rFonts w:ascii="Times New Roman" w:hAnsi="Times New Roman" w:cs="Times New Roman"/>
          <w:sz w:val="24"/>
          <w:szCs w:val="24"/>
          <w:lang w:val="sr-Cyrl-CS"/>
        </w:rPr>
        <w:t xml:space="preserve">ве </w:t>
      </w:r>
      <w:r w:rsidR="00CF024B" w:rsidRPr="0053169C">
        <w:rPr>
          <w:rFonts w:ascii="Times New Roman" w:hAnsi="Times New Roman" w:cs="Times New Roman"/>
          <w:sz w:val="24"/>
          <w:szCs w:val="24"/>
          <w:lang w:val="sr-Cyrl-CS"/>
        </w:rPr>
        <w:t>уређен</w:t>
      </w:r>
      <w:r w:rsidR="007F33C3" w:rsidRPr="0053169C">
        <w:rPr>
          <w:rFonts w:ascii="Times New Roman" w:hAnsi="Times New Roman" w:cs="Times New Roman"/>
          <w:sz w:val="24"/>
          <w:szCs w:val="24"/>
          <w:lang w:val="sr-Cyrl-CS"/>
        </w:rPr>
        <w:t xml:space="preserve">е у овој </w:t>
      </w:r>
      <w:r w:rsidR="00505D4E" w:rsidRPr="0053169C">
        <w:rPr>
          <w:rFonts w:ascii="Times New Roman" w:hAnsi="Times New Roman" w:cs="Times New Roman"/>
          <w:sz w:val="24"/>
          <w:szCs w:val="24"/>
          <w:lang w:val="sr-Cyrl-CS"/>
        </w:rPr>
        <w:t>уредби</w:t>
      </w:r>
      <w:r w:rsidR="007F33C3" w:rsidRPr="0053169C">
        <w:rPr>
          <w:rFonts w:ascii="Times New Roman" w:hAnsi="Times New Roman" w:cs="Times New Roman"/>
          <w:sz w:val="24"/>
          <w:szCs w:val="24"/>
          <w:lang w:val="sr-Cyrl-CS"/>
        </w:rPr>
        <w:t xml:space="preserve">. </w:t>
      </w:r>
    </w:p>
    <w:p w14:paraId="2EF71227" w14:textId="77777777" w:rsidR="0045769A" w:rsidRPr="0053169C" w:rsidRDefault="0045769A" w:rsidP="00D909FE">
      <w:pPr>
        <w:ind w:firstLine="720"/>
        <w:jc w:val="both"/>
        <w:rPr>
          <w:rFonts w:ascii="Times New Roman" w:hAnsi="Times New Roman" w:cs="Times New Roman"/>
          <w:sz w:val="24"/>
          <w:szCs w:val="24"/>
          <w:lang w:val="sr-Cyrl-CS"/>
        </w:rPr>
      </w:pPr>
    </w:p>
    <w:p w14:paraId="323AC17D" w14:textId="17120F4B" w:rsidR="00320E2C" w:rsidRPr="0053169C" w:rsidRDefault="00320E2C" w:rsidP="00320E2C">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Улога ПУБ</w:t>
      </w:r>
    </w:p>
    <w:p w14:paraId="4980A21B" w14:textId="5C0B39AB" w:rsidR="00D66C93" w:rsidRPr="0053169C" w:rsidRDefault="006B759F" w:rsidP="00D66C93">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F33C3" w:rsidRPr="0053169C">
        <w:rPr>
          <w:rFonts w:ascii="Times New Roman" w:hAnsi="Times New Roman" w:cs="Times New Roman"/>
          <w:sz w:val="24"/>
          <w:szCs w:val="24"/>
          <w:lang w:val="sr-Cyrl-CS"/>
        </w:rPr>
        <w:t>16.</w:t>
      </w:r>
    </w:p>
    <w:p w14:paraId="39535F07" w14:textId="17CD8DC8" w:rsidR="00CA3A69" w:rsidRPr="0053169C" w:rsidRDefault="008E21F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w:t>
      </w:r>
      <w:r w:rsidR="001015BF" w:rsidRPr="0053169C">
        <w:rPr>
          <w:rFonts w:ascii="Times New Roman" w:hAnsi="Times New Roman" w:cs="Times New Roman"/>
          <w:sz w:val="24"/>
          <w:szCs w:val="24"/>
          <w:lang w:val="sr-Cyrl-CS"/>
        </w:rPr>
        <w:t xml:space="preserve">је дужан </w:t>
      </w:r>
      <w:r w:rsidR="00A92F6F" w:rsidRPr="0053169C">
        <w:rPr>
          <w:rFonts w:ascii="Times New Roman" w:hAnsi="Times New Roman" w:cs="Times New Roman"/>
          <w:sz w:val="24"/>
          <w:szCs w:val="24"/>
          <w:lang w:val="sr-Cyrl-CS"/>
        </w:rPr>
        <w:t>да</w:t>
      </w:r>
      <w:r w:rsidR="007F33C3" w:rsidRPr="0053169C">
        <w:rPr>
          <w:rFonts w:ascii="Times New Roman" w:hAnsi="Times New Roman" w:cs="Times New Roman"/>
          <w:sz w:val="24"/>
          <w:szCs w:val="24"/>
          <w:lang w:val="sr-Cyrl-CS"/>
        </w:rPr>
        <w:t xml:space="preserve"> се квалифи</w:t>
      </w:r>
      <w:r w:rsidR="00D66C93" w:rsidRPr="0053169C">
        <w:rPr>
          <w:rFonts w:ascii="Times New Roman" w:hAnsi="Times New Roman" w:cs="Times New Roman"/>
          <w:sz w:val="24"/>
          <w:szCs w:val="24"/>
          <w:lang w:val="sr-Cyrl-CS"/>
        </w:rPr>
        <w:t>к</w:t>
      </w:r>
      <w:r w:rsidR="00A92F6F" w:rsidRPr="0053169C">
        <w:rPr>
          <w:rFonts w:ascii="Times New Roman" w:hAnsi="Times New Roman" w:cs="Times New Roman"/>
          <w:sz w:val="24"/>
          <w:szCs w:val="24"/>
          <w:lang w:val="sr-Cyrl-CS"/>
        </w:rPr>
        <w:t>ује</w:t>
      </w:r>
      <w:r w:rsidR="007F33C3" w:rsidRPr="0053169C">
        <w:rPr>
          <w:rFonts w:ascii="Times New Roman" w:hAnsi="Times New Roman" w:cs="Times New Roman"/>
          <w:sz w:val="24"/>
          <w:szCs w:val="24"/>
          <w:lang w:val="sr-Cyrl-CS"/>
        </w:rPr>
        <w:t xml:space="preserve"> за давање понуда </w:t>
      </w:r>
      <w:r w:rsidR="00CA5A87" w:rsidRPr="0053169C">
        <w:rPr>
          <w:rFonts w:ascii="Times New Roman" w:hAnsi="Times New Roman" w:cs="Times New Roman"/>
          <w:sz w:val="24"/>
          <w:szCs w:val="24"/>
          <w:lang w:val="sr-Cyrl-CS"/>
        </w:rPr>
        <w:t xml:space="preserve">за </w:t>
      </w:r>
      <w:r w:rsidR="00B5663D" w:rsidRPr="0053169C">
        <w:rPr>
          <w:rFonts w:ascii="Times New Roman" w:hAnsi="Times New Roman" w:cs="Times New Roman"/>
          <w:sz w:val="24"/>
          <w:szCs w:val="24"/>
          <w:lang w:val="sr-Cyrl-CS"/>
        </w:rPr>
        <w:t>балансн</w:t>
      </w:r>
      <w:r w:rsidR="00CA5A87" w:rsidRPr="0053169C">
        <w:rPr>
          <w:rFonts w:ascii="Times New Roman" w:hAnsi="Times New Roman" w:cs="Times New Roman"/>
          <w:sz w:val="24"/>
          <w:szCs w:val="24"/>
          <w:lang w:val="sr-Cyrl-CS"/>
        </w:rPr>
        <w:t>у</w:t>
      </w:r>
      <w:r w:rsidR="00B5663D" w:rsidRPr="0053169C">
        <w:rPr>
          <w:rFonts w:ascii="Times New Roman" w:hAnsi="Times New Roman" w:cs="Times New Roman"/>
          <w:sz w:val="24"/>
          <w:szCs w:val="24"/>
          <w:lang w:val="sr-Cyrl-CS"/>
        </w:rPr>
        <w:t xml:space="preserve"> енергиј</w:t>
      </w:r>
      <w:r w:rsidR="00CA5A87" w:rsidRPr="0053169C">
        <w:rPr>
          <w:rFonts w:ascii="Times New Roman" w:hAnsi="Times New Roman" w:cs="Times New Roman"/>
          <w:sz w:val="24"/>
          <w:szCs w:val="24"/>
          <w:lang w:val="sr-Cyrl-CS"/>
        </w:rPr>
        <w:t>у</w:t>
      </w:r>
      <w:r w:rsidR="007F33C3" w:rsidRPr="0053169C">
        <w:rPr>
          <w:rFonts w:ascii="Times New Roman" w:hAnsi="Times New Roman" w:cs="Times New Roman"/>
          <w:sz w:val="24"/>
          <w:szCs w:val="24"/>
          <w:lang w:val="sr-Cyrl-CS"/>
        </w:rPr>
        <w:t xml:space="preserve"> или понуда </w:t>
      </w:r>
      <w:r w:rsidR="00936F77" w:rsidRPr="0053169C">
        <w:rPr>
          <w:rFonts w:ascii="Times New Roman" w:hAnsi="Times New Roman" w:cs="Times New Roman"/>
          <w:sz w:val="24"/>
          <w:szCs w:val="24"/>
          <w:lang w:val="sr-Cyrl-CS"/>
        </w:rPr>
        <w:t xml:space="preserve">резервисаног </w:t>
      </w:r>
      <w:r w:rsidR="007F33C3" w:rsidRPr="0053169C">
        <w:rPr>
          <w:rFonts w:ascii="Times New Roman" w:hAnsi="Times New Roman" w:cs="Times New Roman"/>
          <w:sz w:val="24"/>
          <w:szCs w:val="24"/>
          <w:lang w:val="sr-Cyrl-CS"/>
        </w:rPr>
        <w:t xml:space="preserve">капацитета за </w:t>
      </w:r>
      <w:r w:rsidR="006B759F" w:rsidRPr="0053169C">
        <w:rPr>
          <w:rFonts w:ascii="Times New Roman" w:hAnsi="Times New Roman" w:cs="Times New Roman"/>
          <w:sz w:val="24"/>
          <w:szCs w:val="24"/>
          <w:lang w:val="sr-Cyrl-CS"/>
        </w:rPr>
        <w:t>балансирање</w:t>
      </w:r>
      <w:r w:rsidR="007F33C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7F33C3" w:rsidRPr="0053169C">
        <w:rPr>
          <w:rFonts w:ascii="Times New Roman" w:hAnsi="Times New Roman" w:cs="Times New Roman"/>
          <w:sz w:val="24"/>
          <w:szCs w:val="24"/>
          <w:lang w:val="sr-Cyrl-CS"/>
        </w:rPr>
        <w:t>а које активира или набавља ОПС или, у моделу ОПС-</w:t>
      </w:r>
      <w:r w:rsidR="005573EA"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ОПС </w:t>
      </w:r>
      <w:r w:rsidR="0085045B" w:rsidRPr="0053169C">
        <w:rPr>
          <w:rFonts w:ascii="Times New Roman" w:hAnsi="Times New Roman" w:cs="Times New Roman"/>
          <w:sz w:val="24"/>
          <w:szCs w:val="24"/>
          <w:lang w:val="sr-Cyrl-CS"/>
        </w:rPr>
        <w:t>уговарач</w:t>
      </w:r>
      <w:r w:rsidR="00D66C93" w:rsidRPr="0053169C">
        <w:rPr>
          <w:rFonts w:ascii="Times New Roman" w:hAnsi="Times New Roman" w:cs="Times New Roman"/>
          <w:sz w:val="24"/>
          <w:szCs w:val="24"/>
          <w:lang w:val="sr-Cyrl-CS"/>
        </w:rPr>
        <w:t xml:space="preserve">. </w:t>
      </w:r>
    </w:p>
    <w:p w14:paraId="7DD4957E" w14:textId="5DB44F28" w:rsidR="00D66C93" w:rsidRPr="0053169C" w:rsidRDefault="00D66C93" w:rsidP="00D909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Усп</w:t>
      </w:r>
      <w:r w:rsidR="007F33C3" w:rsidRPr="0053169C">
        <w:rPr>
          <w:rFonts w:ascii="Times New Roman" w:hAnsi="Times New Roman" w:cs="Times New Roman"/>
          <w:sz w:val="24"/>
          <w:szCs w:val="24"/>
          <w:lang w:val="sr-Cyrl-CS"/>
        </w:rPr>
        <w:t>ешан завршетак претквалификаци</w:t>
      </w:r>
      <w:r w:rsidRPr="0053169C">
        <w:rPr>
          <w:rFonts w:ascii="Times New Roman" w:hAnsi="Times New Roman" w:cs="Times New Roman"/>
          <w:sz w:val="24"/>
          <w:szCs w:val="24"/>
          <w:lang w:val="sr-Cyrl-CS"/>
        </w:rPr>
        <w:t>оног</w:t>
      </w:r>
      <w:r w:rsidR="007F33C3" w:rsidRPr="0053169C">
        <w:rPr>
          <w:rFonts w:ascii="Times New Roman" w:hAnsi="Times New Roman" w:cs="Times New Roman"/>
          <w:sz w:val="24"/>
          <w:szCs w:val="24"/>
          <w:lang w:val="sr-Cyrl-CS"/>
        </w:rPr>
        <w:t xml:space="preserve"> поступка, који је одговорност </w:t>
      </w:r>
      <w:r w:rsidR="00936F77" w:rsidRPr="0053169C">
        <w:rPr>
          <w:rFonts w:ascii="Times New Roman" w:hAnsi="Times New Roman" w:cs="Times New Roman"/>
          <w:sz w:val="24"/>
          <w:szCs w:val="24"/>
          <w:lang w:val="sr-Cyrl-CS"/>
        </w:rPr>
        <w:t xml:space="preserve">прикључног </w:t>
      </w:r>
      <w:r w:rsidR="007F33C3" w:rsidRPr="0053169C">
        <w:rPr>
          <w:rFonts w:ascii="Times New Roman" w:hAnsi="Times New Roman" w:cs="Times New Roman"/>
          <w:sz w:val="24"/>
          <w:szCs w:val="24"/>
          <w:lang w:val="sr-Cyrl-CS"/>
        </w:rPr>
        <w:t>ОПС и који се изводи у складу</w:t>
      </w:r>
      <w:r w:rsidR="006B759F" w:rsidRPr="0053169C">
        <w:rPr>
          <w:rFonts w:ascii="Times New Roman" w:hAnsi="Times New Roman" w:cs="Times New Roman"/>
          <w:sz w:val="24"/>
          <w:szCs w:val="24"/>
          <w:lang w:val="sr-Cyrl-CS"/>
        </w:rPr>
        <w:t xml:space="preserve"> </w:t>
      </w:r>
      <w:r w:rsidR="001E7BCD" w:rsidRPr="0053169C">
        <w:rPr>
          <w:rFonts w:ascii="Times New Roman" w:hAnsi="Times New Roman" w:cs="Times New Roman"/>
          <w:sz w:val="24"/>
          <w:szCs w:val="24"/>
          <w:lang w:val="sr-Cyrl-CS"/>
        </w:rPr>
        <w:t xml:space="preserve">са </w:t>
      </w:r>
      <w:r w:rsidR="00BC3768"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1E7BCD" w:rsidRPr="0053169C">
        <w:rPr>
          <w:rFonts w:ascii="Times New Roman" w:hAnsi="Times New Roman" w:cs="Times New Roman"/>
          <w:sz w:val="24"/>
          <w:szCs w:val="24"/>
          <w:lang w:val="sr-Cyrl-CS"/>
        </w:rPr>
        <w:t xml:space="preserve">повезаних </w:t>
      </w:r>
      <w:r w:rsidR="00D05D2B" w:rsidRPr="0053169C">
        <w:rPr>
          <w:rFonts w:ascii="Times New Roman" w:hAnsi="Times New Roman" w:cs="Times New Roman"/>
          <w:sz w:val="24"/>
          <w:szCs w:val="24"/>
          <w:lang w:val="sr-Cyrl-CS"/>
        </w:rPr>
        <w:t>система</w:t>
      </w:r>
      <w:r w:rsidR="00CE76D8" w:rsidRPr="0053169C">
        <w:rPr>
          <w:rFonts w:ascii="Times New Roman" w:hAnsi="Times New Roman" w:cs="Times New Roman"/>
          <w:sz w:val="24"/>
          <w:szCs w:val="24"/>
          <w:lang w:val="sr-Cyrl-CS"/>
        </w:rPr>
        <w:t xml:space="preserve"> за пренос електричне енергије</w:t>
      </w:r>
      <w:r w:rsidR="007F33C3" w:rsidRPr="0053169C">
        <w:rPr>
          <w:rFonts w:ascii="Times New Roman" w:hAnsi="Times New Roman" w:cs="Times New Roman"/>
          <w:sz w:val="24"/>
          <w:szCs w:val="24"/>
          <w:lang w:val="sr-Cyrl-CS"/>
        </w:rPr>
        <w:t>, сматра се пред</w:t>
      </w:r>
      <w:r w:rsidR="006B759F" w:rsidRPr="0053169C">
        <w:rPr>
          <w:rFonts w:ascii="Times New Roman" w:hAnsi="Times New Roman" w:cs="Times New Roman"/>
          <w:sz w:val="24"/>
          <w:szCs w:val="24"/>
          <w:lang w:val="sr-Cyrl-CS"/>
        </w:rPr>
        <w:t>услов</w:t>
      </w:r>
      <w:r w:rsidRPr="0053169C">
        <w:rPr>
          <w:rFonts w:ascii="Times New Roman" w:hAnsi="Times New Roman" w:cs="Times New Roman"/>
          <w:sz w:val="24"/>
          <w:szCs w:val="24"/>
          <w:lang w:val="sr-Cyrl-CS"/>
        </w:rPr>
        <w:t>ом усп</w:t>
      </w:r>
      <w:r w:rsidR="007F33C3" w:rsidRPr="0053169C">
        <w:rPr>
          <w:rFonts w:ascii="Times New Roman" w:hAnsi="Times New Roman" w:cs="Times New Roman"/>
          <w:sz w:val="24"/>
          <w:szCs w:val="24"/>
          <w:lang w:val="sr-Cyrl-CS"/>
        </w:rPr>
        <w:t xml:space="preserve">ешног </w:t>
      </w:r>
      <w:r w:rsidR="00A22AAA" w:rsidRPr="0053169C">
        <w:rPr>
          <w:rFonts w:ascii="Times New Roman" w:hAnsi="Times New Roman" w:cs="Times New Roman"/>
          <w:sz w:val="24"/>
          <w:szCs w:val="24"/>
          <w:lang w:val="sr-Cyrl-CS"/>
        </w:rPr>
        <w:t>окончања</w:t>
      </w:r>
      <w:r w:rsidR="007F33C3" w:rsidRPr="0053169C">
        <w:rPr>
          <w:rFonts w:ascii="Times New Roman" w:hAnsi="Times New Roman" w:cs="Times New Roman"/>
          <w:sz w:val="24"/>
          <w:szCs w:val="24"/>
          <w:lang w:val="sr-Cyrl-CS"/>
        </w:rPr>
        <w:t xml:space="preserve"> квалификаци</w:t>
      </w:r>
      <w:r w:rsidRPr="0053169C">
        <w:rPr>
          <w:rFonts w:ascii="Times New Roman" w:hAnsi="Times New Roman" w:cs="Times New Roman"/>
          <w:sz w:val="24"/>
          <w:szCs w:val="24"/>
          <w:lang w:val="sr-Cyrl-CS"/>
        </w:rPr>
        <w:t>оног</w:t>
      </w:r>
      <w:r w:rsidR="007F33C3" w:rsidRPr="0053169C">
        <w:rPr>
          <w:rFonts w:ascii="Times New Roman" w:hAnsi="Times New Roman" w:cs="Times New Roman"/>
          <w:sz w:val="24"/>
          <w:szCs w:val="24"/>
          <w:lang w:val="sr-Cyrl-CS"/>
        </w:rPr>
        <w:t xml:space="preserve"> процеса за </w:t>
      </w:r>
      <w:r w:rsidR="001E7BCD"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7F33C3" w:rsidRPr="0053169C">
        <w:rPr>
          <w:rFonts w:ascii="Times New Roman" w:hAnsi="Times New Roman" w:cs="Times New Roman"/>
          <w:sz w:val="24"/>
          <w:szCs w:val="24"/>
          <w:lang w:val="sr-Cyrl-CS"/>
        </w:rPr>
        <w:t xml:space="preserve">овом </w:t>
      </w:r>
      <w:r w:rsidR="00505D4E" w:rsidRPr="0053169C">
        <w:rPr>
          <w:rFonts w:ascii="Times New Roman" w:hAnsi="Times New Roman" w:cs="Times New Roman"/>
          <w:sz w:val="24"/>
          <w:szCs w:val="24"/>
          <w:lang w:val="sr-Cyrl-CS"/>
        </w:rPr>
        <w:t>уредбом</w:t>
      </w:r>
      <w:r w:rsidR="007F33C3" w:rsidRPr="0053169C">
        <w:rPr>
          <w:rFonts w:ascii="Times New Roman" w:hAnsi="Times New Roman" w:cs="Times New Roman"/>
          <w:sz w:val="24"/>
          <w:szCs w:val="24"/>
          <w:lang w:val="sr-Cyrl-CS"/>
        </w:rPr>
        <w:t xml:space="preserve">. </w:t>
      </w:r>
    </w:p>
    <w:p w14:paraId="5F77ECA5" w14:textId="2FB1EEB4" w:rsidR="00D66C93" w:rsidRPr="0053169C" w:rsidRDefault="00A22AAA"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Сваки </w:t>
      </w:r>
      <w:r w:rsidR="008E21F3"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w:t>
      </w:r>
      <w:r w:rsidR="00DB0C0F" w:rsidRPr="0053169C">
        <w:rPr>
          <w:rFonts w:ascii="Times New Roman" w:hAnsi="Times New Roman" w:cs="Times New Roman"/>
          <w:sz w:val="24"/>
          <w:szCs w:val="24"/>
          <w:lang w:val="sr-Cyrl-CS"/>
        </w:rPr>
        <w:t xml:space="preserve">је дужан </w:t>
      </w:r>
      <w:r w:rsidR="00A92F6F" w:rsidRPr="0053169C">
        <w:rPr>
          <w:rFonts w:ascii="Times New Roman" w:hAnsi="Times New Roman" w:cs="Times New Roman"/>
          <w:sz w:val="24"/>
          <w:szCs w:val="24"/>
          <w:lang w:val="sr-Cyrl-CS"/>
        </w:rPr>
        <w:t>да достави</w:t>
      </w:r>
      <w:r w:rsidR="007F33C3" w:rsidRPr="0053169C">
        <w:rPr>
          <w:rFonts w:ascii="Times New Roman" w:hAnsi="Times New Roman" w:cs="Times New Roman"/>
          <w:sz w:val="24"/>
          <w:szCs w:val="24"/>
          <w:lang w:val="sr-Cyrl-CS"/>
        </w:rPr>
        <w:t xml:space="preserve"> ОПС своје понуде </w:t>
      </w:r>
      <w:r w:rsidRPr="0053169C">
        <w:rPr>
          <w:rFonts w:ascii="Times New Roman" w:hAnsi="Times New Roman" w:cs="Times New Roman"/>
          <w:sz w:val="24"/>
          <w:szCs w:val="24"/>
          <w:lang w:val="sr-Cyrl-CS"/>
        </w:rPr>
        <w:t xml:space="preserve">резервисаног </w:t>
      </w:r>
      <w:r w:rsidR="007F33C3" w:rsidRPr="0053169C">
        <w:rPr>
          <w:rFonts w:ascii="Times New Roman" w:hAnsi="Times New Roman" w:cs="Times New Roman"/>
          <w:sz w:val="24"/>
          <w:szCs w:val="24"/>
          <w:lang w:val="sr-Cyrl-CS"/>
        </w:rPr>
        <w:t xml:space="preserve">капацитета за </w:t>
      </w:r>
      <w:r w:rsidR="006B759F" w:rsidRPr="0053169C">
        <w:rPr>
          <w:rFonts w:ascii="Times New Roman" w:hAnsi="Times New Roman" w:cs="Times New Roman"/>
          <w:sz w:val="24"/>
          <w:szCs w:val="24"/>
          <w:lang w:val="sr-Cyrl-CS"/>
        </w:rPr>
        <w:t>балансирање</w:t>
      </w:r>
      <w:r w:rsidR="007F33C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7F33C3" w:rsidRPr="0053169C">
        <w:rPr>
          <w:rFonts w:ascii="Times New Roman" w:hAnsi="Times New Roman" w:cs="Times New Roman"/>
          <w:sz w:val="24"/>
          <w:szCs w:val="24"/>
          <w:lang w:val="sr-Cyrl-CS"/>
        </w:rPr>
        <w:t>а које ут</w:t>
      </w:r>
      <w:r w:rsidR="00D66C93" w:rsidRPr="0053169C">
        <w:rPr>
          <w:rFonts w:ascii="Times New Roman" w:hAnsi="Times New Roman" w:cs="Times New Roman"/>
          <w:sz w:val="24"/>
          <w:szCs w:val="24"/>
          <w:lang w:val="sr-Cyrl-CS"/>
        </w:rPr>
        <w:t>и</w:t>
      </w:r>
      <w:r w:rsidR="007F33C3" w:rsidRPr="0053169C">
        <w:rPr>
          <w:rFonts w:ascii="Times New Roman" w:hAnsi="Times New Roman" w:cs="Times New Roman"/>
          <w:sz w:val="24"/>
          <w:szCs w:val="24"/>
          <w:lang w:val="sr-Cyrl-CS"/>
        </w:rPr>
        <w:t>чу на најмање једн</w:t>
      </w:r>
      <w:r w:rsidR="00D66C93" w:rsidRPr="0053169C">
        <w:rPr>
          <w:rFonts w:ascii="Times New Roman" w:hAnsi="Times New Roman" w:cs="Times New Roman"/>
          <w:sz w:val="24"/>
          <w:szCs w:val="24"/>
          <w:lang w:val="sr-Cyrl-CS"/>
        </w:rPr>
        <w:t>у</w:t>
      </w:r>
      <w:r w:rsidR="007F33C3"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одговорну страну</w:t>
      </w:r>
      <w:r w:rsidR="007F33C3" w:rsidRPr="0053169C">
        <w:rPr>
          <w:rFonts w:ascii="Times New Roman" w:hAnsi="Times New Roman" w:cs="Times New Roman"/>
          <w:sz w:val="24"/>
          <w:szCs w:val="24"/>
          <w:lang w:val="sr-Cyrl-CS"/>
        </w:rPr>
        <w:t xml:space="preserve">. </w:t>
      </w:r>
    </w:p>
    <w:p w14:paraId="16BE691C" w14:textId="1903493C" w:rsidR="00D66C93" w:rsidRPr="0053169C" w:rsidRDefault="00A22AAA"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Сваки </w:t>
      </w:r>
      <w:r w:rsidR="008E21F3"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који </w:t>
      </w:r>
      <w:r w:rsidR="00D66C93" w:rsidRPr="0053169C">
        <w:rPr>
          <w:rFonts w:ascii="Times New Roman" w:hAnsi="Times New Roman" w:cs="Times New Roman"/>
          <w:sz w:val="24"/>
          <w:szCs w:val="24"/>
          <w:lang w:val="sr-Cyrl-CS"/>
        </w:rPr>
        <w:t>учествује</w:t>
      </w:r>
      <w:r w:rsidR="007F33C3" w:rsidRPr="0053169C">
        <w:rPr>
          <w:rFonts w:ascii="Times New Roman" w:hAnsi="Times New Roman" w:cs="Times New Roman"/>
          <w:sz w:val="24"/>
          <w:szCs w:val="24"/>
          <w:lang w:val="sr-Cyrl-CS"/>
        </w:rPr>
        <w:t xml:space="preserve"> у набав</w:t>
      </w:r>
      <w:r w:rsidR="00D66C93" w:rsidRPr="0053169C">
        <w:rPr>
          <w:rFonts w:ascii="Times New Roman" w:hAnsi="Times New Roman" w:cs="Times New Roman"/>
          <w:sz w:val="24"/>
          <w:szCs w:val="24"/>
          <w:lang w:val="sr-Cyrl-CS"/>
        </w:rPr>
        <w:t xml:space="preserve">ци </w:t>
      </w:r>
      <w:r w:rsidRPr="0053169C">
        <w:rPr>
          <w:rFonts w:ascii="Times New Roman" w:hAnsi="Times New Roman" w:cs="Times New Roman"/>
          <w:sz w:val="24"/>
          <w:szCs w:val="24"/>
          <w:lang w:val="sr-Cyrl-CS"/>
        </w:rPr>
        <w:t xml:space="preserve">резервисаног </w:t>
      </w:r>
      <w:r w:rsidR="007F33C3" w:rsidRPr="0053169C">
        <w:rPr>
          <w:rFonts w:ascii="Times New Roman" w:hAnsi="Times New Roman" w:cs="Times New Roman"/>
          <w:sz w:val="24"/>
          <w:szCs w:val="24"/>
          <w:lang w:val="sr-Cyrl-CS"/>
        </w:rPr>
        <w:t xml:space="preserve">капацитета за </w:t>
      </w:r>
      <w:r w:rsidR="006B759F" w:rsidRPr="0053169C">
        <w:rPr>
          <w:rFonts w:ascii="Times New Roman" w:hAnsi="Times New Roman" w:cs="Times New Roman"/>
          <w:sz w:val="24"/>
          <w:szCs w:val="24"/>
          <w:lang w:val="sr-Cyrl-CS"/>
        </w:rPr>
        <w:t>балансирање</w:t>
      </w:r>
      <w:r w:rsidR="007F33C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7F33C3" w:rsidRPr="0053169C">
        <w:rPr>
          <w:rFonts w:ascii="Times New Roman" w:hAnsi="Times New Roman" w:cs="Times New Roman"/>
          <w:sz w:val="24"/>
          <w:szCs w:val="24"/>
          <w:lang w:val="sr-Cyrl-CS"/>
        </w:rPr>
        <w:t xml:space="preserve">а подноси и има право </w:t>
      </w:r>
      <w:r w:rsidR="00D66C93" w:rsidRPr="0053169C">
        <w:rPr>
          <w:rFonts w:ascii="Times New Roman" w:hAnsi="Times New Roman" w:cs="Times New Roman"/>
          <w:sz w:val="24"/>
          <w:szCs w:val="24"/>
          <w:lang w:val="sr-Cyrl-CS"/>
        </w:rPr>
        <w:t xml:space="preserve">да </w:t>
      </w:r>
      <w:r w:rsidR="007F33C3" w:rsidRPr="0053169C">
        <w:rPr>
          <w:rFonts w:ascii="Times New Roman" w:hAnsi="Times New Roman" w:cs="Times New Roman"/>
          <w:sz w:val="24"/>
          <w:szCs w:val="24"/>
          <w:lang w:val="sr-Cyrl-CS"/>
        </w:rPr>
        <w:t>ажурир</w:t>
      </w:r>
      <w:r w:rsidR="00D66C93" w:rsidRPr="0053169C">
        <w:rPr>
          <w:rFonts w:ascii="Times New Roman" w:hAnsi="Times New Roman" w:cs="Times New Roman"/>
          <w:sz w:val="24"/>
          <w:szCs w:val="24"/>
          <w:lang w:val="sr-Cyrl-CS"/>
        </w:rPr>
        <w:t>а</w:t>
      </w:r>
      <w:r w:rsidR="007F33C3" w:rsidRPr="0053169C">
        <w:rPr>
          <w:rFonts w:ascii="Times New Roman" w:hAnsi="Times New Roman" w:cs="Times New Roman"/>
          <w:sz w:val="24"/>
          <w:szCs w:val="24"/>
          <w:lang w:val="sr-Cyrl-CS"/>
        </w:rPr>
        <w:t xml:space="preserve"> своје понуде тог капацитета </w:t>
      </w:r>
      <w:r w:rsidR="00CF024B" w:rsidRPr="0053169C">
        <w:rPr>
          <w:rFonts w:ascii="Times New Roman" w:hAnsi="Times New Roman" w:cs="Times New Roman"/>
          <w:sz w:val="24"/>
          <w:szCs w:val="24"/>
          <w:lang w:val="sr-Cyrl-CS"/>
        </w:rPr>
        <w:t>пре</w:t>
      </w:r>
      <w:r w:rsidR="007F33C3" w:rsidRPr="0053169C">
        <w:rPr>
          <w:rFonts w:ascii="Times New Roman" w:hAnsi="Times New Roman" w:cs="Times New Roman"/>
          <w:sz w:val="24"/>
          <w:szCs w:val="24"/>
          <w:lang w:val="sr-Cyrl-CS"/>
        </w:rPr>
        <w:t xml:space="preserve"> времена затварања процеса набав</w:t>
      </w:r>
      <w:r w:rsidR="00A92F6F" w:rsidRPr="0053169C">
        <w:rPr>
          <w:rFonts w:ascii="Times New Roman" w:hAnsi="Times New Roman" w:cs="Times New Roman"/>
          <w:sz w:val="24"/>
          <w:szCs w:val="24"/>
          <w:lang w:val="sr-Cyrl-CS"/>
        </w:rPr>
        <w:t>к</w:t>
      </w:r>
      <w:r w:rsidR="007F33C3" w:rsidRPr="0053169C">
        <w:rPr>
          <w:rFonts w:ascii="Times New Roman" w:hAnsi="Times New Roman" w:cs="Times New Roman"/>
          <w:sz w:val="24"/>
          <w:szCs w:val="24"/>
          <w:lang w:val="sr-Cyrl-CS"/>
        </w:rPr>
        <w:t xml:space="preserve">е. </w:t>
      </w:r>
    </w:p>
    <w:p w14:paraId="21D3119E" w14:textId="540FB6D5" w:rsidR="00D66C93" w:rsidRPr="0053169C" w:rsidRDefault="00A22AAA"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Сваки </w:t>
      </w:r>
      <w:r w:rsidR="008E21F3" w:rsidRPr="0053169C">
        <w:rPr>
          <w:rFonts w:ascii="Times New Roman" w:hAnsi="Times New Roman" w:cs="Times New Roman"/>
          <w:sz w:val="24"/>
          <w:szCs w:val="24"/>
          <w:lang w:val="sr-Cyrl-CS"/>
        </w:rPr>
        <w:t>ПУБ</w:t>
      </w:r>
      <w:r w:rsidR="006B759F"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који има </w:t>
      </w:r>
      <w:r w:rsidR="007F33C3" w:rsidRPr="0053169C">
        <w:rPr>
          <w:rFonts w:ascii="Times New Roman" w:hAnsi="Times New Roman" w:cs="Times New Roman"/>
          <w:sz w:val="24"/>
          <w:szCs w:val="24"/>
          <w:lang w:val="sr-Cyrl-CS"/>
        </w:rPr>
        <w:t xml:space="preserve">уговор </w:t>
      </w:r>
      <w:r w:rsidR="003B3AD7" w:rsidRPr="0053169C">
        <w:rPr>
          <w:rFonts w:ascii="Times New Roman" w:hAnsi="Times New Roman" w:cs="Times New Roman"/>
          <w:sz w:val="24"/>
          <w:szCs w:val="24"/>
          <w:lang w:val="sr-Cyrl-CS"/>
        </w:rPr>
        <w:t xml:space="preserve">о пружању </w:t>
      </w:r>
      <w:r w:rsidRPr="0053169C">
        <w:rPr>
          <w:rFonts w:ascii="Times New Roman" w:hAnsi="Times New Roman" w:cs="Times New Roman"/>
          <w:sz w:val="24"/>
          <w:szCs w:val="24"/>
          <w:lang w:val="sr-Cyrl-CS"/>
        </w:rPr>
        <w:t xml:space="preserve">резервисаног </w:t>
      </w:r>
      <w:r w:rsidR="00B465F3" w:rsidRPr="0053169C">
        <w:rPr>
          <w:rFonts w:ascii="Times New Roman" w:hAnsi="Times New Roman" w:cs="Times New Roman"/>
          <w:sz w:val="24"/>
          <w:szCs w:val="24"/>
          <w:lang w:val="sr-Cyrl-CS"/>
        </w:rPr>
        <w:t>балансног капацитета</w:t>
      </w:r>
      <w:r w:rsidR="003B3AD7" w:rsidRPr="0053169C">
        <w:rPr>
          <w:rFonts w:ascii="Times New Roman" w:hAnsi="Times New Roman" w:cs="Times New Roman"/>
          <w:sz w:val="24"/>
          <w:szCs w:val="24"/>
          <w:lang w:val="sr-Cyrl-CS"/>
        </w:rPr>
        <w:t xml:space="preserve"> </w:t>
      </w:r>
      <w:r w:rsidR="007F33C3"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балансирање</w:t>
      </w:r>
      <w:r w:rsidR="007F33C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66C93" w:rsidRPr="0053169C">
        <w:rPr>
          <w:rFonts w:ascii="Times New Roman" w:hAnsi="Times New Roman" w:cs="Times New Roman"/>
          <w:sz w:val="24"/>
          <w:szCs w:val="24"/>
          <w:lang w:val="sr-Cyrl-CS"/>
        </w:rPr>
        <w:t xml:space="preserve">а доставља </w:t>
      </w:r>
      <w:r w:rsidR="007F33C3" w:rsidRPr="0053169C">
        <w:rPr>
          <w:rFonts w:ascii="Times New Roman" w:hAnsi="Times New Roman" w:cs="Times New Roman"/>
          <w:sz w:val="24"/>
          <w:szCs w:val="24"/>
          <w:lang w:val="sr-Cyrl-CS"/>
        </w:rPr>
        <w:t xml:space="preserve">ОПС понуде </w:t>
      </w:r>
      <w:r w:rsidR="00CA5A87" w:rsidRPr="0053169C">
        <w:rPr>
          <w:rFonts w:ascii="Times New Roman" w:hAnsi="Times New Roman" w:cs="Times New Roman"/>
          <w:sz w:val="24"/>
          <w:szCs w:val="24"/>
          <w:lang w:val="sr-Cyrl-CS"/>
        </w:rPr>
        <w:t xml:space="preserve">за </w:t>
      </w:r>
      <w:r w:rsidR="00B5663D" w:rsidRPr="0053169C">
        <w:rPr>
          <w:rFonts w:ascii="Times New Roman" w:hAnsi="Times New Roman" w:cs="Times New Roman"/>
          <w:sz w:val="24"/>
          <w:szCs w:val="24"/>
          <w:lang w:val="sr-Cyrl-CS"/>
        </w:rPr>
        <w:t>балансн</w:t>
      </w:r>
      <w:r w:rsidR="00CA5A87" w:rsidRPr="0053169C">
        <w:rPr>
          <w:rFonts w:ascii="Times New Roman" w:hAnsi="Times New Roman" w:cs="Times New Roman"/>
          <w:sz w:val="24"/>
          <w:szCs w:val="24"/>
          <w:lang w:val="sr-Cyrl-CS"/>
        </w:rPr>
        <w:t>у</w:t>
      </w:r>
      <w:r w:rsidR="00B5663D" w:rsidRPr="0053169C">
        <w:rPr>
          <w:rFonts w:ascii="Times New Roman" w:hAnsi="Times New Roman" w:cs="Times New Roman"/>
          <w:sz w:val="24"/>
          <w:szCs w:val="24"/>
          <w:lang w:val="sr-Cyrl-CS"/>
        </w:rPr>
        <w:t xml:space="preserve"> енергиј</w:t>
      </w:r>
      <w:r w:rsidR="00CA5A87" w:rsidRPr="0053169C">
        <w:rPr>
          <w:rFonts w:ascii="Times New Roman" w:hAnsi="Times New Roman" w:cs="Times New Roman"/>
          <w:sz w:val="24"/>
          <w:szCs w:val="24"/>
          <w:lang w:val="sr-Cyrl-CS"/>
        </w:rPr>
        <w:t>у</w:t>
      </w:r>
      <w:r w:rsidR="007F33C3" w:rsidRPr="0053169C">
        <w:rPr>
          <w:rFonts w:ascii="Times New Roman" w:hAnsi="Times New Roman" w:cs="Times New Roman"/>
          <w:sz w:val="24"/>
          <w:szCs w:val="24"/>
          <w:lang w:val="sr-Cyrl-CS"/>
        </w:rPr>
        <w:t xml:space="preserve"> које одговарају количини, производима и другим </w:t>
      </w:r>
      <w:r w:rsidR="0085045B" w:rsidRPr="0053169C">
        <w:rPr>
          <w:rFonts w:ascii="Times New Roman" w:hAnsi="Times New Roman" w:cs="Times New Roman"/>
          <w:sz w:val="24"/>
          <w:szCs w:val="24"/>
          <w:lang w:val="sr-Cyrl-CS"/>
        </w:rPr>
        <w:t>захте</w:t>
      </w:r>
      <w:r w:rsidR="007F33C3" w:rsidRPr="0053169C">
        <w:rPr>
          <w:rFonts w:ascii="Times New Roman" w:hAnsi="Times New Roman" w:cs="Times New Roman"/>
          <w:sz w:val="24"/>
          <w:szCs w:val="24"/>
          <w:lang w:val="sr-Cyrl-CS"/>
        </w:rPr>
        <w:t xml:space="preserve">вима </w:t>
      </w:r>
      <w:r w:rsidR="00CF024B" w:rsidRPr="0053169C">
        <w:rPr>
          <w:rFonts w:ascii="Times New Roman" w:hAnsi="Times New Roman" w:cs="Times New Roman"/>
          <w:sz w:val="24"/>
          <w:szCs w:val="24"/>
          <w:lang w:val="sr-Cyrl-CS"/>
        </w:rPr>
        <w:t>уређен</w:t>
      </w:r>
      <w:r w:rsidR="00D66C93" w:rsidRPr="0053169C">
        <w:rPr>
          <w:rFonts w:ascii="Times New Roman" w:hAnsi="Times New Roman" w:cs="Times New Roman"/>
          <w:sz w:val="24"/>
          <w:szCs w:val="24"/>
          <w:lang w:val="sr-Cyrl-CS"/>
        </w:rPr>
        <w:t>им</w:t>
      </w:r>
      <w:r w:rsidR="007F33C3" w:rsidRPr="0053169C">
        <w:rPr>
          <w:rFonts w:ascii="Times New Roman" w:hAnsi="Times New Roman" w:cs="Times New Roman"/>
          <w:sz w:val="24"/>
          <w:szCs w:val="24"/>
          <w:lang w:val="sr-Cyrl-CS"/>
        </w:rPr>
        <w:t xml:space="preserve"> у уговору </w:t>
      </w:r>
      <w:r w:rsidR="003B3AD7" w:rsidRPr="0053169C">
        <w:rPr>
          <w:rFonts w:ascii="Times New Roman" w:hAnsi="Times New Roman" w:cs="Times New Roman"/>
          <w:sz w:val="24"/>
          <w:szCs w:val="24"/>
          <w:lang w:val="sr-Cyrl-CS"/>
        </w:rPr>
        <w:t xml:space="preserve">о пружању </w:t>
      </w:r>
      <w:r w:rsidR="00024BC6" w:rsidRPr="0053169C">
        <w:rPr>
          <w:rFonts w:ascii="Times New Roman" w:hAnsi="Times New Roman" w:cs="Times New Roman"/>
          <w:sz w:val="24"/>
          <w:szCs w:val="24"/>
          <w:lang w:val="sr-Cyrl-CS"/>
        </w:rPr>
        <w:t xml:space="preserve">резервисаног </w:t>
      </w:r>
      <w:r w:rsidR="00B465F3" w:rsidRPr="0053169C">
        <w:rPr>
          <w:rFonts w:ascii="Times New Roman" w:hAnsi="Times New Roman" w:cs="Times New Roman"/>
          <w:sz w:val="24"/>
          <w:szCs w:val="24"/>
          <w:lang w:val="sr-Cyrl-CS"/>
        </w:rPr>
        <w:t>капацитета</w:t>
      </w:r>
      <w:r w:rsidR="007E3AB2" w:rsidRPr="0053169C">
        <w:rPr>
          <w:rFonts w:ascii="Times New Roman" w:hAnsi="Times New Roman" w:cs="Times New Roman"/>
          <w:sz w:val="24"/>
          <w:szCs w:val="24"/>
          <w:lang w:val="sr-Cyrl-CS"/>
        </w:rPr>
        <w:t xml:space="preserve"> за балансирање система</w:t>
      </w:r>
      <w:r w:rsidR="007F33C3" w:rsidRPr="0053169C">
        <w:rPr>
          <w:rFonts w:ascii="Times New Roman" w:hAnsi="Times New Roman" w:cs="Times New Roman"/>
          <w:sz w:val="24"/>
          <w:szCs w:val="24"/>
          <w:lang w:val="sr-Cyrl-CS"/>
        </w:rPr>
        <w:t xml:space="preserve">. </w:t>
      </w:r>
    </w:p>
    <w:p w14:paraId="3957A7F3" w14:textId="0A318C78" w:rsidR="007F33C3" w:rsidRPr="0053169C" w:rsidRDefault="00A22AAA"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Сваки </w:t>
      </w:r>
      <w:r w:rsidR="008E21F3" w:rsidRPr="0053169C">
        <w:rPr>
          <w:rFonts w:ascii="Times New Roman" w:hAnsi="Times New Roman" w:cs="Times New Roman"/>
          <w:sz w:val="24"/>
          <w:szCs w:val="24"/>
          <w:lang w:val="sr-Cyrl-CS"/>
        </w:rPr>
        <w:t>ПУБ</w:t>
      </w:r>
      <w:r w:rsidR="007F33C3" w:rsidRPr="0053169C">
        <w:rPr>
          <w:rFonts w:ascii="Times New Roman" w:hAnsi="Times New Roman" w:cs="Times New Roman"/>
          <w:sz w:val="24"/>
          <w:szCs w:val="24"/>
          <w:lang w:val="sr-Cyrl-CS"/>
        </w:rPr>
        <w:t xml:space="preserve"> има право </w:t>
      </w:r>
      <w:r w:rsidR="00D66C93" w:rsidRPr="0053169C">
        <w:rPr>
          <w:rFonts w:ascii="Times New Roman" w:hAnsi="Times New Roman" w:cs="Times New Roman"/>
          <w:sz w:val="24"/>
          <w:szCs w:val="24"/>
          <w:lang w:val="sr-Cyrl-CS"/>
        </w:rPr>
        <w:t xml:space="preserve">да </w:t>
      </w:r>
      <w:r w:rsidR="007F33C3" w:rsidRPr="0053169C">
        <w:rPr>
          <w:rFonts w:ascii="Times New Roman" w:hAnsi="Times New Roman" w:cs="Times New Roman"/>
          <w:sz w:val="24"/>
          <w:szCs w:val="24"/>
          <w:lang w:val="sr-Cyrl-CS"/>
        </w:rPr>
        <w:t>достав</w:t>
      </w:r>
      <w:r w:rsidR="00D66C93" w:rsidRPr="0053169C">
        <w:rPr>
          <w:rFonts w:ascii="Times New Roman" w:hAnsi="Times New Roman" w:cs="Times New Roman"/>
          <w:sz w:val="24"/>
          <w:szCs w:val="24"/>
          <w:lang w:val="sr-Cyrl-CS"/>
        </w:rPr>
        <w:t>и</w:t>
      </w:r>
      <w:r w:rsidR="007F33C3" w:rsidRPr="0053169C">
        <w:rPr>
          <w:rFonts w:ascii="Times New Roman" w:hAnsi="Times New Roman" w:cs="Times New Roman"/>
          <w:sz w:val="24"/>
          <w:szCs w:val="24"/>
          <w:lang w:val="sr-Cyrl-CS"/>
        </w:rPr>
        <w:t xml:space="preserve"> ОПС понуде </w:t>
      </w:r>
      <w:r w:rsidR="00B5663D" w:rsidRPr="0053169C">
        <w:rPr>
          <w:rFonts w:ascii="Times New Roman" w:hAnsi="Times New Roman" w:cs="Times New Roman"/>
          <w:sz w:val="24"/>
          <w:szCs w:val="24"/>
          <w:lang w:val="sr-Cyrl-CS"/>
        </w:rPr>
        <w:t>балансне енергије</w:t>
      </w:r>
      <w:r w:rsidR="007F33C3" w:rsidRPr="0053169C">
        <w:rPr>
          <w:rFonts w:ascii="Times New Roman" w:hAnsi="Times New Roman" w:cs="Times New Roman"/>
          <w:sz w:val="24"/>
          <w:szCs w:val="24"/>
          <w:lang w:val="sr-Cyrl-CS"/>
        </w:rPr>
        <w:t xml:space="preserve"> из стандардних</w:t>
      </w:r>
      <w:r w:rsidR="003C0BE2" w:rsidRPr="0053169C">
        <w:rPr>
          <w:rFonts w:ascii="Times New Roman" w:hAnsi="Times New Roman" w:cs="Times New Roman"/>
          <w:sz w:val="24"/>
          <w:szCs w:val="24"/>
          <w:lang w:val="sr-Cyrl-CS"/>
        </w:rPr>
        <w:t xml:space="preserve"> или посебних производа</w:t>
      </w:r>
      <w:r w:rsidR="007F33C3" w:rsidRPr="0053169C">
        <w:rPr>
          <w:rFonts w:ascii="Times New Roman" w:hAnsi="Times New Roman" w:cs="Times New Roman"/>
          <w:sz w:val="24"/>
          <w:szCs w:val="24"/>
          <w:lang w:val="sr-Cyrl-CS"/>
        </w:rPr>
        <w:t xml:space="preserve"> за које је прошао претквалификаци</w:t>
      </w:r>
      <w:r w:rsidR="00ED0025" w:rsidRPr="0053169C">
        <w:rPr>
          <w:rFonts w:ascii="Times New Roman" w:hAnsi="Times New Roman" w:cs="Times New Roman"/>
          <w:sz w:val="24"/>
          <w:szCs w:val="24"/>
          <w:lang w:val="sr-Cyrl-CS"/>
        </w:rPr>
        <w:t>они</w:t>
      </w:r>
      <w:r w:rsidR="007F33C3" w:rsidRPr="0053169C">
        <w:rPr>
          <w:rFonts w:ascii="Times New Roman" w:hAnsi="Times New Roman" w:cs="Times New Roman"/>
          <w:sz w:val="24"/>
          <w:szCs w:val="24"/>
          <w:lang w:val="sr-Cyrl-CS"/>
        </w:rPr>
        <w:t xml:space="preserve"> </w:t>
      </w:r>
      <w:r w:rsidR="003C0BE2" w:rsidRPr="0053169C">
        <w:rPr>
          <w:rFonts w:ascii="Times New Roman" w:hAnsi="Times New Roman" w:cs="Times New Roman"/>
          <w:sz w:val="24"/>
          <w:szCs w:val="24"/>
          <w:lang w:val="sr-Cyrl-CS"/>
        </w:rPr>
        <w:t xml:space="preserve">процес </w:t>
      </w:r>
      <w:r w:rsidR="007F33C3"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00BC3768" w:rsidRPr="0053169C">
        <w:rPr>
          <w:rFonts w:ascii="Times New Roman" w:hAnsi="Times New Roman" w:cs="Times New Roman"/>
          <w:sz w:val="24"/>
          <w:szCs w:val="24"/>
          <w:lang w:val="sr-Cyrl-CS"/>
        </w:rPr>
        <w:t xml:space="preserve">прописом којим се успостављају смернице за рад </w:t>
      </w:r>
      <w:r w:rsidR="00D348DA" w:rsidRPr="0053169C">
        <w:rPr>
          <w:rFonts w:ascii="Times New Roman" w:hAnsi="Times New Roman" w:cs="Times New Roman"/>
          <w:sz w:val="24"/>
          <w:szCs w:val="24"/>
          <w:lang w:val="sr-Cyrl-CS"/>
        </w:rPr>
        <w:t>повезаних</w:t>
      </w:r>
      <w:r w:rsidR="00CE76D8" w:rsidRPr="0053169C">
        <w:rPr>
          <w:rFonts w:ascii="Times New Roman" w:hAnsi="Times New Roman" w:cs="Times New Roman"/>
          <w:sz w:val="24"/>
          <w:szCs w:val="24"/>
          <w:lang w:val="sr-Cyrl-CS"/>
        </w:rPr>
        <w:t xml:space="preserve"> система за пренос електричне енергије</w:t>
      </w:r>
      <w:r w:rsidR="007F33C3" w:rsidRPr="0053169C">
        <w:rPr>
          <w:rFonts w:ascii="Times New Roman" w:hAnsi="Times New Roman" w:cs="Times New Roman"/>
          <w:sz w:val="24"/>
          <w:szCs w:val="24"/>
          <w:lang w:val="sr-Cyrl-CS"/>
        </w:rPr>
        <w:t>.</w:t>
      </w:r>
    </w:p>
    <w:p w14:paraId="7808BDF1" w14:textId="47703FDD" w:rsidR="00C70EFA" w:rsidRPr="0053169C" w:rsidRDefault="00BE7569"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DF6FE5" w:rsidRPr="0053169C">
        <w:rPr>
          <w:rFonts w:ascii="Times New Roman" w:hAnsi="Times New Roman" w:cs="Times New Roman"/>
          <w:sz w:val="24"/>
          <w:szCs w:val="24"/>
          <w:lang w:val="sr-Cyrl-CS"/>
        </w:rPr>
        <w:t xml:space="preserve">на понуда </w:t>
      </w:r>
      <w:r w:rsidR="00B5663D" w:rsidRPr="0053169C">
        <w:rPr>
          <w:rFonts w:ascii="Times New Roman" w:hAnsi="Times New Roman" w:cs="Times New Roman"/>
          <w:sz w:val="24"/>
          <w:szCs w:val="24"/>
          <w:lang w:val="sr-Cyrl-CS"/>
        </w:rPr>
        <w:t>балансне енергије</w:t>
      </w:r>
      <w:r w:rsidR="00C70EFA" w:rsidRPr="0053169C">
        <w:rPr>
          <w:rFonts w:ascii="Times New Roman" w:hAnsi="Times New Roman" w:cs="Times New Roman"/>
          <w:sz w:val="24"/>
          <w:szCs w:val="24"/>
          <w:lang w:val="sr-Cyrl-CS"/>
        </w:rPr>
        <w:t xml:space="preserve"> или понуда унутар интегрисаног процеса планирања</w:t>
      </w:r>
      <w:r w:rsidR="00DF6FE5" w:rsidRPr="0053169C">
        <w:rPr>
          <w:rFonts w:ascii="Times New Roman" w:hAnsi="Times New Roman" w:cs="Times New Roman"/>
          <w:sz w:val="24"/>
          <w:szCs w:val="24"/>
          <w:lang w:val="sr-Cyrl-CS"/>
        </w:rPr>
        <w:t xml:space="preserve"> из стандардних и посебних производа </w:t>
      </w:r>
      <w:r w:rsidR="00545D13" w:rsidRPr="0053169C">
        <w:rPr>
          <w:rFonts w:ascii="Times New Roman" w:hAnsi="Times New Roman" w:cs="Times New Roman"/>
          <w:sz w:val="24"/>
          <w:szCs w:val="24"/>
          <w:lang w:val="sr-Cyrl-CS"/>
        </w:rPr>
        <w:t>из</w:t>
      </w:r>
      <w:r w:rsidR="00DF6FE5"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545D13" w:rsidRPr="0053169C">
        <w:rPr>
          <w:rFonts w:ascii="Times New Roman" w:hAnsi="Times New Roman" w:cs="Times New Roman"/>
          <w:sz w:val="24"/>
          <w:szCs w:val="24"/>
          <w:lang w:val="sr-Cyrl-CS"/>
        </w:rPr>
        <w:t>а</w:t>
      </w:r>
      <w:r w:rsidR="00D66C93" w:rsidRPr="0053169C">
        <w:rPr>
          <w:rFonts w:ascii="Times New Roman" w:hAnsi="Times New Roman" w:cs="Times New Roman"/>
          <w:sz w:val="24"/>
          <w:szCs w:val="24"/>
          <w:lang w:val="sr-Cyrl-CS"/>
        </w:rPr>
        <w:t xml:space="preserve"> </w:t>
      </w:r>
      <w:r w:rsidR="00C70EFA" w:rsidRPr="0053169C">
        <w:rPr>
          <w:rFonts w:ascii="Times New Roman" w:hAnsi="Times New Roman" w:cs="Times New Roman"/>
          <w:sz w:val="24"/>
          <w:szCs w:val="24"/>
          <w:lang w:val="sr-Cyrl-CS"/>
        </w:rPr>
        <w:t>5</w:t>
      </w:r>
      <w:r w:rsidR="00D66C93"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ово</w:t>
      </w:r>
      <w:r w:rsidR="00006186" w:rsidRPr="0053169C">
        <w:rPr>
          <w:rFonts w:ascii="Times New Roman" w:hAnsi="Times New Roman" w:cs="Times New Roman"/>
          <w:sz w:val="24"/>
          <w:szCs w:val="24"/>
          <w:lang w:val="sr-Cyrl-CS"/>
        </w:rPr>
        <w:t>г</w:t>
      </w:r>
      <w:r w:rsidR="00545D13" w:rsidRPr="0053169C">
        <w:rPr>
          <w:rFonts w:ascii="Times New Roman" w:hAnsi="Times New Roman" w:cs="Times New Roman"/>
          <w:sz w:val="24"/>
          <w:szCs w:val="24"/>
          <w:lang w:val="sr-Cyrl-CS"/>
        </w:rPr>
        <w:t xml:space="preserve"> члана </w:t>
      </w:r>
      <w:r w:rsidR="00D66C93" w:rsidRPr="0053169C">
        <w:rPr>
          <w:rFonts w:ascii="Times New Roman" w:hAnsi="Times New Roman" w:cs="Times New Roman"/>
          <w:sz w:val="24"/>
          <w:szCs w:val="24"/>
          <w:lang w:val="sr-Cyrl-CS"/>
        </w:rPr>
        <w:t>не сме</w:t>
      </w:r>
      <w:r w:rsidR="00DF6FE5" w:rsidRPr="0053169C">
        <w:rPr>
          <w:rFonts w:ascii="Times New Roman" w:hAnsi="Times New Roman" w:cs="Times New Roman"/>
          <w:sz w:val="24"/>
          <w:szCs w:val="24"/>
          <w:lang w:val="sr-Cyrl-CS"/>
        </w:rPr>
        <w:t xml:space="preserve"> бити уна</w:t>
      </w:r>
      <w:r w:rsidR="00CF024B" w:rsidRPr="0053169C">
        <w:rPr>
          <w:rFonts w:ascii="Times New Roman" w:hAnsi="Times New Roman" w:cs="Times New Roman"/>
          <w:sz w:val="24"/>
          <w:szCs w:val="24"/>
          <w:lang w:val="sr-Cyrl-CS"/>
        </w:rPr>
        <w:t>пре</w:t>
      </w:r>
      <w:r w:rsidR="00DF6FE5" w:rsidRPr="0053169C">
        <w:rPr>
          <w:rFonts w:ascii="Times New Roman" w:hAnsi="Times New Roman" w:cs="Times New Roman"/>
          <w:sz w:val="24"/>
          <w:szCs w:val="24"/>
          <w:lang w:val="sr-Cyrl-CS"/>
        </w:rPr>
        <w:t xml:space="preserve">д одређена у уговору о </w:t>
      </w:r>
      <w:r w:rsidR="007E3AB2" w:rsidRPr="0053169C">
        <w:rPr>
          <w:rFonts w:ascii="Times New Roman" w:hAnsi="Times New Roman" w:cs="Times New Roman"/>
          <w:sz w:val="24"/>
          <w:szCs w:val="24"/>
          <w:lang w:val="sr-Cyrl-CS"/>
        </w:rPr>
        <w:t xml:space="preserve">пружању </w:t>
      </w:r>
      <w:r w:rsidR="00C70EFA" w:rsidRPr="0053169C">
        <w:rPr>
          <w:rFonts w:ascii="Times New Roman" w:hAnsi="Times New Roman" w:cs="Times New Roman"/>
          <w:sz w:val="24"/>
          <w:szCs w:val="24"/>
          <w:lang w:val="sr-Cyrl-CS"/>
        </w:rPr>
        <w:t>резервисано</w:t>
      </w:r>
      <w:r w:rsidR="007E3AB2" w:rsidRPr="0053169C">
        <w:rPr>
          <w:rFonts w:ascii="Times New Roman" w:hAnsi="Times New Roman" w:cs="Times New Roman"/>
          <w:sz w:val="24"/>
          <w:szCs w:val="24"/>
          <w:lang w:val="sr-Cyrl-CS"/>
        </w:rPr>
        <w:t>г</w:t>
      </w:r>
      <w:r w:rsidR="00C70EFA" w:rsidRPr="0053169C">
        <w:rPr>
          <w:rFonts w:ascii="Times New Roman" w:hAnsi="Times New Roman" w:cs="Times New Roman"/>
          <w:sz w:val="24"/>
          <w:szCs w:val="24"/>
          <w:lang w:val="sr-Cyrl-CS"/>
        </w:rPr>
        <w:t xml:space="preserve"> </w:t>
      </w:r>
      <w:r w:rsidR="00DF6FE5" w:rsidRPr="0053169C">
        <w:rPr>
          <w:rFonts w:ascii="Times New Roman" w:hAnsi="Times New Roman" w:cs="Times New Roman"/>
          <w:sz w:val="24"/>
          <w:szCs w:val="24"/>
          <w:lang w:val="sr-Cyrl-CS"/>
        </w:rPr>
        <w:t>капацитет</w:t>
      </w:r>
      <w:r w:rsidR="007E3AB2" w:rsidRPr="0053169C">
        <w:rPr>
          <w:rFonts w:ascii="Times New Roman" w:hAnsi="Times New Roman" w:cs="Times New Roman"/>
          <w:sz w:val="24"/>
          <w:szCs w:val="24"/>
          <w:lang w:val="sr-Cyrl-CS"/>
        </w:rPr>
        <w:t>а</w:t>
      </w:r>
      <w:r w:rsidR="00DF6FE5"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балансирање</w:t>
      </w:r>
      <w:r w:rsidR="00DF6FE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F6FE5" w:rsidRPr="0053169C">
        <w:rPr>
          <w:rFonts w:ascii="Times New Roman" w:hAnsi="Times New Roman" w:cs="Times New Roman"/>
          <w:sz w:val="24"/>
          <w:szCs w:val="24"/>
          <w:lang w:val="sr-Cyrl-CS"/>
        </w:rPr>
        <w:t xml:space="preserve">а. </w:t>
      </w:r>
    </w:p>
    <w:p w14:paraId="72D2EF0A" w14:textId="080BEA35" w:rsidR="00D66C93" w:rsidRPr="0053169C" w:rsidRDefault="00DF6FE5"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w:t>
      </w:r>
      <w:r w:rsidR="00CA741A" w:rsidRPr="0053169C">
        <w:rPr>
          <w:rFonts w:ascii="Times New Roman" w:hAnsi="Times New Roman" w:cs="Times New Roman"/>
          <w:sz w:val="24"/>
          <w:szCs w:val="24"/>
          <w:lang w:val="sr-Cyrl-CS"/>
        </w:rPr>
        <w:t>предложи</w:t>
      </w:r>
      <w:r w:rsidR="00C70EFA"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изузеће од правила </w:t>
      </w:r>
      <w:r w:rsidR="00C70EFA" w:rsidRPr="0053169C">
        <w:rPr>
          <w:rFonts w:ascii="Times New Roman" w:hAnsi="Times New Roman" w:cs="Times New Roman"/>
          <w:sz w:val="24"/>
          <w:szCs w:val="24"/>
          <w:lang w:val="sr-Cyrl-CS"/>
        </w:rPr>
        <w:t xml:space="preserve">из става 6. овог члана </w:t>
      </w:r>
      <w:r w:rsidRPr="0053169C">
        <w:rPr>
          <w:rFonts w:ascii="Times New Roman" w:hAnsi="Times New Roman" w:cs="Times New Roman"/>
          <w:sz w:val="24"/>
          <w:szCs w:val="24"/>
          <w:lang w:val="sr-Cyrl-CS"/>
        </w:rPr>
        <w:t xml:space="preserve">у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длогу </w:t>
      </w:r>
      <w:r w:rsidR="006B759F" w:rsidRPr="0053169C">
        <w:rPr>
          <w:rFonts w:ascii="Times New Roman" w:hAnsi="Times New Roman" w:cs="Times New Roman"/>
          <w:sz w:val="24"/>
          <w:szCs w:val="24"/>
          <w:lang w:val="sr-Cyrl-CS"/>
        </w:rPr>
        <w:t>услов</w:t>
      </w:r>
      <w:r w:rsidRPr="0053169C">
        <w:rPr>
          <w:rFonts w:ascii="Times New Roman" w:hAnsi="Times New Roman" w:cs="Times New Roman"/>
          <w:sz w:val="24"/>
          <w:szCs w:val="24"/>
          <w:lang w:val="sr-Cyrl-CS"/>
        </w:rPr>
        <w:t>а и одредб</w:t>
      </w:r>
      <w:r w:rsidR="00E666E7"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у погледу организа</w:t>
      </w:r>
      <w:r w:rsidR="00BE7569" w:rsidRPr="0053169C">
        <w:rPr>
          <w:rFonts w:ascii="Times New Roman" w:hAnsi="Times New Roman" w:cs="Times New Roman"/>
          <w:sz w:val="24"/>
          <w:szCs w:val="24"/>
          <w:lang w:val="sr-Cyrl-CS"/>
        </w:rPr>
        <w:t>ц</w:t>
      </w:r>
      <w:r w:rsidR="00D66C93" w:rsidRPr="0053169C">
        <w:rPr>
          <w:rFonts w:ascii="Times New Roman" w:hAnsi="Times New Roman" w:cs="Times New Roman"/>
          <w:sz w:val="24"/>
          <w:szCs w:val="24"/>
          <w:lang w:val="sr-Cyrl-CS"/>
        </w:rPr>
        <w:t>ије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балансирања</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CA741A" w:rsidRPr="0053169C">
        <w:rPr>
          <w:rFonts w:ascii="Times New Roman" w:hAnsi="Times New Roman" w:cs="Times New Roman"/>
          <w:sz w:val="24"/>
          <w:szCs w:val="24"/>
          <w:lang w:val="sr-Cyrl-CS"/>
        </w:rPr>
        <w:t xml:space="preserve">ом 18. </w:t>
      </w:r>
      <w:r w:rsidR="00051056" w:rsidRPr="0053169C">
        <w:rPr>
          <w:rFonts w:ascii="Times New Roman" w:hAnsi="Times New Roman" w:cs="Times New Roman"/>
          <w:sz w:val="24"/>
          <w:szCs w:val="24"/>
          <w:lang w:val="sr-Cyrl-CS"/>
        </w:rPr>
        <w:t>ове уредбе</w:t>
      </w:r>
      <w:r w:rsidR="00E666E7" w:rsidRPr="0053169C">
        <w:rPr>
          <w:rFonts w:ascii="Times New Roman" w:hAnsi="Times New Roman" w:cs="Times New Roman"/>
          <w:sz w:val="24"/>
          <w:szCs w:val="24"/>
          <w:lang w:val="sr-Cyrl-CS"/>
        </w:rPr>
        <w:t>, које</w:t>
      </w:r>
      <w:r w:rsidRPr="0053169C">
        <w:rPr>
          <w:rFonts w:ascii="Times New Roman" w:hAnsi="Times New Roman" w:cs="Times New Roman"/>
          <w:sz w:val="24"/>
          <w:szCs w:val="24"/>
          <w:lang w:val="sr-Cyrl-CS"/>
        </w:rPr>
        <w:t xml:space="preserve"> </w:t>
      </w:r>
      <w:r w:rsidR="00CA741A" w:rsidRPr="0053169C">
        <w:rPr>
          <w:rFonts w:ascii="Times New Roman" w:hAnsi="Times New Roman" w:cs="Times New Roman"/>
          <w:sz w:val="24"/>
          <w:szCs w:val="24"/>
          <w:lang w:val="sr-Cyrl-CS"/>
        </w:rPr>
        <w:t xml:space="preserve">се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њује само на посебне производе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26. </w:t>
      </w:r>
      <w:r w:rsidR="00AB0395" w:rsidRPr="0053169C">
        <w:rPr>
          <w:rFonts w:ascii="Times New Roman" w:hAnsi="Times New Roman" w:cs="Times New Roman"/>
          <w:sz w:val="24"/>
          <w:szCs w:val="24"/>
          <w:lang w:val="sr-Cyrl-CS"/>
        </w:rPr>
        <w:t>став</w:t>
      </w:r>
      <w:r w:rsidRPr="0053169C">
        <w:rPr>
          <w:rFonts w:ascii="Times New Roman" w:hAnsi="Times New Roman" w:cs="Times New Roman"/>
          <w:sz w:val="24"/>
          <w:szCs w:val="24"/>
          <w:lang w:val="sr-Cyrl-CS"/>
        </w:rPr>
        <w:t xml:space="preserve"> 3. т</w:t>
      </w:r>
      <w:r w:rsidR="00D66C93" w:rsidRPr="0053169C">
        <w:rPr>
          <w:rFonts w:ascii="Times New Roman" w:hAnsi="Times New Roman" w:cs="Times New Roman"/>
          <w:sz w:val="24"/>
          <w:szCs w:val="24"/>
          <w:lang w:val="sr-Cyrl-CS"/>
        </w:rPr>
        <w:t>а</w:t>
      </w:r>
      <w:r w:rsidR="00CA741A" w:rsidRPr="0053169C">
        <w:rPr>
          <w:rFonts w:ascii="Times New Roman" w:hAnsi="Times New Roman" w:cs="Times New Roman"/>
          <w:sz w:val="24"/>
          <w:szCs w:val="24"/>
          <w:lang w:val="sr-Cyrl-CS"/>
        </w:rPr>
        <w:t>чка</w:t>
      </w:r>
      <w:r w:rsidRPr="0053169C">
        <w:rPr>
          <w:rFonts w:ascii="Times New Roman" w:hAnsi="Times New Roman" w:cs="Times New Roman"/>
          <w:sz w:val="24"/>
          <w:szCs w:val="24"/>
          <w:lang w:val="sr-Cyrl-CS"/>
        </w:rPr>
        <w:t xml:space="preserve"> </w:t>
      </w:r>
      <w:r w:rsidR="00505D4E" w:rsidRPr="0053169C">
        <w:rPr>
          <w:rFonts w:ascii="Times New Roman" w:hAnsi="Times New Roman" w:cs="Times New Roman"/>
          <w:sz w:val="24"/>
          <w:szCs w:val="24"/>
          <w:lang w:val="sr-Cyrl-CS"/>
        </w:rPr>
        <w:t>2</w:t>
      </w:r>
      <w:r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 xml:space="preserve">ове уредбе </w:t>
      </w:r>
      <w:r w:rsidRPr="0053169C">
        <w:rPr>
          <w:rFonts w:ascii="Times New Roman" w:hAnsi="Times New Roman" w:cs="Times New Roman"/>
          <w:sz w:val="24"/>
          <w:szCs w:val="24"/>
          <w:lang w:val="sr-Cyrl-CS"/>
        </w:rPr>
        <w:t xml:space="preserve">и </w:t>
      </w:r>
      <w:r w:rsidR="00E666E7" w:rsidRPr="0053169C">
        <w:rPr>
          <w:rFonts w:ascii="Times New Roman" w:hAnsi="Times New Roman" w:cs="Times New Roman"/>
          <w:sz w:val="24"/>
          <w:szCs w:val="24"/>
          <w:lang w:val="sr-Cyrl-CS"/>
        </w:rPr>
        <w:t xml:space="preserve">мора да садржи </w:t>
      </w:r>
      <w:r w:rsidRPr="0053169C">
        <w:rPr>
          <w:rFonts w:ascii="Times New Roman" w:hAnsi="Times New Roman" w:cs="Times New Roman"/>
          <w:sz w:val="24"/>
          <w:szCs w:val="24"/>
          <w:lang w:val="sr-Cyrl-CS"/>
        </w:rPr>
        <w:t xml:space="preserve"> образложење којим се доказује његова већа економичност. </w:t>
      </w:r>
    </w:p>
    <w:p w14:paraId="212943B4" w14:textId="77157D77" w:rsidR="00D66C93" w:rsidRPr="0053169C" w:rsidRDefault="00DF6FE5"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Понуде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достављене у складу</w:t>
      </w:r>
      <w:r w:rsidR="006B759F" w:rsidRPr="0053169C">
        <w:rPr>
          <w:rFonts w:ascii="Times New Roman" w:hAnsi="Times New Roman" w:cs="Times New Roman"/>
          <w:sz w:val="24"/>
          <w:szCs w:val="24"/>
          <w:lang w:val="sr-Cyrl-CS"/>
        </w:rPr>
        <w:t xml:space="preserve"> са </w:t>
      </w:r>
      <w:r w:rsidR="00177C9F" w:rsidRPr="0053169C">
        <w:rPr>
          <w:rFonts w:ascii="Times New Roman" w:hAnsi="Times New Roman" w:cs="Times New Roman"/>
          <w:sz w:val="24"/>
          <w:szCs w:val="24"/>
          <w:lang w:val="sr-Cyrl-CS"/>
        </w:rPr>
        <w:t>ставом</w:t>
      </w:r>
      <w:r w:rsidRPr="0053169C">
        <w:rPr>
          <w:rFonts w:ascii="Times New Roman" w:hAnsi="Times New Roman" w:cs="Times New Roman"/>
          <w:sz w:val="24"/>
          <w:szCs w:val="24"/>
          <w:lang w:val="sr-Cyrl-CS"/>
        </w:rPr>
        <w:t xml:space="preserve"> </w:t>
      </w:r>
      <w:r w:rsidR="00177C9F" w:rsidRPr="0053169C">
        <w:rPr>
          <w:rFonts w:ascii="Times New Roman" w:hAnsi="Times New Roman" w:cs="Times New Roman"/>
          <w:sz w:val="24"/>
          <w:szCs w:val="24"/>
          <w:lang w:val="sr-Cyrl-CS"/>
        </w:rPr>
        <w:t>5</w:t>
      </w:r>
      <w:r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 xml:space="preserve">ове уредбе </w:t>
      </w:r>
      <w:r w:rsidRPr="0053169C">
        <w:rPr>
          <w:rFonts w:ascii="Times New Roman" w:hAnsi="Times New Roman" w:cs="Times New Roman"/>
          <w:sz w:val="24"/>
          <w:szCs w:val="24"/>
          <w:lang w:val="sr-Cyrl-CS"/>
        </w:rPr>
        <w:t xml:space="preserve">не </w:t>
      </w:r>
      <w:r w:rsidR="006D1AC6" w:rsidRPr="0053169C">
        <w:rPr>
          <w:rFonts w:ascii="Times New Roman" w:hAnsi="Times New Roman" w:cs="Times New Roman"/>
          <w:sz w:val="24"/>
          <w:szCs w:val="24"/>
          <w:lang w:val="sr-Cyrl-CS"/>
        </w:rPr>
        <w:t xml:space="preserve">смеју </w:t>
      </w:r>
      <w:r w:rsidRPr="0053169C">
        <w:rPr>
          <w:rFonts w:ascii="Times New Roman" w:hAnsi="Times New Roman" w:cs="Times New Roman"/>
          <w:sz w:val="24"/>
          <w:szCs w:val="24"/>
          <w:lang w:val="sr-Cyrl-CS"/>
        </w:rPr>
        <w:t>се дискримини</w:t>
      </w:r>
      <w:r w:rsidR="00D66C93" w:rsidRPr="0053169C">
        <w:rPr>
          <w:rFonts w:ascii="Times New Roman" w:hAnsi="Times New Roman" w:cs="Times New Roman"/>
          <w:sz w:val="24"/>
          <w:szCs w:val="24"/>
          <w:lang w:val="sr-Cyrl-CS"/>
        </w:rPr>
        <w:t>сати</w:t>
      </w:r>
      <w:r w:rsidRPr="0053169C">
        <w:rPr>
          <w:rFonts w:ascii="Times New Roman" w:hAnsi="Times New Roman" w:cs="Times New Roman"/>
          <w:sz w:val="24"/>
          <w:szCs w:val="24"/>
          <w:lang w:val="sr-Cyrl-CS"/>
        </w:rPr>
        <w:t xml:space="preserve"> у односу на понуде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достављене у складу</w:t>
      </w:r>
      <w:r w:rsidR="006B759F" w:rsidRPr="0053169C">
        <w:rPr>
          <w:rFonts w:ascii="Times New Roman" w:hAnsi="Times New Roman" w:cs="Times New Roman"/>
          <w:sz w:val="24"/>
          <w:szCs w:val="24"/>
          <w:lang w:val="sr-Cyrl-CS"/>
        </w:rPr>
        <w:t xml:space="preserve"> са </w:t>
      </w:r>
      <w:r w:rsidR="00177C9F" w:rsidRPr="0053169C">
        <w:rPr>
          <w:rFonts w:ascii="Times New Roman" w:hAnsi="Times New Roman" w:cs="Times New Roman"/>
          <w:sz w:val="24"/>
          <w:szCs w:val="24"/>
          <w:lang w:val="sr-Cyrl-CS"/>
        </w:rPr>
        <w:t>ставом</w:t>
      </w:r>
      <w:r w:rsidRPr="0053169C">
        <w:rPr>
          <w:rFonts w:ascii="Times New Roman" w:hAnsi="Times New Roman" w:cs="Times New Roman"/>
          <w:sz w:val="24"/>
          <w:szCs w:val="24"/>
          <w:lang w:val="sr-Cyrl-CS"/>
        </w:rPr>
        <w:t xml:space="preserve"> </w:t>
      </w:r>
      <w:r w:rsidR="00177C9F" w:rsidRPr="0053169C">
        <w:rPr>
          <w:rFonts w:ascii="Times New Roman" w:hAnsi="Times New Roman" w:cs="Times New Roman"/>
          <w:sz w:val="24"/>
          <w:szCs w:val="24"/>
          <w:lang w:val="sr-Cyrl-CS"/>
        </w:rPr>
        <w:t>6</w:t>
      </w:r>
      <w:r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 xml:space="preserve">ове уредбе </w:t>
      </w:r>
      <w:r w:rsidRPr="0053169C">
        <w:rPr>
          <w:rFonts w:ascii="Times New Roman" w:hAnsi="Times New Roman" w:cs="Times New Roman"/>
          <w:sz w:val="24"/>
          <w:szCs w:val="24"/>
          <w:lang w:val="sr-Cyrl-CS"/>
        </w:rPr>
        <w:t xml:space="preserve">нити обрнуто. </w:t>
      </w:r>
    </w:p>
    <w:p w14:paraId="4717079D" w14:textId="29D6D1C4" w:rsidR="00D66C93" w:rsidRDefault="00DF6FE5" w:rsidP="001015B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Јединица или група за </w:t>
      </w:r>
      <w:r w:rsidR="00A86F88" w:rsidRPr="0053169C">
        <w:rPr>
          <w:rFonts w:ascii="Times New Roman" w:hAnsi="Times New Roman" w:cs="Times New Roman"/>
          <w:sz w:val="24"/>
          <w:szCs w:val="24"/>
          <w:lang w:val="sr-Cyrl-CS"/>
        </w:rPr>
        <w:t xml:space="preserve">обезбеђивање </w:t>
      </w:r>
      <w:r w:rsidRPr="0053169C">
        <w:rPr>
          <w:rFonts w:ascii="Times New Roman" w:hAnsi="Times New Roman" w:cs="Times New Roman"/>
          <w:sz w:val="24"/>
          <w:szCs w:val="24"/>
          <w:lang w:val="sr-Cyrl-CS"/>
        </w:rPr>
        <w:t xml:space="preserve">резерве, </w:t>
      </w:r>
      <w:r w:rsidR="00A86F88" w:rsidRPr="0053169C">
        <w:rPr>
          <w:rFonts w:ascii="Times New Roman" w:hAnsi="Times New Roman" w:cs="Times New Roman"/>
          <w:sz w:val="24"/>
          <w:szCs w:val="24"/>
          <w:lang w:val="sr-Cyrl-CS"/>
        </w:rPr>
        <w:t>постројења купца</w:t>
      </w:r>
      <w:r w:rsidR="00511F99"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или трећа страна и повезан</w:t>
      </w:r>
      <w:r w:rsidR="00511F9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A05DBF" w:rsidRPr="0053169C">
        <w:rPr>
          <w:rFonts w:ascii="Times New Roman" w:hAnsi="Times New Roman" w:cs="Times New Roman"/>
          <w:sz w:val="24"/>
          <w:szCs w:val="24"/>
          <w:lang w:val="sr-Cyrl-CS"/>
        </w:rPr>
        <w:t xml:space="preserve">балансно одговорне стране </w:t>
      </w:r>
      <w:r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18. </w:t>
      </w:r>
      <w:r w:rsidR="00AB0395" w:rsidRPr="0053169C">
        <w:rPr>
          <w:rFonts w:ascii="Times New Roman" w:hAnsi="Times New Roman" w:cs="Times New Roman"/>
          <w:sz w:val="24"/>
          <w:szCs w:val="24"/>
          <w:lang w:val="sr-Cyrl-CS"/>
        </w:rPr>
        <w:t>став</w:t>
      </w:r>
      <w:r w:rsidRPr="0053169C">
        <w:rPr>
          <w:rFonts w:ascii="Times New Roman" w:hAnsi="Times New Roman" w:cs="Times New Roman"/>
          <w:sz w:val="24"/>
          <w:szCs w:val="24"/>
          <w:lang w:val="sr-Cyrl-CS"/>
        </w:rPr>
        <w:t xml:space="preserve"> 4. т</w:t>
      </w:r>
      <w:r w:rsidR="00D66C93" w:rsidRPr="0053169C">
        <w:rPr>
          <w:rFonts w:ascii="Times New Roman" w:hAnsi="Times New Roman" w:cs="Times New Roman"/>
          <w:sz w:val="24"/>
          <w:szCs w:val="24"/>
          <w:lang w:val="sr-Cyrl-CS"/>
        </w:rPr>
        <w:t>а</w:t>
      </w:r>
      <w:r w:rsidR="00CA741A" w:rsidRPr="0053169C">
        <w:rPr>
          <w:rFonts w:ascii="Times New Roman" w:hAnsi="Times New Roman" w:cs="Times New Roman"/>
          <w:sz w:val="24"/>
          <w:szCs w:val="24"/>
          <w:lang w:val="sr-Cyrl-CS"/>
        </w:rPr>
        <w:t>чка</w:t>
      </w:r>
      <w:r w:rsidRPr="0053169C">
        <w:rPr>
          <w:rFonts w:ascii="Times New Roman" w:hAnsi="Times New Roman" w:cs="Times New Roman"/>
          <w:sz w:val="24"/>
          <w:szCs w:val="24"/>
          <w:lang w:val="sr-Cyrl-CS"/>
        </w:rPr>
        <w:t xml:space="preserve"> </w:t>
      </w:r>
      <w:r w:rsidR="003F422E"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 xml:space="preserve">ове уредбе </w:t>
      </w:r>
      <w:r w:rsidR="004A113A" w:rsidRPr="0053169C">
        <w:rPr>
          <w:rFonts w:ascii="Times New Roman" w:hAnsi="Times New Roman" w:cs="Times New Roman"/>
          <w:sz w:val="24"/>
          <w:szCs w:val="24"/>
          <w:lang w:val="sr-Cyrl-CS"/>
        </w:rPr>
        <w:t xml:space="preserve">треба </w:t>
      </w:r>
      <w:r w:rsidR="00CA741A" w:rsidRPr="0053169C">
        <w:rPr>
          <w:rFonts w:ascii="Times New Roman" w:hAnsi="Times New Roman" w:cs="Times New Roman"/>
          <w:sz w:val="24"/>
          <w:szCs w:val="24"/>
          <w:lang w:val="sr-Cyrl-CS"/>
        </w:rPr>
        <w:t xml:space="preserve">да </w:t>
      </w:r>
      <w:r w:rsidRPr="0053169C">
        <w:rPr>
          <w:rFonts w:ascii="Times New Roman" w:hAnsi="Times New Roman" w:cs="Times New Roman"/>
          <w:sz w:val="24"/>
          <w:szCs w:val="24"/>
          <w:lang w:val="sr-Cyrl-CS"/>
        </w:rPr>
        <w:t>припада</w:t>
      </w:r>
      <w:r w:rsidR="00CA741A" w:rsidRPr="0053169C">
        <w:rPr>
          <w:rFonts w:ascii="Times New Roman" w:hAnsi="Times New Roman" w:cs="Times New Roman"/>
          <w:sz w:val="24"/>
          <w:szCs w:val="24"/>
          <w:lang w:val="sr-Cyrl-CS"/>
        </w:rPr>
        <w:t>ју</w:t>
      </w:r>
      <w:r w:rsidRPr="0053169C">
        <w:rPr>
          <w:rFonts w:ascii="Times New Roman" w:hAnsi="Times New Roman" w:cs="Times New Roman"/>
          <w:sz w:val="24"/>
          <w:szCs w:val="24"/>
          <w:lang w:val="sr-Cyrl-CS"/>
        </w:rPr>
        <w:t xml:space="preserve"> исто</w:t>
      </w:r>
      <w:r w:rsidR="00D66C93" w:rsidRPr="0053169C">
        <w:rPr>
          <w:rFonts w:ascii="Times New Roman" w:hAnsi="Times New Roman" w:cs="Times New Roman"/>
          <w:sz w:val="24"/>
          <w:szCs w:val="24"/>
          <w:lang w:val="sr-Cyrl-CS"/>
        </w:rPr>
        <w:t>ј</w:t>
      </w:r>
      <w:r w:rsidRPr="0053169C">
        <w:rPr>
          <w:rFonts w:ascii="Times New Roman" w:hAnsi="Times New Roman" w:cs="Times New Roman"/>
          <w:sz w:val="24"/>
          <w:szCs w:val="24"/>
          <w:lang w:val="sr-Cyrl-CS"/>
        </w:rPr>
        <w:t xml:space="preserve"> </w:t>
      </w:r>
      <w:r w:rsidR="00D43A42" w:rsidRPr="0053169C">
        <w:rPr>
          <w:rFonts w:ascii="Times New Roman" w:hAnsi="Times New Roman" w:cs="Times New Roman"/>
          <w:sz w:val="24"/>
          <w:szCs w:val="24"/>
          <w:lang w:val="sr-Cyrl-CS"/>
        </w:rPr>
        <w:t xml:space="preserve">области </w:t>
      </w:r>
      <w:r w:rsidR="00A86F88" w:rsidRPr="0053169C">
        <w:rPr>
          <w:rFonts w:ascii="Times New Roman" w:hAnsi="Times New Roman" w:cs="Times New Roman"/>
          <w:sz w:val="24"/>
          <w:szCs w:val="24"/>
          <w:lang w:val="sr-Cyrl-CS"/>
        </w:rPr>
        <w:t xml:space="preserve">планирања размене </w:t>
      </w:r>
      <w:r w:rsidRPr="0053169C">
        <w:rPr>
          <w:rFonts w:ascii="Times New Roman" w:hAnsi="Times New Roman" w:cs="Times New Roman"/>
          <w:sz w:val="24"/>
          <w:szCs w:val="24"/>
          <w:lang w:val="sr-Cyrl-CS"/>
        </w:rPr>
        <w:t xml:space="preserve">за било који производ за </w:t>
      </w:r>
      <w:r w:rsidR="006B759F" w:rsidRPr="0053169C">
        <w:rPr>
          <w:rFonts w:ascii="Times New Roman" w:hAnsi="Times New Roman" w:cs="Times New Roman"/>
          <w:sz w:val="24"/>
          <w:szCs w:val="24"/>
          <w:lang w:val="sr-Cyrl-CS"/>
        </w:rPr>
        <w:t>баланс</w:t>
      </w:r>
      <w:r w:rsidR="00511F99" w:rsidRPr="0053169C">
        <w:rPr>
          <w:rFonts w:ascii="Times New Roman" w:hAnsi="Times New Roman" w:cs="Times New Roman"/>
          <w:sz w:val="24"/>
          <w:szCs w:val="24"/>
          <w:lang w:val="sr-Cyrl-CS"/>
        </w:rPr>
        <w:t>ну</w:t>
      </w:r>
      <w:r w:rsidRPr="0053169C">
        <w:rPr>
          <w:rFonts w:ascii="Times New Roman" w:hAnsi="Times New Roman" w:cs="Times New Roman"/>
          <w:sz w:val="24"/>
          <w:szCs w:val="24"/>
          <w:lang w:val="sr-Cyrl-CS"/>
        </w:rPr>
        <w:t xml:space="preserve"> енергиј</w:t>
      </w:r>
      <w:r w:rsidR="00511F99"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или </w:t>
      </w:r>
      <w:r w:rsidR="00A86F88" w:rsidRPr="0053169C">
        <w:rPr>
          <w:rFonts w:ascii="Times New Roman" w:hAnsi="Times New Roman" w:cs="Times New Roman"/>
          <w:sz w:val="24"/>
          <w:szCs w:val="24"/>
          <w:lang w:val="sr-Cyrl-CS"/>
        </w:rPr>
        <w:t xml:space="preserve">резервисани </w:t>
      </w:r>
      <w:r w:rsidRPr="0053169C">
        <w:rPr>
          <w:rFonts w:ascii="Times New Roman" w:hAnsi="Times New Roman" w:cs="Times New Roman"/>
          <w:sz w:val="24"/>
          <w:szCs w:val="24"/>
          <w:lang w:val="sr-Cyrl-CS"/>
        </w:rPr>
        <w:t xml:space="preserve">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p>
    <w:p w14:paraId="313A12B6" w14:textId="77777777" w:rsidR="0045769A" w:rsidRPr="0053169C" w:rsidRDefault="0045769A" w:rsidP="001015BF">
      <w:pPr>
        <w:ind w:firstLine="720"/>
        <w:jc w:val="both"/>
        <w:rPr>
          <w:rFonts w:ascii="Times New Roman" w:hAnsi="Times New Roman" w:cs="Times New Roman"/>
          <w:sz w:val="24"/>
          <w:szCs w:val="24"/>
          <w:lang w:val="sr-Cyrl-CS"/>
        </w:rPr>
      </w:pPr>
    </w:p>
    <w:p w14:paraId="50F00401" w14:textId="6FCF1983" w:rsidR="00320E2C" w:rsidRPr="0053169C" w:rsidRDefault="00320E2C" w:rsidP="00320E2C">
      <w:pPr>
        <w:jc w:val="center"/>
        <w:rPr>
          <w:rFonts w:ascii="Times New Roman" w:hAnsi="Times New Roman" w:cs="Times New Roman"/>
          <w:bCs/>
          <w:sz w:val="24"/>
          <w:szCs w:val="24"/>
          <w:lang w:val="sr-Cyrl-CS"/>
        </w:rPr>
      </w:pPr>
      <w:bookmarkStart w:id="22" w:name="_Hlk199250837"/>
      <w:r w:rsidRPr="0053169C">
        <w:rPr>
          <w:rFonts w:ascii="Times New Roman" w:hAnsi="Times New Roman" w:cs="Times New Roman"/>
          <w:bCs/>
          <w:sz w:val="24"/>
          <w:szCs w:val="24"/>
          <w:lang w:val="sr-Cyrl-CS"/>
        </w:rPr>
        <w:t>Улога балансно одговорних страна</w:t>
      </w:r>
    </w:p>
    <w:bookmarkEnd w:id="22"/>
    <w:p w14:paraId="598BE6DA" w14:textId="77777777" w:rsidR="00D66C93" w:rsidRPr="0053169C" w:rsidRDefault="006B759F" w:rsidP="00D66C93">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F6FE5" w:rsidRPr="0053169C">
        <w:rPr>
          <w:rFonts w:ascii="Times New Roman" w:hAnsi="Times New Roman" w:cs="Times New Roman"/>
          <w:sz w:val="24"/>
          <w:szCs w:val="24"/>
          <w:lang w:val="sr-Cyrl-CS"/>
        </w:rPr>
        <w:t>17.</w:t>
      </w:r>
    </w:p>
    <w:p w14:paraId="71876912" w14:textId="5E9D3A1C" w:rsidR="00D66C93" w:rsidRPr="0053169C" w:rsidRDefault="000A5565" w:rsidP="00DB0C0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Свака б</w:t>
      </w:r>
      <w:r w:rsidR="004F26ED" w:rsidRPr="0053169C">
        <w:rPr>
          <w:rFonts w:ascii="Times New Roman" w:hAnsi="Times New Roman" w:cs="Times New Roman"/>
          <w:sz w:val="24"/>
          <w:szCs w:val="24"/>
          <w:lang w:val="sr-Cyrl-CS"/>
        </w:rPr>
        <w:t>алансно одговорна страна</w:t>
      </w:r>
      <w:r w:rsidR="00DF6FE5" w:rsidRPr="0053169C">
        <w:rPr>
          <w:rFonts w:ascii="Times New Roman" w:hAnsi="Times New Roman" w:cs="Times New Roman"/>
          <w:sz w:val="24"/>
          <w:szCs w:val="24"/>
          <w:lang w:val="sr-Cyrl-CS"/>
        </w:rPr>
        <w:t xml:space="preserve"> у </w:t>
      </w:r>
      <w:r w:rsidR="00D66C93" w:rsidRPr="0053169C">
        <w:rPr>
          <w:rFonts w:ascii="Times New Roman" w:hAnsi="Times New Roman" w:cs="Times New Roman"/>
          <w:sz w:val="24"/>
          <w:szCs w:val="24"/>
          <w:lang w:val="sr-Cyrl-CS"/>
        </w:rPr>
        <w:t>реалном</w:t>
      </w:r>
      <w:r w:rsidR="00DF6FE5" w:rsidRPr="0053169C">
        <w:rPr>
          <w:rFonts w:ascii="Times New Roman" w:hAnsi="Times New Roman" w:cs="Times New Roman"/>
          <w:sz w:val="24"/>
          <w:szCs w:val="24"/>
          <w:lang w:val="sr-Cyrl-CS"/>
        </w:rPr>
        <w:t xml:space="preserve"> времену </w:t>
      </w:r>
      <w:r w:rsidRPr="0053169C">
        <w:rPr>
          <w:rFonts w:ascii="Times New Roman" w:hAnsi="Times New Roman" w:cs="Times New Roman"/>
          <w:sz w:val="24"/>
          <w:szCs w:val="24"/>
          <w:lang w:val="sr-Cyrl-CS"/>
        </w:rPr>
        <w:t xml:space="preserve">је дужна </w:t>
      </w:r>
      <w:r w:rsidR="00D66C93" w:rsidRPr="0053169C">
        <w:rPr>
          <w:rFonts w:ascii="Times New Roman" w:hAnsi="Times New Roman" w:cs="Times New Roman"/>
          <w:sz w:val="24"/>
          <w:szCs w:val="24"/>
          <w:lang w:val="sr-Cyrl-CS"/>
        </w:rPr>
        <w:t xml:space="preserve">да </w:t>
      </w:r>
      <w:r w:rsidR="00DF6FE5" w:rsidRPr="0053169C">
        <w:rPr>
          <w:rFonts w:ascii="Times New Roman" w:hAnsi="Times New Roman" w:cs="Times New Roman"/>
          <w:sz w:val="24"/>
          <w:szCs w:val="24"/>
          <w:lang w:val="sr-Cyrl-CS"/>
        </w:rPr>
        <w:t>одрж</w:t>
      </w:r>
      <w:r w:rsidRPr="0053169C">
        <w:rPr>
          <w:rFonts w:ascii="Times New Roman" w:hAnsi="Times New Roman" w:cs="Times New Roman"/>
          <w:sz w:val="24"/>
          <w:szCs w:val="24"/>
          <w:lang w:val="sr-Cyrl-CS"/>
        </w:rPr>
        <w:t>и</w:t>
      </w:r>
      <w:r w:rsidR="00DF6FE5" w:rsidRPr="0053169C">
        <w:rPr>
          <w:rFonts w:ascii="Times New Roman" w:hAnsi="Times New Roman" w:cs="Times New Roman"/>
          <w:sz w:val="24"/>
          <w:szCs w:val="24"/>
          <w:lang w:val="sr-Cyrl-CS"/>
        </w:rPr>
        <w:t xml:space="preserve"> </w:t>
      </w:r>
      <w:r w:rsidR="00CA741A" w:rsidRPr="0053169C">
        <w:rPr>
          <w:rFonts w:ascii="Times New Roman" w:hAnsi="Times New Roman" w:cs="Times New Roman"/>
          <w:sz w:val="24"/>
          <w:szCs w:val="24"/>
          <w:lang w:val="sr-Cyrl-CS"/>
        </w:rPr>
        <w:t>избалансираност</w:t>
      </w:r>
      <w:r w:rsidR="00DF6FE5" w:rsidRPr="0053169C">
        <w:rPr>
          <w:rFonts w:ascii="Times New Roman" w:hAnsi="Times New Roman" w:cs="Times New Roman"/>
          <w:sz w:val="24"/>
          <w:szCs w:val="24"/>
          <w:lang w:val="sr-Cyrl-CS"/>
        </w:rPr>
        <w:t xml:space="preserve"> или </w:t>
      </w:r>
      <w:r w:rsidR="00D66C93" w:rsidRPr="0053169C">
        <w:rPr>
          <w:rFonts w:ascii="Times New Roman" w:hAnsi="Times New Roman" w:cs="Times New Roman"/>
          <w:sz w:val="24"/>
          <w:szCs w:val="24"/>
          <w:lang w:val="sr-Cyrl-CS"/>
        </w:rPr>
        <w:t xml:space="preserve">да </w:t>
      </w:r>
      <w:r w:rsidRPr="0053169C">
        <w:rPr>
          <w:rFonts w:ascii="Times New Roman" w:hAnsi="Times New Roman" w:cs="Times New Roman"/>
          <w:sz w:val="24"/>
          <w:szCs w:val="24"/>
          <w:lang w:val="sr-Cyrl-CS"/>
        </w:rPr>
        <w:t>допринесе</w:t>
      </w:r>
      <w:r w:rsidR="00DF6FE5" w:rsidRPr="0053169C">
        <w:rPr>
          <w:rFonts w:ascii="Times New Roman" w:hAnsi="Times New Roman" w:cs="Times New Roman"/>
          <w:sz w:val="24"/>
          <w:szCs w:val="24"/>
          <w:lang w:val="sr-Cyrl-CS"/>
        </w:rPr>
        <w:t xml:space="preserve"> да електроенергетски </w:t>
      </w:r>
      <w:r w:rsidR="006B759F" w:rsidRPr="0053169C">
        <w:rPr>
          <w:rFonts w:ascii="Times New Roman" w:hAnsi="Times New Roman" w:cs="Times New Roman"/>
          <w:sz w:val="24"/>
          <w:szCs w:val="24"/>
          <w:lang w:val="sr-Cyrl-CS"/>
        </w:rPr>
        <w:t>систем</w:t>
      </w:r>
      <w:r w:rsidR="00DF6FE5" w:rsidRPr="0053169C">
        <w:rPr>
          <w:rFonts w:ascii="Times New Roman" w:hAnsi="Times New Roman" w:cs="Times New Roman"/>
          <w:sz w:val="24"/>
          <w:szCs w:val="24"/>
          <w:lang w:val="sr-Cyrl-CS"/>
        </w:rPr>
        <w:t xml:space="preserve"> буде </w:t>
      </w:r>
      <w:r w:rsidR="00CA741A" w:rsidRPr="0053169C">
        <w:rPr>
          <w:rFonts w:ascii="Times New Roman" w:hAnsi="Times New Roman" w:cs="Times New Roman"/>
          <w:sz w:val="24"/>
          <w:szCs w:val="24"/>
          <w:lang w:val="sr-Cyrl-CS"/>
        </w:rPr>
        <w:t>избалансиран</w:t>
      </w:r>
      <w:r w:rsidRPr="0053169C">
        <w:rPr>
          <w:rFonts w:ascii="Times New Roman" w:hAnsi="Times New Roman" w:cs="Times New Roman"/>
          <w:sz w:val="24"/>
          <w:szCs w:val="24"/>
          <w:lang w:val="sr-Cyrl-CS"/>
        </w:rPr>
        <w:t xml:space="preserve">, у складу са </w:t>
      </w:r>
      <w:r w:rsidR="0085045B" w:rsidRPr="0053169C">
        <w:rPr>
          <w:rFonts w:ascii="Times New Roman" w:hAnsi="Times New Roman" w:cs="Times New Roman"/>
          <w:sz w:val="24"/>
          <w:szCs w:val="24"/>
          <w:lang w:val="sr-Cyrl-CS"/>
        </w:rPr>
        <w:t>захте</w:t>
      </w:r>
      <w:r w:rsidR="00DF6FE5" w:rsidRPr="0053169C">
        <w:rPr>
          <w:rFonts w:ascii="Times New Roman" w:hAnsi="Times New Roman" w:cs="Times New Roman"/>
          <w:sz w:val="24"/>
          <w:szCs w:val="24"/>
          <w:lang w:val="sr-Cyrl-CS"/>
        </w:rPr>
        <w:t>ви</w:t>
      </w:r>
      <w:r w:rsidRPr="0053169C">
        <w:rPr>
          <w:rFonts w:ascii="Times New Roman" w:hAnsi="Times New Roman" w:cs="Times New Roman"/>
          <w:sz w:val="24"/>
          <w:szCs w:val="24"/>
          <w:lang w:val="sr-Cyrl-CS"/>
        </w:rPr>
        <w:t>м</w:t>
      </w:r>
      <w:r w:rsidR="007920A8" w:rsidRPr="0053169C">
        <w:rPr>
          <w:rFonts w:ascii="Times New Roman" w:hAnsi="Times New Roman" w:cs="Times New Roman"/>
          <w:sz w:val="24"/>
          <w:szCs w:val="24"/>
          <w:lang w:val="sr-Cyrl-CS"/>
        </w:rPr>
        <w:t>а</w:t>
      </w:r>
      <w:r w:rsidR="00DF6FE5" w:rsidRPr="0053169C">
        <w:rPr>
          <w:rFonts w:ascii="Times New Roman" w:hAnsi="Times New Roman" w:cs="Times New Roman"/>
          <w:sz w:val="24"/>
          <w:szCs w:val="24"/>
          <w:lang w:val="sr-Cyrl-CS"/>
        </w:rPr>
        <w:t xml:space="preserve"> </w:t>
      </w:r>
      <w:r w:rsidR="00BE7569" w:rsidRPr="0053169C">
        <w:rPr>
          <w:rFonts w:ascii="Times New Roman" w:hAnsi="Times New Roman" w:cs="Times New Roman"/>
          <w:sz w:val="24"/>
          <w:szCs w:val="24"/>
          <w:lang w:val="sr-Cyrl-CS"/>
        </w:rPr>
        <w:t>дефини</w:t>
      </w:r>
      <w:r w:rsidRPr="0053169C">
        <w:rPr>
          <w:rFonts w:ascii="Times New Roman" w:hAnsi="Times New Roman" w:cs="Times New Roman"/>
          <w:sz w:val="24"/>
          <w:szCs w:val="24"/>
          <w:lang w:val="sr-Cyrl-CS"/>
        </w:rPr>
        <w:t xml:space="preserve">саним </w:t>
      </w:r>
      <w:r w:rsidR="00DF6FE5" w:rsidRPr="0053169C">
        <w:rPr>
          <w:rFonts w:ascii="Times New Roman" w:hAnsi="Times New Roman" w:cs="Times New Roman"/>
          <w:sz w:val="24"/>
          <w:szCs w:val="24"/>
          <w:lang w:val="sr-Cyrl-CS"/>
        </w:rPr>
        <w:t xml:space="preserve">у </w:t>
      </w:r>
      <w:r w:rsidR="00CF024B" w:rsidRPr="0053169C">
        <w:rPr>
          <w:rFonts w:ascii="Times New Roman" w:hAnsi="Times New Roman" w:cs="Times New Roman"/>
          <w:sz w:val="24"/>
          <w:szCs w:val="24"/>
          <w:lang w:val="sr-Cyrl-CS"/>
        </w:rPr>
        <w:t>пре</w:t>
      </w:r>
      <w:r w:rsidR="00DF6FE5" w:rsidRPr="0053169C">
        <w:rPr>
          <w:rFonts w:ascii="Times New Roman" w:hAnsi="Times New Roman" w:cs="Times New Roman"/>
          <w:sz w:val="24"/>
          <w:szCs w:val="24"/>
          <w:lang w:val="sr-Cyrl-CS"/>
        </w:rPr>
        <w:t xml:space="preserve">длозима </w:t>
      </w:r>
      <w:r w:rsidR="006B759F" w:rsidRPr="0053169C">
        <w:rPr>
          <w:rFonts w:ascii="Times New Roman" w:hAnsi="Times New Roman" w:cs="Times New Roman"/>
          <w:sz w:val="24"/>
          <w:szCs w:val="24"/>
          <w:lang w:val="sr-Cyrl-CS"/>
        </w:rPr>
        <w:t>услов</w:t>
      </w:r>
      <w:r w:rsidR="00DF6FE5" w:rsidRPr="0053169C">
        <w:rPr>
          <w:rFonts w:ascii="Times New Roman" w:hAnsi="Times New Roman" w:cs="Times New Roman"/>
          <w:sz w:val="24"/>
          <w:szCs w:val="24"/>
          <w:lang w:val="sr-Cyrl-CS"/>
        </w:rPr>
        <w:t>а и одредб</w:t>
      </w:r>
      <w:r w:rsidR="00473D13" w:rsidRPr="0053169C">
        <w:rPr>
          <w:rFonts w:ascii="Times New Roman" w:hAnsi="Times New Roman" w:cs="Times New Roman"/>
          <w:sz w:val="24"/>
          <w:szCs w:val="24"/>
          <w:lang w:val="sr-Cyrl-CS"/>
        </w:rPr>
        <w:t>и</w:t>
      </w:r>
      <w:r w:rsidR="00DF6FE5" w:rsidRPr="0053169C">
        <w:rPr>
          <w:rFonts w:ascii="Times New Roman" w:hAnsi="Times New Roman" w:cs="Times New Roman"/>
          <w:sz w:val="24"/>
          <w:szCs w:val="24"/>
          <w:lang w:val="sr-Cyrl-CS"/>
        </w:rPr>
        <w:t xml:space="preserve"> у погледу организа</w:t>
      </w:r>
      <w:r w:rsidR="00BE7569" w:rsidRPr="0053169C">
        <w:rPr>
          <w:rFonts w:ascii="Times New Roman" w:hAnsi="Times New Roman" w:cs="Times New Roman"/>
          <w:sz w:val="24"/>
          <w:szCs w:val="24"/>
          <w:lang w:val="sr-Cyrl-CS"/>
        </w:rPr>
        <w:t>ц</w:t>
      </w:r>
      <w:r w:rsidR="00D66C93" w:rsidRPr="0053169C">
        <w:rPr>
          <w:rFonts w:ascii="Times New Roman" w:hAnsi="Times New Roman" w:cs="Times New Roman"/>
          <w:sz w:val="24"/>
          <w:szCs w:val="24"/>
          <w:lang w:val="sr-Cyrl-CS"/>
        </w:rPr>
        <w:t>ије</w:t>
      </w:r>
      <w:r w:rsidR="00DF6FE5"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балансирања</w:t>
      </w:r>
      <w:r w:rsidR="00DF6FE5"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DF6FE5" w:rsidRPr="0053169C">
        <w:rPr>
          <w:rFonts w:ascii="Times New Roman" w:hAnsi="Times New Roman" w:cs="Times New Roman"/>
          <w:sz w:val="24"/>
          <w:szCs w:val="24"/>
          <w:lang w:val="sr-Cyrl-CS"/>
        </w:rPr>
        <w:t xml:space="preserve">ом 18. </w:t>
      </w:r>
      <w:r w:rsidR="00545D13" w:rsidRPr="0053169C">
        <w:rPr>
          <w:rFonts w:ascii="Times New Roman" w:hAnsi="Times New Roman" w:cs="Times New Roman"/>
          <w:sz w:val="24"/>
          <w:szCs w:val="24"/>
          <w:lang w:val="sr-Cyrl-CS"/>
        </w:rPr>
        <w:t>ове уредбе.</w:t>
      </w:r>
    </w:p>
    <w:p w14:paraId="72D6D963" w14:textId="2A95008F" w:rsidR="00D66C93" w:rsidRPr="0053169C" w:rsidRDefault="00F201DD" w:rsidP="00F201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Б</w:t>
      </w:r>
      <w:r w:rsidR="004F26ED" w:rsidRPr="0053169C">
        <w:rPr>
          <w:rFonts w:ascii="Times New Roman" w:hAnsi="Times New Roman" w:cs="Times New Roman"/>
          <w:sz w:val="24"/>
          <w:szCs w:val="24"/>
          <w:lang w:val="sr-Cyrl-CS"/>
        </w:rPr>
        <w:t>алансно одговорна страна</w:t>
      </w:r>
      <w:r w:rsidR="00DF6FE5" w:rsidRPr="0053169C">
        <w:rPr>
          <w:rFonts w:ascii="Times New Roman" w:hAnsi="Times New Roman" w:cs="Times New Roman"/>
          <w:sz w:val="24"/>
          <w:szCs w:val="24"/>
          <w:lang w:val="sr-Cyrl-CS"/>
        </w:rPr>
        <w:t xml:space="preserve"> </w:t>
      </w:r>
      <w:r w:rsidR="00473D13" w:rsidRPr="0053169C">
        <w:rPr>
          <w:rFonts w:ascii="Times New Roman" w:hAnsi="Times New Roman" w:cs="Times New Roman"/>
          <w:sz w:val="24"/>
          <w:szCs w:val="24"/>
          <w:lang w:val="sr-Cyrl-CS"/>
        </w:rPr>
        <w:t xml:space="preserve">је </w:t>
      </w:r>
      <w:r w:rsidR="004F26ED" w:rsidRPr="0053169C">
        <w:rPr>
          <w:rFonts w:ascii="Times New Roman" w:hAnsi="Times New Roman" w:cs="Times New Roman"/>
          <w:sz w:val="24"/>
          <w:szCs w:val="24"/>
          <w:lang w:val="sr-Cyrl-CS"/>
        </w:rPr>
        <w:t>финанс</w:t>
      </w:r>
      <w:r w:rsidR="00D66C93" w:rsidRPr="0053169C">
        <w:rPr>
          <w:rFonts w:ascii="Times New Roman" w:hAnsi="Times New Roman" w:cs="Times New Roman"/>
          <w:sz w:val="24"/>
          <w:szCs w:val="24"/>
          <w:lang w:val="sr-Cyrl-CS"/>
        </w:rPr>
        <w:t>ијски одговорна</w:t>
      </w:r>
      <w:r w:rsidR="00DF6FE5" w:rsidRPr="0053169C">
        <w:rPr>
          <w:rFonts w:ascii="Times New Roman" w:hAnsi="Times New Roman" w:cs="Times New Roman"/>
          <w:sz w:val="24"/>
          <w:szCs w:val="24"/>
          <w:lang w:val="sr-Cyrl-CS"/>
        </w:rPr>
        <w:t xml:space="preserve"> за одступања за која се </w:t>
      </w:r>
      <w:r w:rsidR="00D66C93" w:rsidRPr="0053169C">
        <w:rPr>
          <w:rFonts w:ascii="Times New Roman" w:hAnsi="Times New Roman" w:cs="Times New Roman"/>
          <w:sz w:val="24"/>
          <w:szCs w:val="24"/>
          <w:lang w:val="sr-Cyrl-CS"/>
        </w:rPr>
        <w:t>с</w:t>
      </w:r>
      <w:r w:rsidR="00DF6FE5" w:rsidRPr="0053169C">
        <w:rPr>
          <w:rFonts w:ascii="Times New Roman" w:hAnsi="Times New Roman" w:cs="Times New Roman"/>
          <w:sz w:val="24"/>
          <w:szCs w:val="24"/>
          <w:lang w:val="sr-Cyrl-CS"/>
        </w:rPr>
        <w:t>проводи обрачун</w:t>
      </w:r>
      <w:r w:rsidR="006B759F" w:rsidRPr="0053169C">
        <w:rPr>
          <w:rFonts w:ascii="Times New Roman" w:hAnsi="Times New Roman" w:cs="Times New Roman"/>
          <w:sz w:val="24"/>
          <w:szCs w:val="24"/>
          <w:lang w:val="sr-Cyrl-CS"/>
        </w:rPr>
        <w:t xml:space="preserve"> са </w:t>
      </w:r>
      <w:r w:rsidR="00DF6FE5" w:rsidRPr="0053169C">
        <w:rPr>
          <w:rFonts w:ascii="Times New Roman" w:hAnsi="Times New Roman" w:cs="Times New Roman"/>
          <w:sz w:val="24"/>
          <w:szCs w:val="24"/>
          <w:lang w:val="sr-Cyrl-CS"/>
        </w:rPr>
        <w:t xml:space="preserve">ОПС. </w:t>
      </w:r>
    </w:p>
    <w:p w14:paraId="375EA2ED" w14:textId="07A573DD" w:rsidR="00D66C93" w:rsidRPr="0053169C" w:rsidRDefault="00F201DD" w:rsidP="00F201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Б</w:t>
      </w:r>
      <w:r w:rsidR="004F26ED" w:rsidRPr="0053169C">
        <w:rPr>
          <w:rFonts w:ascii="Times New Roman" w:hAnsi="Times New Roman" w:cs="Times New Roman"/>
          <w:sz w:val="24"/>
          <w:szCs w:val="24"/>
          <w:lang w:val="sr-Cyrl-CS"/>
        </w:rPr>
        <w:t>алансно одговорна страна</w:t>
      </w:r>
      <w:r w:rsidR="00DF6FE5" w:rsidRPr="0053169C">
        <w:rPr>
          <w:rFonts w:ascii="Times New Roman" w:hAnsi="Times New Roman" w:cs="Times New Roman"/>
          <w:sz w:val="24"/>
          <w:szCs w:val="24"/>
          <w:lang w:val="sr-Cyrl-CS"/>
        </w:rPr>
        <w:t xml:space="preserve"> може </w:t>
      </w:r>
      <w:r w:rsidR="00CF024B" w:rsidRPr="0053169C">
        <w:rPr>
          <w:rFonts w:ascii="Times New Roman" w:hAnsi="Times New Roman" w:cs="Times New Roman"/>
          <w:sz w:val="24"/>
          <w:szCs w:val="24"/>
          <w:lang w:val="sr-Cyrl-CS"/>
        </w:rPr>
        <w:t>пре</w:t>
      </w:r>
      <w:r w:rsidR="00DF6FE5" w:rsidRPr="0053169C">
        <w:rPr>
          <w:rFonts w:ascii="Times New Roman" w:hAnsi="Times New Roman" w:cs="Times New Roman"/>
          <w:sz w:val="24"/>
          <w:szCs w:val="24"/>
          <w:lang w:val="sr-Cyrl-CS"/>
        </w:rPr>
        <w:t xml:space="preserve"> времена затварања унута</w:t>
      </w:r>
      <w:r w:rsidR="00D66C93" w:rsidRPr="0053169C">
        <w:rPr>
          <w:rFonts w:ascii="Times New Roman" w:hAnsi="Times New Roman" w:cs="Times New Roman"/>
          <w:sz w:val="24"/>
          <w:szCs w:val="24"/>
          <w:lang w:val="sr-Cyrl-CS"/>
        </w:rPr>
        <w:t>рдневног тржишта између зона</w:t>
      </w:r>
      <w:r w:rsidR="00CA741A" w:rsidRPr="0053169C">
        <w:rPr>
          <w:rFonts w:ascii="Times New Roman" w:hAnsi="Times New Roman" w:cs="Times New Roman"/>
          <w:sz w:val="24"/>
          <w:szCs w:val="24"/>
          <w:lang w:val="sr-Cyrl-CS"/>
        </w:rPr>
        <w:t xml:space="preserve"> трговања да</w:t>
      </w:r>
      <w:r w:rsidR="00D66C93" w:rsidRPr="0053169C">
        <w:rPr>
          <w:rFonts w:ascii="Times New Roman" w:hAnsi="Times New Roman" w:cs="Times New Roman"/>
          <w:sz w:val="24"/>
          <w:szCs w:val="24"/>
          <w:lang w:val="sr-Cyrl-CS"/>
        </w:rPr>
        <w:t xml:space="preserve"> м</w:t>
      </w:r>
      <w:r w:rsidR="00DF6FE5" w:rsidRPr="0053169C">
        <w:rPr>
          <w:rFonts w:ascii="Times New Roman" w:hAnsi="Times New Roman" w:cs="Times New Roman"/>
          <w:sz w:val="24"/>
          <w:szCs w:val="24"/>
          <w:lang w:val="sr-Cyrl-CS"/>
        </w:rPr>
        <w:t>ења</w:t>
      </w:r>
      <w:r w:rsidR="00CA741A" w:rsidRPr="0053169C">
        <w:rPr>
          <w:rFonts w:ascii="Times New Roman" w:hAnsi="Times New Roman" w:cs="Times New Roman"/>
          <w:sz w:val="24"/>
          <w:szCs w:val="24"/>
          <w:lang w:val="sr-Cyrl-CS"/>
        </w:rPr>
        <w:t xml:space="preserve"> планове</w:t>
      </w:r>
      <w:r w:rsidR="00DF6FE5" w:rsidRPr="0053169C">
        <w:rPr>
          <w:rFonts w:ascii="Times New Roman" w:hAnsi="Times New Roman" w:cs="Times New Roman"/>
          <w:sz w:val="24"/>
          <w:szCs w:val="24"/>
          <w:lang w:val="sr-Cyrl-CS"/>
        </w:rPr>
        <w:t xml:space="preserve"> </w:t>
      </w:r>
      <w:r w:rsidR="00CA741A" w:rsidRPr="0053169C">
        <w:rPr>
          <w:rFonts w:ascii="Times New Roman" w:hAnsi="Times New Roman" w:cs="Times New Roman"/>
          <w:sz w:val="24"/>
          <w:szCs w:val="24"/>
          <w:lang w:val="sr-Cyrl-CS"/>
        </w:rPr>
        <w:t xml:space="preserve">рада </w:t>
      </w:r>
      <w:r w:rsidR="00DF6FE5" w:rsidRPr="0053169C">
        <w:rPr>
          <w:rFonts w:ascii="Times New Roman" w:hAnsi="Times New Roman" w:cs="Times New Roman"/>
          <w:sz w:val="24"/>
          <w:szCs w:val="24"/>
          <w:lang w:val="sr-Cyrl-CS"/>
        </w:rPr>
        <w:t xml:space="preserve">потребне за израчунавање </w:t>
      </w:r>
      <w:r w:rsidR="007054B2" w:rsidRPr="0053169C">
        <w:rPr>
          <w:rFonts w:ascii="Times New Roman" w:hAnsi="Times New Roman" w:cs="Times New Roman"/>
          <w:sz w:val="24"/>
          <w:szCs w:val="24"/>
          <w:lang w:val="sr-Cyrl-CS"/>
        </w:rPr>
        <w:t>своје</w:t>
      </w:r>
      <w:r w:rsidR="00511F99" w:rsidRPr="0053169C">
        <w:rPr>
          <w:rFonts w:ascii="Times New Roman" w:hAnsi="Times New Roman" w:cs="Times New Roman"/>
          <w:sz w:val="24"/>
          <w:szCs w:val="24"/>
          <w:lang w:val="sr-Cyrl-CS"/>
        </w:rPr>
        <w:t xml:space="preserve"> </w:t>
      </w:r>
      <w:r w:rsidR="00DF6FE5" w:rsidRPr="0053169C">
        <w:rPr>
          <w:rFonts w:ascii="Times New Roman" w:hAnsi="Times New Roman" w:cs="Times New Roman"/>
          <w:sz w:val="24"/>
          <w:szCs w:val="24"/>
          <w:lang w:val="sr-Cyrl-CS"/>
        </w:rPr>
        <w:t>пози</w:t>
      </w:r>
      <w:r w:rsidR="00BE7569" w:rsidRPr="0053169C">
        <w:rPr>
          <w:rFonts w:ascii="Times New Roman" w:hAnsi="Times New Roman" w:cs="Times New Roman"/>
          <w:sz w:val="24"/>
          <w:szCs w:val="24"/>
          <w:lang w:val="sr-Cyrl-CS"/>
        </w:rPr>
        <w:t>ц</w:t>
      </w:r>
      <w:r w:rsidR="00D66C93" w:rsidRPr="0053169C">
        <w:rPr>
          <w:rFonts w:ascii="Times New Roman" w:hAnsi="Times New Roman" w:cs="Times New Roman"/>
          <w:sz w:val="24"/>
          <w:szCs w:val="24"/>
          <w:lang w:val="sr-Cyrl-CS"/>
        </w:rPr>
        <w:t>ије</w:t>
      </w:r>
      <w:r w:rsidR="00DF6FE5"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DF6FE5" w:rsidRPr="0053169C">
        <w:rPr>
          <w:rFonts w:ascii="Times New Roman" w:hAnsi="Times New Roman" w:cs="Times New Roman"/>
          <w:sz w:val="24"/>
          <w:szCs w:val="24"/>
          <w:lang w:val="sr-Cyrl-CS"/>
        </w:rPr>
        <w:t xml:space="preserve">ом </w:t>
      </w:r>
      <w:r w:rsidR="003659DC" w:rsidRPr="0053169C">
        <w:rPr>
          <w:rFonts w:ascii="Times New Roman" w:hAnsi="Times New Roman" w:cs="Times New Roman"/>
          <w:sz w:val="24"/>
          <w:szCs w:val="24"/>
          <w:lang w:val="sr-Cyrl-CS"/>
        </w:rPr>
        <w:t>49</w:t>
      </w:r>
      <w:r w:rsidR="00DF6FE5" w:rsidRPr="0053169C">
        <w:rPr>
          <w:rFonts w:ascii="Times New Roman" w:hAnsi="Times New Roman" w:cs="Times New Roman"/>
          <w:sz w:val="24"/>
          <w:szCs w:val="24"/>
          <w:lang w:val="sr-Cyrl-CS"/>
        </w:rPr>
        <w:t xml:space="preserve">. </w:t>
      </w:r>
      <w:r w:rsidR="0045769A">
        <w:rPr>
          <w:rFonts w:ascii="Times New Roman" w:hAnsi="Times New Roman" w:cs="Times New Roman"/>
          <w:sz w:val="24"/>
          <w:szCs w:val="24"/>
          <w:lang w:val="sr-Cyrl-CS"/>
        </w:rPr>
        <w:t>ове уредбе.</w:t>
      </w:r>
    </w:p>
    <w:p w14:paraId="449D3098" w14:textId="17CAB1E3" w:rsidR="00337C54" w:rsidRPr="0053169C" w:rsidRDefault="007054B2" w:rsidP="00757F3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Балансно одговорна страна, н</w:t>
      </w:r>
      <w:r w:rsidR="00DF6FE5" w:rsidRPr="0053169C">
        <w:rPr>
          <w:rFonts w:ascii="Times New Roman" w:hAnsi="Times New Roman" w:cs="Times New Roman"/>
          <w:sz w:val="24"/>
          <w:szCs w:val="24"/>
          <w:lang w:val="sr-Cyrl-CS"/>
        </w:rPr>
        <w:t xml:space="preserve">акон времена затварања унутардневног тржишта између зона </w:t>
      </w:r>
      <w:r w:rsidR="00CA741A" w:rsidRPr="0053169C">
        <w:rPr>
          <w:rFonts w:ascii="Times New Roman" w:hAnsi="Times New Roman" w:cs="Times New Roman"/>
          <w:sz w:val="24"/>
          <w:szCs w:val="24"/>
          <w:lang w:val="sr-Cyrl-CS"/>
        </w:rPr>
        <w:t xml:space="preserve">трговања </w:t>
      </w:r>
      <w:r w:rsidR="00DF6FE5" w:rsidRPr="0053169C">
        <w:rPr>
          <w:rFonts w:ascii="Times New Roman" w:hAnsi="Times New Roman" w:cs="Times New Roman"/>
          <w:sz w:val="24"/>
          <w:szCs w:val="24"/>
          <w:lang w:val="sr-Cyrl-CS"/>
        </w:rPr>
        <w:t xml:space="preserve">може </w:t>
      </w:r>
      <w:r w:rsidRPr="0053169C">
        <w:rPr>
          <w:rFonts w:ascii="Times New Roman" w:hAnsi="Times New Roman" w:cs="Times New Roman"/>
          <w:sz w:val="24"/>
          <w:szCs w:val="24"/>
          <w:lang w:val="sr-Cyrl-CS"/>
        </w:rPr>
        <w:t>мењати интерне трансакције у својим плановима рада потребне за израчунавање њене позиције у складу са чланом 49. ове уредбе</w:t>
      </w:r>
      <w:r w:rsidR="00CA741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према</w:t>
      </w:r>
      <w:r w:rsidR="006B759F" w:rsidRPr="0053169C">
        <w:rPr>
          <w:rFonts w:ascii="Times New Roman" w:hAnsi="Times New Roman" w:cs="Times New Roman"/>
          <w:sz w:val="24"/>
          <w:szCs w:val="24"/>
          <w:lang w:val="sr-Cyrl-CS"/>
        </w:rPr>
        <w:t xml:space="preserve"> </w:t>
      </w:r>
      <w:r w:rsidR="00DF6FE5" w:rsidRPr="0053169C">
        <w:rPr>
          <w:rFonts w:ascii="Times New Roman" w:hAnsi="Times New Roman" w:cs="Times New Roman"/>
          <w:sz w:val="24"/>
          <w:szCs w:val="24"/>
          <w:lang w:val="sr-Cyrl-CS"/>
        </w:rPr>
        <w:t xml:space="preserve">правилима </w:t>
      </w:r>
      <w:r w:rsidRPr="0053169C">
        <w:rPr>
          <w:rFonts w:ascii="Times New Roman" w:hAnsi="Times New Roman" w:cs="Times New Roman"/>
          <w:sz w:val="24"/>
          <w:szCs w:val="24"/>
          <w:lang w:val="sr-Cyrl-CS"/>
        </w:rPr>
        <w:t>из</w:t>
      </w:r>
      <w:r w:rsidR="006B759F" w:rsidRPr="0053169C">
        <w:rPr>
          <w:rFonts w:ascii="Times New Roman" w:hAnsi="Times New Roman" w:cs="Times New Roman"/>
          <w:sz w:val="24"/>
          <w:szCs w:val="24"/>
          <w:lang w:val="sr-Cyrl-CS"/>
        </w:rPr>
        <w:t xml:space="preserve"> члан</w:t>
      </w:r>
      <w:r w:rsidRPr="0053169C">
        <w:rPr>
          <w:rFonts w:ascii="Times New Roman" w:hAnsi="Times New Roman" w:cs="Times New Roman"/>
          <w:sz w:val="24"/>
          <w:szCs w:val="24"/>
          <w:lang w:val="sr-Cyrl-CS"/>
        </w:rPr>
        <w:t>а</w:t>
      </w:r>
      <w:r w:rsidR="00D66C93" w:rsidRPr="0053169C">
        <w:rPr>
          <w:rFonts w:ascii="Times New Roman" w:hAnsi="Times New Roman" w:cs="Times New Roman"/>
          <w:sz w:val="24"/>
          <w:szCs w:val="24"/>
          <w:lang w:val="sr-Cyrl-CS"/>
        </w:rPr>
        <w:t xml:space="preserve"> 18.</w:t>
      </w:r>
      <w:r w:rsidR="00545D13"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w:t>
      </w:r>
    </w:p>
    <w:p w14:paraId="6474482D" w14:textId="77777777" w:rsidR="00B646DA" w:rsidRPr="0053169C" w:rsidRDefault="00B646DA" w:rsidP="007F2305">
      <w:pPr>
        <w:jc w:val="center"/>
        <w:rPr>
          <w:rFonts w:ascii="Times New Roman" w:hAnsi="Times New Roman" w:cs="Times New Roman"/>
          <w:bCs/>
          <w:sz w:val="24"/>
          <w:szCs w:val="24"/>
          <w:lang w:val="sr-Cyrl-CS"/>
        </w:rPr>
      </w:pPr>
      <w:bookmarkStart w:id="23" w:name="_Hlk199250909"/>
    </w:p>
    <w:p w14:paraId="574D654E" w14:textId="4814E3CF" w:rsidR="007F2305" w:rsidRPr="0053169C" w:rsidRDefault="00FD1977" w:rsidP="007F230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Услови и о</w:t>
      </w:r>
      <w:r w:rsidR="007F2305" w:rsidRPr="0053169C">
        <w:rPr>
          <w:rFonts w:ascii="Times New Roman" w:hAnsi="Times New Roman" w:cs="Times New Roman"/>
          <w:bCs/>
          <w:sz w:val="24"/>
          <w:szCs w:val="24"/>
          <w:lang w:val="sr-Cyrl-CS"/>
        </w:rPr>
        <w:t>дредбе за балансирање</w:t>
      </w:r>
    </w:p>
    <w:bookmarkEnd w:id="23"/>
    <w:p w14:paraId="5D5E1088" w14:textId="77777777" w:rsidR="00337C54" w:rsidRPr="0053169C" w:rsidRDefault="006B759F" w:rsidP="00337C5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F6FE5" w:rsidRPr="0053169C">
        <w:rPr>
          <w:rFonts w:ascii="Times New Roman" w:hAnsi="Times New Roman" w:cs="Times New Roman"/>
          <w:sz w:val="24"/>
          <w:szCs w:val="24"/>
          <w:lang w:val="sr-Cyrl-CS"/>
        </w:rPr>
        <w:t>18.</w:t>
      </w:r>
    </w:p>
    <w:p w14:paraId="188C1F6B" w14:textId="0EC95C98" w:rsidR="00337C54" w:rsidRPr="0053169C" w:rsidRDefault="00565C22" w:rsidP="00F201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w:t>
      </w:r>
      <w:r w:rsidR="006B759F" w:rsidRPr="0053169C">
        <w:rPr>
          <w:rFonts w:ascii="Times New Roman" w:hAnsi="Times New Roman" w:cs="Times New Roman"/>
          <w:sz w:val="24"/>
          <w:szCs w:val="24"/>
          <w:lang w:val="sr-Cyrl-CS"/>
        </w:rPr>
        <w:t xml:space="preserve">за све </w:t>
      </w:r>
      <w:r w:rsidR="00D43A42" w:rsidRPr="0053169C">
        <w:rPr>
          <w:rFonts w:ascii="Times New Roman" w:hAnsi="Times New Roman" w:cs="Times New Roman"/>
          <w:sz w:val="24"/>
          <w:szCs w:val="24"/>
          <w:lang w:val="sr-Cyrl-CS"/>
        </w:rPr>
        <w:t>области</w:t>
      </w:r>
      <w:r w:rsidR="00FD1977" w:rsidRPr="0053169C">
        <w:rPr>
          <w:rFonts w:ascii="Times New Roman" w:hAnsi="Times New Roman" w:cs="Times New Roman"/>
          <w:sz w:val="24"/>
          <w:szCs w:val="24"/>
          <w:lang w:val="sr-Cyrl-CS"/>
        </w:rPr>
        <w:t xml:space="preserve"> планирања размене</w:t>
      </w:r>
      <w:r w:rsidR="00337C54" w:rsidRPr="0053169C">
        <w:rPr>
          <w:rFonts w:ascii="Times New Roman" w:hAnsi="Times New Roman" w:cs="Times New Roman"/>
          <w:sz w:val="24"/>
          <w:szCs w:val="24"/>
          <w:lang w:val="sr-Cyrl-CS"/>
        </w:rPr>
        <w:t>,</w:t>
      </w:r>
      <w:r w:rsidR="00DF6FE5" w:rsidRPr="0053169C">
        <w:rPr>
          <w:rFonts w:ascii="Times New Roman" w:hAnsi="Times New Roman" w:cs="Times New Roman"/>
          <w:sz w:val="24"/>
          <w:szCs w:val="24"/>
          <w:lang w:val="sr-Cyrl-CS"/>
        </w:rPr>
        <w:t xml:space="preserve"> </w:t>
      </w:r>
      <w:r w:rsidR="00B920A4" w:rsidRPr="0053169C">
        <w:rPr>
          <w:rFonts w:ascii="Times New Roman" w:hAnsi="Times New Roman" w:cs="Times New Roman"/>
          <w:sz w:val="24"/>
          <w:szCs w:val="24"/>
          <w:lang w:val="sr-Cyrl-CS"/>
        </w:rPr>
        <w:t xml:space="preserve">састави </w:t>
      </w:r>
      <w:r w:rsidR="00CF024B" w:rsidRPr="0053169C">
        <w:rPr>
          <w:rFonts w:ascii="Times New Roman" w:hAnsi="Times New Roman" w:cs="Times New Roman"/>
          <w:sz w:val="24"/>
          <w:szCs w:val="24"/>
          <w:lang w:val="sr-Cyrl-CS"/>
        </w:rPr>
        <w:t>пре</w:t>
      </w:r>
      <w:r w:rsidR="00DF6FE5" w:rsidRPr="0053169C">
        <w:rPr>
          <w:rFonts w:ascii="Times New Roman" w:hAnsi="Times New Roman" w:cs="Times New Roman"/>
          <w:sz w:val="24"/>
          <w:szCs w:val="24"/>
          <w:lang w:val="sr-Cyrl-CS"/>
        </w:rPr>
        <w:t xml:space="preserve">длог: </w:t>
      </w:r>
    </w:p>
    <w:p w14:paraId="529E179F" w14:textId="7301C9F0" w:rsidR="00337C54" w:rsidRPr="0053169C" w:rsidRDefault="00B920A4" w:rsidP="00FD197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F6FE5" w:rsidRPr="0053169C">
        <w:rPr>
          <w:rFonts w:ascii="Times New Roman" w:hAnsi="Times New Roman" w:cs="Times New Roman"/>
          <w:sz w:val="24"/>
          <w:szCs w:val="24"/>
          <w:lang w:val="sr-Cyrl-CS"/>
        </w:rPr>
        <w:t xml:space="preserve">) </w:t>
      </w:r>
      <w:r w:rsidR="005A1560" w:rsidRPr="0053169C">
        <w:rPr>
          <w:rFonts w:ascii="Times New Roman" w:hAnsi="Times New Roman" w:cs="Times New Roman"/>
          <w:sz w:val="24"/>
          <w:szCs w:val="24"/>
          <w:lang w:val="sr-Cyrl-CS"/>
        </w:rPr>
        <w:t xml:space="preserve">услова  и одредби </w:t>
      </w:r>
      <w:r w:rsidR="00DF6FE5" w:rsidRPr="0053169C">
        <w:rPr>
          <w:rFonts w:ascii="Times New Roman" w:hAnsi="Times New Roman" w:cs="Times New Roman"/>
          <w:sz w:val="24"/>
          <w:szCs w:val="24"/>
          <w:lang w:val="sr-Cyrl-CS"/>
        </w:rPr>
        <w:t xml:space="preserve">за </w:t>
      </w:r>
      <w:r w:rsidR="00FD1977" w:rsidRPr="0053169C">
        <w:rPr>
          <w:rFonts w:ascii="Times New Roman" w:hAnsi="Times New Roman" w:cs="Times New Roman"/>
          <w:sz w:val="24"/>
          <w:szCs w:val="24"/>
          <w:lang w:val="sr-Cyrl-CS"/>
        </w:rPr>
        <w:t>ПУБ</w:t>
      </w:r>
      <w:r w:rsidR="00DF6FE5" w:rsidRPr="0053169C">
        <w:rPr>
          <w:rFonts w:ascii="Times New Roman" w:hAnsi="Times New Roman" w:cs="Times New Roman"/>
          <w:sz w:val="24"/>
          <w:szCs w:val="24"/>
          <w:lang w:val="sr-Cyrl-CS"/>
        </w:rPr>
        <w:t xml:space="preserve">; </w:t>
      </w:r>
    </w:p>
    <w:p w14:paraId="15FD211B" w14:textId="37515BE0" w:rsidR="00337C54" w:rsidRPr="0053169C" w:rsidRDefault="00B920A4" w:rsidP="00FD197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F6FE5" w:rsidRPr="0053169C">
        <w:rPr>
          <w:rFonts w:ascii="Times New Roman" w:hAnsi="Times New Roman" w:cs="Times New Roman"/>
          <w:sz w:val="24"/>
          <w:szCs w:val="24"/>
          <w:lang w:val="sr-Cyrl-CS"/>
        </w:rPr>
        <w:t xml:space="preserve">) </w:t>
      </w:r>
      <w:r w:rsidR="005A1560" w:rsidRPr="0053169C">
        <w:rPr>
          <w:rFonts w:ascii="Times New Roman" w:hAnsi="Times New Roman" w:cs="Times New Roman"/>
          <w:sz w:val="24"/>
          <w:szCs w:val="24"/>
          <w:lang w:val="sr-Cyrl-CS"/>
        </w:rPr>
        <w:t xml:space="preserve">услова  и одредби </w:t>
      </w:r>
      <w:r w:rsidR="00DF6FE5" w:rsidRPr="0053169C">
        <w:rPr>
          <w:rFonts w:ascii="Times New Roman" w:hAnsi="Times New Roman" w:cs="Times New Roman"/>
          <w:sz w:val="24"/>
          <w:szCs w:val="24"/>
          <w:lang w:val="sr-Cyrl-CS"/>
        </w:rPr>
        <w:t xml:space="preserve">за </w:t>
      </w:r>
      <w:r w:rsidR="00DA6C63" w:rsidRPr="0053169C">
        <w:rPr>
          <w:rFonts w:ascii="Times New Roman" w:hAnsi="Times New Roman" w:cs="Times New Roman"/>
          <w:sz w:val="24"/>
          <w:szCs w:val="24"/>
          <w:lang w:val="sr-Cyrl-CS"/>
        </w:rPr>
        <w:t>балансно одговорне</w:t>
      </w:r>
      <w:r w:rsidR="00337C54" w:rsidRPr="0053169C">
        <w:rPr>
          <w:rFonts w:ascii="Times New Roman" w:hAnsi="Times New Roman" w:cs="Times New Roman"/>
          <w:sz w:val="24"/>
          <w:szCs w:val="24"/>
          <w:lang w:val="sr-Cyrl-CS"/>
        </w:rPr>
        <w:t xml:space="preserve"> стране</w:t>
      </w:r>
      <w:r w:rsidR="00DF6FE5" w:rsidRPr="0053169C">
        <w:rPr>
          <w:rFonts w:ascii="Times New Roman" w:hAnsi="Times New Roman" w:cs="Times New Roman"/>
          <w:sz w:val="24"/>
          <w:szCs w:val="24"/>
          <w:lang w:val="sr-Cyrl-CS"/>
        </w:rPr>
        <w:t xml:space="preserve">. </w:t>
      </w:r>
    </w:p>
    <w:p w14:paraId="356A2A20" w14:textId="0796254D" w:rsidR="00665D02" w:rsidRPr="0053169C" w:rsidRDefault="00FD1977" w:rsidP="00665D0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Услови</w:t>
      </w:r>
      <w:r w:rsidR="001557F5" w:rsidRPr="0053169C">
        <w:rPr>
          <w:rFonts w:ascii="Times New Roman" w:hAnsi="Times New Roman" w:cs="Times New Roman"/>
          <w:sz w:val="24"/>
          <w:szCs w:val="24"/>
          <w:lang w:val="sr-Cyrl-CS"/>
        </w:rPr>
        <w:t>ма</w:t>
      </w:r>
      <w:r w:rsidRPr="0053169C">
        <w:rPr>
          <w:rFonts w:ascii="Times New Roman" w:hAnsi="Times New Roman" w:cs="Times New Roman"/>
          <w:sz w:val="24"/>
          <w:szCs w:val="24"/>
          <w:lang w:val="sr-Cyrl-CS"/>
        </w:rPr>
        <w:t xml:space="preserve"> и о</w:t>
      </w:r>
      <w:r w:rsidR="003E147F" w:rsidRPr="0053169C">
        <w:rPr>
          <w:rFonts w:ascii="Times New Roman" w:hAnsi="Times New Roman" w:cs="Times New Roman"/>
          <w:sz w:val="24"/>
          <w:szCs w:val="24"/>
          <w:lang w:val="sr-Cyrl-CS"/>
        </w:rPr>
        <w:t>дредб</w:t>
      </w:r>
      <w:r w:rsidR="001557F5" w:rsidRPr="0053169C">
        <w:rPr>
          <w:rFonts w:ascii="Times New Roman" w:hAnsi="Times New Roman" w:cs="Times New Roman"/>
          <w:sz w:val="24"/>
          <w:szCs w:val="24"/>
          <w:lang w:val="sr-Cyrl-CS"/>
        </w:rPr>
        <w:t>ама</w:t>
      </w:r>
      <w:r w:rsidR="003E147F" w:rsidRPr="0053169C">
        <w:rPr>
          <w:rFonts w:ascii="Times New Roman" w:hAnsi="Times New Roman" w:cs="Times New Roman"/>
          <w:sz w:val="24"/>
          <w:szCs w:val="24"/>
          <w:lang w:val="sr-Cyrl-CS"/>
        </w:rPr>
        <w:t xml:space="preserve"> </w:t>
      </w:r>
      <w:r w:rsidR="00044BC4" w:rsidRPr="0053169C">
        <w:rPr>
          <w:rFonts w:ascii="Times New Roman" w:hAnsi="Times New Roman" w:cs="Times New Roman"/>
          <w:sz w:val="24"/>
          <w:szCs w:val="24"/>
          <w:lang w:val="sr-Cyrl-CS"/>
        </w:rPr>
        <w:t xml:space="preserve">из става 1. </w:t>
      </w:r>
      <w:r w:rsidRPr="0053169C">
        <w:rPr>
          <w:rFonts w:ascii="Times New Roman" w:hAnsi="Times New Roman" w:cs="Times New Roman"/>
          <w:sz w:val="24"/>
          <w:szCs w:val="24"/>
          <w:lang w:val="sr-Cyrl-CS"/>
        </w:rPr>
        <w:t xml:space="preserve">овог члана </w:t>
      </w:r>
      <w:r w:rsidR="001557F5" w:rsidRPr="0053169C">
        <w:rPr>
          <w:rFonts w:ascii="Times New Roman" w:hAnsi="Times New Roman" w:cs="Times New Roman"/>
          <w:sz w:val="24"/>
          <w:szCs w:val="24"/>
          <w:lang w:val="sr-Cyrl-CS"/>
        </w:rPr>
        <w:t xml:space="preserve">морају да се </w:t>
      </w:r>
      <w:r w:rsidR="004C78C3" w:rsidRPr="0053169C">
        <w:rPr>
          <w:rFonts w:ascii="Times New Roman" w:hAnsi="Times New Roman" w:cs="Times New Roman"/>
          <w:sz w:val="24"/>
          <w:szCs w:val="24"/>
          <w:lang w:val="sr-Cyrl-CS"/>
        </w:rPr>
        <w:t>обухват</w:t>
      </w:r>
      <w:r w:rsidR="001557F5" w:rsidRPr="0053169C">
        <w:rPr>
          <w:rFonts w:ascii="Times New Roman" w:hAnsi="Times New Roman" w:cs="Times New Roman"/>
          <w:sz w:val="24"/>
          <w:szCs w:val="24"/>
          <w:lang w:val="sr-Cyrl-CS"/>
        </w:rPr>
        <w:t>е и</w:t>
      </w:r>
      <w:r w:rsidR="004C78C3" w:rsidRPr="0053169C">
        <w:rPr>
          <w:rFonts w:ascii="Times New Roman" w:hAnsi="Times New Roman" w:cs="Times New Roman"/>
          <w:sz w:val="24"/>
          <w:szCs w:val="24"/>
          <w:lang w:val="sr-Cyrl-CS"/>
        </w:rPr>
        <w:t xml:space="preserve"> </w:t>
      </w:r>
      <w:r w:rsidR="003E147F" w:rsidRPr="0053169C">
        <w:rPr>
          <w:rFonts w:ascii="Times New Roman" w:hAnsi="Times New Roman" w:cs="Times New Roman"/>
          <w:sz w:val="24"/>
          <w:szCs w:val="24"/>
          <w:lang w:val="sr-Cyrl-CS"/>
        </w:rPr>
        <w:t xml:space="preserve">правила за обуставу и поновно покретање тржишних активности </w:t>
      </w:r>
      <w:r w:rsidR="00665D02" w:rsidRPr="0053169C">
        <w:rPr>
          <w:rFonts w:ascii="Times New Roman" w:hAnsi="Times New Roman" w:cs="Times New Roman"/>
          <w:sz w:val="24"/>
          <w:szCs w:val="24"/>
          <w:lang w:val="sr-Cyrl-CS"/>
        </w:rPr>
        <w:t xml:space="preserve">и </w:t>
      </w:r>
      <w:r w:rsidR="003E147F" w:rsidRPr="0053169C">
        <w:rPr>
          <w:rFonts w:ascii="Times New Roman" w:hAnsi="Times New Roman" w:cs="Times New Roman"/>
          <w:sz w:val="24"/>
          <w:szCs w:val="24"/>
          <w:lang w:val="sr-Cyrl-CS"/>
        </w:rPr>
        <w:t>правила за обрачун у случају обуставе тржишних активности</w:t>
      </w:r>
      <w:r w:rsidR="00665D02" w:rsidRPr="0053169C">
        <w:rPr>
          <w:rFonts w:ascii="Times New Roman" w:hAnsi="Times New Roman" w:cs="Times New Roman"/>
          <w:sz w:val="24"/>
          <w:szCs w:val="24"/>
          <w:lang w:val="sr-Cyrl-CS"/>
        </w:rPr>
        <w:t>,</w:t>
      </w:r>
      <w:r w:rsidR="003E147F" w:rsidRPr="0053169C">
        <w:rPr>
          <w:rFonts w:ascii="Times New Roman" w:hAnsi="Times New Roman" w:cs="Times New Roman"/>
          <w:sz w:val="24"/>
          <w:szCs w:val="24"/>
          <w:lang w:val="sr-Cyrl-CS"/>
        </w:rPr>
        <w:t xml:space="preserve"> у складу са </w:t>
      </w:r>
      <w:r w:rsidR="000C1DD4" w:rsidRPr="0053169C">
        <w:rPr>
          <w:rFonts w:ascii="Times New Roman" w:hAnsi="Times New Roman" w:cs="Times New Roman"/>
          <w:bCs/>
          <w:sz w:val="24"/>
          <w:szCs w:val="24"/>
          <w:lang w:val="sr-Cyrl-CS"/>
        </w:rPr>
        <w:t>Уредбом o поремећеном раду и поновном успостављању електроенергетских система (</w:t>
      </w:r>
      <w:r w:rsidR="00665D02" w:rsidRPr="0053169C">
        <w:rPr>
          <w:rFonts w:ascii="Times New Roman" w:hAnsi="Times New Roman" w:cs="Times New Roman"/>
          <w:bCs/>
          <w:sz w:val="24"/>
          <w:szCs w:val="24"/>
          <w:lang w:val="sr-Cyrl-CS"/>
        </w:rPr>
        <w:t>„</w:t>
      </w:r>
      <w:r w:rsidR="000C1DD4" w:rsidRPr="0053169C">
        <w:rPr>
          <w:rFonts w:ascii="Times New Roman" w:hAnsi="Times New Roman" w:cs="Times New Roman"/>
          <w:bCs/>
          <w:sz w:val="24"/>
          <w:szCs w:val="24"/>
          <w:lang w:val="sr-Cyrl-CS"/>
        </w:rPr>
        <w:t>Службени гласник Р</w:t>
      </w:r>
      <w:r w:rsidR="00665D02" w:rsidRPr="0053169C">
        <w:rPr>
          <w:rFonts w:ascii="Times New Roman" w:hAnsi="Times New Roman" w:cs="Times New Roman"/>
          <w:bCs/>
          <w:sz w:val="24"/>
          <w:szCs w:val="24"/>
          <w:lang w:val="sr-Cyrl-CS"/>
        </w:rPr>
        <w:t>С”</w:t>
      </w:r>
      <w:r w:rsidR="000C1DD4" w:rsidRPr="0053169C">
        <w:rPr>
          <w:rFonts w:ascii="Times New Roman" w:hAnsi="Times New Roman" w:cs="Times New Roman"/>
          <w:bCs/>
          <w:sz w:val="24"/>
          <w:szCs w:val="24"/>
          <w:lang w:val="sr-Cyrl-CS"/>
        </w:rPr>
        <w:t>, број 46/25)</w:t>
      </w:r>
      <w:r w:rsidR="00665D02" w:rsidRPr="0053169C">
        <w:rPr>
          <w:rFonts w:ascii="Times New Roman" w:hAnsi="Times New Roman" w:cs="Times New Roman"/>
          <w:bCs/>
          <w:sz w:val="24"/>
          <w:szCs w:val="24"/>
          <w:lang w:val="sr-Cyrl-CS"/>
        </w:rPr>
        <w:t>.</w:t>
      </w:r>
    </w:p>
    <w:p w14:paraId="783F28E9" w14:textId="2CEDE426" w:rsidR="003E5E16" w:rsidRPr="0053169C" w:rsidRDefault="00DF6FE5" w:rsidP="009A5E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При изради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длога </w:t>
      </w:r>
      <w:r w:rsidR="004C0184" w:rsidRPr="0053169C">
        <w:rPr>
          <w:rFonts w:ascii="Times New Roman" w:hAnsi="Times New Roman" w:cs="Times New Roman"/>
          <w:sz w:val="24"/>
          <w:szCs w:val="24"/>
          <w:lang w:val="sr-Cyrl-CS"/>
        </w:rPr>
        <w:t xml:space="preserve">услова и </w:t>
      </w:r>
      <w:r w:rsidR="003E147F" w:rsidRPr="0053169C">
        <w:rPr>
          <w:rFonts w:ascii="Times New Roman" w:hAnsi="Times New Roman" w:cs="Times New Roman"/>
          <w:sz w:val="24"/>
          <w:szCs w:val="24"/>
          <w:lang w:val="sr-Cyrl-CS"/>
        </w:rPr>
        <w:t>одредб</w:t>
      </w:r>
      <w:r w:rsidR="004C0184" w:rsidRPr="0053169C">
        <w:rPr>
          <w:rFonts w:ascii="Times New Roman" w:hAnsi="Times New Roman" w:cs="Times New Roman"/>
          <w:sz w:val="24"/>
          <w:szCs w:val="24"/>
          <w:lang w:val="sr-Cyrl-CS"/>
        </w:rPr>
        <w:t>и</w:t>
      </w:r>
      <w:r w:rsidR="003E147F" w:rsidRPr="0053169C">
        <w:rPr>
          <w:rFonts w:ascii="Times New Roman" w:hAnsi="Times New Roman" w:cs="Times New Roman"/>
          <w:sz w:val="24"/>
          <w:szCs w:val="24"/>
          <w:lang w:val="sr-Cyrl-CS"/>
        </w:rPr>
        <w:t xml:space="preserve"> и </w:t>
      </w:r>
      <w:r w:rsidRPr="0053169C">
        <w:rPr>
          <w:rFonts w:ascii="Times New Roman" w:hAnsi="Times New Roman" w:cs="Times New Roman"/>
          <w:sz w:val="24"/>
          <w:szCs w:val="24"/>
          <w:lang w:val="sr-Cyrl-CS"/>
        </w:rPr>
        <w:t xml:space="preserve">за </w:t>
      </w:r>
      <w:r w:rsidR="004C0184"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и </w:t>
      </w:r>
      <w:r w:rsidR="003E5E16" w:rsidRPr="0053169C">
        <w:rPr>
          <w:rFonts w:ascii="Times New Roman" w:hAnsi="Times New Roman" w:cs="Times New Roman"/>
          <w:sz w:val="24"/>
          <w:szCs w:val="24"/>
          <w:lang w:val="sr-Cyrl-CS"/>
        </w:rPr>
        <w:t>балансно одговорне стране</w:t>
      </w:r>
      <w:r w:rsidRPr="0053169C">
        <w:rPr>
          <w:rFonts w:ascii="Times New Roman" w:hAnsi="Times New Roman" w:cs="Times New Roman"/>
          <w:sz w:val="24"/>
          <w:szCs w:val="24"/>
          <w:lang w:val="sr-Cyrl-CS"/>
        </w:rPr>
        <w:t xml:space="preserve"> ОПС </w:t>
      </w:r>
      <w:r w:rsidR="009A5EF6" w:rsidRPr="0053169C">
        <w:rPr>
          <w:rFonts w:ascii="Times New Roman" w:hAnsi="Times New Roman" w:cs="Times New Roman"/>
          <w:sz w:val="24"/>
          <w:szCs w:val="24"/>
          <w:lang w:val="sr-Cyrl-CS"/>
        </w:rPr>
        <w:t xml:space="preserve">је дужан </w:t>
      </w:r>
      <w:r w:rsidR="00A90FE8" w:rsidRPr="0053169C">
        <w:rPr>
          <w:rFonts w:ascii="Times New Roman" w:hAnsi="Times New Roman" w:cs="Times New Roman"/>
          <w:sz w:val="24"/>
          <w:szCs w:val="24"/>
          <w:lang w:val="sr-Cyrl-CS"/>
        </w:rPr>
        <w:t>да</w:t>
      </w:r>
      <w:r w:rsidRPr="0053169C">
        <w:rPr>
          <w:rFonts w:ascii="Times New Roman" w:hAnsi="Times New Roman" w:cs="Times New Roman"/>
          <w:sz w:val="24"/>
          <w:szCs w:val="24"/>
          <w:lang w:val="sr-Cyrl-CS"/>
        </w:rPr>
        <w:t xml:space="preserve">: </w:t>
      </w:r>
    </w:p>
    <w:p w14:paraId="2A116416" w14:textId="37E3F20B" w:rsidR="003E5E16" w:rsidRPr="0053169C" w:rsidRDefault="00B920A4" w:rsidP="00D038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F6FE5" w:rsidRPr="0053169C">
        <w:rPr>
          <w:rFonts w:ascii="Times New Roman" w:hAnsi="Times New Roman" w:cs="Times New Roman"/>
          <w:sz w:val="24"/>
          <w:szCs w:val="24"/>
          <w:lang w:val="sr-Cyrl-CS"/>
        </w:rPr>
        <w:t>) координира</w:t>
      </w:r>
      <w:r w:rsidR="006B759F" w:rsidRPr="0053169C">
        <w:rPr>
          <w:rFonts w:ascii="Times New Roman" w:hAnsi="Times New Roman" w:cs="Times New Roman"/>
          <w:sz w:val="24"/>
          <w:szCs w:val="24"/>
          <w:lang w:val="sr-Cyrl-CS"/>
        </w:rPr>
        <w:t xml:space="preserve"> са </w:t>
      </w:r>
      <w:r w:rsidR="00DF6FE5" w:rsidRPr="0053169C">
        <w:rPr>
          <w:rFonts w:ascii="Times New Roman" w:hAnsi="Times New Roman" w:cs="Times New Roman"/>
          <w:sz w:val="24"/>
          <w:szCs w:val="24"/>
          <w:lang w:val="sr-Cyrl-CS"/>
        </w:rPr>
        <w:t>ОПС</w:t>
      </w:r>
      <w:r w:rsidR="00D038CC" w:rsidRPr="0053169C">
        <w:rPr>
          <w:rFonts w:ascii="Times New Roman" w:hAnsi="Times New Roman" w:cs="Times New Roman"/>
          <w:sz w:val="24"/>
          <w:szCs w:val="24"/>
          <w:lang w:val="sr-Cyrl-CS"/>
        </w:rPr>
        <w:t xml:space="preserve"> и ОДС на</w:t>
      </w:r>
      <w:r w:rsidR="00DF6FE5" w:rsidRPr="0053169C">
        <w:rPr>
          <w:rFonts w:ascii="Times New Roman" w:hAnsi="Times New Roman" w:cs="Times New Roman"/>
          <w:sz w:val="24"/>
          <w:szCs w:val="24"/>
          <w:lang w:val="sr-Cyrl-CS"/>
        </w:rPr>
        <w:t xml:space="preserve"> кој</w:t>
      </w:r>
      <w:r w:rsidR="00D038CC" w:rsidRPr="0053169C">
        <w:rPr>
          <w:rFonts w:ascii="Times New Roman" w:hAnsi="Times New Roman" w:cs="Times New Roman"/>
          <w:sz w:val="24"/>
          <w:szCs w:val="24"/>
          <w:lang w:val="sr-Cyrl-CS"/>
        </w:rPr>
        <w:t>е</w:t>
      </w:r>
      <w:r w:rsidR="00DF6FE5" w:rsidRPr="0053169C">
        <w:rPr>
          <w:rFonts w:ascii="Times New Roman" w:hAnsi="Times New Roman" w:cs="Times New Roman"/>
          <w:sz w:val="24"/>
          <w:szCs w:val="24"/>
          <w:lang w:val="sr-Cyrl-CS"/>
        </w:rPr>
        <w:t xml:space="preserve"> </w:t>
      </w:r>
      <w:r w:rsidR="00D038CC" w:rsidRPr="0053169C">
        <w:rPr>
          <w:rFonts w:ascii="Times New Roman" w:hAnsi="Times New Roman" w:cs="Times New Roman"/>
          <w:sz w:val="24"/>
          <w:szCs w:val="24"/>
          <w:lang w:val="sr-Cyrl-CS"/>
        </w:rPr>
        <w:t xml:space="preserve">ти услови и одредбе </w:t>
      </w:r>
      <w:r w:rsidR="00DF6FE5" w:rsidRPr="0053169C">
        <w:rPr>
          <w:rFonts w:ascii="Times New Roman" w:hAnsi="Times New Roman" w:cs="Times New Roman"/>
          <w:sz w:val="24"/>
          <w:szCs w:val="24"/>
          <w:lang w:val="sr-Cyrl-CS"/>
        </w:rPr>
        <w:t xml:space="preserve">могу </w:t>
      </w:r>
      <w:r w:rsidR="00D038CC" w:rsidRPr="0053169C">
        <w:rPr>
          <w:rFonts w:ascii="Times New Roman" w:hAnsi="Times New Roman" w:cs="Times New Roman"/>
          <w:sz w:val="24"/>
          <w:szCs w:val="24"/>
          <w:lang w:val="sr-Cyrl-CS"/>
        </w:rPr>
        <w:t>утицати</w:t>
      </w:r>
      <w:r w:rsidR="00DF6FE5" w:rsidRPr="0053169C">
        <w:rPr>
          <w:rFonts w:ascii="Times New Roman" w:hAnsi="Times New Roman" w:cs="Times New Roman"/>
          <w:sz w:val="24"/>
          <w:szCs w:val="24"/>
          <w:lang w:val="sr-Cyrl-CS"/>
        </w:rPr>
        <w:t xml:space="preserve">; </w:t>
      </w:r>
    </w:p>
    <w:p w14:paraId="78397A21" w14:textId="439ECF25" w:rsidR="003E5E16" w:rsidRPr="0053169C" w:rsidRDefault="00B920A4" w:rsidP="00D038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F6FE5" w:rsidRPr="0053169C">
        <w:rPr>
          <w:rFonts w:ascii="Times New Roman" w:hAnsi="Times New Roman" w:cs="Times New Roman"/>
          <w:sz w:val="24"/>
          <w:szCs w:val="24"/>
          <w:lang w:val="sr-Cyrl-CS"/>
        </w:rPr>
        <w:t>) пошт</w:t>
      </w:r>
      <w:r w:rsidR="00A90FE8" w:rsidRPr="0053169C">
        <w:rPr>
          <w:rFonts w:ascii="Times New Roman" w:hAnsi="Times New Roman" w:cs="Times New Roman"/>
          <w:sz w:val="24"/>
          <w:szCs w:val="24"/>
          <w:lang w:val="sr-Cyrl-CS"/>
        </w:rPr>
        <w:t>ује</w:t>
      </w:r>
      <w:r w:rsidR="00DF6FE5" w:rsidRPr="0053169C">
        <w:rPr>
          <w:rFonts w:ascii="Times New Roman" w:hAnsi="Times New Roman" w:cs="Times New Roman"/>
          <w:sz w:val="24"/>
          <w:szCs w:val="24"/>
          <w:lang w:val="sr-Cyrl-CS"/>
        </w:rPr>
        <w:t xml:space="preserve"> оквире за </w:t>
      </w:r>
      <w:r w:rsidR="003E5E16" w:rsidRPr="0053169C">
        <w:rPr>
          <w:rFonts w:ascii="Times New Roman" w:hAnsi="Times New Roman" w:cs="Times New Roman"/>
          <w:sz w:val="24"/>
          <w:szCs w:val="24"/>
          <w:lang w:val="sr-Cyrl-CS"/>
        </w:rPr>
        <w:t>успостављање</w:t>
      </w:r>
      <w:r w:rsidR="00DF6FE5"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DF6FE5" w:rsidRPr="0053169C">
        <w:rPr>
          <w:rFonts w:ascii="Times New Roman" w:hAnsi="Times New Roman" w:cs="Times New Roman"/>
          <w:sz w:val="24"/>
          <w:szCs w:val="24"/>
          <w:lang w:val="sr-Cyrl-CS"/>
        </w:rPr>
        <w:t>пских платформ</w:t>
      </w:r>
      <w:r w:rsidR="00A90FE8" w:rsidRPr="0053169C">
        <w:rPr>
          <w:rFonts w:ascii="Times New Roman" w:hAnsi="Times New Roman" w:cs="Times New Roman"/>
          <w:sz w:val="24"/>
          <w:szCs w:val="24"/>
          <w:lang w:val="sr-Cyrl-CS"/>
        </w:rPr>
        <w:t>и</w:t>
      </w:r>
      <w:r w:rsidR="00DF6FE5"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00DF6FE5"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DF6FE5" w:rsidRPr="0053169C">
        <w:rPr>
          <w:rFonts w:ascii="Times New Roman" w:hAnsi="Times New Roman" w:cs="Times New Roman"/>
          <w:sz w:val="24"/>
          <w:szCs w:val="24"/>
          <w:lang w:val="sr-Cyrl-CS"/>
        </w:rPr>
        <w:t xml:space="preserve"> и процес </w:t>
      </w:r>
      <w:r w:rsidR="00D038CC" w:rsidRPr="0053169C">
        <w:rPr>
          <w:rFonts w:ascii="Times New Roman" w:hAnsi="Times New Roman" w:cs="Times New Roman"/>
          <w:sz w:val="24"/>
          <w:szCs w:val="24"/>
          <w:lang w:val="sr-Cyrl-CS"/>
        </w:rPr>
        <w:t>нетовања</w:t>
      </w:r>
      <w:r w:rsidR="00DF6FE5" w:rsidRPr="0053169C">
        <w:rPr>
          <w:rFonts w:ascii="Times New Roman" w:hAnsi="Times New Roman" w:cs="Times New Roman"/>
          <w:sz w:val="24"/>
          <w:szCs w:val="24"/>
          <w:lang w:val="sr-Cyrl-CS"/>
        </w:rPr>
        <w:t xml:space="preserve"> одступања у складу</w:t>
      </w:r>
      <w:r w:rsidR="006B759F" w:rsidRPr="0053169C">
        <w:rPr>
          <w:rFonts w:ascii="Times New Roman" w:hAnsi="Times New Roman" w:cs="Times New Roman"/>
          <w:sz w:val="24"/>
          <w:szCs w:val="24"/>
          <w:lang w:val="sr-Cyrl-CS"/>
        </w:rPr>
        <w:t xml:space="preserve"> са</w:t>
      </w:r>
      <w:r w:rsidR="00044BC4" w:rsidRPr="0053169C">
        <w:rPr>
          <w:rFonts w:ascii="Times New Roman" w:hAnsi="Times New Roman" w:cs="Times New Roman"/>
          <w:sz w:val="24"/>
          <w:szCs w:val="24"/>
          <w:lang w:val="sr-Cyrl-CS"/>
        </w:rPr>
        <w:t xml:space="preserve"> </w:t>
      </w:r>
      <w:r w:rsidR="00D038CC" w:rsidRPr="0053169C">
        <w:rPr>
          <w:rFonts w:ascii="Times New Roman" w:hAnsi="Times New Roman" w:cs="Times New Roman"/>
          <w:sz w:val="24"/>
          <w:szCs w:val="24"/>
          <w:lang w:val="sr-Cyrl-CS"/>
        </w:rPr>
        <w:t>чл. 19 - 22. ове уредбе</w:t>
      </w:r>
      <w:r w:rsidR="00DF6FE5" w:rsidRPr="0053169C">
        <w:rPr>
          <w:rFonts w:ascii="Times New Roman" w:hAnsi="Times New Roman" w:cs="Times New Roman"/>
          <w:sz w:val="24"/>
          <w:szCs w:val="24"/>
          <w:lang w:val="sr-Cyrl-CS"/>
        </w:rPr>
        <w:t xml:space="preserve">; </w:t>
      </w:r>
    </w:p>
    <w:p w14:paraId="500F3188" w14:textId="699332AA" w:rsidR="007F33C3" w:rsidRPr="0053169C" w:rsidRDefault="00B920A4" w:rsidP="00D038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укључ</w:t>
      </w:r>
      <w:r w:rsidR="00D038CC" w:rsidRPr="0053169C">
        <w:rPr>
          <w:rFonts w:ascii="Times New Roman" w:hAnsi="Times New Roman" w:cs="Times New Roman"/>
          <w:sz w:val="24"/>
          <w:szCs w:val="24"/>
          <w:lang w:val="sr-Cyrl-CS"/>
        </w:rPr>
        <w:t>и</w:t>
      </w:r>
      <w:r w:rsidR="00DF6FE5" w:rsidRPr="0053169C">
        <w:rPr>
          <w:rFonts w:ascii="Times New Roman" w:hAnsi="Times New Roman" w:cs="Times New Roman"/>
          <w:sz w:val="24"/>
          <w:szCs w:val="24"/>
          <w:lang w:val="sr-Cyrl-CS"/>
        </w:rPr>
        <w:t xml:space="preserve"> ОДС и </w:t>
      </w:r>
      <w:r w:rsidR="006B759F" w:rsidRPr="0053169C">
        <w:rPr>
          <w:rFonts w:ascii="Times New Roman" w:hAnsi="Times New Roman" w:cs="Times New Roman"/>
          <w:sz w:val="24"/>
          <w:szCs w:val="24"/>
          <w:lang w:val="sr-Cyrl-CS"/>
        </w:rPr>
        <w:t>заинтересоване стран</w:t>
      </w:r>
      <w:r w:rsidR="00DF6FE5" w:rsidRPr="0053169C">
        <w:rPr>
          <w:rFonts w:ascii="Times New Roman" w:hAnsi="Times New Roman" w:cs="Times New Roman"/>
          <w:sz w:val="24"/>
          <w:szCs w:val="24"/>
          <w:lang w:val="sr-Cyrl-CS"/>
        </w:rPr>
        <w:t xml:space="preserve">е у </w:t>
      </w:r>
      <w:r w:rsidR="00BE7569" w:rsidRPr="0053169C">
        <w:rPr>
          <w:rFonts w:ascii="Times New Roman" w:hAnsi="Times New Roman" w:cs="Times New Roman"/>
          <w:sz w:val="24"/>
          <w:szCs w:val="24"/>
          <w:lang w:val="sr-Cyrl-CS"/>
        </w:rPr>
        <w:t>це</w:t>
      </w:r>
      <w:r w:rsidR="00DF6FE5" w:rsidRPr="0053169C">
        <w:rPr>
          <w:rFonts w:ascii="Times New Roman" w:hAnsi="Times New Roman" w:cs="Times New Roman"/>
          <w:sz w:val="24"/>
          <w:szCs w:val="24"/>
          <w:lang w:val="sr-Cyrl-CS"/>
        </w:rPr>
        <w:t>л</w:t>
      </w:r>
      <w:r w:rsidR="003E5E16" w:rsidRPr="0053169C">
        <w:rPr>
          <w:rFonts w:ascii="Times New Roman" w:hAnsi="Times New Roman" w:cs="Times New Roman"/>
          <w:sz w:val="24"/>
          <w:szCs w:val="24"/>
          <w:lang w:val="sr-Cyrl-CS"/>
        </w:rPr>
        <w:t>окупан</w:t>
      </w:r>
      <w:r w:rsidR="00DF6FE5" w:rsidRPr="0053169C">
        <w:rPr>
          <w:rFonts w:ascii="Times New Roman" w:hAnsi="Times New Roman" w:cs="Times New Roman"/>
          <w:sz w:val="24"/>
          <w:szCs w:val="24"/>
          <w:lang w:val="sr-Cyrl-CS"/>
        </w:rPr>
        <w:t xml:space="preserve"> процес израде </w:t>
      </w:r>
      <w:r w:rsidR="00CF024B" w:rsidRPr="0053169C">
        <w:rPr>
          <w:rFonts w:ascii="Times New Roman" w:hAnsi="Times New Roman" w:cs="Times New Roman"/>
          <w:sz w:val="24"/>
          <w:szCs w:val="24"/>
          <w:lang w:val="sr-Cyrl-CS"/>
        </w:rPr>
        <w:t>пре</w:t>
      </w:r>
      <w:r w:rsidR="00DF6FE5" w:rsidRPr="0053169C">
        <w:rPr>
          <w:rFonts w:ascii="Times New Roman" w:hAnsi="Times New Roman" w:cs="Times New Roman"/>
          <w:sz w:val="24"/>
          <w:szCs w:val="24"/>
          <w:lang w:val="sr-Cyrl-CS"/>
        </w:rPr>
        <w:t xml:space="preserve">длога </w:t>
      </w:r>
      <w:r w:rsidR="00D038CC" w:rsidRPr="0053169C">
        <w:rPr>
          <w:rFonts w:ascii="Times New Roman" w:hAnsi="Times New Roman" w:cs="Times New Roman"/>
          <w:sz w:val="24"/>
          <w:szCs w:val="24"/>
          <w:lang w:val="sr-Cyrl-CS"/>
        </w:rPr>
        <w:t xml:space="preserve">узимајући </w:t>
      </w:r>
      <w:r w:rsidR="00DF6FE5" w:rsidRPr="0053169C">
        <w:rPr>
          <w:rFonts w:ascii="Times New Roman" w:hAnsi="Times New Roman" w:cs="Times New Roman"/>
          <w:sz w:val="24"/>
          <w:szCs w:val="24"/>
          <w:lang w:val="sr-Cyrl-CS"/>
        </w:rPr>
        <w:t xml:space="preserve">у обзир њихова </w:t>
      </w:r>
      <w:r w:rsidR="00A90FE8" w:rsidRPr="0053169C">
        <w:rPr>
          <w:rFonts w:ascii="Times New Roman" w:hAnsi="Times New Roman" w:cs="Times New Roman"/>
          <w:sz w:val="24"/>
          <w:szCs w:val="24"/>
          <w:lang w:val="sr-Cyrl-CS"/>
        </w:rPr>
        <w:t>ста</w:t>
      </w:r>
      <w:r w:rsidR="00D038CC" w:rsidRPr="0053169C">
        <w:rPr>
          <w:rFonts w:ascii="Times New Roman" w:hAnsi="Times New Roman" w:cs="Times New Roman"/>
          <w:sz w:val="24"/>
          <w:szCs w:val="24"/>
          <w:lang w:val="sr-Cyrl-CS"/>
        </w:rPr>
        <w:t>вове</w:t>
      </w:r>
      <w:r w:rsidR="00DF6FE5" w:rsidRPr="0053169C">
        <w:rPr>
          <w:rFonts w:ascii="Times New Roman" w:hAnsi="Times New Roman" w:cs="Times New Roman"/>
          <w:sz w:val="24"/>
          <w:szCs w:val="24"/>
          <w:lang w:val="sr-Cyrl-CS"/>
        </w:rPr>
        <w:t xml:space="preserve"> не доводећи у питање јавн</w:t>
      </w:r>
      <w:r w:rsidR="00352E2B" w:rsidRPr="0053169C">
        <w:rPr>
          <w:rFonts w:ascii="Times New Roman" w:hAnsi="Times New Roman" w:cs="Times New Roman"/>
          <w:sz w:val="24"/>
          <w:szCs w:val="24"/>
          <w:lang w:val="sr-Cyrl-CS"/>
        </w:rPr>
        <w:t>у расправу</w:t>
      </w:r>
      <w:r w:rsidR="00DF6FE5" w:rsidRPr="0053169C">
        <w:rPr>
          <w:rFonts w:ascii="Times New Roman" w:hAnsi="Times New Roman" w:cs="Times New Roman"/>
          <w:sz w:val="24"/>
          <w:szCs w:val="24"/>
          <w:lang w:val="sr-Cyrl-CS"/>
        </w:rPr>
        <w:t xml:space="preserve"> </w:t>
      </w:r>
      <w:r w:rsidR="00D038CC" w:rsidRPr="0053169C">
        <w:rPr>
          <w:rFonts w:ascii="Times New Roman" w:hAnsi="Times New Roman" w:cs="Times New Roman"/>
          <w:sz w:val="24"/>
          <w:szCs w:val="24"/>
          <w:lang w:val="sr-Cyrl-CS"/>
        </w:rPr>
        <w:t xml:space="preserve">из </w:t>
      </w:r>
      <w:r w:rsidR="006B759F" w:rsidRPr="0053169C">
        <w:rPr>
          <w:rFonts w:ascii="Times New Roman" w:hAnsi="Times New Roman" w:cs="Times New Roman"/>
          <w:sz w:val="24"/>
          <w:szCs w:val="24"/>
          <w:lang w:val="sr-Cyrl-CS"/>
        </w:rPr>
        <w:t>члан</w:t>
      </w:r>
      <w:r w:rsidR="00D038CC" w:rsidRPr="0053169C">
        <w:rPr>
          <w:rFonts w:ascii="Times New Roman" w:hAnsi="Times New Roman" w:cs="Times New Roman"/>
          <w:sz w:val="24"/>
          <w:szCs w:val="24"/>
          <w:lang w:val="sr-Cyrl-CS"/>
        </w:rPr>
        <w:t>а</w:t>
      </w:r>
      <w:r w:rsidR="00DF6FE5" w:rsidRPr="0053169C">
        <w:rPr>
          <w:rFonts w:ascii="Times New Roman" w:hAnsi="Times New Roman" w:cs="Times New Roman"/>
          <w:sz w:val="24"/>
          <w:szCs w:val="24"/>
          <w:lang w:val="sr-Cyrl-CS"/>
        </w:rPr>
        <w:t xml:space="preserve"> 10.</w:t>
      </w:r>
      <w:r w:rsidR="00545D13" w:rsidRPr="0053169C">
        <w:rPr>
          <w:rFonts w:ascii="Times New Roman" w:hAnsi="Times New Roman" w:cs="Times New Roman"/>
          <w:sz w:val="24"/>
          <w:szCs w:val="24"/>
          <w:lang w:val="sr-Cyrl-CS"/>
        </w:rPr>
        <w:t xml:space="preserve"> ове уредбе.</w:t>
      </w:r>
    </w:p>
    <w:p w14:paraId="71EC1DD2" w14:textId="015C18FA" w:rsidR="000E567F" w:rsidRPr="0053169C" w:rsidRDefault="006B759F" w:rsidP="009A5E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w:t>
      </w:r>
      <w:r w:rsidR="00D038CC" w:rsidRPr="0053169C">
        <w:rPr>
          <w:rFonts w:ascii="Times New Roman" w:hAnsi="Times New Roman" w:cs="Times New Roman"/>
          <w:sz w:val="24"/>
          <w:szCs w:val="24"/>
          <w:lang w:val="sr-Cyrl-CS"/>
        </w:rPr>
        <w:t>слови и</w:t>
      </w:r>
      <w:r w:rsidR="000E567F" w:rsidRPr="0053169C">
        <w:rPr>
          <w:rFonts w:ascii="Times New Roman" w:hAnsi="Times New Roman" w:cs="Times New Roman"/>
          <w:sz w:val="24"/>
          <w:szCs w:val="24"/>
          <w:lang w:val="sr-Cyrl-CS"/>
        </w:rPr>
        <w:t xml:space="preserve"> </w:t>
      </w:r>
      <w:r w:rsidR="009C5067" w:rsidRPr="0053169C">
        <w:rPr>
          <w:rFonts w:ascii="Times New Roman" w:hAnsi="Times New Roman" w:cs="Times New Roman"/>
          <w:sz w:val="24"/>
          <w:szCs w:val="24"/>
          <w:lang w:val="sr-Cyrl-CS"/>
        </w:rPr>
        <w:t>одредб</w:t>
      </w:r>
      <w:r w:rsidR="0014692A" w:rsidRPr="0053169C">
        <w:rPr>
          <w:rFonts w:ascii="Times New Roman" w:hAnsi="Times New Roman" w:cs="Times New Roman"/>
          <w:sz w:val="24"/>
          <w:szCs w:val="24"/>
          <w:lang w:val="sr-Cyrl-CS"/>
        </w:rPr>
        <w:t>е</w:t>
      </w:r>
      <w:r w:rsidR="009C5067"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за </w:t>
      </w:r>
      <w:r w:rsidR="00D038CC"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r w:rsidR="0014692A" w:rsidRPr="0053169C">
        <w:rPr>
          <w:rFonts w:ascii="Times New Roman" w:hAnsi="Times New Roman" w:cs="Times New Roman"/>
          <w:sz w:val="24"/>
          <w:szCs w:val="24"/>
          <w:lang w:val="sr-Cyrl-CS"/>
        </w:rPr>
        <w:t xml:space="preserve">треба </w:t>
      </w:r>
      <w:r w:rsidR="00A90FE8" w:rsidRPr="0053169C">
        <w:rPr>
          <w:rFonts w:ascii="Times New Roman" w:hAnsi="Times New Roman" w:cs="Times New Roman"/>
          <w:sz w:val="24"/>
          <w:szCs w:val="24"/>
          <w:lang w:val="sr-Cyrl-CS"/>
        </w:rPr>
        <w:t>да</w:t>
      </w:r>
      <w:r w:rsidR="00232007" w:rsidRPr="0053169C">
        <w:rPr>
          <w:rFonts w:ascii="Times New Roman" w:hAnsi="Times New Roman" w:cs="Times New Roman"/>
          <w:sz w:val="24"/>
          <w:szCs w:val="24"/>
          <w:lang w:val="sr-Cyrl-CS"/>
        </w:rPr>
        <w:t xml:space="preserve">: </w:t>
      </w:r>
    </w:p>
    <w:p w14:paraId="0A410551" w14:textId="7AA79F54" w:rsidR="000E567F" w:rsidRPr="0053169C" w:rsidRDefault="00ED335F" w:rsidP="002E55C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w:t>
      </w:r>
      <w:r w:rsidR="00BE7569" w:rsidRPr="0053169C">
        <w:rPr>
          <w:rFonts w:ascii="Times New Roman" w:hAnsi="Times New Roman" w:cs="Times New Roman"/>
          <w:sz w:val="24"/>
          <w:szCs w:val="24"/>
          <w:lang w:val="sr-Cyrl-CS"/>
        </w:rPr>
        <w:t>дефини</w:t>
      </w:r>
      <w:r w:rsidR="00D5146A" w:rsidRPr="0053169C">
        <w:rPr>
          <w:rFonts w:ascii="Times New Roman" w:hAnsi="Times New Roman" w:cs="Times New Roman"/>
          <w:sz w:val="24"/>
          <w:szCs w:val="24"/>
          <w:lang w:val="sr-Cyrl-CS"/>
        </w:rPr>
        <w:t>шу</w:t>
      </w:r>
      <w:r w:rsidR="00232007" w:rsidRPr="0053169C">
        <w:rPr>
          <w:rFonts w:ascii="Times New Roman" w:hAnsi="Times New Roman" w:cs="Times New Roman"/>
          <w:sz w:val="24"/>
          <w:szCs w:val="24"/>
          <w:lang w:val="sr-Cyrl-CS"/>
        </w:rPr>
        <w:t xml:space="preserve"> разумн</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и оправдан</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в</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за </w:t>
      </w:r>
      <w:r w:rsidR="00D5146A"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p>
    <w:p w14:paraId="7B75A9FF" w14:textId="67D375B2" w:rsidR="00ED0025" w:rsidRPr="0053169C" w:rsidRDefault="00ED335F" w:rsidP="002E55C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32007" w:rsidRPr="0053169C">
        <w:rPr>
          <w:rFonts w:ascii="Times New Roman" w:hAnsi="Times New Roman" w:cs="Times New Roman"/>
          <w:sz w:val="24"/>
          <w:szCs w:val="24"/>
          <w:lang w:val="sr-Cyrl-CS"/>
        </w:rPr>
        <w:t>) омогућ</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F27E28" w:rsidRPr="0053169C">
        <w:rPr>
          <w:rFonts w:ascii="Times New Roman" w:hAnsi="Times New Roman" w:cs="Times New Roman"/>
          <w:sz w:val="24"/>
          <w:szCs w:val="24"/>
          <w:lang w:val="sr-Cyrl-CS"/>
        </w:rPr>
        <w:t>агрег</w:t>
      </w:r>
      <w:r w:rsidR="00D5146A" w:rsidRPr="0053169C">
        <w:rPr>
          <w:rFonts w:ascii="Times New Roman" w:hAnsi="Times New Roman" w:cs="Times New Roman"/>
          <w:sz w:val="24"/>
          <w:szCs w:val="24"/>
          <w:lang w:val="sr-Cyrl-CS"/>
        </w:rPr>
        <w:t>ирње</w:t>
      </w:r>
      <w:r w:rsidR="00F27E28" w:rsidRPr="0053169C">
        <w:rPr>
          <w:rFonts w:ascii="Times New Roman" w:hAnsi="Times New Roman" w:cs="Times New Roman"/>
          <w:sz w:val="24"/>
          <w:szCs w:val="24"/>
          <w:lang w:val="sr-Cyrl-CS"/>
        </w:rPr>
        <w:t xml:space="preserve"> </w:t>
      </w:r>
      <w:r w:rsidR="00D5146A" w:rsidRPr="0053169C">
        <w:rPr>
          <w:rFonts w:ascii="Times New Roman" w:hAnsi="Times New Roman" w:cs="Times New Roman"/>
          <w:sz w:val="24"/>
          <w:szCs w:val="24"/>
          <w:lang w:val="sr-Cyrl-CS"/>
        </w:rPr>
        <w:t>постројења купца</w:t>
      </w:r>
      <w:r w:rsidR="00232007"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складишта</w:t>
      </w:r>
      <w:r w:rsidR="00232007" w:rsidRPr="0053169C">
        <w:rPr>
          <w:rFonts w:ascii="Times New Roman" w:hAnsi="Times New Roman" w:cs="Times New Roman"/>
          <w:sz w:val="24"/>
          <w:szCs w:val="24"/>
          <w:lang w:val="sr-Cyrl-CS"/>
        </w:rPr>
        <w:t xml:space="preserve"> и </w:t>
      </w:r>
      <w:r w:rsidR="00D5146A" w:rsidRPr="0053169C">
        <w:rPr>
          <w:rFonts w:ascii="Times New Roman" w:hAnsi="Times New Roman" w:cs="Times New Roman"/>
          <w:sz w:val="24"/>
          <w:szCs w:val="24"/>
          <w:lang w:val="sr-Cyrl-CS"/>
        </w:rPr>
        <w:t>производна постројења</w:t>
      </w:r>
      <w:r w:rsidR="00232007" w:rsidRPr="0053169C">
        <w:rPr>
          <w:rFonts w:ascii="Times New Roman" w:hAnsi="Times New Roman" w:cs="Times New Roman"/>
          <w:sz w:val="24"/>
          <w:szCs w:val="24"/>
          <w:lang w:val="sr-Cyrl-CS"/>
        </w:rPr>
        <w:t xml:space="preserve"> у </w:t>
      </w:r>
      <w:r w:rsidR="00D43A42" w:rsidRPr="0053169C">
        <w:rPr>
          <w:rFonts w:ascii="Times New Roman" w:hAnsi="Times New Roman" w:cs="Times New Roman"/>
          <w:sz w:val="24"/>
          <w:szCs w:val="24"/>
          <w:lang w:val="sr-Cyrl-CS"/>
        </w:rPr>
        <w:t xml:space="preserve">области </w:t>
      </w:r>
      <w:r w:rsidR="00D5146A" w:rsidRPr="0053169C">
        <w:rPr>
          <w:rFonts w:ascii="Times New Roman" w:hAnsi="Times New Roman" w:cs="Times New Roman"/>
          <w:sz w:val="24"/>
          <w:szCs w:val="24"/>
          <w:lang w:val="sr-Cyrl-CS"/>
        </w:rPr>
        <w:t>планирања размене</w:t>
      </w:r>
      <w:r w:rsidR="00232007" w:rsidRPr="0053169C">
        <w:rPr>
          <w:rFonts w:ascii="Times New Roman" w:hAnsi="Times New Roman" w:cs="Times New Roman"/>
          <w:sz w:val="24"/>
          <w:szCs w:val="24"/>
          <w:lang w:val="sr-Cyrl-CS"/>
        </w:rPr>
        <w:t xml:space="preserve"> </w:t>
      </w:r>
      <w:r w:rsidR="00D5146A" w:rsidRPr="0053169C">
        <w:rPr>
          <w:rFonts w:ascii="Times New Roman" w:hAnsi="Times New Roman" w:cs="Times New Roman"/>
          <w:sz w:val="24"/>
          <w:szCs w:val="24"/>
          <w:lang w:val="sr-Cyrl-CS"/>
        </w:rPr>
        <w:t xml:space="preserve">да би се </w:t>
      </w:r>
      <w:r w:rsidR="00ED0025" w:rsidRPr="0053169C">
        <w:rPr>
          <w:rFonts w:ascii="Times New Roman" w:hAnsi="Times New Roman" w:cs="Times New Roman"/>
          <w:sz w:val="24"/>
          <w:szCs w:val="24"/>
          <w:lang w:val="sr-Cyrl-CS"/>
        </w:rPr>
        <w:t>понуд</w:t>
      </w:r>
      <w:r w:rsidR="00D5146A" w:rsidRPr="0053169C">
        <w:rPr>
          <w:rFonts w:ascii="Times New Roman" w:hAnsi="Times New Roman" w:cs="Times New Roman"/>
          <w:sz w:val="24"/>
          <w:szCs w:val="24"/>
          <w:lang w:val="sr-Cyrl-CS"/>
        </w:rPr>
        <w:t>иле</w:t>
      </w:r>
      <w:r w:rsidR="00232007" w:rsidRPr="0053169C">
        <w:rPr>
          <w:rFonts w:ascii="Times New Roman" w:hAnsi="Times New Roman" w:cs="Times New Roman"/>
          <w:sz w:val="24"/>
          <w:szCs w:val="24"/>
          <w:lang w:val="sr-Cyrl-CS"/>
        </w:rPr>
        <w:t xml:space="preserve"> услуг</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балансирања</w:t>
      </w:r>
      <w:r w:rsidR="0023200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услов</w:t>
      </w:r>
      <w:r w:rsidR="00232007" w:rsidRPr="0053169C">
        <w:rPr>
          <w:rFonts w:ascii="Times New Roman" w:hAnsi="Times New Roman" w:cs="Times New Roman"/>
          <w:sz w:val="24"/>
          <w:szCs w:val="24"/>
          <w:lang w:val="sr-Cyrl-CS"/>
        </w:rPr>
        <w:t xml:space="preserve">има </w:t>
      </w:r>
      <w:r w:rsidR="006B759F" w:rsidRPr="0053169C">
        <w:rPr>
          <w:rFonts w:ascii="Times New Roman" w:hAnsi="Times New Roman" w:cs="Times New Roman"/>
          <w:sz w:val="24"/>
          <w:szCs w:val="24"/>
          <w:lang w:val="sr-Cyrl-CS"/>
        </w:rPr>
        <w:t>из става</w:t>
      </w:r>
      <w:r w:rsidR="00232007" w:rsidRPr="0053169C">
        <w:rPr>
          <w:rFonts w:ascii="Times New Roman" w:hAnsi="Times New Roman" w:cs="Times New Roman"/>
          <w:sz w:val="24"/>
          <w:szCs w:val="24"/>
          <w:lang w:val="sr-Cyrl-CS"/>
        </w:rPr>
        <w:t xml:space="preserve"> 5. т</w:t>
      </w:r>
      <w:r w:rsidR="00ED0025"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чк</w:t>
      </w:r>
      <w:r w:rsidR="00ED0025"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3</w:t>
      </w:r>
      <w:r w:rsidR="005A7F0A" w:rsidRPr="0053169C">
        <w:rPr>
          <w:rFonts w:ascii="Times New Roman" w:hAnsi="Times New Roman" w:cs="Times New Roman"/>
          <w:sz w:val="24"/>
          <w:szCs w:val="24"/>
          <w:lang w:val="sr-Cyrl-CS"/>
        </w:rPr>
        <w:t>)</w:t>
      </w:r>
      <w:r w:rsidR="00545D13" w:rsidRPr="0053169C">
        <w:rPr>
          <w:rFonts w:ascii="Times New Roman" w:hAnsi="Times New Roman" w:cs="Times New Roman"/>
          <w:sz w:val="24"/>
          <w:szCs w:val="24"/>
          <w:lang w:val="sr-Cyrl-CS"/>
        </w:rPr>
        <w:t xml:space="preserve"> овог члана</w:t>
      </w:r>
      <w:r w:rsidR="00232007" w:rsidRPr="0053169C">
        <w:rPr>
          <w:rFonts w:ascii="Times New Roman" w:hAnsi="Times New Roman" w:cs="Times New Roman"/>
          <w:sz w:val="24"/>
          <w:szCs w:val="24"/>
          <w:lang w:val="sr-Cyrl-CS"/>
        </w:rPr>
        <w:t xml:space="preserve">; </w:t>
      </w:r>
    </w:p>
    <w:p w14:paraId="6C0796F7" w14:textId="3CF5091D" w:rsidR="00ED0025" w:rsidRPr="0053169C" w:rsidRDefault="00703100" w:rsidP="002E55C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омогућ</w:t>
      </w:r>
      <w:r w:rsidR="00D5146A"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власницима </w:t>
      </w:r>
      <w:r w:rsidR="00ED0025" w:rsidRPr="0053169C">
        <w:rPr>
          <w:rFonts w:ascii="Times New Roman" w:hAnsi="Times New Roman" w:cs="Times New Roman"/>
          <w:sz w:val="24"/>
          <w:szCs w:val="24"/>
          <w:lang w:val="sr-Cyrl-CS"/>
        </w:rPr>
        <w:t>п</w:t>
      </w:r>
      <w:r w:rsidR="000E2D0E" w:rsidRPr="0053169C">
        <w:rPr>
          <w:rFonts w:ascii="Times New Roman" w:hAnsi="Times New Roman" w:cs="Times New Roman"/>
          <w:sz w:val="24"/>
          <w:szCs w:val="24"/>
          <w:lang w:val="sr-Cyrl-CS"/>
        </w:rPr>
        <w:t>о</w:t>
      </w:r>
      <w:r w:rsidR="00D5146A" w:rsidRPr="0053169C">
        <w:rPr>
          <w:rFonts w:ascii="Times New Roman" w:hAnsi="Times New Roman" w:cs="Times New Roman"/>
          <w:sz w:val="24"/>
          <w:szCs w:val="24"/>
          <w:lang w:val="sr-Cyrl-CS"/>
        </w:rPr>
        <w:t>с</w:t>
      </w:r>
      <w:r w:rsidR="000E2D0E" w:rsidRPr="0053169C">
        <w:rPr>
          <w:rFonts w:ascii="Times New Roman" w:hAnsi="Times New Roman" w:cs="Times New Roman"/>
          <w:sz w:val="24"/>
          <w:szCs w:val="24"/>
          <w:lang w:val="sr-Cyrl-CS"/>
        </w:rPr>
        <w:t>тро</w:t>
      </w:r>
      <w:r w:rsidR="00D5146A" w:rsidRPr="0053169C">
        <w:rPr>
          <w:rFonts w:ascii="Times New Roman" w:hAnsi="Times New Roman" w:cs="Times New Roman"/>
          <w:sz w:val="24"/>
          <w:szCs w:val="24"/>
          <w:lang w:val="sr-Cyrl-CS"/>
        </w:rPr>
        <w:t>јења купца</w:t>
      </w:r>
      <w:r w:rsidR="00232007" w:rsidRPr="0053169C">
        <w:rPr>
          <w:rFonts w:ascii="Times New Roman" w:hAnsi="Times New Roman" w:cs="Times New Roman"/>
          <w:sz w:val="24"/>
          <w:szCs w:val="24"/>
          <w:lang w:val="sr-Cyrl-CS"/>
        </w:rPr>
        <w:t xml:space="preserve">, трећим странама и власницима </w:t>
      </w:r>
      <w:r w:rsidR="00D5146A" w:rsidRPr="0053169C">
        <w:rPr>
          <w:rFonts w:ascii="Times New Roman" w:hAnsi="Times New Roman" w:cs="Times New Roman"/>
          <w:sz w:val="24"/>
          <w:szCs w:val="24"/>
          <w:lang w:val="sr-Cyrl-CS"/>
        </w:rPr>
        <w:t xml:space="preserve">производним постројењима </w:t>
      </w:r>
      <w:r w:rsidR="006B759F" w:rsidRPr="0053169C">
        <w:rPr>
          <w:rFonts w:ascii="Times New Roman" w:hAnsi="Times New Roman" w:cs="Times New Roman"/>
          <w:sz w:val="24"/>
          <w:szCs w:val="24"/>
          <w:lang w:val="sr-Cyrl-CS"/>
        </w:rPr>
        <w:t xml:space="preserve">са </w:t>
      </w:r>
      <w:r w:rsidR="00232007" w:rsidRPr="0053169C">
        <w:rPr>
          <w:rFonts w:ascii="Times New Roman" w:hAnsi="Times New Roman" w:cs="Times New Roman"/>
          <w:sz w:val="24"/>
          <w:szCs w:val="24"/>
          <w:lang w:val="sr-Cyrl-CS"/>
        </w:rPr>
        <w:t xml:space="preserve">конвенционалним или обновљивим изворима енергије </w:t>
      </w:r>
      <w:r w:rsidR="009C5067" w:rsidRPr="0053169C">
        <w:rPr>
          <w:rFonts w:ascii="Times New Roman" w:hAnsi="Times New Roman" w:cs="Times New Roman"/>
          <w:sz w:val="24"/>
          <w:szCs w:val="24"/>
          <w:lang w:val="sr-Cyrl-CS"/>
        </w:rPr>
        <w:t xml:space="preserve">као и </w:t>
      </w:r>
      <w:r w:rsidR="00A90FE8" w:rsidRPr="0053169C">
        <w:rPr>
          <w:rFonts w:ascii="Times New Roman" w:hAnsi="Times New Roman" w:cs="Times New Roman"/>
          <w:sz w:val="24"/>
          <w:szCs w:val="24"/>
          <w:lang w:val="sr-Cyrl-CS"/>
        </w:rPr>
        <w:t>складиштарима</w:t>
      </w:r>
      <w:r w:rsidR="00232007" w:rsidRPr="0053169C">
        <w:rPr>
          <w:rFonts w:ascii="Times New Roman" w:hAnsi="Times New Roman" w:cs="Times New Roman"/>
          <w:sz w:val="24"/>
          <w:szCs w:val="24"/>
          <w:lang w:val="sr-Cyrl-CS"/>
        </w:rPr>
        <w:t xml:space="preserve"> да постану </w:t>
      </w:r>
      <w:r w:rsidR="00841E51"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p>
    <w:p w14:paraId="7A378155" w14:textId="318D1FB4" w:rsidR="00ED0025" w:rsidRPr="0053169C" w:rsidRDefault="004E7378" w:rsidP="002E55C0">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4</w:t>
      </w:r>
      <w:r w:rsidR="00392EB5" w:rsidRPr="0053169C">
        <w:rPr>
          <w:rFonts w:ascii="Times New Roman" w:hAnsi="Times New Roman" w:cs="Times New Roman"/>
          <w:sz w:val="24"/>
          <w:szCs w:val="24"/>
          <w:lang w:val="sr-Cyrl-CS"/>
        </w:rPr>
        <w:t xml:space="preserve">) </w:t>
      </w:r>
      <w:r w:rsidR="00A10AF5" w:rsidRPr="0053169C">
        <w:rPr>
          <w:rFonts w:ascii="Times New Roman" w:hAnsi="Times New Roman" w:cs="Times New Roman"/>
          <w:sz w:val="24"/>
          <w:szCs w:val="24"/>
          <w:lang w:val="sr-Cyrl-CS"/>
        </w:rPr>
        <w:t>захте</w:t>
      </w:r>
      <w:r w:rsidR="00A90FE8" w:rsidRPr="0053169C">
        <w:rPr>
          <w:rFonts w:ascii="Times New Roman" w:hAnsi="Times New Roman" w:cs="Times New Roman"/>
          <w:sz w:val="24"/>
          <w:szCs w:val="24"/>
          <w:lang w:val="sr-Cyrl-CS"/>
        </w:rPr>
        <w:t>ва</w:t>
      </w:r>
      <w:r w:rsidR="00341E01" w:rsidRPr="0053169C">
        <w:rPr>
          <w:rFonts w:ascii="Times New Roman" w:hAnsi="Times New Roman" w:cs="Times New Roman"/>
          <w:sz w:val="24"/>
          <w:szCs w:val="24"/>
          <w:lang w:val="sr-Cyrl-CS"/>
        </w:rPr>
        <w:t>ју</w:t>
      </w:r>
      <w:r w:rsidR="00232007" w:rsidRPr="0053169C">
        <w:rPr>
          <w:rFonts w:ascii="Times New Roman" w:hAnsi="Times New Roman" w:cs="Times New Roman"/>
          <w:sz w:val="24"/>
          <w:szCs w:val="24"/>
          <w:lang w:val="sr-Cyrl-CS"/>
        </w:rPr>
        <w:t xml:space="preserve"> да се свака понуда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од </w:t>
      </w:r>
      <w:r w:rsidR="00341E01"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доде</w:t>
      </w:r>
      <w:r w:rsidR="00232007" w:rsidRPr="0053169C">
        <w:rPr>
          <w:rFonts w:ascii="Times New Roman" w:hAnsi="Times New Roman" w:cs="Times New Roman"/>
          <w:sz w:val="24"/>
          <w:szCs w:val="24"/>
          <w:lang w:val="sr-Cyrl-CS"/>
        </w:rPr>
        <w:t>ли најмање једно</w:t>
      </w:r>
      <w:r w:rsidR="00ED0025" w:rsidRPr="0053169C">
        <w:rPr>
          <w:rFonts w:ascii="Times New Roman" w:hAnsi="Times New Roman" w:cs="Times New Roman"/>
          <w:sz w:val="24"/>
          <w:szCs w:val="24"/>
          <w:lang w:val="sr-Cyrl-CS"/>
        </w:rPr>
        <w:t>ј</w:t>
      </w:r>
      <w:r w:rsidR="00232007" w:rsidRPr="0053169C">
        <w:rPr>
          <w:rFonts w:ascii="Times New Roman" w:hAnsi="Times New Roman" w:cs="Times New Roman"/>
          <w:sz w:val="24"/>
          <w:szCs w:val="24"/>
          <w:lang w:val="sr-Cyrl-CS"/>
        </w:rPr>
        <w:t xml:space="preserve"> </w:t>
      </w:r>
      <w:r w:rsidR="000E2D0E" w:rsidRPr="0053169C">
        <w:rPr>
          <w:rFonts w:ascii="Times New Roman" w:hAnsi="Times New Roman" w:cs="Times New Roman"/>
          <w:sz w:val="24"/>
          <w:szCs w:val="24"/>
          <w:lang w:val="sr-Cyrl-CS"/>
        </w:rPr>
        <w:t>балансно одговорној страни</w:t>
      </w:r>
      <w:r w:rsidR="00232007" w:rsidRPr="0053169C">
        <w:rPr>
          <w:rFonts w:ascii="Times New Roman" w:hAnsi="Times New Roman" w:cs="Times New Roman"/>
          <w:sz w:val="24"/>
          <w:szCs w:val="24"/>
          <w:lang w:val="sr-Cyrl-CS"/>
        </w:rPr>
        <w:t xml:space="preserve"> како би се омогућио </w:t>
      </w:r>
      <w:r w:rsidR="00BE7569" w:rsidRPr="0053169C">
        <w:rPr>
          <w:rFonts w:ascii="Times New Roman" w:hAnsi="Times New Roman" w:cs="Times New Roman"/>
          <w:sz w:val="24"/>
          <w:szCs w:val="24"/>
          <w:lang w:val="sr-Cyrl-CS"/>
        </w:rPr>
        <w:t xml:space="preserve">прорачун </w:t>
      </w:r>
      <w:r w:rsidR="00170357" w:rsidRPr="0053169C">
        <w:rPr>
          <w:rFonts w:ascii="Times New Roman" w:hAnsi="Times New Roman" w:cs="Times New Roman"/>
          <w:sz w:val="24"/>
          <w:szCs w:val="24"/>
          <w:lang w:val="sr-Cyrl-CS"/>
        </w:rPr>
        <w:t xml:space="preserve">прилагођења </w:t>
      </w:r>
      <w:r w:rsidR="00232007" w:rsidRPr="0053169C">
        <w:rPr>
          <w:rFonts w:ascii="Times New Roman" w:hAnsi="Times New Roman" w:cs="Times New Roman"/>
          <w:sz w:val="24"/>
          <w:szCs w:val="24"/>
          <w:lang w:val="sr-Cyrl-CS"/>
        </w:rPr>
        <w:t>одступања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ом</w:t>
      </w:r>
      <w:r w:rsidR="006258EC" w:rsidRPr="0053169C">
        <w:rPr>
          <w:rFonts w:ascii="Times New Roman" w:hAnsi="Times New Roman" w:cs="Times New Roman"/>
          <w:sz w:val="24"/>
          <w:szCs w:val="24"/>
          <w:lang w:val="sr-Cyrl-CS"/>
        </w:rPr>
        <w:t xml:space="preserve"> 4</w:t>
      </w:r>
      <w:r w:rsidR="00341E01" w:rsidRPr="0053169C">
        <w:rPr>
          <w:rFonts w:ascii="Times New Roman" w:hAnsi="Times New Roman" w:cs="Times New Roman"/>
          <w:sz w:val="24"/>
          <w:szCs w:val="24"/>
          <w:lang w:val="sr-Cyrl-CS"/>
        </w:rPr>
        <w:t>4</w:t>
      </w:r>
      <w:r w:rsidR="00232007" w:rsidRPr="0053169C">
        <w:rPr>
          <w:rFonts w:ascii="Times New Roman" w:hAnsi="Times New Roman" w:cs="Times New Roman"/>
          <w:sz w:val="24"/>
          <w:szCs w:val="24"/>
          <w:lang w:val="sr-Cyrl-CS"/>
        </w:rPr>
        <w:t xml:space="preserve">. </w:t>
      </w:r>
      <w:r w:rsidR="00545D13" w:rsidRPr="0053169C">
        <w:rPr>
          <w:rFonts w:ascii="Times New Roman" w:hAnsi="Times New Roman" w:cs="Times New Roman"/>
          <w:sz w:val="24"/>
          <w:szCs w:val="24"/>
          <w:lang w:val="sr-Cyrl-CS"/>
        </w:rPr>
        <w:t>ове уредбе.</w:t>
      </w:r>
    </w:p>
    <w:p w14:paraId="3E69809B" w14:textId="03B3A3A8" w:rsidR="00ED0025" w:rsidRPr="0053169C" w:rsidRDefault="00341E01" w:rsidP="009A5E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Услови и о</w:t>
      </w:r>
      <w:r w:rsidR="009C5067" w:rsidRPr="0053169C">
        <w:rPr>
          <w:rFonts w:ascii="Times New Roman" w:hAnsi="Times New Roman" w:cs="Times New Roman"/>
          <w:sz w:val="24"/>
          <w:szCs w:val="24"/>
          <w:lang w:val="sr-Cyrl-CS"/>
        </w:rPr>
        <w:t xml:space="preserve">дредбе </w:t>
      </w:r>
      <w:r w:rsidR="00232007" w:rsidRPr="0053169C">
        <w:rPr>
          <w:rFonts w:ascii="Times New Roman" w:hAnsi="Times New Roman" w:cs="Times New Roman"/>
          <w:sz w:val="24"/>
          <w:szCs w:val="24"/>
          <w:lang w:val="sr-Cyrl-CS"/>
        </w:rPr>
        <w:t xml:space="preserve"> за </w:t>
      </w:r>
      <w:r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садрже</w:t>
      </w:r>
      <w:r w:rsidR="00232007" w:rsidRPr="0053169C">
        <w:rPr>
          <w:rFonts w:ascii="Times New Roman" w:hAnsi="Times New Roman" w:cs="Times New Roman"/>
          <w:sz w:val="24"/>
          <w:szCs w:val="24"/>
          <w:lang w:val="sr-Cyrl-CS"/>
        </w:rPr>
        <w:t xml:space="preserve">: </w:t>
      </w:r>
    </w:p>
    <w:p w14:paraId="70779558" w14:textId="4B298E61" w:rsidR="00ED0025"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правила </w:t>
      </w:r>
      <w:r w:rsidR="00A90FE8" w:rsidRPr="0053169C">
        <w:rPr>
          <w:rFonts w:ascii="Times New Roman" w:hAnsi="Times New Roman" w:cs="Times New Roman"/>
          <w:sz w:val="24"/>
          <w:szCs w:val="24"/>
          <w:lang w:val="sr-Cyrl-CS"/>
        </w:rPr>
        <w:t>квалификацион</w:t>
      </w:r>
      <w:r w:rsidR="00341E01" w:rsidRPr="0053169C">
        <w:rPr>
          <w:rFonts w:ascii="Times New Roman" w:hAnsi="Times New Roman" w:cs="Times New Roman"/>
          <w:sz w:val="24"/>
          <w:szCs w:val="24"/>
          <w:lang w:val="sr-Cyrl-CS"/>
        </w:rPr>
        <w:t>ог</w:t>
      </w:r>
      <w:r w:rsidR="00232007" w:rsidRPr="0053169C">
        <w:rPr>
          <w:rFonts w:ascii="Times New Roman" w:hAnsi="Times New Roman" w:cs="Times New Roman"/>
          <w:sz w:val="24"/>
          <w:szCs w:val="24"/>
          <w:lang w:val="sr-Cyrl-CS"/>
        </w:rPr>
        <w:t xml:space="preserve"> поступк</w:t>
      </w:r>
      <w:r w:rsidR="00341E01"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основу </w:t>
      </w:r>
      <w:r w:rsidR="00A90FE8" w:rsidRPr="0053169C">
        <w:rPr>
          <w:rFonts w:ascii="Times New Roman" w:hAnsi="Times New Roman" w:cs="Times New Roman"/>
          <w:sz w:val="24"/>
          <w:szCs w:val="24"/>
          <w:lang w:val="sr-Cyrl-CS"/>
        </w:rPr>
        <w:t>ко</w:t>
      </w:r>
      <w:r w:rsidR="00ED0025" w:rsidRPr="0053169C">
        <w:rPr>
          <w:rFonts w:ascii="Times New Roman" w:hAnsi="Times New Roman" w:cs="Times New Roman"/>
          <w:sz w:val="24"/>
          <w:szCs w:val="24"/>
          <w:lang w:val="sr-Cyrl-CS"/>
        </w:rPr>
        <w:t>г</w:t>
      </w:r>
      <w:r w:rsidR="00341E01"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се постаје </w:t>
      </w:r>
      <w:r w:rsidR="00341E01"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ом 16.</w:t>
      </w:r>
      <w:r w:rsidR="00545D13"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w:t>
      </w:r>
    </w:p>
    <w:p w14:paraId="36A94569" w14:textId="09FE7DA9" w:rsidR="00ED0025"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32007" w:rsidRPr="0053169C">
        <w:rPr>
          <w:rFonts w:ascii="Times New Roman" w:hAnsi="Times New Roman" w:cs="Times New Roman"/>
          <w:sz w:val="24"/>
          <w:szCs w:val="24"/>
          <w:lang w:val="sr-Cyrl-CS"/>
        </w:rPr>
        <w:t xml:space="preserve">) правила,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ве и рокове за </w:t>
      </w:r>
      <w:r w:rsidR="006B759F" w:rsidRPr="0053169C">
        <w:rPr>
          <w:rFonts w:ascii="Times New Roman" w:hAnsi="Times New Roman" w:cs="Times New Roman"/>
          <w:sz w:val="24"/>
          <w:szCs w:val="24"/>
          <w:lang w:val="sr-Cyrl-CS"/>
        </w:rPr>
        <w:t>набавку</w:t>
      </w:r>
      <w:r w:rsidR="00232007"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прен</w:t>
      </w:r>
      <w:r w:rsidR="00232007" w:rsidRPr="0053169C">
        <w:rPr>
          <w:rFonts w:ascii="Times New Roman" w:hAnsi="Times New Roman" w:cs="Times New Roman"/>
          <w:sz w:val="24"/>
          <w:szCs w:val="24"/>
          <w:lang w:val="sr-Cyrl-CS"/>
        </w:rPr>
        <w:t xml:space="preserve">ос </w:t>
      </w:r>
      <w:r w:rsidR="00CF024B" w:rsidRPr="0053169C">
        <w:rPr>
          <w:rFonts w:ascii="Times New Roman" w:hAnsi="Times New Roman" w:cs="Times New Roman"/>
          <w:sz w:val="24"/>
          <w:szCs w:val="24"/>
          <w:lang w:val="sr-Cyrl-CS"/>
        </w:rPr>
        <w:t>резервисан</w:t>
      </w:r>
      <w:r w:rsidR="0023200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32007"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са </w:t>
      </w:r>
      <w:r w:rsidR="00232007" w:rsidRPr="0053169C">
        <w:rPr>
          <w:rFonts w:ascii="Times New Roman" w:hAnsi="Times New Roman" w:cs="Times New Roman"/>
          <w:sz w:val="24"/>
          <w:szCs w:val="24"/>
          <w:lang w:val="sr-Cyrl-CS"/>
        </w:rPr>
        <w:t>чл</w:t>
      </w:r>
      <w:r w:rsidR="00545D13"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w:t>
      </w:r>
      <w:r w:rsidR="00044BC4" w:rsidRPr="0053169C">
        <w:rPr>
          <w:rFonts w:ascii="Times New Roman" w:hAnsi="Times New Roman" w:cs="Times New Roman"/>
          <w:sz w:val="24"/>
          <w:szCs w:val="24"/>
          <w:lang w:val="sr-Cyrl-CS"/>
        </w:rPr>
        <w:t>3</w:t>
      </w:r>
      <w:r w:rsidR="00341E01" w:rsidRPr="0053169C">
        <w:rPr>
          <w:rFonts w:ascii="Times New Roman" w:hAnsi="Times New Roman" w:cs="Times New Roman"/>
          <w:sz w:val="24"/>
          <w:szCs w:val="24"/>
          <w:lang w:val="sr-Cyrl-CS"/>
        </w:rPr>
        <w:t>1. и</w:t>
      </w:r>
      <w:r w:rsidR="00232007" w:rsidRPr="0053169C">
        <w:rPr>
          <w:rFonts w:ascii="Times New Roman" w:hAnsi="Times New Roman" w:cs="Times New Roman"/>
          <w:sz w:val="24"/>
          <w:szCs w:val="24"/>
          <w:lang w:val="sr-Cyrl-CS"/>
        </w:rPr>
        <w:t xml:space="preserve"> </w:t>
      </w:r>
      <w:r w:rsidR="00044BC4" w:rsidRPr="0053169C">
        <w:rPr>
          <w:rFonts w:ascii="Times New Roman" w:hAnsi="Times New Roman" w:cs="Times New Roman"/>
          <w:sz w:val="24"/>
          <w:szCs w:val="24"/>
          <w:lang w:val="sr-Cyrl-CS"/>
        </w:rPr>
        <w:t>3</w:t>
      </w:r>
      <w:r w:rsidR="00341E01" w:rsidRPr="0053169C">
        <w:rPr>
          <w:rFonts w:ascii="Times New Roman" w:hAnsi="Times New Roman" w:cs="Times New Roman"/>
          <w:sz w:val="24"/>
          <w:szCs w:val="24"/>
          <w:lang w:val="sr-Cyrl-CS"/>
        </w:rPr>
        <w:t>2.</w:t>
      </w:r>
      <w:r w:rsidR="00545D13"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16D88B1D" w14:textId="2DA20142" w:rsidR="00ED0025"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правила и </w:t>
      </w:r>
      <w:r w:rsidR="006B759F" w:rsidRPr="0053169C">
        <w:rPr>
          <w:rFonts w:ascii="Times New Roman" w:hAnsi="Times New Roman" w:cs="Times New Roman"/>
          <w:sz w:val="24"/>
          <w:szCs w:val="24"/>
          <w:lang w:val="sr-Cyrl-CS"/>
        </w:rPr>
        <w:t>услов</w:t>
      </w:r>
      <w:r w:rsidR="00232007" w:rsidRPr="0053169C">
        <w:rPr>
          <w:rFonts w:ascii="Times New Roman" w:hAnsi="Times New Roman" w:cs="Times New Roman"/>
          <w:sz w:val="24"/>
          <w:szCs w:val="24"/>
          <w:lang w:val="sr-Cyrl-CS"/>
        </w:rPr>
        <w:t xml:space="preserve">е </w:t>
      </w:r>
      <w:r w:rsidR="00B50D2F" w:rsidRPr="0053169C">
        <w:rPr>
          <w:rFonts w:ascii="Times New Roman" w:hAnsi="Times New Roman" w:cs="Times New Roman"/>
          <w:sz w:val="24"/>
          <w:szCs w:val="24"/>
          <w:lang w:val="sr-Cyrl-CS"/>
        </w:rPr>
        <w:t>за агрег</w:t>
      </w:r>
      <w:r w:rsidR="00341E01" w:rsidRPr="0053169C">
        <w:rPr>
          <w:rFonts w:ascii="Times New Roman" w:hAnsi="Times New Roman" w:cs="Times New Roman"/>
          <w:sz w:val="24"/>
          <w:szCs w:val="24"/>
          <w:lang w:val="sr-Cyrl-CS"/>
        </w:rPr>
        <w:t xml:space="preserve">ирање </w:t>
      </w:r>
      <w:r w:rsidR="00ED0025" w:rsidRPr="0053169C">
        <w:rPr>
          <w:rFonts w:ascii="Times New Roman" w:hAnsi="Times New Roman" w:cs="Times New Roman"/>
          <w:sz w:val="24"/>
          <w:szCs w:val="24"/>
          <w:lang w:val="sr-Cyrl-CS"/>
        </w:rPr>
        <w:t>по</w:t>
      </w:r>
      <w:r w:rsidR="00341E01" w:rsidRPr="0053169C">
        <w:rPr>
          <w:rFonts w:ascii="Times New Roman" w:hAnsi="Times New Roman" w:cs="Times New Roman"/>
          <w:sz w:val="24"/>
          <w:szCs w:val="24"/>
          <w:lang w:val="sr-Cyrl-CS"/>
        </w:rPr>
        <w:t>с</w:t>
      </w:r>
      <w:r w:rsidR="00ED0025" w:rsidRPr="0053169C">
        <w:rPr>
          <w:rFonts w:ascii="Times New Roman" w:hAnsi="Times New Roman" w:cs="Times New Roman"/>
          <w:sz w:val="24"/>
          <w:szCs w:val="24"/>
          <w:lang w:val="sr-Cyrl-CS"/>
        </w:rPr>
        <w:t>тро</w:t>
      </w:r>
      <w:r w:rsidR="00341E01" w:rsidRPr="0053169C">
        <w:rPr>
          <w:rFonts w:ascii="Times New Roman" w:hAnsi="Times New Roman" w:cs="Times New Roman"/>
          <w:sz w:val="24"/>
          <w:szCs w:val="24"/>
          <w:lang w:val="sr-Cyrl-CS"/>
        </w:rPr>
        <w:t>јења купца</w:t>
      </w:r>
      <w:r w:rsidR="00232007"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складишта</w:t>
      </w:r>
      <w:r w:rsidR="00232007" w:rsidRPr="0053169C">
        <w:rPr>
          <w:rFonts w:ascii="Times New Roman" w:hAnsi="Times New Roman" w:cs="Times New Roman"/>
          <w:sz w:val="24"/>
          <w:szCs w:val="24"/>
          <w:lang w:val="sr-Cyrl-CS"/>
        </w:rPr>
        <w:t xml:space="preserve"> и </w:t>
      </w:r>
      <w:r w:rsidR="00341E01" w:rsidRPr="0053169C">
        <w:rPr>
          <w:rFonts w:ascii="Times New Roman" w:hAnsi="Times New Roman" w:cs="Times New Roman"/>
          <w:sz w:val="24"/>
          <w:szCs w:val="24"/>
          <w:lang w:val="sr-Cyrl-CS"/>
        </w:rPr>
        <w:t>производн</w:t>
      </w:r>
      <w:r w:rsidR="00C86628" w:rsidRPr="0053169C">
        <w:rPr>
          <w:rFonts w:ascii="Times New Roman" w:hAnsi="Times New Roman" w:cs="Times New Roman"/>
          <w:sz w:val="24"/>
          <w:szCs w:val="24"/>
          <w:lang w:val="sr-Cyrl-CS"/>
        </w:rPr>
        <w:t>их</w:t>
      </w:r>
      <w:r w:rsidR="00341E01" w:rsidRPr="0053169C">
        <w:rPr>
          <w:rFonts w:ascii="Times New Roman" w:hAnsi="Times New Roman" w:cs="Times New Roman"/>
          <w:sz w:val="24"/>
          <w:szCs w:val="24"/>
          <w:lang w:val="sr-Cyrl-CS"/>
        </w:rPr>
        <w:t xml:space="preserve"> постројења</w:t>
      </w:r>
      <w:r w:rsidR="00232007" w:rsidRPr="0053169C">
        <w:rPr>
          <w:rFonts w:ascii="Times New Roman" w:hAnsi="Times New Roman" w:cs="Times New Roman"/>
          <w:sz w:val="24"/>
          <w:szCs w:val="24"/>
          <w:lang w:val="sr-Cyrl-CS"/>
        </w:rPr>
        <w:t xml:space="preserve"> у </w:t>
      </w:r>
      <w:r w:rsidR="00D43A42" w:rsidRPr="0053169C">
        <w:rPr>
          <w:rFonts w:ascii="Times New Roman" w:hAnsi="Times New Roman" w:cs="Times New Roman"/>
          <w:sz w:val="24"/>
          <w:szCs w:val="24"/>
          <w:lang w:val="sr-Cyrl-CS"/>
        </w:rPr>
        <w:t xml:space="preserve">области </w:t>
      </w:r>
      <w:r w:rsidR="00341E01" w:rsidRPr="0053169C">
        <w:rPr>
          <w:rFonts w:ascii="Times New Roman" w:hAnsi="Times New Roman" w:cs="Times New Roman"/>
          <w:sz w:val="24"/>
          <w:szCs w:val="24"/>
          <w:lang w:val="sr-Cyrl-CS"/>
        </w:rPr>
        <w:t>планирања размене</w:t>
      </w:r>
      <w:r w:rsidR="00232007" w:rsidRPr="0053169C">
        <w:rPr>
          <w:rFonts w:ascii="Times New Roman" w:hAnsi="Times New Roman" w:cs="Times New Roman"/>
          <w:sz w:val="24"/>
          <w:szCs w:val="24"/>
          <w:lang w:val="sr-Cyrl-CS"/>
        </w:rPr>
        <w:t xml:space="preserve"> </w:t>
      </w:r>
      <w:r w:rsidR="00341E01" w:rsidRPr="0053169C">
        <w:rPr>
          <w:rFonts w:ascii="Times New Roman" w:hAnsi="Times New Roman" w:cs="Times New Roman"/>
          <w:sz w:val="24"/>
          <w:szCs w:val="24"/>
          <w:lang w:val="sr-Cyrl-CS"/>
        </w:rPr>
        <w:t xml:space="preserve">да </w:t>
      </w:r>
      <w:r w:rsidR="00232007" w:rsidRPr="0053169C">
        <w:rPr>
          <w:rFonts w:ascii="Times New Roman" w:hAnsi="Times New Roman" w:cs="Times New Roman"/>
          <w:sz w:val="24"/>
          <w:szCs w:val="24"/>
          <w:lang w:val="sr-Cyrl-CS"/>
        </w:rPr>
        <w:t>могу поста</w:t>
      </w:r>
      <w:r w:rsidR="00341E01" w:rsidRPr="0053169C">
        <w:rPr>
          <w:rFonts w:ascii="Times New Roman" w:hAnsi="Times New Roman" w:cs="Times New Roman"/>
          <w:sz w:val="24"/>
          <w:szCs w:val="24"/>
          <w:lang w:val="sr-Cyrl-CS"/>
        </w:rPr>
        <w:t>ти</w:t>
      </w:r>
      <w:r w:rsidR="00232007" w:rsidRPr="0053169C">
        <w:rPr>
          <w:rFonts w:ascii="Times New Roman" w:hAnsi="Times New Roman" w:cs="Times New Roman"/>
          <w:sz w:val="24"/>
          <w:szCs w:val="24"/>
          <w:lang w:val="sr-Cyrl-CS"/>
        </w:rPr>
        <w:t xml:space="preserve"> </w:t>
      </w:r>
      <w:r w:rsidR="00341E01"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p>
    <w:p w14:paraId="0C5D9355" w14:textId="53944312" w:rsidR="00AE442D"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ве за податке и </w:t>
      </w:r>
      <w:r w:rsidR="006D1AC6" w:rsidRPr="0053169C">
        <w:rPr>
          <w:rFonts w:ascii="Times New Roman" w:hAnsi="Times New Roman" w:cs="Times New Roman"/>
          <w:sz w:val="24"/>
          <w:szCs w:val="24"/>
          <w:lang w:val="sr-Cyrl-CS"/>
        </w:rPr>
        <w:t>информације</w:t>
      </w:r>
      <w:r w:rsidR="00232007" w:rsidRPr="0053169C">
        <w:rPr>
          <w:rFonts w:ascii="Times New Roman" w:hAnsi="Times New Roman" w:cs="Times New Roman"/>
          <w:sz w:val="24"/>
          <w:szCs w:val="24"/>
          <w:lang w:val="sr-Cyrl-CS"/>
        </w:rPr>
        <w:t xml:space="preserve"> </w:t>
      </w:r>
      <w:r w:rsidR="00ED0025" w:rsidRPr="0053169C">
        <w:rPr>
          <w:rFonts w:ascii="Times New Roman" w:hAnsi="Times New Roman" w:cs="Times New Roman"/>
          <w:sz w:val="24"/>
          <w:szCs w:val="24"/>
          <w:lang w:val="sr-Cyrl-CS"/>
        </w:rPr>
        <w:t>кој</w:t>
      </w:r>
      <w:r w:rsidR="00C86628" w:rsidRPr="0053169C">
        <w:rPr>
          <w:rFonts w:ascii="Times New Roman" w:hAnsi="Times New Roman" w:cs="Times New Roman"/>
          <w:sz w:val="24"/>
          <w:szCs w:val="24"/>
          <w:lang w:val="sr-Cyrl-CS"/>
        </w:rPr>
        <w:t>и</w:t>
      </w:r>
      <w:r w:rsidR="00232007" w:rsidRPr="0053169C">
        <w:rPr>
          <w:rFonts w:ascii="Times New Roman" w:hAnsi="Times New Roman" w:cs="Times New Roman"/>
          <w:sz w:val="24"/>
          <w:szCs w:val="24"/>
          <w:lang w:val="sr-Cyrl-CS"/>
        </w:rPr>
        <w:t xml:space="preserve"> </w:t>
      </w:r>
      <w:r w:rsidR="00991B04" w:rsidRPr="0053169C">
        <w:rPr>
          <w:rFonts w:ascii="Times New Roman" w:hAnsi="Times New Roman" w:cs="Times New Roman"/>
          <w:sz w:val="24"/>
          <w:szCs w:val="24"/>
          <w:lang w:val="sr-Cyrl-CS"/>
        </w:rPr>
        <w:t xml:space="preserve">се </w:t>
      </w:r>
      <w:r w:rsidR="00232007" w:rsidRPr="0053169C">
        <w:rPr>
          <w:rFonts w:ascii="Times New Roman" w:hAnsi="Times New Roman" w:cs="Times New Roman"/>
          <w:sz w:val="24"/>
          <w:szCs w:val="24"/>
          <w:lang w:val="sr-Cyrl-CS"/>
        </w:rPr>
        <w:t>доставља</w:t>
      </w:r>
      <w:r w:rsidR="00991B04" w:rsidRPr="0053169C">
        <w:rPr>
          <w:rFonts w:ascii="Times New Roman" w:hAnsi="Times New Roman" w:cs="Times New Roman"/>
          <w:sz w:val="24"/>
          <w:szCs w:val="24"/>
          <w:lang w:val="sr-Cyrl-CS"/>
        </w:rPr>
        <w:t>ју</w:t>
      </w:r>
      <w:r w:rsidR="00232007" w:rsidRPr="0053169C">
        <w:rPr>
          <w:rFonts w:ascii="Times New Roman" w:hAnsi="Times New Roman" w:cs="Times New Roman"/>
          <w:sz w:val="24"/>
          <w:szCs w:val="24"/>
          <w:lang w:val="sr-Cyrl-CS"/>
        </w:rPr>
        <w:t xml:space="preserve"> ОПС и, према потреби, ОДС</w:t>
      </w:r>
      <w:r w:rsidR="006B759F" w:rsidRPr="0053169C">
        <w:rPr>
          <w:rFonts w:ascii="Times New Roman" w:hAnsi="Times New Roman" w:cs="Times New Roman"/>
          <w:sz w:val="24"/>
          <w:szCs w:val="24"/>
          <w:lang w:val="sr-Cyrl-CS"/>
        </w:rPr>
        <w:t xml:space="preserve"> са </w:t>
      </w:r>
      <w:r w:rsidR="00232007" w:rsidRPr="0053169C">
        <w:rPr>
          <w:rFonts w:ascii="Times New Roman" w:hAnsi="Times New Roman" w:cs="Times New Roman"/>
          <w:sz w:val="24"/>
          <w:szCs w:val="24"/>
          <w:lang w:val="sr-Cyrl-CS"/>
        </w:rPr>
        <w:t xml:space="preserve">прикљученим </w:t>
      </w:r>
      <w:r w:rsidR="00E37C74" w:rsidRPr="0053169C">
        <w:rPr>
          <w:rFonts w:ascii="Times New Roman" w:hAnsi="Times New Roman" w:cs="Times New Roman"/>
          <w:sz w:val="24"/>
          <w:szCs w:val="24"/>
          <w:lang w:val="sr-Cyrl-CS"/>
        </w:rPr>
        <w:t>пружаоцем</w:t>
      </w:r>
      <w:r w:rsidR="00232007" w:rsidRPr="0053169C">
        <w:rPr>
          <w:rFonts w:ascii="Times New Roman" w:hAnsi="Times New Roman" w:cs="Times New Roman"/>
          <w:sz w:val="24"/>
          <w:szCs w:val="24"/>
          <w:lang w:val="sr-Cyrl-CS"/>
        </w:rPr>
        <w:t xml:space="preserve"> резерви </w:t>
      </w:r>
      <w:r w:rsidR="00BE7569" w:rsidRPr="0053169C">
        <w:rPr>
          <w:rFonts w:ascii="Times New Roman" w:hAnsi="Times New Roman" w:cs="Times New Roman"/>
          <w:sz w:val="24"/>
          <w:szCs w:val="24"/>
          <w:lang w:val="sr-Cyrl-CS"/>
        </w:rPr>
        <w:t>током</w:t>
      </w:r>
      <w:r w:rsidR="00232007" w:rsidRPr="0053169C">
        <w:rPr>
          <w:rFonts w:ascii="Times New Roman" w:hAnsi="Times New Roman" w:cs="Times New Roman"/>
          <w:sz w:val="24"/>
          <w:szCs w:val="24"/>
          <w:lang w:val="sr-Cyrl-CS"/>
        </w:rPr>
        <w:t xml:space="preserve"> претквалификаци</w:t>
      </w:r>
      <w:r w:rsidR="00ED0025" w:rsidRPr="0053169C">
        <w:rPr>
          <w:rFonts w:ascii="Times New Roman" w:hAnsi="Times New Roman" w:cs="Times New Roman"/>
          <w:sz w:val="24"/>
          <w:szCs w:val="24"/>
          <w:lang w:val="sr-Cyrl-CS"/>
        </w:rPr>
        <w:t>оног</w:t>
      </w:r>
      <w:r w:rsidR="00232007" w:rsidRPr="0053169C">
        <w:rPr>
          <w:rFonts w:ascii="Times New Roman" w:hAnsi="Times New Roman" w:cs="Times New Roman"/>
          <w:sz w:val="24"/>
          <w:szCs w:val="24"/>
          <w:lang w:val="sr-Cyrl-CS"/>
        </w:rPr>
        <w:t xml:space="preserve"> поступка и </w:t>
      </w:r>
      <w:r w:rsidR="00D80F71" w:rsidRPr="0053169C">
        <w:rPr>
          <w:rFonts w:ascii="Times New Roman" w:hAnsi="Times New Roman" w:cs="Times New Roman"/>
          <w:sz w:val="24"/>
          <w:szCs w:val="24"/>
          <w:lang w:val="sr-Cyrl-CS"/>
        </w:rPr>
        <w:t xml:space="preserve">у току </w:t>
      </w:r>
      <w:r w:rsidR="00232007" w:rsidRPr="0053169C">
        <w:rPr>
          <w:rFonts w:ascii="Times New Roman" w:hAnsi="Times New Roman" w:cs="Times New Roman"/>
          <w:sz w:val="24"/>
          <w:szCs w:val="24"/>
          <w:lang w:val="sr-Cyrl-CS"/>
        </w:rPr>
        <w:t>рад</w:t>
      </w:r>
      <w:r w:rsidR="00C86628" w:rsidRPr="0053169C">
        <w:rPr>
          <w:rFonts w:ascii="Times New Roman" w:hAnsi="Times New Roman" w:cs="Times New Roman"/>
          <w:sz w:val="24"/>
          <w:szCs w:val="24"/>
          <w:lang w:val="sr-Cyrl-CS"/>
        </w:rPr>
        <w:t>а балансног</w:t>
      </w:r>
      <w:r w:rsidR="00232007" w:rsidRPr="0053169C">
        <w:rPr>
          <w:rFonts w:ascii="Times New Roman" w:hAnsi="Times New Roman" w:cs="Times New Roman"/>
          <w:sz w:val="24"/>
          <w:szCs w:val="24"/>
          <w:lang w:val="sr-Cyrl-CS"/>
        </w:rPr>
        <w:t xml:space="preserve"> тржишта; </w:t>
      </w:r>
    </w:p>
    <w:p w14:paraId="7CE9D567" w14:textId="690F271B" w:rsidR="00AE442D"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правила и </w:t>
      </w:r>
      <w:r w:rsidR="006B759F" w:rsidRPr="0053169C">
        <w:rPr>
          <w:rFonts w:ascii="Times New Roman" w:hAnsi="Times New Roman" w:cs="Times New Roman"/>
          <w:sz w:val="24"/>
          <w:szCs w:val="24"/>
          <w:lang w:val="sr-Cyrl-CS"/>
        </w:rPr>
        <w:t>услов</w:t>
      </w:r>
      <w:r w:rsidR="00232007" w:rsidRPr="0053169C">
        <w:rPr>
          <w:rFonts w:ascii="Times New Roman" w:hAnsi="Times New Roman" w:cs="Times New Roman"/>
          <w:sz w:val="24"/>
          <w:szCs w:val="24"/>
          <w:lang w:val="sr-Cyrl-CS"/>
        </w:rPr>
        <w:t xml:space="preserve">е </w:t>
      </w:r>
      <w:r w:rsidR="00BF5DB0" w:rsidRPr="0053169C">
        <w:rPr>
          <w:rFonts w:ascii="Times New Roman" w:hAnsi="Times New Roman" w:cs="Times New Roman"/>
          <w:sz w:val="24"/>
          <w:szCs w:val="24"/>
          <w:lang w:val="sr-Cyrl-CS"/>
        </w:rPr>
        <w:t>додељивањ</w:t>
      </w:r>
      <w:r w:rsidR="001C153D" w:rsidRPr="0053169C">
        <w:rPr>
          <w:rFonts w:ascii="Times New Roman" w:hAnsi="Times New Roman" w:cs="Times New Roman"/>
          <w:sz w:val="24"/>
          <w:szCs w:val="24"/>
          <w:lang w:val="sr-Cyrl-CS"/>
        </w:rPr>
        <w:t>а</w:t>
      </w:r>
      <w:r w:rsidR="00E048C1"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сваке понуде </w:t>
      </w:r>
      <w:r w:rsidR="00B5663D" w:rsidRPr="0053169C">
        <w:rPr>
          <w:rFonts w:ascii="Times New Roman" w:hAnsi="Times New Roman" w:cs="Times New Roman"/>
          <w:sz w:val="24"/>
          <w:szCs w:val="24"/>
          <w:lang w:val="sr-Cyrl-CS"/>
        </w:rPr>
        <w:t>балансн</w:t>
      </w:r>
      <w:r w:rsidR="00BF5DB0" w:rsidRPr="0053169C">
        <w:rPr>
          <w:rFonts w:ascii="Times New Roman" w:hAnsi="Times New Roman" w:cs="Times New Roman"/>
          <w:sz w:val="24"/>
          <w:szCs w:val="24"/>
          <w:lang w:val="sr-Cyrl-CS"/>
        </w:rPr>
        <w:t>е</w:t>
      </w:r>
      <w:r w:rsidR="00B5663D" w:rsidRPr="0053169C">
        <w:rPr>
          <w:rFonts w:ascii="Times New Roman" w:hAnsi="Times New Roman" w:cs="Times New Roman"/>
          <w:sz w:val="24"/>
          <w:szCs w:val="24"/>
          <w:lang w:val="sr-Cyrl-CS"/>
        </w:rPr>
        <w:t xml:space="preserve"> енергиј</w:t>
      </w:r>
      <w:r w:rsidR="00E048C1" w:rsidRPr="0053169C">
        <w:rPr>
          <w:rFonts w:ascii="Times New Roman" w:hAnsi="Times New Roman" w:cs="Times New Roman"/>
          <w:sz w:val="24"/>
          <w:szCs w:val="24"/>
          <w:lang w:val="sr-Cyrl-CS"/>
        </w:rPr>
        <w:t>у</w:t>
      </w:r>
      <w:r w:rsidR="00232007" w:rsidRPr="0053169C">
        <w:rPr>
          <w:rFonts w:ascii="Times New Roman" w:hAnsi="Times New Roman" w:cs="Times New Roman"/>
          <w:sz w:val="24"/>
          <w:szCs w:val="24"/>
          <w:lang w:val="sr-Cyrl-CS"/>
        </w:rPr>
        <w:t xml:space="preserve"> </w:t>
      </w:r>
      <w:r w:rsidR="00BF5DB0" w:rsidRPr="0053169C">
        <w:rPr>
          <w:rFonts w:ascii="Times New Roman" w:hAnsi="Times New Roman" w:cs="Times New Roman"/>
          <w:sz w:val="24"/>
          <w:szCs w:val="24"/>
          <w:lang w:val="sr-Cyrl-CS"/>
        </w:rPr>
        <w:t>коју достави ПУБ</w:t>
      </w:r>
      <w:r w:rsidR="00232007" w:rsidRPr="0053169C">
        <w:rPr>
          <w:rFonts w:ascii="Times New Roman" w:hAnsi="Times New Roman" w:cs="Times New Roman"/>
          <w:sz w:val="24"/>
          <w:szCs w:val="24"/>
          <w:lang w:val="sr-Cyrl-CS"/>
        </w:rPr>
        <w:t xml:space="preserve"> </w:t>
      </w:r>
      <w:r w:rsidR="00E048C1" w:rsidRPr="0053169C">
        <w:rPr>
          <w:rFonts w:ascii="Times New Roman" w:hAnsi="Times New Roman" w:cs="Times New Roman"/>
          <w:sz w:val="24"/>
          <w:szCs w:val="24"/>
          <w:lang w:val="sr-Cyrl-CS"/>
        </w:rPr>
        <w:t xml:space="preserve">једној или више </w:t>
      </w:r>
      <w:r w:rsidR="004F26ED" w:rsidRPr="0053169C">
        <w:rPr>
          <w:rFonts w:ascii="Times New Roman" w:hAnsi="Times New Roman" w:cs="Times New Roman"/>
          <w:sz w:val="24"/>
          <w:szCs w:val="24"/>
          <w:lang w:val="sr-Cyrl-CS"/>
        </w:rPr>
        <w:t>балансно одговорн</w:t>
      </w:r>
      <w:r w:rsidR="00BF5DB0" w:rsidRPr="0053169C">
        <w:rPr>
          <w:rFonts w:ascii="Times New Roman" w:hAnsi="Times New Roman" w:cs="Times New Roman"/>
          <w:sz w:val="24"/>
          <w:szCs w:val="24"/>
          <w:lang w:val="sr-Cyrl-CS"/>
        </w:rPr>
        <w:t>их</w:t>
      </w:r>
      <w:r w:rsidR="004F26ED" w:rsidRPr="0053169C">
        <w:rPr>
          <w:rFonts w:ascii="Times New Roman" w:hAnsi="Times New Roman" w:cs="Times New Roman"/>
          <w:sz w:val="24"/>
          <w:szCs w:val="24"/>
          <w:lang w:val="sr-Cyrl-CS"/>
        </w:rPr>
        <w:t xml:space="preserve"> стран</w:t>
      </w:r>
      <w:r w:rsidR="00BF5DB0"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у складу са </w:t>
      </w:r>
      <w:r w:rsidR="00AB0395" w:rsidRPr="0053169C">
        <w:rPr>
          <w:rFonts w:ascii="Times New Roman" w:hAnsi="Times New Roman" w:cs="Times New Roman"/>
          <w:sz w:val="24"/>
          <w:szCs w:val="24"/>
          <w:lang w:val="sr-Cyrl-CS"/>
        </w:rPr>
        <w:t>став</w:t>
      </w:r>
      <w:r w:rsidR="00AE442D" w:rsidRPr="0053169C">
        <w:rPr>
          <w:rFonts w:ascii="Times New Roman" w:hAnsi="Times New Roman" w:cs="Times New Roman"/>
          <w:sz w:val="24"/>
          <w:szCs w:val="24"/>
          <w:lang w:val="sr-Cyrl-CS"/>
        </w:rPr>
        <w:t>ом</w:t>
      </w:r>
      <w:r w:rsidR="00232007" w:rsidRPr="0053169C">
        <w:rPr>
          <w:rFonts w:ascii="Times New Roman" w:hAnsi="Times New Roman" w:cs="Times New Roman"/>
          <w:sz w:val="24"/>
          <w:szCs w:val="24"/>
          <w:lang w:val="sr-Cyrl-CS"/>
        </w:rPr>
        <w:t xml:space="preserve"> 4. т</w:t>
      </w:r>
      <w:r w:rsidR="00AE442D"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чк</w:t>
      </w:r>
      <w:r w:rsidR="00AE442D"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4</w:t>
      </w:r>
      <w:r w:rsidR="00232007"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овог члана</w:t>
      </w:r>
      <w:r w:rsidR="00232007" w:rsidRPr="0053169C">
        <w:rPr>
          <w:rFonts w:ascii="Times New Roman" w:hAnsi="Times New Roman" w:cs="Times New Roman"/>
          <w:sz w:val="24"/>
          <w:szCs w:val="24"/>
          <w:lang w:val="sr-Cyrl-CS"/>
        </w:rPr>
        <w:t>;</w:t>
      </w:r>
    </w:p>
    <w:p w14:paraId="31ACD318" w14:textId="21AB3623" w:rsidR="00ED351A"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ве за податке и </w:t>
      </w:r>
      <w:r w:rsidR="006D1AC6" w:rsidRPr="0053169C">
        <w:rPr>
          <w:rFonts w:ascii="Times New Roman" w:hAnsi="Times New Roman" w:cs="Times New Roman"/>
          <w:sz w:val="24"/>
          <w:szCs w:val="24"/>
          <w:lang w:val="sr-Cyrl-CS"/>
        </w:rPr>
        <w:t>информације</w:t>
      </w:r>
      <w:r w:rsidR="00232007" w:rsidRPr="0053169C">
        <w:rPr>
          <w:rFonts w:ascii="Times New Roman" w:hAnsi="Times New Roman" w:cs="Times New Roman"/>
          <w:sz w:val="24"/>
          <w:szCs w:val="24"/>
          <w:lang w:val="sr-Cyrl-CS"/>
        </w:rPr>
        <w:t xml:space="preserve"> </w:t>
      </w:r>
      <w:r w:rsidR="00AE442D" w:rsidRPr="0053169C">
        <w:rPr>
          <w:rFonts w:ascii="Times New Roman" w:hAnsi="Times New Roman" w:cs="Times New Roman"/>
          <w:sz w:val="24"/>
          <w:szCs w:val="24"/>
          <w:lang w:val="sr-Cyrl-CS"/>
        </w:rPr>
        <w:t>које</w:t>
      </w:r>
      <w:r w:rsidR="00232007" w:rsidRPr="0053169C">
        <w:rPr>
          <w:rFonts w:ascii="Times New Roman" w:hAnsi="Times New Roman" w:cs="Times New Roman"/>
          <w:sz w:val="24"/>
          <w:szCs w:val="24"/>
          <w:lang w:val="sr-Cyrl-CS"/>
        </w:rPr>
        <w:t xml:space="preserve"> </w:t>
      </w:r>
      <w:r w:rsidR="00F616AB" w:rsidRPr="0053169C">
        <w:rPr>
          <w:rFonts w:ascii="Times New Roman" w:hAnsi="Times New Roman" w:cs="Times New Roman"/>
          <w:sz w:val="24"/>
          <w:szCs w:val="24"/>
          <w:lang w:val="sr-Cyrl-CS"/>
        </w:rPr>
        <w:t xml:space="preserve">је потребно </w:t>
      </w:r>
      <w:r w:rsidR="00232007" w:rsidRPr="0053169C">
        <w:rPr>
          <w:rFonts w:ascii="Times New Roman" w:hAnsi="Times New Roman" w:cs="Times New Roman"/>
          <w:sz w:val="24"/>
          <w:szCs w:val="24"/>
          <w:lang w:val="sr-Cyrl-CS"/>
        </w:rPr>
        <w:t>достав</w:t>
      </w:r>
      <w:r w:rsidR="00F616AB" w:rsidRPr="0053169C">
        <w:rPr>
          <w:rFonts w:ascii="Times New Roman" w:hAnsi="Times New Roman" w:cs="Times New Roman"/>
          <w:sz w:val="24"/>
          <w:szCs w:val="24"/>
          <w:lang w:val="sr-Cyrl-CS"/>
        </w:rPr>
        <w:t>ити</w:t>
      </w:r>
      <w:r w:rsidR="00232007" w:rsidRPr="0053169C">
        <w:rPr>
          <w:rFonts w:ascii="Times New Roman" w:hAnsi="Times New Roman" w:cs="Times New Roman"/>
          <w:sz w:val="24"/>
          <w:szCs w:val="24"/>
          <w:lang w:val="sr-Cyrl-CS"/>
        </w:rPr>
        <w:t xml:space="preserve"> </w:t>
      </w:r>
      <w:r w:rsidR="00F616AB" w:rsidRPr="0053169C">
        <w:rPr>
          <w:rFonts w:ascii="Times New Roman" w:hAnsi="Times New Roman" w:cs="Times New Roman"/>
          <w:sz w:val="24"/>
          <w:szCs w:val="24"/>
          <w:lang w:val="sr-Cyrl-CS"/>
        </w:rPr>
        <w:t xml:space="preserve">прикључном </w:t>
      </w:r>
      <w:r w:rsidR="00232007" w:rsidRPr="0053169C">
        <w:rPr>
          <w:rFonts w:ascii="Times New Roman" w:hAnsi="Times New Roman" w:cs="Times New Roman"/>
          <w:sz w:val="24"/>
          <w:szCs w:val="24"/>
          <w:lang w:val="sr-Cyrl-CS"/>
        </w:rPr>
        <w:t>ОПС и, према потреби, ОДС</w:t>
      </w:r>
      <w:r w:rsidR="006B759F" w:rsidRPr="0053169C">
        <w:rPr>
          <w:rFonts w:ascii="Times New Roman" w:hAnsi="Times New Roman" w:cs="Times New Roman"/>
          <w:sz w:val="24"/>
          <w:szCs w:val="24"/>
          <w:lang w:val="sr-Cyrl-CS"/>
        </w:rPr>
        <w:t xml:space="preserve"> са </w:t>
      </w:r>
      <w:r w:rsidR="00232007" w:rsidRPr="0053169C">
        <w:rPr>
          <w:rFonts w:ascii="Times New Roman" w:hAnsi="Times New Roman" w:cs="Times New Roman"/>
          <w:sz w:val="24"/>
          <w:szCs w:val="24"/>
          <w:lang w:val="sr-Cyrl-CS"/>
        </w:rPr>
        <w:t xml:space="preserve">прикљученим </w:t>
      </w:r>
      <w:r w:rsidR="00E37C74" w:rsidRPr="0053169C">
        <w:rPr>
          <w:rFonts w:ascii="Times New Roman" w:hAnsi="Times New Roman" w:cs="Times New Roman"/>
          <w:sz w:val="24"/>
          <w:szCs w:val="24"/>
          <w:lang w:val="sr-Cyrl-CS"/>
        </w:rPr>
        <w:t>пружаоцем</w:t>
      </w:r>
      <w:r w:rsidR="00232007" w:rsidRPr="0053169C">
        <w:rPr>
          <w:rFonts w:ascii="Times New Roman" w:hAnsi="Times New Roman" w:cs="Times New Roman"/>
          <w:sz w:val="24"/>
          <w:szCs w:val="24"/>
          <w:lang w:val="sr-Cyrl-CS"/>
        </w:rPr>
        <w:t xml:space="preserve"> резерви ради евалуа</w:t>
      </w:r>
      <w:r w:rsidR="00BE7569" w:rsidRPr="0053169C">
        <w:rPr>
          <w:rFonts w:ascii="Times New Roman" w:hAnsi="Times New Roman" w:cs="Times New Roman"/>
          <w:sz w:val="24"/>
          <w:szCs w:val="24"/>
          <w:lang w:val="sr-Cyrl-CS"/>
        </w:rPr>
        <w:t>ц</w:t>
      </w:r>
      <w:r w:rsidR="00ED351A" w:rsidRPr="0053169C">
        <w:rPr>
          <w:rFonts w:ascii="Times New Roman" w:hAnsi="Times New Roman" w:cs="Times New Roman"/>
          <w:sz w:val="24"/>
          <w:szCs w:val="24"/>
          <w:lang w:val="sr-Cyrl-CS"/>
        </w:rPr>
        <w:t>ије</w:t>
      </w:r>
      <w:r w:rsidR="00232007" w:rsidRPr="0053169C">
        <w:rPr>
          <w:rFonts w:ascii="Times New Roman" w:hAnsi="Times New Roman" w:cs="Times New Roman"/>
          <w:sz w:val="24"/>
          <w:szCs w:val="24"/>
          <w:lang w:val="sr-Cyrl-CS"/>
        </w:rPr>
        <w:t xml:space="preserve"> пружања услуга </w:t>
      </w:r>
      <w:r w:rsidR="006B759F" w:rsidRPr="0053169C">
        <w:rPr>
          <w:rFonts w:ascii="Times New Roman" w:hAnsi="Times New Roman" w:cs="Times New Roman"/>
          <w:sz w:val="24"/>
          <w:szCs w:val="24"/>
          <w:lang w:val="sr-Cyrl-CS"/>
        </w:rPr>
        <w:t>балансирања</w:t>
      </w:r>
      <w:r w:rsidR="0023200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90374F"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CA6802" w:rsidRPr="0053169C">
        <w:rPr>
          <w:rFonts w:ascii="Times New Roman" w:hAnsi="Times New Roman" w:cs="Times New Roman"/>
          <w:sz w:val="24"/>
          <w:szCs w:val="24"/>
          <w:lang w:val="sr-Cyrl-CS"/>
        </w:rPr>
        <w:t xml:space="preserve">повезаних </w:t>
      </w:r>
      <w:r w:rsidR="00D3614F" w:rsidRPr="0053169C">
        <w:rPr>
          <w:rFonts w:ascii="Times New Roman" w:hAnsi="Times New Roman" w:cs="Times New Roman"/>
          <w:sz w:val="24"/>
          <w:szCs w:val="24"/>
          <w:lang w:val="sr-Cyrl-CS"/>
        </w:rPr>
        <w:t>система за пренос електричне енергије</w:t>
      </w:r>
      <w:r w:rsidR="00CA6802" w:rsidRPr="0053169C">
        <w:rPr>
          <w:rFonts w:ascii="Times New Roman" w:hAnsi="Times New Roman" w:cs="Times New Roman"/>
          <w:sz w:val="24"/>
          <w:szCs w:val="24"/>
          <w:lang w:val="sr-Cyrl-CS"/>
        </w:rPr>
        <w:t>;</w:t>
      </w:r>
      <w:r w:rsidR="00D3614F" w:rsidRPr="0053169C">
        <w:rPr>
          <w:rFonts w:ascii="Times New Roman" w:hAnsi="Times New Roman" w:cs="Times New Roman"/>
          <w:sz w:val="24"/>
          <w:szCs w:val="24"/>
          <w:lang w:val="sr-Cyrl-CS"/>
        </w:rPr>
        <w:t xml:space="preserve"> </w:t>
      </w:r>
    </w:p>
    <w:p w14:paraId="4E2B112A" w14:textId="1543756F" w:rsidR="00ED351A"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дефиницију лока</w:t>
      </w:r>
      <w:r w:rsidR="00BE7569" w:rsidRPr="0053169C">
        <w:rPr>
          <w:rFonts w:ascii="Times New Roman" w:hAnsi="Times New Roman" w:cs="Times New Roman"/>
          <w:sz w:val="24"/>
          <w:szCs w:val="24"/>
          <w:lang w:val="sr-Cyrl-CS"/>
        </w:rPr>
        <w:t>ц</w:t>
      </w:r>
      <w:r w:rsidR="00ED351A" w:rsidRPr="0053169C">
        <w:rPr>
          <w:rFonts w:ascii="Times New Roman" w:hAnsi="Times New Roman" w:cs="Times New Roman"/>
          <w:sz w:val="24"/>
          <w:szCs w:val="24"/>
          <w:lang w:val="sr-Cyrl-CS"/>
        </w:rPr>
        <w:t>ије</w:t>
      </w:r>
      <w:r w:rsidR="00232007" w:rsidRPr="0053169C">
        <w:rPr>
          <w:rFonts w:ascii="Times New Roman" w:hAnsi="Times New Roman" w:cs="Times New Roman"/>
          <w:sz w:val="24"/>
          <w:szCs w:val="24"/>
          <w:lang w:val="sr-Cyrl-CS"/>
        </w:rPr>
        <w:t xml:space="preserve"> за сваки стандардни и </w:t>
      </w:r>
      <w:r w:rsidR="00E048C1" w:rsidRPr="0053169C">
        <w:rPr>
          <w:rFonts w:ascii="Times New Roman" w:hAnsi="Times New Roman" w:cs="Times New Roman"/>
          <w:sz w:val="24"/>
          <w:szCs w:val="24"/>
          <w:lang w:val="sr-Cyrl-CS"/>
        </w:rPr>
        <w:t xml:space="preserve">сваки </w:t>
      </w:r>
      <w:r w:rsidR="00232007" w:rsidRPr="0053169C">
        <w:rPr>
          <w:rFonts w:ascii="Times New Roman" w:hAnsi="Times New Roman" w:cs="Times New Roman"/>
          <w:sz w:val="24"/>
          <w:szCs w:val="24"/>
          <w:lang w:val="sr-Cyrl-CS"/>
        </w:rPr>
        <w:t>посебн</w:t>
      </w:r>
      <w:r w:rsidR="00BD334C" w:rsidRPr="0053169C">
        <w:rPr>
          <w:rFonts w:ascii="Times New Roman" w:hAnsi="Times New Roman" w:cs="Times New Roman"/>
          <w:sz w:val="24"/>
          <w:szCs w:val="24"/>
          <w:lang w:val="sr-Cyrl-CS"/>
        </w:rPr>
        <w:t>и</w:t>
      </w:r>
      <w:r w:rsidR="00232007" w:rsidRPr="0053169C">
        <w:rPr>
          <w:rFonts w:ascii="Times New Roman" w:hAnsi="Times New Roman" w:cs="Times New Roman"/>
          <w:sz w:val="24"/>
          <w:szCs w:val="24"/>
          <w:lang w:val="sr-Cyrl-CS"/>
        </w:rPr>
        <w:t xml:space="preserve"> производ узимајући у обзир став 5. </w:t>
      </w:r>
      <w:r w:rsidR="00ED351A" w:rsidRPr="0053169C">
        <w:rPr>
          <w:rFonts w:ascii="Times New Roman" w:hAnsi="Times New Roman" w:cs="Times New Roman"/>
          <w:sz w:val="24"/>
          <w:szCs w:val="24"/>
          <w:lang w:val="sr-Cyrl-CS"/>
        </w:rPr>
        <w:t xml:space="preserve">тачка </w:t>
      </w:r>
      <w:r w:rsidRPr="0053169C">
        <w:rPr>
          <w:rFonts w:ascii="Times New Roman" w:hAnsi="Times New Roman" w:cs="Times New Roman"/>
          <w:sz w:val="24"/>
          <w:szCs w:val="24"/>
          <w:lang w:val="sr-Cyrl-CS"/>
        </w:rPr>
        <w:t>3</w:t>
      </w:r>
      <w:r w:rsidR="005A7F0A"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овог члана</w:t>
      </w:r>
      <w:r w:rsidR="00232007" w:rsidRPr="0053169C">
        <w:rPr>
          <w:rFonts w:ascii="Times New Roman" w:hAnsi="Times New Roman" w:cs="Times New Roman"/>
          <w:sz w:val="24"/>
          <w:szCs w:val="24"/>
          <w:lang w:val="sr-Cyrl-CS"/>
        </w:rPr>
        <w:t xml:space="preserve">; </w:t>
      </w:r>
    </w:p>
    <w:p w14:paraId="653E631B" w14:textId="6FBDD250" w:rsidR="0077637F"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232007" w:rsidRPr="0053169C">
        <w:rPr>
          <w:rFonts w:ascii="Times New Roman" w:hAnsi="Times New Roman" w:cs="Times New Roman"/>
          <w:sz w:val="24"/>
          <w:szCs w:val="24"/>
          <w:lang w:val="sr-Cyrl-CS"/>
        </w:rPr>
        <w:t xml:space="preserve">) правила за одређивање количине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за коју се </w:t>
      </w:r>
      <w:r w:rsidR="0077637F" w:rsidRPr="0053169C">
        <w:rPr>
          <w:rFonts w:ascii="Times New Roman" w:hAnsi="Times New Roman" w:cs="Times New Roman"/>
          <w:sz w:val="24"/>
          <w:szCs w:val="24"/>
          <w:lang w:val="sr-Cyrl-CS"/>
        </w:rPr>
        <w:t>с</w:t>
      </w:r>
      <w:r w:rsidR="00232007" w:rsidRPr="0053169C">
        <w:rPr>
          <w:rFonts w:ascii="Times New Roman" w:hAnsi="Times New Roman" w:cs="Times New Roman"/>
          <w:sz w:val="24"/>
          <w:szCs w:val="24"/>
          <w:lang w:val="sr-Cyrl-CS"/>
        </w:rPr>
        <w:t>проводи обрачун</w:t>
      </w:r>
      <w:r w:rsidR="006B759F" w:rsidRPr="0053169C">
        <w:rPr>
          <w:rFonts w:ascii="Times New Roman" w:hAnsi="Times New Roman" w:cs="Times New Roman"/>
          <w:sz w:val="24"/>
          <w:szCs w:val="24"/>
          <w:lang w:val="sr-Cyrl-CS"/>
        </w:rPr>
        <w:t xml:space="preserve"> са </w:t>
      </w:r>
      <w:r w:rsidR="00BD334C" w:rsidRPr="0053169C">
        <w:rPr>
          <w:rFonts w:ascii="Times New Roman" w:hAnsi="Times New Roman" w:cs="Times New Roman"/>
          <w:sz w:val="24"/>
          <w:szCs w:val="24"/>
          <w:lang w:val="sr-Cyrl-CS"/>
        </w:rPr>
        <w:t xml:space="preserve">ПУБ </w:t>
      </w:r>
      <w:r w:rsidR="00232007"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w:t>
      </w:r>
      <w:r w:rsidR="00167139" w:rsidRPr="0053169C">
        <w:rPr>
          <w:rFonts w:ascii="Times New Roman" w:hAnsi="Times New Roman" w:cs="Times New Roman"/>
          <w:sz w:val="24"/>
          <w:szCs w:val="24"/>
          <w:lang w:val="sr-Cyrl-CS"/>
        </w:rPr>
        <w:t>40</w:t>
      </w:r>
      <w:r w:rsidR="00232007"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256CDD66" w14:textId="558C9915" w:rsidR="00A53BAB"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9</w:t>
      </w:r>
      <w:r w:rsidR="00232007" w:rsidRPr="0053169C">
        <w:rPr>
          <w:rFonts w:ascii="Times New Roman" w:hAnsi="Times New Roman" w:cs="Times New Roman"/>
          <w:sz w:val="24"/>
          <w:szCs w:val="24"/>
          <w:lang w:val="sr-Cyrl-CS"/>
        </w:rPr>
        <w:t xml:space="preserve">) правила за обрачун </w:t>
      </w:r>
      <w:r w:rsidR="00AB456F"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дефинисан</w:t>
      </w:r>
      <w:r w:rsidR="00232007"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са </w:t>
      </w:r>
      <w:r w:rsidR="00F55E2B" w:rsidRPr="0053169C">
        <w:rPr>
          <w:rFonts w:ascii="Times New Roman" w:hAnsi="Times New Roman" w:cs="Times New Roman"/>
          <w:sz w:val="24"/>
          <w:szCs w:val="24"/>
          <w:lang w:val="sr-Cyrl-CS"/>
        </w:rPr>
        <w:t>чл</w:t>
      </w:r>
      <w:r w:rsidR="00AB456F" w:rsidRPr="0053169C">
        <w:rPr>
          <w:rFonts w:ascii="Times New Roman" w:hAnsi="Times New Roman" w:cs="Times New Roman"/>
          <w:sz w:val="24"/>
          <w:szCs w:val="24"/>
          <w:lang w:val="sr-Cyrl-CS"/>
        </w:rPr>
        <w:t>.</w:t>
      </w:r>
      <w:r w:rsidR="00F55E2B"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40</w:t>
      </w:r>
      <w:r w:rsidR="00B92109" w:rsidRPr="0053169C">
        <w:rPr>
          <w:rFonts w:ascii="Times New Roman" w:hAnsi="Times New Roman" w:cs="Times New Roman"/>
          <w:sz w:val="24"/>
          <w:szCs w:val="24"/>
          <w:lang w:val="sr-Cyrl-CS"/>
        </w:rPr>
        <w:t xml:space="preserve"> </w:t>
      </w:r>
      <w:r w:rsidR="00F55E2B"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w:t>
      </w:r>
      <w:r w:rsidR="00F55E2B" w:rsidRPr="0053169C">
        <w:rPr>
          <w:rFonts w:ascii="Times New Roman" w:hAnsi="Times New Roman" w:cs="Times New Roman"/>
          <w:sz w:val="24"/>
          <w:szCs w:val="24"/>
          <w:lang w:val="sr-Cyrl-CS"/>
        </w:rPr>
        <w:t>4</w:t>
      </w:r>
      <w:r w:rsidR="00AB456F" w:rsidRPr="0053169C">
        <w:rPr>
          <w:rFonts w:ascii="Times New Roman" w:hAnsi="Times New Roman" w:cs="Times New Roman"/>
          <w:sz w:val="24"/>
          <w:szCs w:val="24"/>
          <w:lang w:val="sr-Cyrl-CS"/>
        </w:rPr>
        <w:t>4</w:t>
      </w:r>
      <w:r w:rsidR="00F55E2B" w:rsidRPr="0053169C">
        <w:rPr>
          <w:rFonts w:ascii="Times New Roman" w:hAnsi="Times New Roman" w:cs="Times New Roman"/>
          <w:sz w:val="24"/>
          <w:szCs w:val="24"/>
          <w:lang w:val="sr-Cyrl-CS"/>
        </w:rPr>
        <w:t xml:space="preserve">. и </w:t>
      </w:r>
      <w:r w:rsidR="004914AD" w:rsidRPr="0053169C">
        <w:rPr>
          <w:rFonts w:ascii="Times New Roman" w:hAnsi="Times New Roman" w:cs="Times New Roman"/>
          <w:sz w:val="24"/>
          <w:szCs w:val="24"/>
          <w:lang w:val="sr-Cyrl-CS"/>
        </w:rPr>
        <w:t>51</w:t>
      </w:r>
      <w:r w:rsidR="00B92109" w:rsidRPr="0053169C">
        <w:rPr>
          <w:rFonts w:ascii="Times New Roman" w:hAnsi="Times New Roman" w:cs="Times New Roman"/>
          <w:sz w:val="24"/>
          <w:szCs w:val="24"/>
          <w:lang w:val="sr-Cyrl-CS"/>
        </w:rPr>
        <w:t xml:space="preserve"> </w:t>
      </w:r>
      <w:r w:rsidR="00F55E2B"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w:t>
      </w:r>
      <w:r w:rsidR="00F55E2B" w:rsidRPr="0053169C">
        <w:rPr>
          <w:rFonts w:ascii="Times New Roman" w:hAnsi="Times New Roman" w:cs="Times New Roman"/>
          <w:sz w:val="24"/>
          <w:szCs w:val="24"/>
          <w:lang w:val="sr-Cyrl-CS"/>
        </w:rPr>
        <w:t>5</w:t>
      </w:r>
      <w:r w:rsidR="004914AD" w:rsidRPr="0053169C">
        <w:rPr>
          <w:rFonts w:ascii="Times New Roman" w:hAnsi="Times New Roman" w:cs="Times New Roman"/>
          <w:sz w:val="24"/>
          <w:szCs w:val="24"/>
          <w:lang w:val="sr-Cyrl-CS"/>
        </w:rPr>
        <w:t>2</w:t>
      </w:r>
      <w:r w:rsidR="00F55E2B"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5C765CAF" w14:textId="796D70A5" w:rsidR="00A53BAB"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10</w:t>
      </w:r>
      <w:r w:rsidR="00232007" w:rsidRPr="0053169C">
        <w:rPr>
          <w:rFonts w:ascii="Times New Roman" w:hAnsi="Times New Roman" w:cs="Times New Roman"/>
          <w:sz w:val="24"/>
          <w:szCs w:val="24"/>
          <w:lang w:val="sr-Cyrl-CS"/>
        </w:rPr>
        <w:t xml:space="preserve">) </w:t>
      </w:r>
      <w:r w:rsidR="008C7529" w:rsidRPr="0053169C">
        <w:rPr>
          <w:rFonts w:ascii="Times New Roman" w:hAnsi="Times New Roman" w:cs="Times New Roman"/>
          <w:sz w:val="24"/>
          <w:szCs w:val="24"/>
          <w:lang w:val="sr-Cyrl-CS"/>
        </w:rPr>
        <w:t>максимални</w:t>
      </w:r>
      <w:r w:rsidRPr="0053169C">
        <w:rPr>
          <w:rFonts w:ascii="Times New Roman" w:hAnsi="Times New Roman" w:cs="Times New Roman"/>
          <w:sz w:val="24"/>
          <w:szCs w:val="24"/>
          <w:lang w:val="sr-Cyrl-CS"/>
        </w:rPr>
        <w:t xml:space="preserve"> рок за</w:t>
      </w:r>
      <w:r w:rsidR="00232007" w:rsidRPr="0053169C">
        <w:rPr>
          <w:rFonts w:ascii="Times New Roman" w:hAnsi="Times New Roman" w:cs="Times New Roman"/>
          <w:sz w:val="24"/>
          <w:szCs w:val="24"/>
          <w:lang w:val="sr-Cyrl-CS"/>
        </w:rPr>
        <w:t xml:space="preserve"> </w:t>
      </w:r>
      <w:r w:rsidR="0084183C" w:rsidRPr="0053169C">
        <w:rPr>
          <w:rFonts w:ascii="Times New Roman" w:hAnsi="Times New Roman" w:cs="Times New Roman"/>
          <w:sz w:val="24"/>
          <w:szCs w:val="24"/>
          <w:lang w:val="sr-Cyrl-CS"/>
        </w:rPr>
        <w:t>завршетак</w:t>
      </w:r>
      <w:r w:rsidR="008C7529"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обрачун</w:t>
      </w:r>
      <w:r w:rsidR="008C7529"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6B759F" w:rsidRPr="0053169C">
        <w:rPr>
          <w:rFonts w:ascii="Times New Roman" w:hAnsi="Times New Roman" w:cs="Times New Roman"/>
          <w:sz w:val="24"/>
          <w:szCs w:val="24"/>
          <w:lang w:val="sr-Cyrl-CS"/>
        </w:rPr>
        <w:t xml:space="preserve"> са </w:t>
      </w:r>
      <w:r w:rsidR="008C7529"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w:t>
      </w:r>
      <w:r w:rsidR="003659DC" w:rsidRPr="0053169C">
        <w:rPr>
          <w:rFonts w:ascii="Times New Roman" w:hAnsi="Times New Roman" w:cs="Times New Roman"/>
          <w:sz w:val="24"/>
          <w:szCs w:val="24"/>
          <w:lang w:val="sr-Cyrl-CS"/>
        </w:rPr>
        <w:t>4</w:t>
      </w:r>
      <w:r w:rsidR="008C7529" w:rsidRPr="0053169C">
        <w:rPr>
          <w:rFonts w:ascii="Times New Roman" w:hAnsi="Times New Roman" w:cs="Times New Roman"/>
          <w:sz w:val="24"/>
          <w:szCs w:val="24"/>
          <w:lang w:val="sr-Cyrl-CS"/>
        </w:rPr>
        <w:t>0</w:t>
      </w:r>
      <w:r w:rsidR="00232007" w:rsidRPr="0053169C">
        <w:rPr>
          <w:rFonts w:ascii="Times New Roman" w:hAnsi="Times New Roman" w:cs="Times New Roman"/>
          <w:sz w:val="24"/>
          <w:szCs w:val="24"/>
          <w:lang w:val="sr-Cyrl-CS"/>
        </w:rPr>
        <w:t xml:space="preserve">. </w:t>
      </w:r>
      <w:r w:rsidR="00B92109" w:rsidRPr="0053169C">
        <w:rPr>
          <w:rFonts w:ascii="Times New Roman" w:hAnsi="Times New Roman" w:cs="Times New Roman"/>
          <w:sz w:val="24"/>
          <w:szCs w:val="24"/>
          <w:lang w:val="sr-Cyrl-CS"/>
        </w:rPr>
        <w:t xml:space="preserve">ове уредбе </w:t>
      </w:r>
      <w:r w:rsidR="00232007" w:rsidRPr="0053169C">
        <w:rPr>
          <w:rFonts w:ascii="Times New Roman" w:hAnsi="Times New Roman" w:cs="Times New Roman"/>
          <w:sz w:val="24"/>
          <w:szCs w:val="24"/>
          <w:lang w:val="sr-Cyrl-CS"/>
        </w:rPr>
        <w:t xml:space="preserve">за </w:t>
      </w:r>
      <w:r w:rsidR="008C7529" w:rsidRPr="0053169C">
        <w:rPr>
          <w:rFonts w:ascii="Times New Roman" w:hAnsi="Times New Roman" w:cs="Times New Roman"/>
          <w:sz w:val="24"/>
          <w:szCs w:val="24"/>
          <w:lang w:val="sr-Cyrl-CS"/>
        </w:rPr>
        <w:t xml:space="preserve">сваки </w:t>
      </w:r>
      <w:r w:rsidR="004F26ED" w:rsidRPr="0053169C">
        <w:rPr>
          <w:rFonts w:ascii="Times New Roman" w:hAnsi="Times New Roman" w:cs="Times New Roman"/>
          <w:sz w:val="24"/>
          <w:szCs w:val="24"/>
          <w:lang w:val="sr-Cyrl-CS"/>
        </w:rPr>
        <w:t>период</w:t>
      </w:r>
      <w:r w:rsidR="00232007" w:rsidRPr="0053169C">
        <w:rPr>
          <w:rFonts w:ascii="Times New Roman" w:hAnsi="Times New Roman" w:cs="Times New Roman"/>
          <w:sz w:val="24"/>
          <w:szCs w:val="24"/>
          <w:lang w:val="sr-Cyrl-CS"/>
        </w:rPr>
        <w:t xml:space="preserve"> обрачуна одступања; </w:t>
      </w:r>
    </w:p>
    <w:p w14:paraId="43CE7C1E" w14:textId="27535CDE" w:rsidR="00A53BAB" w:rsidRPr="0053169C" w:rsidRDefault="004E7378" w:rsidP="00341E0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11</w:t>
      </w:r>
      <w:r w:rsidR="00232007" w:rsidRPr="0053169C">
        <w:rPr>
          <w:rFonts w:ascii="Times New Roman" w:hAnsi="Times New Roman" w:cs="Times New Roman"/>
          <w:sz w:val="24"/>
          <w:szCs w:val="24"/>
          <w:lang w:val="sr-Cyrl-CS"/>
        </w:rPr>
        <w:t>) по</w:t>
      </w:r>
      <w:r w:rsidR="00CF024B" w:rsidRPr="0053169C">
        <w:rPr>
          <w:rFonts w:ascii="Times New Roman" w:hAnsi="Times New Roman" w:cs="Times New Roman"/>
          <w:sz w:val="24"/>
          <w:szCs w:val="24"/>
          <w:lang w:val="sr-Cyrl-CS"/>
        </w:rPr>
        <w:t>след</w:t>
      </w:r>
      <w:r w:rsidR="00232007" w:rsidRPr="0053169C">
        <w:rPr>
          <w:rFonts w:ascii="Times New Roman" w:hAnsi="Times New Roman" w:cs="Times New Roman"/>
          <w:sz w:val="24"/>
          <w:szCs w:val="24"/>
          <w:lang w:val="sr-Cyrl-CS"/>
        </w:rPr>
        <w:t xml:space="preserve">ице у случају непоштовања </w:t>
      </w:r>
      <w:r w:rsidR="006B759F" w:rsidRPr="0053169C">
        <w:rPr>
          <w:rFonts w:ascii="Times New Roman" w:hAnsi="Times New Roman" w:cs="Times New Roman"/>
          <w:sz w:val="24"/>
          <w:szCs w:val="24"/>
          <w:lang w:val="sr-Cyrl-CS"/>
        </w:rPr>
        <w:t>услов</w:t>
      </w:r>
      <w:r w:rsidR="00232007" w:rsidRPr="0053169C">
        <w:rPr>
          <w:rFonts w:ascii="Times New Roman" w:hAnsi="Times New Roman" w:cs="Times New Roman"/>
          <w:sz w:val="24"/>
          <w:szCs w:val="24"/>
          <w:lang w:val="sr-Cyrl-CS"/>
        </w:rPr>
        <w:t xml:space="preserve">а и одредаба које се </w:t>
      </w:r>
      <w:r w:rsidR="006B759F" w:rsidRPr="0053169C">
        <w:rPr>
          <w:rFonts w:ascii="Times New Roman" w:hAnsi="Times New Roman" w:cs="Times New Roman"/>
          <w:sz w:val="24"/>
          <w:szCs w:val="24"/>
          <w:lang w:val="sr-Cyrl-CS"/>
        </w:rPr>
        <w:t>приме</w:t>
      </w:r>
      <w:r w:rsidR="00232007" w:rsidRPr="0053169C">
        <w:rPr>
          <w:rFonts w:ascii="Times New Roman" w:hAnsi="Times New Roman" w:cs="Times New Roman"/>
          <w:sz w:val="24"/>
          <w:szCs w:val="24"/>
          <w:lang w:val="sr-Cyrl-CS"/>
        </w:rPr>
        <w:t xml:space="preserve">њују на </w:t>
      </w:r>
      <w:r w:rsidR="008C7529"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w:t>
      </w:r>
    </w:p>
    <w:p w14:paraId="637C5CDE" w14:textId="739AEFDD" w:rsidR="00A53BAB" w:rsidRPr="0053169C" w:rsidRDefault="006B759F" w:rsidP="00953F2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Услов</w:t>
      </w:r>
      <w:r w:rsidR="00232007" w:rsidRPr="0053169C">
        <w:rPr>
          <w:rFonts w:ascii="Times New Roman" w:hAnsi="Times New Roman" w:cs="Times New Roman"/>
          <w:sz w:val="24"/>
          <w:szCs w:val="24"/>
          <w:lang w:val="sr-Cyrl-CS"/>
        </w:rPr>
        <w:t xml:space="preserve">и и одредбе за </w:t>
      </w:r>
      <w:r w:rsidR="00A53BAB" w:rsidRPr="0053169C">
        <w:rPr>
          <w:rFonts w:ascii="Times New Roman" w:hAnsi="Times New Roman" w:cs="Times New Roman"/>
          <w:sz w:val="24"/>
          <w:szCs w:val="24"/>
          <w:lang w:val="sr-Cyrl-CS"/>
        </w:rPr>
        <w:t>балансно одговорне стране</w:t>
      </w:r>
      <w:r w:rsidR="00232007" w:rsidRPr="0053169C">
        <w:rPr>
          <w:rFonts w:ascii="Times New Roman" w:hAnsi="Times New Roman" w:cs="Times New Roman"/>
          <w:sz w:val="24"/>
          <w:szCs w:val="24"/>
          <w:lang w:val="sr-Cyrl-CS"/>
        </w:rPr>
        <w:t xml:space="preserve"> садрж</w:t>
      </w:r>
      <w:r w:rsidR="002712A4"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p>
    <w:p w14:paraId="3503A5EA" w14:textId="1472EC3E" w:rsidR="00A53BAB" w:rsidRPr="0053169C" w:rsidRDefault="004E7378"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дефиницију </w:t>
      </w:r>
      <w:r w:rsidR="00E048C1" w:rsidRPr="0053169C">
        <w:rPr>
          <w:rFonts w:ascii="Times New Roman" w:hAnsi="Times New Roman" w:cs="Times New Roman"/>
          <w:sz w:val="24"/>
          <w:szCs w:val="24"/>
          <w:lang w:val="sr-Cyrl-CS"/>
        </w:rPr>
        <w:t xml:space="preserve">балансне </w:t>
      </w:r>
      <w:r w:rsidR="00232007" w:rsidRPr="0053169C">
        <w:rPr>
          <w:rFonts w:ascii="Times New Roman" w:hAnsi="Times New Roman" w:cs="Times New Roman"/>
          <w:sz w:val="24"/>
          <w:szCs w:val="24"/>
          <w:lang w:val="sr-Cyrl-CS"/>
        </w:rPr>
        <w:t>одговорности за свак</w:t>
      </w:r>
      <w:r w:rsidR="002712A4" w:rsidRPr="0053169C">
        <w:rPr>
          <w:rFonts w:ascii="Times New Roman" w:hAnsi="Times New Roman" w:cs="Times New Roman"/>
          <w:sz w:val="24"/>
          <w:szCs w:val="24"/>
          <w:lang w:val="sr-Cyrl-CS"/>
        </w:rPr>
        <w:t xml:space="preserve">о место примопредаје, </w:t>
      </w:r>
      <w:r w:rsidR="00E048C1" w:rsidRPr="0053169C">
        <w:rPr>
          <w:rFonts w:ascii="Times New Roman" w:hAnsi="Times New Roman" w:cs="Times New Roman"/>
          <w:sz w:val="24"/>
          <w:szCs w:val="24"/>
          <w:lang w:val="sr-Cyrl-CS"/>
        </w:rPr>
        <w:t xml:space="preserve">на начин </w:t>
      </w:r>
      <w:r w:rsidR="008C73FA" w:rsidRPr="0053169C">
        <w:rPr>
          <w:rFonts w:ascii="Times New Roman" w:hAnsi="Times New Roman" w:cs="Times New Roman"/>
          <w:sz w:val="24"/>
          <w:szCs w:val="24"/>
          <w:lang w:val="sr-Cyrl-CS"/>
        </w:rPr>
        <w:t>кој</w:t>
      </w:r>
      <w:r w:rsidR="00237ECB" w:rsidRPr="0053169C">
        <w:rPr>
          <w:rFonts w:ascii="Times New Roman" w:hAnsi="Times New Roman" w:cs="Times New Roman"/>
          <w:sz w:val="24"/>
          <w:szCs w:val="24"/>
          <w:lang w:val="sr-Cyrl-CS"/>
        </w:rPr>
        <w:t>а</w:t>
      </w:r>
      <w:r w:rsidR="008C73FA" w:rsidRPr="0053169C">
        <w:rPr>
          <w:rFonts w:ascii="Times New Roman" w:hAnsi="Times New Roman" w:cs="Times New Roman"/>
          <w:sz w:val="24"/>
          <w:szCs w:val="24"/>
          <w:lang w:val="sr-Cyrl-CS"/>
        </w:rPr>
        <w:t xml:space="preserve"> не сме имати </w:t>
      </w:r>
      <w:r w:rsidR="00E048C1" w:rsidRPr="0053169C">
        <w:rPr>
          <w:rFonts w:ascii="Times New Roman" w:hAnsi="Times New Roman" w:cs="Times New Roman"/>
          <w:sz w:val="24"/>
          <w:szCs w:val="24"/>
          <w:lang w:val="sr-Cyrl-CS"/>
        </w:rPr>
        <w:t>било какв</w:t>
      </w:r>
      <w:r w:rsidR="00953F28" w:rsidRPr="0053169C">
        <w:rPr>
          <w:rFonts w:ascii="Times New Roman" w:hAnsi="Times New Roman" w:cs="Times New Roman"/>
          <w:sz w:val="24"/>
          <w:szCs w:val="24"/>
          <w:lang w:val="sr-Cyrl-CS"/>
        </w:rPr>
        <w:t>е празнине</w:t>
      </w:r>
      <w:r w:rsidR="00E048C1" w:rsidRPr="0053169C">
        <w:rPr>
          <w:rFonts w:ascii="Times New Roman" w:hAnsi="Times New Roman" w:cs="Times New Roman"/>
          <w:sz w:val="24"/>
          <w:szCs w:val="24"/>
          <w:lang w:val="sr-Cyrl-CS"/>
        </w:rPr>
        <w:t xml:space="preserve"> или преклапања у балансној одговорности различитих учесника на тржишту који пружају </w:t>
      </w:r>
      <w:r w:rsidR="00474AB2" w:rsidRPr="0053169C">
        <w:rPr>
          <w:rFonts w:ascii="Times New Roman" w:hAnsi="Times New Roman" w:cs="Times New Roman"/>
          <w:sz w:val="24"/>
          <w:szCs w:val="24"/>
          <w:lang w:val="sr-Cyrl-CS"/>
        </w:rPr>
        <w:t>услуге том месту примопредаје</w:t>
      </w:r>
      <w:r w:rsidR="00232007" w:rsidRPr="0053169C">
        <w:rPr>
          <w:rFonts w:ascii="Times New Roman" w:hAnsi="Times New Roman" w:cs="Times New Roman"/>
          <w:sz w:val="24"/>
          <w:szCs w:val="24"/>
          <w:lang w:val="sr-Cyrl-CS"/>
        </w:rPr>
        <w:t xml:space="preserve">; </w:t>
      </w:r>
    </w:p>
    <w:p w14:paraId="6800BFBF" w14:textId="275243F3" w:rsidR="00A53BAB" w:rsidRPr="0053169C" w:rsidRDefault="004E7378" w:rsidP="00B73EE5">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32007"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ве које треба испунити да би постао </w:t>
      </w:r>
      <w:r w:rsidR="004F26ED" w:rsidRPr="0053169C">
        <w:rPr>
          <w:rFonts w:ascii="Times New Roman" w:hAnsi="Times New Roman" w:cs="Times New Roman"/>
          <w:sz w:val="24"/>
          <w:szCs w:val="24"/>
          <w:lang w:val="sr-Cyrl-CS"/>
        </w:rPr>
        <w:t>балансно одговорна страна</w:t>
      </w:r>
      <w:r w:rsidR="00232007" w:rsidRPr="0053169C">
        <w:rPr>
          <w:rFonts w:ascii="Times New Roman" w:hAnsi="Times New Roman" w:cs="Times New Roman"/>
          <w:sz w:val="24"/>
          <w:szCs w:val="24"/>
          <w:lang w:val="sr-Cyrl-CS"/>
        </w:rPr>
        <w:t xml:space="preserve">; </w:t>
      </w:r>
    </w:p>
    <w:p w14:paraId="7FC8F5FF" w14:textId="6B6D1527" w:rsidR="00A53BAB" w:rsidRPr="0053169C" w:rsidRDefault="004E7378"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в да св</w:t>
      </w:r>
      <w:r w:rsidR="00A05DBF" w:rsidRPr="0053169C">
        <w:rPr>
          <w:rFonts w:ascii="Times New Roman" w:hAnsi="Times New Roman" w:cs="Times New Roman"/>
          <w:sz w:val="24"/>
          <w:szCs w:val="24"/>
          <w:lang w:val="sr-Cyrl-CS"/>
        </w:rPr>
        <w:t xml:space="preserve">е балансно одговорне стране </w:t>
      </w:r>
      <w:r w:rsidR="006B759F" w:rsidRPr="0053169C">
        <w:rPr>
          <w:rFonts w:ascii="Times New Roman" w:hAnsi="Times New Roman" w:cs="Times New Roman"/>
          <w:sz w:val="24"/>
          <w:szCs w:val="24"/>
          <w:lang w:val="sr-Cyrl-CS"/>
        </w:rPr>
        <w:t xml:space="preserve">морају </w:t>
      </w:r>
      <w:r w:rsidR="00FA6857" w:rsidRPr="0053169C">
        <w:rPr>
          <w:rFonts w:ascii="Times New Roman" w:hAnsi="Times New Roman" w:cs="Times New Roman"/>
          <w:sz w:val="24"/>
          <w:szCs w:val="24"/>
          <w:lang w:val="sr-Cyrl-CS"/>
        </w:rPr>
        <w:t>бити</w:t>
      </w:r>
      <w:r w:rsidR="00232007"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финанс</w:t>
      </w:r>
      <w:r w:rsidR="00232007" w:rsidRPr="0053169C">
        <w:rPr>
          <w:rFonts w:ascii="Times New Roman" w:hAnsi="Times New Roman" w:cs="Times New Roman"/>
          <w:sz w:val="24"/>
          <w:szCs w:val="24"/>
          <w:lang w:val="sr-Cyrl-CS"/>
        </w:rPr>
        <w:t>ијски одговорн</w:t>
      </w:r>
      <w:r w:rsidR="00A05DBF"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за своја одступања и да се за та одступања </w:t>
      </w:r>
      <w:r w:rsidR="00237ECB" w:rsidRPr="0053169C">
        <w:rPr>
          <w:rFonts w:ascii="Times New Roman" w:hAnsi="Times New Roman" w:cs="Times New Roman"/>
          <w:sz w:val="24"/>
          <w:szCs w:val="24"/>
          <w:lang w:val="sr-Cyrl-CS"/>
        </w:rPr>
        <w:t xml:space="preserve">врши </w:t>
      </w:r>
      <w:r w:rsidR="00232007" w:rsidRPr="0053169C">
        <w:rPr>
          <w:rFonts w:ascii="Times New Roman" w:hAnsi="Times New Roman" w:cs="Times New Roman"/>
          <w:sz w:val="24"/>
          <w:szCs w:val="24"/>
          <w:lang w:val="sr-Cyrl-CS"/>
        </w:rPr>
        <w:t>обрачун</w:t>
      </w:r>
      <w:r w:rsidR="006B759F" w:rsidRPr="0053169C">
        <w:rPr>
          <w:rFonts w:ascii="Times New Roman" w:hAnsi="Times New Roman" w:cs="Times New Roman"/>
          <w:sz w:val="24"/>
          <w:szCs w:val="24"/>
          <w:lang w:val="sr-Cyrl-CS"/>
        </w:rPr>
        <w:t xml:space="preserve"> са </w:t>
      </w:r>
      <w:r w:rsidR="00FA6857" w:rsidRPr="0053169C">
        <w:rPr>
          <w:rFonts w:ascii="Times New Roman" w:hAnsi="Times New Roman" w:cs="Times New Roman"/>
          <w:sz w:val="24"/>
          <w:szCs w:val="24"/>
          <w:lang w:val="sr-Cyrl-CS"/>
        </w:rPr>
        <w:t xml:space="preserve">прикључним </w:t>
      </w:r>
      <w:r w:rsidR="00232007" w:rsidRPr="0053169C">
        <w:rPr>
          <w:rFonts w:ascii="Times New Roman" w:hAnsi="Times New Roman" w:cs="Times New Roman"/>
          <w:sz w:val="24"/>
          <w:szCs w:val="24"/>
          <w:lang w:val="sr-Cyrl-CS"/>
        </w:rPr>
        <w:t xml:space="preserve">ОПС; </w:t>
      </w:r>
    </w:p>
    <w:p w14:paraId="5B924241" w14:textId="02A4EF9B" w:rsidR="00A53BAB" w:rsidRPr="0053169C" w:rsidRDefault="00301035" w:rsidP="00237EC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4</w:t>
      </w:r>
      <w:r w:rsidR="00392EB5"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ве за податке и </w:t>
      </w:r>
      <w:r w:rsidR="006D1AC6" w:rsidRPr="0053169C">
        <w:rPr>
          <w:rFonts w:ascii="Times New Roman" w:hAnsi="Times New Roman" w:cs="Times New Roman"/>
          <w:sz w:val="24"/>
          <w:szCs w:val="24"/>
          <w:lang w:val="sr-Cyrl-CS"/>
        </w:rPr>
        <w:t>информације</w:t>
      </w:r>
      <w:r w:rsidR="00232007" w:rsidRPr="0053169C">
        <w:rPr>
          <w:rFonts w:ascii="Times New Roman" w:hAnsi="Times New Roman" w:cs="Times New Roman"/>
          <w:sz w:val="24"/>
          <w:szCs w:val="24"/>
          <w:lang w:val="sr-Cyrl-CS"/>
        </w:rPr>
        <w:t xml:space="preserve"> </w:t>
      </w:r>
      <w:r w:rsidR="00A53BAB" w:rsidRPr="0053169C">
        <w:rPr>
          <w:rFonts w:ascii="Times New Roman" w:hAnsi="Times New Roman" w:cs="Times New Roman"/>
          <w:sz w:val="24"/>
          <w:szCs w:val="24"/>
          <w:lang w:val="sr-Cyrl-CS"/>
        </w:rPr>
        <w:t>које</w:t>
      </w:r>
      <w:r w:rsidR="00232007" w:rsidRPr="0053169C">
        <w:rPr>
          <w:rFonts w:ascii="Times New Roman" w:hAnsi="Times New Roman" w:cs="Times New Roman"/>
          <w:sz w:val="24"/>
          <w:szCs w:val="24"/>
          <w:lang w:val="sr-Cyrl-CS"/>
        </w:rPr>
        <w:t xml:space="preserve"> се достављају </w:t>
      </w:r>
      <w:r w:rsidR="00237ECB" w:rsidRPr="0053169C">
        <w:rPr>
          <w:rFonts w:ascii="Times New Roman" w:hAnsi="Times New Roman" w:cs="Times New Roman"/>
          <w:sz w:val="24"/>
          <w:szCs w:val="24"/>
          <w:lang w:val="sr-Cyrl-CS"/>
        </w:rPr>
        <w:t xml:space="preserve">прикључном </w:t>
      </w:r>
      <w:r w:rsidR="00232007" w:rsidRPr="0053169C">
        <w:rPr>
          <w:rFonts w:ascii="Times New Roman" w:hAnsi="Times New Roman" w:cs="Times New Roman"/>
          <w:sz w:val="24"/>
          <w:szCs w:val="24"/>
          <w:lang w:val="sr-Cyrl-CS"/>
        </w:rPr>
        <w:t xml:space="preserve">ОПС ради </w:t>
      </w:r>
      <w:r w:rsidR="00A53BAB" w:rsidRPr="0053169C">
        <w:rPr>
          <w:rFonts w:ascii="Times New Roman" w:hAnsi="Times New Roman" w:cs="Times New Roman"/>
          <w:sz w:val="24"/>
          <w:szCs w:val="24"/>
          <w:lang w:val="sr-Cyrl-CS"/>
        </w:rPr>
        <w:t>обрачуна</w:t>
      </w:r>
      <w:r w:rsidR="00232007" w:rsidRPr="0053169C">
        <w:rPr>
          <w:rFonts w:ascii="Times New Roman" w:hAnsi="Times New Roman" w:cs="Times New Roman"/>
          <w:sz w:val="24"/>
          <w:szCs w:val="24"/>
          <w:lang w:val="sr-Cyrl-CS"/>
        </w:rPr>
        <w:t xml:space="preserve"> одступања; </w:t>
      </w:r>
    </w:p>
    <w:p w14:paraId="150492F4" w14:textId="45EAC963" w:rsidR="00DF6FE5" w:rsidRPr="0053169C" w:rsidRDefault="00301035"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правила </w:t>
      </w:r>
      <w:r w:rsidR="00237ECB" w:rsidRPr="0053169C">
        <w:rPr>
          <w:rFonts w:ascii="Times New Roman" w:hAnsi="Times New Roman" w:cs="Times New Roman"/>
          <w:sz w:val="24"/>
          <w:szCs w:val="24"/>
          <w:lang w:val="sr-Cyrl-CS"/>
        </w:rPr>
        <w:t xml:space="preserve">према </w:t>
      </w:r>
      <w:r w:rsidR="0084183C" w:rsidRPr="0053169C">
        <w:rPr>
          <w:rFonts w:ascii="Times New Roman" w:hAnsi="Times New Roman" w:cs="Times New Roman"/>
          <w:sz w:val="24"/>
          <w:szCs w:val="24"/>
          <w:lang w:val="sr-Cyrl-CS"/>
        </w:rPr>
        <w:t>којима</w:t>
      </w:r>
      <w:r w:rsidR="00232007" w:rsidRPr="0053169C">
        <w:rPr>
          <w:rFonts w:ascii="Times New Roman" w:hAnsi="Times New Roman" w:cs="Times New Roman"/>
          <w:sz w:val="24"/>
          <w:szCs w:val="24"/>
          <w:lang w:val="sr-Cyrl-CS"/>
        </w:rPr>
        <w:t xml:space="preserve"> </w:t>
      </w:r>
      <w:r w:rsidR="00A05DBF" w:rsidRPr="0053169C">
        <w:rPr>
          <w:rFonts w:ascii="Times New Roman" w:hAnsi="Times New Roman" w:cs="Times New Roman"/>
          <w:sz w:val="24"/>
          <w:szCs w:val="24"/>
          <w:lang w:val="sr-Cyrl-CS"/>
        </w:rPr>
        <w:t xml:space="preserve">балансно одговорне стране </w:t>
      </w:r>
      <w:r w:rsidR="00A53BAB" w:rsidRPr="0053169C">
        <w:rPr>
          <w:rFonts w:ascii="Times New Roman" w:hAnsi="Times New Roman" w:cs="Times New Roman"/>
          <w:sz w:val="24"/>
          <w:szCs w:val="24"/>
          <w:lang w:val="sr-Cyrl-CS"/>
        </w:rPr>
        <w:t>могу м</w:t>
      </w:r>
      <w:r w:rsidR="00232007" w:rsidRPr="0053169C">
        <w:rPr>
          <w:rFonts w:ascii="Times New Roman" w:hAnsi="Times New Roman" w:cs="Times New Roman"/>
          <w:sz w:val="24"/>
          <w:szCs w:val="24"/>
          <w:lang w:val="sr-Cyrl-CS"/>
        </w:rPr>
        <w:t>ења</w:t>
      </w:r>
      <w:r w:rsidR="00237ECB" w:rsidRPr="0053169C">
        <w:rPr>
          <w:rFonts w:ascii="Times New Roman" w:hAnsi="Times New Roman" w:cs="Times New Roman"/>
          <w:sz w:val="24"/>
          <w:szCs w:val="24"/>
          <w:lang w:val="sr-Cyrl-CS"/>
        </w:rPr>
        <w:t>ти</w:t>
      </w:r>
      <w:r w:rsidR="00232007" w:rsidRPr="0053169C">
        <w:rPr>
          <w:rFonts w:ascii="Times New Roman" w:hAnsi="Times New Roman" w:cs="Times New Roman"/>
          <w:sz w:val="24"/>
          <w:szCs w:val="24"/>
          <w:lang w:val="sr-Cyrl-CS"/>
        </w:rPr>
        <w:t xml:space="preserve"> своје</w:t>
      </w:r>
      <w:r w:rsidRPr="0053169C">
        <w:rPr>
          <w:rFonts w:ascii="Times New Roman" w:hAnsi="Times New Roman" w:cs="Times New Roman"/>
          <w:sz w:val="24"/>
          <w:szCs w:val="24"/>
          <w:lang w:val="sr-Cyrl-CS"/>
        </w:rPr>
        <w:t xml:space="preserve"> </w:t>
      </w:r>
      <w:r w:rsidR="00A05DBF" w:rsidRPr="0053169C">
        <w:rPr>
          <w:rFonts w:ascii="Times New Roman" w:hAnsi="Times New Roman" w:cs="Times New Roman"/>
          <w:sz w:val="24"/>
          <w:szCs w:val="24"/>
          <w:lang w:val="sr-Cyrl-CS"/>
        </w:rPr>
        <w:t>планове рада</w:t>
      </w:r>
      <w:r w:rsidR="00232007"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 xml:space="preserve"> и након времена затварања трговања енергијом на унутардневном тржишту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17. </w:t>
      </w:r>
      <w:r w:rsidR="00AB0395" w:rsidRPr="0053169C">
        <w:rPr>
          <w:rFonts w:ascii="Times New Roman" w:hAnsi="Times New Roman" w:cs="Times New Roman"/>
          <w:sz w:val="24"/>
          <w:szCs w:val="24"/>
          <w:lang w:val="sr-Cyrl-CS"/>
        </w:rPr>
        <w:t>ст</w:t>
      </w:r>
      <w:r w:rsidR="00B92109"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3. и 4.</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w:t>
      </w:r>
    </w:p>
    <w:p w14:paraId="6B865E39" w14:textId="172395E5" w:rsidR="00A53BAB" w:rsidRPr="0053169C" w:rsidRDefault="00301035"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правила за обрачун </w:t>
      </w:r>
      <w:r w:rsidR="00C83861" w:rsidRPr="0053169C">
        <w:rPr>
          <w:rFonts w:ascii="Times New Roman" w:hAnsi="Times New Roman" w:cs="Times New Roman"/>
          <w:sz w:val="24"/>
          <w:szCs w:val="24"/>
          <w:lang w:val="sr-Cyrl-CS"/>
        </w:rPr>
        <w:t>балансно одговорних страна</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дефинисан</w:t>
      </w:r>
      <w:r w:rsidR="00232007"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са</w:t>
      </w:r>
      <w:r w:rsidR="003D1F30" w:rsidRPr="0053169C">
        <w:rPr>
          <w:rFonts w:ascii="Times New Roman" w:hAnsi="Times New Roman" w:cs="Times New Roman"/>
          <w:sz w:val="24"/>
          <w:szCs w:val="24"/>
          <w:lang w:val="sr-Cyrl-CS"/>
        </w:rPr>
        <w:t xml:space="preserve"> чл</w:t>
      </w:r>
      <w:r w:rsidR="00B92109" w:rsidRPr="0053169C">
        <w:rPr>
          <w:rFonts w:ascii="Times New Roman" w:hAnsi="Times New Roman" w:cs="Times New Roman"/>
          <w:sz w:val="24"/>
          <w:szCs w:val="24"/>
          <w:lang w:val="sr-Cyrl-CS"/>
        </w:rPr>
        <w:t>.</w:t>
      </w:r>
      <w:r w:rsidR="003D1F30" w:rsidRPr="0053169C">
        <w:rPr>
          <w:rFonts w:ascii="Times New Roman" w:hAnsi="Times New Roman" w:cs="Times New Roman"/>
          <w:sz w:val="24"/>
          <w:szCs w:val="24"/>
          <w:lang w:val="sr-Cyrl-CS"/>
        </w:rPr>
        <w:t xml:space="preserve"> </w:t>
      </w:r>
      <w:r w:rsidR="003659DC" w:rsidRPr="0053169C">
        <w:rPr>
          <w:rFonts w:ascii="Times New Roman" w:hAnsi="Times New Roman" w:cs="Times New Roman"/>
          <w:sz w:val="24"/>
          <w:szCs w:val="24"/>
          <w:lang w:val="sr-Cyrl-CS"/>
        </w:rPr>
        <w:t>47</w:t>
      </w:r>
      <w:r w:rsidR="00B92109" w:rsidRPr="0053169C">
        <w:rPr>
          <w:rFonts w:ascii="Times New Roman" w:hAnsi="Times New Roman" w:cs="Times New Roman"/>
          <w:sz w:val="24"/>
          <w:szCs w:val="24"/>
          <w:lang w:val="sr-Cyrl-CS"/>
        </w:rPr>
        <w:t xml:space="preserve"> </w:t>
      </w:r>
      <w:r w:rsidR="003D1F30"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w:t>
      </w:r>
      <w:r w:rsidR="003659DC" w:rsidRPr="0053169C">
        <w:rPr>
          <w:rFonts w:ascii="Times New Roman" w:hAnsi="Times New Roman" w:cs="Times New Roman"/>
          <w:sz w:val="24"/>
          <w:szCs w:val="24"/>
          <w:lang w:val="sr-Cyrl-CS"/>
        </w:rPr>
        <w:t>50</w:t>
      </w:r>
      <w:r w:rsidR="003D1F30"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6578F6FE" w14:textId="3D6CC7A6" w:rsidR="00A53BAB" w:rsidRPr="0053169C" w:rsidRDefault="0084183C"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232007" w:rsidRPr="0053169C">
        <w:rPr>
          <w:rFonts w:ascii="Times New Roman" w:hAnsi="Times New Roman" w:cs="Times New Roman"/>
          <w:sz w:val="24"/>
          <w:szCs w:val="24"/>
          <w:lang w:val="sr-Cyrl-CS"/>
        </w:rPr>
        <w:t xml:space="preserve">) </w:t>
      </w:r>
      <w:r w:rsidR="00713609" w:rsidRPr="0053169C">
        <w:rPr>
          <w:rFonts w:ascii="Times New Roman" w:hAnsi="Times New Roman" w:cs="Times New Roman"/>
          <w:sz w:val="24"/>
          <w:szCs w:val="24"/>
          <w:lang w:val="sr-Cyrl-CS"/>
        </w:rPr>
        <w:t xml:space="preserve">максимални </w:t>
      </w:r>
      <w:r w:rsidR="00301035" w:rsidRPr="0053169C">
        <w:rPr>
          <w:rFonts w:ascii="Times New Roman" w:hAnsi="Times New Roman" w:cs="Times New Roman"/>
          <w:sz w:val="24"/>
          <w:szCs w:val="24"/>
          <w:lang w:val="sr-Cyrl-CS"/>
        </w:rPr>
        <w:t>рок за</w:t>
      </w:r>
      <w:r w:rsidR="0023200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завршетак</w:t>
      </w:r>
      <w:r w:rsidR="00713609"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обрачун</w:t>
      </w:r>
      <w:r w:rsidR="00713609"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одступања са </w:t>
      </w:r>
      <w:r w:rsidR="004F26ED" w:rsidRPr="0053169C">
        <w:rPr>
          <w:rFonts w:ascii="Times New Roman" w:hAnsi="Times New Roman" w:cs="Times New Roman"/>
          <w:sz w:val="24"/>
          <w:szCs w:val="24"/>
          <w:lang w:val="sr-Cyrl-CS"/>
        </w:rPr>
        <w:t>балансно одговорним странама</w:t>
      </w:r>
      <w:r w:rsidR="00232007" w:rsidRPr="0053169C">
        <w:rPr>
          <w:rFonts w:ascii="Times New Roman" w:hAnsi="Times New Roman" w:cs="Times New Roman"/>
          <w:sz w:val="24"/>
          <w:szCs w:val="24"/>
          <w:lang w:val="sr-Cyrl-CS"/>
        </w:rPr>
        <w:t xml:space="preserve"> за </w:t>
      </w:r>
      <w:r w:rsidR="00713609" w:rsidRPr="0053169C">
        <w:rPr>
          <w:rFonts w:ascii="Times New Roman" w:hAnsi="Times New Roman" w:cs="Times New Roman"/>
          <w:sz w:val="24"/>
          <w:szCs w:val="24"/>
          <w:lang w:val="sr-Cyrl-CS"/>
        </w:rPr>
        <w:t>сваки</w:t>
      </w:r>
      <w:r w:rsidR="00232007"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232007" w:rsidRPr="0053169C">
        <w:rPr>
          <w:rFonts w:ascii="Times New Roman" w:hAnsi="Times New Roman" w:cs="Times New Roman"/>
          <w:sz w:val="24"/>
          <w:szCs w:val="24"/>
          <w:lang w:val="sr-Cyrl-CS"/>
        </w:rPr>
        <w:t xml:space="preserve"> обрачуна одступања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w:t>
      </w:r>
      <w:r w:rsidR="003659DC" w:rsidRPr="0053169C">
        <w:rPr>
          <w:rFonts w:ascii="Times New Roman" w:hAnsi="Times New Roman" w:cs="Times New Roman"/>
          <w:sz w:val="24"/>
          <w:szCs w:val="24"/>
          <w:lang w:val="sr-Cyrl-CS"/>
        </w:rPr>
        <w:t>49</w:t>
      </w:r>
      <w:r w:rsidR="00232007"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6CA86DA6" w14:textId="2F1F353D" w:rsidR="00A53BAB" w:rsidRPr="0053169C" w:rsidRDefault="0084183C"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232007" w:rsidRPr="0053169C">
        <w:rPr>
          <w:rFonts w:ascii="Times New Roman" w:hAnsi="Times New Roman" w:cs="Times New Roman"/>
          <w:sz w:val="24"/>
          <w:szCs w:val="24"/>
          <w:lang w:val="sr-Cyrl-CS"/>
        </w:rPr>
        <w:t>) по</w:t>
      </w:r>
      <w:r w:rsidR="00CF024B" w:rsidRPr="0053169C">
        <w:rPr>
          <w:rFonts w:ascii="Times New Roman" w:hAnsi="Times New Roman" w:cs="Times New Roman"/>
          <w:sz w:val="24"/>
          <w:szCs w:val="24"/>
          <w:lang w:val="sr-Cyrl-CS"/>
        </w:rPr>
        <w:t>след</w:t>
      </w:r>
      <w:r w:rsidR="00232007" w:rsidRPr="0053169C">
        <w:rPr>
          <w:rFonts w:ascii="Times New Roman" w:hAnsi="Times New Roman" w:cs="Times New Roman"/>
          <w:sz w:val="24"/>
          <w:szCs w:val="24"/>
          <w:lang w:val="sr-Cyrl-CS"/>
        </w:rPr>
        <w:t xml:space="preserve">ице у случају </w:t>
      </w:r>
      <w:r w:rsidR="00953F28" w:rsidRPr="0053169C">
        <w:rPr>
          <w:rFonts w:ascii="Times New Roman" w:hAnsi="Times New Roman" w:cs="Times New Roman"/>
          <w:sz w:val="24"/>
          <w:szCs w:val="24"/>
          <w:lang w:val="sr-Cyrl-CS"/>
        </w:rPr>
        <w:t>не</w:t>
      </w:r>
      <w:r w:rsidR="00713609" w:rsidRPr="0053169C">
        <w:rPr>
          <w:rFonts w:ascii="Times New Roman" w:hAnsi="Times New Roman" w:cs="Times New Roman"/>
          <w:sz w:val="24"/>
          <w:szCs w:val="24"/>
          <w:lang w:val="sr-Cyrl-CS"/>
        </w:rPr>
        <w:t>поштовања</w:t>
      </w:r>
      <w:r w:rsidR="00953F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услов</w:t>
      </w:r>
      <w:r w:rsidR="00232007" w:rsidRPr="0053169C">
        <w:rPr>
          <w:rFonts w:ascii="Times New Roman" w:hAnsi="Times New Roman" w:cs="Times New Roman"/>
          <w:sz w:val="24"/>
          <w:szCs w:val="24"/>
          <w:lang w:val="sr-Cyrl-CS"/>
        </w:rPr>
        <w:t xml:space="preserve">а и одредаба које се </w:t>
      </w:r>
      <w:r w:rsidR="006B759F" w:rsidRPr="0053169C">
        <w:rPr>
          <w:rFonts w:ascii="Times New Roman" w:hAnsi="Times New Roman" w:cs="Times New Roman"/>
          <w:sz w:val="24"/>
          <w:szCs w:val="24"/>
          <w:lang w:val="sr-Cyrl-CS"/>
        </w:rPr>
        <w:t>приме</w:t>
      </w:r>
      <w:r w:rsidR="00232007" w:rsidRPr="0053169C">
        <w:rPr>
          <w:rFonts w:ascii="Times New Roman" w:hAnsi="Times New Roman" w:cs="Times New Roman"/>
          <w:sz w:val="24"/>
          <w:szCs w:val="24"/>
          <w:lang w:val="sr-Cyrl-CS"/>
        </w:rPr>
        <w:t xml:space="preserve">њују на </w:t>
      </w:r>
      <w:r w:rsidR="00DA6C63" w:rsidRPr="0053169C">
        <w:rPr>
          <w:rFonts w:ascii="Times New Roman" w:hAnsi="Times New Roman" w:cs="Times New Roman"/>
          <w:sz w:val="24"/>
          <w:szCs w:val="24"/>
          <w:lang w:val="sr-Cyrl-CS"/>
        </w:rPr>
        <w:t>балансно одговорне стране</w:t>
      </w:r>
      <w:r w:rsidR="00232007" w:rsidRPr="0053169C">
        <w:rPr>
          <w:rFonts w:ascii="Times New Roman" w:hAnsi="Times New Roman" w:cs="Times New Roman"/>
          <w:sz w:val="24"/>
          <w:szCs w:val="24"/>
          <w:lang w:val="sr-Cyrl-CS"/>
        </w:rPr>
        <w:t xml:space="preserve">; </w:t>
      </w:r>
    </w:p>
    <w:p w14:paraId="1483716B" w14:textId="516B5289" w:rsidR="00A53BAB" w:rsidRPr="0053169C" w:rsidRDefault="0084183C"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9</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обавез</w:t>
      </w:r>
      <w:r w:rsidR="00232007" w:rsidRPr="0053169C">
        <w:rPr>
          <w:rFonts w:ascii="Times New Roman" w:hAnsi="Times New Roman" w:cs="Times New Roman"/>
          <w:sz w:val="24"/>
          <w:szCs w:val="24"/>
          <w:lang w:val="sr-Cyrl-CS"/>
        </w:rPr>
        <w:t xml:space="preserve">у </w:t>
      </w:r>
      <w:r w:rsidR="004F26ED" w:rsidRPr="0053169C">
        <w:rPr>
          <w:rFonts w:ascii="Times New Roman" w:hAnsi="Times New Roman" w:cs="Times New Roman"/>
          <w:sz w:val="24"/>
          <w:szCs w:val="24"/>
          <w:lang w:val="sr-Cyrl-CS"/>
        </w:rPr>
        <w:t>балансно одговорних страна</w:t>
      </w:r>
      <w:r w:rsidR="00232007" w:rsidRPr="0053169C">
        <w:rPr>
          <w:rFonts w:ascii="Times New Roman" w:hAnsi="Times New Roman" w:cs="Times New Roman"/>
          <w:sz w:val="24"/>
          <w:szCs w:val="24"/>
          <w:lang w:val="sr-Cyrl-CS"/>
        </w:rPr>
        <w:t xml:space="preserve"> да ОПС </w:t>
      </w:r>
      <w:r w:rsidR="00474AB2" w:rsidRPr="0053169C">
        <w:rPr>
          <w:rFonts w:ascii="Times New Roman" w:hAnsi="Times New Roman" w:cs="Times New Roman"/>
          <w:sz w:val="24"/>
          <w:szCs w:val="24"/>
          <w:lang w:val="sr-Cyrl-CS"/>
        </w:rPr>
        <w:t xml:space="preserve">пријаве </w:t>
      </w:r>
      <w:r w:rsidR="00232007" w:rsidRPr="0053169C">
        <w:rPr>
          <w:rFonts w:ascii="Times New Roman" w:hAnsi="Times New Roman" w:cs="Times New Roman"/>
          <w:sz w:val="24"/>
          <w:szCs w:val="24"/>
          <w:lang w:val="sr-Cyrl-CS"/>
        </w:rPr>
        <w:t>св</w:t>
      </w:r>
      <w:r w:rsidR="008D5094"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промен</w:t>
      </w:r>
      <w:r w:rsidR="008D5094"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8D5094" w:rsidRPr="0053169C">
        <w:rPr>
          <w:rFonts w:ascii="Times New Roman" w:hAnsi="Times New Roman" w:cs="Times New Roman"/>
          <w:sz w:val="24"/>
          <w:szCs w:val="24"/>
          <w:lang w:val="sr-Cyrl-CS"/>
        </w:rPr>
        <w:t xml:space="preserve">своје </w:t>
      </w:r>
      <w:r w:rsidR="00474AB2" w:rsidRPr="0053169C">
        <w:rPr>
          <w:rFonts w:ascii="Times New Roman" w:hAnsi="Times New Roman" w:cs="Times New Roman"/>
          <w:sz w:val="24"/>
          <w:szCs w:val="24"/>
          <w:lang w:val="sr-Cyrl-CS"/>
        </w:rPr>
        <w:t>позиције</w:t>
      </w:r>
      <w:r w:rsidR="00232007" w:rsidRPr="0053169C">
        <w:rPr>
          <w:rFonts w:ascii="Times New Roman" w:hAnsi="Times New Roman" w:cs="Times New Roman"/>
          <w:sz w:val="24"/>
          <w:szCs w:val="24"/>
          <w:lang w:val="sr-Cyrl-CS"/>
        </w:rPr>
        <w:t xml:space="preserve">; </w:t>
      </w:r>
    </w:p>
    <w:p w14:paraId="11A2CFF2" w14:textId="6A0EFB7E" w:rsidR="00A53BAB" w:rsidRPr="0053169C" w:rsidRDefault="009036D0" w:rsidP="00B73EE5">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84183C" w:rsidRPr="0053169C">
        <w:rPr>
          <w:rFonts w:ascii="Times New Roman" w:hAnsi="Times New Roman" w:cs="Times New Roman"/>
          <w:sz w:val="24"/>
          <w:szCs w:val="24"/>
          <w:lang w:val="sr-Cyrl-CS"/>
        </w:rPr>
        <w:t>0</w:t>
      </w:r>
      <w:r w:rsidR="00232007" w:rsidRPr="0053169C">
        <w:rPr>
          <w:rFonts w:ascii="Times New Roman" w:hAnsi="Times New Roman" w:cs="Times New Roman"/>
          <w:sz w:val="24"/>
          <w:szCs w:val="24"/>
          <w:lang w:val="sr-Cyrl-CS"/>
        </w:rPr>
        <w:t xml:space="preserve">) правила за обрачун </w:t>
      </w:r>
      <w:r w:rsidR="00007429" w:rsidRPr="0053169C">
        <w:rPr>
          <w:rFonts w:ascii="Times New Roman" w:hAnsi="Times New Roman" w:cs="Times New Roman"/>
          <w:sz w:val="24"/>
          <w:szCs w:val="24"/>
          <w:lang w:val="sr-Cyrl-CS"/>
        </w:rPr>
        <w:t xml:space="preserve">одступања </w:t>
      </w:r>
      <w:r w:rsidR="00232007"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00232007" w:rsidRPr="0053169C">
        <w:rPr>
          <w:rFonts w:ascii="Times New Roman" w:hAnsi="Times New Roman" w:cs="Times New Roman"/>
          <w:sz w:val="24"/>
          <w:szCs w:val="24"/>
          <w:lang w:val="sr-Cyrl-CS"/>
        </w:rPr>
        <w:t>чл</w:t>
      </w:r>
      <w:r w:rsidR="00B92109"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w:t>
      </w:r>
      <w:r w:rsidR="003659DC" w:rsidRPr="0053169C">
        <w:rPr>
          <w:rFonts w:ascii="Times New Roman" w:hAnsi="Times New Roman" w:cs="Times New Roman"/>
          <w:sz w:val="24"/>
          <w:szCs w:val="24"/>
          <w:lang w:val="sr-Cyrl-CS"/>
        </w:rPr>
        <w:t>47</w:t>
      </w:r>
      <w:r w:rsidR="00B92109" w:rsidRPr="0053169C">
        <w:rPr>
          <w:rFonts w:ascii="Times New Roman" w:hAnsi="Times New Roman" w:cs="Times New Roman"/>
          <w:sz w:val="24"/>
          <w:szCs w:val="24"/>
          <w:lang w:val="sr-Cyrl-CS"/>
        </w:rPr>
        <w:t xml:space="preserve"> - </w:t>
      </w:r>
      <w:r w:rsidR="003659DC" w:rsidRPr="0053169C">
        <w:rPr>
          <w:rFonts w:ascii="Times New Roman" w:hAnsi="Times New Roman" w:cs="Times New Roman"/>
          <w:sz w:val="24"/>
          <w:szCs w:val="24"/>
          <w:lang w:val="sr-Cyrl-CS"/>
        </w:rPr>
        <w:t>50</w:t>
      </w:r>
      <w:r w:rsidR="00232007" w:rsidRPr="0053169C">
        <w:rPr>
          <w:rFonts w:ascii="Times New Roman" w:hAnsi="Times New Roman" w:cs="Times New Roman"/>
          <w:sz w:val="24"/>
          <w:szCs w:val="24"/>
          <w:lang w:val="sr-Cyrl-CS"/>
        </w:rPr>
        <w:t>.</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2E1021A0" w14:textId="40489BBB" w:rsidR="00A53BAB" w:rsidRPr="0053169C" w:rsidRDefault="009036D0" w:rsidP="00B73EE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84183C"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w:t>
      </w:r>
      <w:r w:rsidR="00FB705B" w:rsidRPr="0053169C">
        <w:rPr>
          <w:rFonts w:ascii="Times New Roman" w:hAnsi="Times New Roman" w:cs="Times New Roman"/>
          <w:sz w:val="24"/>
          <w:szCs w:val="24"/>
          <w:lang w:val="sr-Cyrl-CS"/>
        </w:rPr>
        <w:t xml:space="preserve">тамо где </w:t>
      </w:r>
      <w:r w:rsidR="00232007" w:rsidRPr="0053169C">
        <w:rPr>
          <w:rFonts w:ascii="Times New Roman" w:hAnsi="Times New Roman" w:cs="Times New Roman"/>
          <w:sz w:val="24"/>
          <w:szCs w:val="24"/>
          <w:lang w:val="sr-Cyrl-CS"/>
        </w:rPr>
        <w:t xml:space="preserve">постоје одредбе о </w:t>
      </w:r>
      <w:r w:rsidR="002F75D0" w:rsidRPr="0053169C">
        <w:rPr>
          <w:rFonts w:ascii="Times New Roman" w:hAnsi="Times New Roman" w:cs="Times New Roman"/>
          <w:sz w:val="24"/>
          <w:szCs w:val="24"/>
          <w:lang w:val="sr-Cyrl-CS"/>
        </w:rPr>
        <w:t>и</w:t>
      </w:r>
      <w:r w:rsidR="00FB705B" w:rsidRPr="0053169C">
        <w:rPr>
          <w:rFonts w:ascii="Times New Roman" w:hAnsi="Times New Roman" w:cs="Times New Roman"/>
          <w:sz w:val="24"/>
          <w:szCs w:val="24"/>
          <w:lang w:val="sr-Cyrl-CS"/>
        </w:rPr>
        <w:t>зузимању</w:t>
      </w:r>
      <w:r w:rsidR="00232007" w:rsidRPr="0053169C">
        <w:rPr>
          <w:rFonts w:ascii="Times New Roman" w:hAnsi="Times New Roman" w:cs="Times New Roman"/>
          <w:sz w:val="24"/>
          <w:szCs w:val="24"/>
          <w:lang w:val="sr-Cyrl-CS"/>
        </w:rPr>
        <w:t xml:space="preserve"> одступања </w:t>
      </w:r>
      <w:r w:rsidR="002F75D0" w:rsidRPr="0053169C">
        <w:rPr>
          <w:rFonts w:ascii="Times New Roman" w:hAnsi="Times New Roman" w:cs="Times New Roman"/>
          <w:sz w:val="24"/>
          <w:szCs w:val="24"/>
          <w:lang w:val="sr-Cyrl-CS"/>
        </w:rPr>
        <w:t>из</w:t>
      </w:r>
      <w:r w:rsidR="00232007" w:rsidRPr="0053169C">
        <w:rPr>
          <w:rFonts w:ascii="Times New Roman" w:hAnsi="Times New Roman" w:cs="Times New Roman"/>
          <w:sz w:val="24"/>
          <w:szCs w:val="24"/>
          <w:lang w:val="sr-Cyrl-CS"/>
        </w:rPr>
        <w:t xml:space="preserve"> обрачун</w:t>
      </w:r>
      <w:r w:rsidR="002F75D0"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одступања</w:t>
      </w:r>
      <w:r w:rsidR="0084501A" w:rsidRPr="0053169C">
        <w:rPr>
          <w:rFonts w:ascii="Times New Roman" w:hAnsi="Times New Roman" w:cs="Times New Roman"/>
          <w:sz w:val="24"/>
          <w:szCs w:val="24"/>
          <w:lang w:val="sr-Cyrl-CS"/>
        </w:rPr>
        <w:t>,</w:t>
      </w:r>
      <w:r w:rsidR="00FB705B" w:rsidRPr="0053169C">
        <w:rPr>
          <w:rFonts w:ascii="Times New Roman" w:hAnsi="Times New Roman" w:cs="Times New Roman"/>
          <w:sz w:val="24"/>
          <w:szCs w:val="24"/>
          <w:lang w:val="sr-Cyrl-CS"/>
        </w:rPr>
        <w:t xml:space="preserve"> </w:t>
      </w:r>
      <w:r w:rsidR="002F75D0" w:rsidRPr="0053169C">
        <w:rPr>
          <w:rFonts w:ascii="Times New Roman" w:hAnsi="Times New Roman" w:cs="Times New Roman"/>
          <w:sz w:val="24"/>
          <w:szCs w:val="24"/>
          <w:lang w:val="sr-Cyrl-CS"/>
        </w:rPr>
        <w:t>када</w:t>
      </w:r>
      <w:r w:rsidR="00232007" w:rsidRPr="0053169C">
        <w:rPr>
          <w:rFonts w:ascii="Times New Roman" w:hAnsi="Times New Roman" w:cs="Times New Roman"/>
          <w:sz w:val="24"/>
          <w:szCs w:val="24"/>
          <w:lang w:val="sr-Cyrl-CS"/>
        </w:rPr>
        <w:t xml:space="preserve"> су </w:t>
      </w:r>
      <w:r w:rsidR="00FB705B" w:rsidRPr="0053169C">
        <w:rPr>
          <w:rFonts w:ascii="Times New Roman" w:hAnsi="Times New Roman" w:cs="Times New Roman"/>
          <w:sz w:val="24"/>
          <w:szCs w:val="24"/>
          <w:lang w:val="sr-Cyrl-CS"/>
        </w:rPr>
        <w:t xml:space="preserve">та одступања </w:t>
      </w:r>
      <w:r w:rsidR="0084501A" w:rsidRPr="0053169C">
        <w:rPr>
          <w:rFonts w:ascii="Times New Roman" w:hAnsi="Times New Roman" w:cs="Times New Roman"/>
          <w:sz w:val="24"/>
          <w:szCs w:val="24"/>
          <w:lang w:val="sr-Cyrl-CS"/>
        </w:rPr>
        <w:t>повезан</w:t>
      </w:r>
      <w:r w:rsidR="002F75D0" w:rsidRPr="0053169C">
        <w:rPr>
          <w:rFonts w:ascii="Times New Roman" w:hAnsi="Times New Roman" w:cs="Times New Roman"/>
          <w:sz w:val="24"/>
          <w:szCs w:val="24"/>
          <w:lang w:val="sr-Cyrl-CS"/>
        </w:rPr>
        <w:t>а</w:t>
      </w:r>
      <w:r w:rsidR="0084501A"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са </w:t>
      </w:r>
      <w:r w:rsidR="00232007" w:rsidRPr="0053169C">
        <w:rPr>
          <w:rFonts w:ascii="Times New Roman" w:hAnsi="Times New Roman" w:cs="Times New Roman"/>
          <w:sz w:val="24"/>
          <w:szCs w:val="24"/>
          <w:lang w:val="sr-Cyrl-CS"/>
        </w:rPr>
        <w:t xml:space="preserve">увођењем ограничења </w:t>
      </w:r>
      <w:r w:rsidR="0085045B" w:rsidRPr="0053169C">
        <w:rPr>
          <w:rFonts w:ascii="Times New Roman" w:hAnsi="Times New Roman" w:cs="Times New Roman"/>
          <w:sz w:val="24"/>
          <w:szCs w:val="24"/>
          <w:lang w:val="sr-Cyrl-CS"/>
        </w:rPr>
        <w:t>промен</w:t>
      </w:r>
      <w:r w:rsidR="00FB705B"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снаге </w:t>
      </w:r>
      <w:r w:rsidR="00170357" w:rsidRPr="0053169C">
        <w:rPr>
          <w:rFonts w:ascii="Times New Roman" w:hAnsi="Times New Roman" w:cs="Times New Roman"/>
          <w:sz w:val="24"/>
          <w:szCs w:val="24"/>
          <w:lang w:val="sr-Cyrl-CS"/>
        </w:rPr>
        <w:t xml:space="preserve">приликом рампирања </w:t>
      </w:r>
      <w:r w:rsidR="00FB705B" w:rsidRPr="0053169C">
        <w:rPr>
          <w:rFonts w:ascii="Times New Roman" w:hAnsi="Times New Roman" w:cs="Times New Roman"/>
          <w:sz w:val="24"/>
          <w:szCs w:val="24"/>
          <w:lang w:val="sr-Cyrl-CS"/>
        </w:rPr>
        <w:t>ради</w:t>
      </w:r>
      <w:r w:rsidR="00232007" w:rsidRPr="0053169C">
        <w:rPr>
          <w:rFonts w:ascii="Times New Roman" w:hAnsi="Times New Roman" w:cs="Times New Roman"/>
          <w:sz w:val="24"/>
          <w:szCs w:val="24"/>
          <w:lang w:val="sr-Cyrl-CS"/>
        </w:rPr>
        <w:t xml:space="preserve"> ублажавањ</w:t>
      </w:r>
      <w:r w:rsidR="00FB705B"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детерминистичких одступања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4C4327" w:rsidRPr="0053169C">
        <w:rPr>
          <w:rFonts w:ascii="Times New Roman" w:hAnsi="Times New Roman" w:cs="Times New Roman"/>
          <w:sz w:val="24"/>
          <w:szCs w:val="24"/>
          <w:lang w:val="sr-Cyrl-CS"/>
        </w:rPr>
        <w:t xml:space="preserve">прописом којим се успостављају смернице </w:t>
      </w:r>
      <w:r w:rsidR="00795649" w:rsidRPr="0053169C">
        <w:rPr>
          <w:rFonts w:ascii="Times New Roman" w:hAnsi="Times New Roman" w:cs="Times New Roman"/>
          <w:sz w:val="24"/>
          <w:szCs w:val="24"/>
          <w:lang w:val="sr-Cyrl-CS"/>
        </w:rPr>
        <w:t xml:space="preserve">за рад </w:t>
      </w:r>
      <w:r w:rsidR="002F75D0" w:rsidRPr="0053169C">
        <w:rPr>
          <w:rFonts w:ascii="Times New Roman" w:hAnsi="Times New Roman" w:cs="Times New Roman"/>
          <w:sz w:val="24"/>
          <w:szCs w:val="24"/>
          <w:lang w:val="sr-Cyrl-CS"/>
        </w:rPr>
        <w:t xml:space="preserve">међусобно повезаних </w:t>
      </w:r>
      <w:r w:rsidR="00795649" w:rsidRPr="0053169C">
        <w:rPr>
          <w:rFonts w:ascii="Times New Roman" w:hAnsi="Times New Roman" w:cs="Times New Roman"/>
          <w:sz w:val="24"/>
          <w:szCs w:val="24"/>
          <w:lang w:val="sr-Cyrl-CS"/>
        </w:rPr>
        <w:t>система за пренос електричне енергије</w:t>
      </w:r>
      <w:r w:rsidR="00232007" w:rsidRPr="0053169C">
        <w:rPr>
          <w:rFonts w:ascii="Times New Roman" w:hAnsi="Times New Roman" w:cs="Times New Roman"/>
          <w:sz w:val="24"/>
          <w:szCs w:val="24"/>
          <w:lang w:val="sr-Cyrl-CS"/>
        </w:rPr>
        <w:t>.</w:t>
      </w:r>
    </w:p>
    <w:p w14:paraId="3BE6BF22" w14:textId="20092EF5" w:rsidR="00A53BAB" w:rsidRPr="0053169C" w:rsidRDefault="00232007" w:rsidP="00953F2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у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длоге </w:t>
      </w:r>
      <w:r w:rsidR="000545AB" w:rsidRPr="0053169C">
        <w:rPr>
          <w:rFonts w:ascii="Times New Roman" w:hAnsi="Times New Roman" w:cs="Times New Roman"/>
          <w:sz w:val="24"/>
          <w:szCs w:val="24"/>
          <w:lang w:val="sr-Cyrl-CS"/>
        </w:rPr>
        <w:t xml:space="preserve">из става 1. тач. 1) и 2) овог члана </w:t>
      </w:r>
      <w:r w:rsidR="002F75D0" w:rsidRPr="0053169C">
        <w:rPr>
          <w:rFonts w:ascii="Times New Roman" w:hAnsi="Times New Roman" w:cs="Times New Roman"/>
          <w:sz w:val="24"/>
          <w:szCs w:val="24"/>
          <w:lang w:val="sr-Cyrl-CS"/>
        </w:rPr>
        <w:t>да уврсти следеће елементе</w:t>
      </w:r>
      <w:r w:rsidRPr="0053169C">
        <w:rPr>
          <w:rFonts w:ascii="Times New Roman" w:hAnsi="Times New Roman" w:cs="Times New Roman"/>
          <w:sz w:val="24"/>
          <w:szCs w:val="24"/>
          <w:lang w:val="sr-Cyrl-CS"/>
        </w:rPr>
        <w:t xml:space="preserve">: </w:t>
      </w:r>
    </w:p>
    <w:p w14:paraId="1E3F442F" w14:textId="3A866860" w:rsidR="005478CD" w:rsidRPr="0053169C" w:rsidRDefault="00301035" w:rsidP="006D534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 </w:t>
      </w:r>
      <w:r w:rsidR="006D5342" w:rsidRPr="0053169C">
        <w:rPr>
          <w:rFonts w:ascii="Times New Roman" w:hAnsi="Times New Roman" w:cs="Times New Roman"/>
          <w:sz w:val="24"/>
          <w:szCs w:val="24"/>
          <w:lang w:val="sr-Cyrl-CS"/>
        </w:rPr>
        <w:t xml:space="preserve">за ПУБ </w:t>
      </w:r>
      <w:r w:rsidR="00232007" w:rsidRPr="0053169C">
        <w:rPr>
          <w:rFonts w:ascii="Times New Roman" w:hAnsi="Times New Roman" w:cs="Times New Roman"/>
          <w:sz w:val="24"/>
          <w:szCs w:val="24"/>
          <w:lang w:val="sr-Cyrl-CS"/>
        </w:rPr>
        <w:t xml:space="preserve">да достављају </w:t>
      </w:r>
      <w:r w:rsidR="006D1AC6" w:rsidRPr="0053169C">
        <w:rPr>
          <w:rFonts w:ascii="Times New Roman" w:hAnsi="Times New Roman" w:cs="Times New Roman"/>
          <w:sz w:val="24"/>
          <w:szCs w:val="24"/>
          <w:lang w:val="sr-Cyrl-CS"/>
        </w:rPr>
        <w:t>информације</w:t>
      </w:r>
      <w:r w:rsidR="00232007" w:rsidRPr="0053169C">
        <w:rPr>
          <w:rFonts w:ascii="Times New Roman" w:hAnsi="Times New Roman" w:cs="Times New Roman"/>
          <w:sz w:val="24"/>
          <w:szCs w:val="24"/>
          <w:lang w:val="sr-Cyrl-CS"/>
        </w:rPr>
        <w:t xml:space="preserve"> о неискориш</w:t>
      </w:r>
      <w:r w:rsidR="00A93AA1" w:rsidRPr="0053169C">
        <w:rPr>
          <w:rFonts w:ascii="Times New Roman" w:hAnsi="Times New Roman" w:cs="Times New Roman"/>
          <w:sz w:val="24"/>
          <w:szCs w:val="24"/>
          <w:lang w:val="sr-Cyrl-CS"/>
        </w:rPr>
        <w:t>ћ</w:t>
      </w:r>
      <w:r w:rsidR="00232007" w:rsidRPr="0053169C">
        <w:rPr>
          <w:rFonts w:ascii="Times New Roman" w:hAnsi="Times New Roman" w:cs="Times New Roman"/>
          <w:sz w:val="24"/>
          <w:szCs w:val="24"/>
          <w:lang w:val="sr-Cyrl-CS"/>
        </w:rPr>
        <w:t>ен</w:t>
      </w:r>
      <w:r w:rsidR="006D5342" w:rsidRPr="0053169C">
        <w:rPr>
          <w:rFonts w:ascii="Times New Roman" w:hAnsi="Times New Roman" w:cs="Times New Roman"/>
          <w:sz w:val="24"/>
          <w:szCs w:val="24"/>
          <w:lang w:val="sr-Cyrl-CS"/>
        </w:rPr>
        <w:t>и</w:t>
      </w:r>
      <w:r w:rsidR="00232007" w:rsidRPr="0053169C">
        <w:rPr>
          <w:rFonts w:ascii="Times New Roman" w:hAnsi="Times New Roman" w:cs="Times New Roman"/>
          <w:sz w:val="24"/>
          <w:szCs w:val="24"/>
          <w:lang w:val="sr-Cyrl-CS"/>
        </w:rPr>
        <w:t>м производн</w:t>
      </w:r>
      <w:r w:rsidR="006D5342" w:rsidRPr="0053169C">
        <w:rPr>
          <w:rFonts w:ascii="Times New Roman" w:hAnsi="Times New Roman" w:cs="Times New Roman"/>
          <w:sz w:val="24"/>
          <w:szCs w:val="24"/>
          <w:lang w:val="sr-Cyrl-CS"/>
        </w:rPr>
        <w:t>и</w:t>
      </w:r>
      <w:r w:rsidR="00232007" w:rsidRPr="0053169C">
        <w:rPr>
          <w:rFonts w:ascii="Times New Roman" w:hAnsi="Times New Roman" w:cs="Times New Roman"/>
          <w:sz w:val="24"/>
          <w:szCs w:val="24"/>
          <w:lang w:val="sr-Cyrl-CS"/>
        </w:rPr>
        <w:t>м капацитет</w:t>
      </w:r>
      <w:r w:rsidR="006D5342" w:rsidRPr="0053169C">
        <w:rPr>
          <w:rFonts w:ascii="Times New Roman" w:hAnsi="Times New Roman" w:cs="Times New Roman"/>
          <w:sz w:val="24"/>
          <w:szCs w:val="24"/>
          <w:lang w:val="sr-Cyrl-CS"/>
        </w:rPr>
        <w:t>има</w:t>
      </w:r>
      <w:r w:rsidR="00232007" w:rsidRPr="0053169C">
        <w:rPr>
          <w:rFonts w:ascii="Times New Roman" w:hAnsi="Times New Roman" w:cs="Times New Roman"/>
          <w:sz w:val="24"/>
          <w:szCs w:val="24"/>
          <w:lang w:val="sr-Cyrl-CS"/>
        </w:rPr>
        <w:t xml:space="preserve"> и другим својим ресурсима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након времена затварања тржишта </w:t>
      </w:r>
      <w:r w:rsidR="00FA2A44" w:rsidRPr="0053169C">
        <w:rPr>
          <w:rFonts w:ascii="Times New Roman" w:hAnsi="Times New Roman" w:cs="Times New Roman"/>
          <w:sz w:val="24"/>
          <w:szCs w:val="24"/>
          <w:lang w:val="sr-Cyrl-CS"/>
        </w:rPr>
        <w:t xml:space="preserve">за </w:t>
      </w:r>
      <w:r w:rsidR="00232007" w:rsidRPr="0053169C">
        <w:rPr>
          <w:rFonts w:ascii="Times New Roman" w:hAnsi="Times New Roman" w:cs="Times New Roman"/>
          <w:sz w:val="24"/>
          <w:szCs w:val="24"/>
          <w:lang w:val="sr-Cyrl-CS"/>
        </w:rPr>
        <w:t>дан уна</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д и након времена затварања унутардневног тржишта између зона</w:t>
      </w:r>
      <w:r w:rsidR="00FA2A44" w:rsidRPr="0053169C">
        <w:rPr>
          <w:rFonts w:ascii="Times New Roman" w:hAnsi="Times New Roman" w:cs="Times New Roman"/>
          <w:sz w:val="24"/>
          <w:szCs w:val="24"/>
          <w:lang w:val="sr-Cyrl-CS"/>
        </w:rPr>
        <w:t xml:space="preserve"> трговања</w:t>
      </w:r>
      <w:r w:rsidR="00232007" w:rsidRPr="0053169C">
        <w:rPr>
          <w:rFonts w:ascii="Times New Roman" w:hAnsi="Times New Roman" w:cs="Times New Roman"/>
          <w:sz w:val="24"/>
          <w:szCs w:val="24"/>
          <w:lang w:val="sr-Cyrl-CS"/>
        </w:rPr>
        <w:t xml:space="preserve">; </w:t>
      </w:r>
    </w:p>
    <w:p w14:paraId="7C2787D4" w14:textId="51A4F5B3" w:rsidR="005155EF" w:rsidRPr="0053169C" w:rsidRDefault="007C2754" w:rsidP="006D534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32007" w:rsidRPr="0053169C">
        <w:rPr>
          <w:rFonts w:ascii="Times New Roman" w:hAnsi="Times New Roman" w:cs="Times New Roman"/>
          <w:sz w:val="24"/>
          <w:szCs w:val="24"/>
          <w:lang w:val="sr-Cyrl-CS"/>
        </w:rPr>
        <w:t xml:space="preserve">) </w:t>
      </w:r>
      <w:r w:rsidR="000545AB" w:rsidRPr="0053169C">
        <w:rPr>
          <w:rFonts w:ascii="Times New Roman" w:hAnsi="Times New Roman" w:cs="Times New Roman"/>
          <w:sz w:val="24"/>
          <w:szCs w:val="24"/>
          <w:lang w:val="sr-Cyrl-CS"/>
        </w:rPr>
        <w:t>тамо где</w:t>
      </w:r>
      <w:r w:rsidR="00232007" w:rsidRPr="0053169C">
        <w:rPr>
          <w:rFonts w:ascii="Times New Roman" w:hAnsi="Times New Roman" w:cs="Times New Roman"/>
          <w:sz w:val="24"/>
          <w:szCs w:val="24"/>
          <w:lang w:val="sr-Cyrl-CS"/>
        </w:rPr>
        <w:t xml:space="preserve"> је оправдано,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 </w:t>
      </w:r>
      <w:r w:rsidR="00DE14BE"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да </w:t>
      </w:r>
      <w:r w:rsidR="0087457A" w:rsidRPr="0053169C">
        <w:rPr>
          <w:rFonts w:ascii="Times New Roman" w:hAnsi="Times New Roman" w:cs="Times New Roman"/>
          <w:sz w:val="24"/>
          <w:szCs w:val="24"/>
          <w:lang w:val="sr-Cyrl-CS"/>
        </w:rPr>
        <w:t>по</w:t>
      </w:r>
      <w:r w:rsidR="00232007" w:rsidRPr="0053169C">
        <w:rPr>
          <w:rFonts w:ascii="Times New Roman" w:hAnsi="Times New Roman" w:cs="Times New Roman"/>
          <w:sz w:val="24"/>
          <w:szCs w:val="24"/>
          <w:lang w:val="sr-Cyrl-CS"/>
        </w:rPr>
        <w:t>нуде неискориш</w:t>
      </w:r>
      <w:r w:rsidR="005478CD" w:rsidRPr="0053169C">
        <w:rPr>
          <w:rFonts w:ascii="Times New Roman" w:hAnsi="Times New Roman" w:cs="Times New Roman"/>
          <w:sz w:val="24"/>
          <w:szCs w:val="24"/>
          <w:lang w:val="sr-Cyrl-CS"/>
        </w:rPr>
        <w:t>ћ</w:t>
      </w:r>
      <w:r w:rsidR="00232007" w:rsidRPr="0053169C">
        <w:rPr>
          <w:rFonts w:ascii="Times New Roman" w:hAnsi="Times New Roman" w:cs="Times New Roman"/>
          <w:sz w:val="24"/>
          <w:szCs w:val="24"/>
          <w:lang w:val="sr-Cyrl-CS"/>
        </w:rPr>
        <w:t xml:space="preserve">ени производни капацитет или друге ресурсе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w:t>
      </w:r>
      <w:r w:rsidR="0087457A" w:rsidRPr="0053169C">
        <w:rPr>
          <w:rFonts w:ascii="Times New Roman" w:hAnsi="Times New Roman" w:cs="Times New Roman"/>
          <w:sz w:val="24"/>
          <w:szCs w:val="24"/>
          <w:lang w:val="sr-Cyrl-CS"/>
        </w:rPr>
        <w:t xml:space="preserve">путем </w:t>
      </w:r>
      <w:r w:rsidR="00232007" w:rsidRPr="0053169C">
        <w:rPr>
          <w:rFonts w:ascii="Times New Roman" w:hAnsi="Times New Roman" w:cs="Times New Roman"/>
          <w:sz w:val="24"/>
          <w:szCs w:val="24"/>
          <w:lang w:val="sr-Cyrl-CS"/>
        </w:rPr>
        <w:t>понуд</w:t>
      </w:r>
      <w:r w:rsidR="0087457A"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на </w:t>
      </w:r>
      <w:r w:rsidR="000B74BD" w:rsidRPr="0053169C">
        <w:rPr>
          <w:rFonts w:ascii="Times New Roman" w:hAnsi="Times New Roman" w:cs="Times New Roman"/>
          <w:sz w:val="24"/>
          <w:szCs w:val="24"/>
          <w:lang w:val="sr-Cyrl-CS"/>
        </w:rPr>
        <w:t xml:space="preserve">балансним </w:t>
      </w:r>
      <w:r w:rsidR="00232007" w:rsidRPr="0053169C">
        <w:rPr>
          <w:rFonts w:ascii="Times New Roman" w:hAnsi="Times New Roman" w:cs="Times New Roman"/>
          <w:sz w:val="24"/>
          <w:szCs w:val="24"/>
          <w:lang w:val="sr-Cyrl-CS"/>
        </w:rPr>
        <w:t xml:space="preserve">тржиштима након времена затварања тржишта </w:t>
      </w:r>
      <w:r w:rsidR="00FA2A44" w:rsidRPr="0053169C">
        <w:rPr>
          <w:rFonts w:ascii="Times New Roman" w:hAnsi="Times New Roman" w:cs="Times New Roman"/>
          <w:sz w:val="24"/>
          <w:szCs w:val="24"/>
          <w:lang w:val="sr-Cyrl-CS"/>
        </w:rPr>
        <w:t xml:space="preserve">за </w:t>
      </w:r>
      <w:r w:rsidR="00232007" w:rsidRPr="0053169C">
        <w:rPr>
          <w:rFonts w:ascii="Times New Roman" w:hAnsi="Times New Roman" w:cs="Times New Roman"/>
          <w:sz w:val="24"/>
          <w:szCs w:val="24"/>
          <w:lang w:val="sr-Cyrl-CS"/>
        </w:rPr>
        <w:t>дан уна</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д,</w:t>
      </w:r>
      <w:r w:rsidR="0087457A" w:rsidRPr="0053169C">
        <w:rPr>
          <w:rFonts w:ascii="Times New Roman" w:hAnsi="Times New Roman" w:cs="Times New Roman"/>
          <w:sz w:val="24"/>
          <w:szCs w:val="24"/>
          <w:lang w:val="sr-Cyrl-CS"/>
        </w:rPr>
        <w:t xml:space="preserve"> без утицаја на</w:t>
      </w:r>
      <w:r w:rsidR="00232007" w:rsidRPr="0053169C">
        <w:rPr>
          <w:rFonts w:ascii="Times New Roman" w:hAnsi="Times New Roman" w:cs="Times New Roman"/>
          <w:sz w:val="24"/>
          <w:szCs w:val="24"/>
          <w:lang w:val="sr-Cyrl-CS"/>
        </w:rPr>
        <w:t xml:space="preserve"> могућност </w:t>
      </w:r>
      <w:r w:rsidR="00DE14BE" w:rsidRPr="0053169C">
        <w:rPr>
          <w:rFonts w:ascii="Times New Roman" w:hAnsi="Times New Roman" w:cs="Times New Roman"/>
          <w:sz w:val="24"/>
          <w:szCs w:val="24"/>
          <w:lang w:val="sr-Cyrl-CS"/>
        </w:rPr>
        <w:t>ПУБ</w:t>
      </w:r>
      <w:r w:rsidR="005478CD" w:rsidRPr="0053169C">
        <w:rPr>
          <w:rFonts w:ascii="Times New Roman" w:hAnsi="Times New Roman" w:cs="Times New Roman"/>
          <w:sz w:val="24"/>
          <w:szCs w:val="24"/>
          <w:lang w:val="sr-Cyrl-CS"/>
        </w:rPr>
        <w:t xml:space="preserve"> </w:t>
      </w:r>
      <w:r w:rsidR="0087457A" w:rsidRPr="0053169C">
        <w:rPr>
          <w:rFonts w:ascii="Times New Roman" w:hAnsi="Times New Roman" w:cs="Times New Roman"/>
          <w:sz w:val="24"/>
          <w:szCs w:val="24"/>
          <w:lang w:val="sr-Cyrl-CS"/>
        </w:rPr>
        <w:t xml:space="preserve">да </w:t>
      </w:r>
      <w:r w:rsidR="005478CD" w:rsidRPr="0053169C">
        <w:rPr>
          <w:rFonts w:ascii="Times New Roman" w:hAnsi="Times New Roman" w:cs="Times New Roman"/>
          <w:sz w:val="24"/>
          <w:szCs w:val="24"/>
          <w:lang w:val="sr-Cyrl-CS"/>
        </w:rPr>
        <w:t>м</w:t>
      </w:r>
      <w:r w:rsidR="00232007" w:rsidRPr="0053169C">
        <w:rPr>
          <w:rFonts w:ascii="Times New Roman" w:hAnsi="Times New Roman" w:cs="Times New Roman"/>
          <w:sz w:val="24"/>
          <w:szCs w:val="24"/>
          <w:lang w:val="sr-Cyrl-CS"/>
        </w:rPr>
        <w:t xml:space="preserve">ења </w:t>
      </w:r>
      <w:r w:rsidR="000B74BD" w:rsidRPr="0053169C">
        <w:rPr>
          <w:rFonts w:ascii="Times New Roman" w:hAnsi="Times New Roman" w:cs="Times New Roman"/>
          <w:sz w:val="24"/>
          <w:szCs w:val="24"/>
          <w:lang w:val="sr-Cyrl-CS"/>
        </w:rPr>
        <w:t xml:space="preserve">своје </w:t>
      </w:r>
      <w:r w:rsidR="00232007" w:rsidRPr="0053169C">
        <w:rPr>
          <w:rFonts w:ascii="Times New Roman" w:hAnsi="Times New Roman" w:cs="Times New Roman"/>
          <w:sz w:val="24"/>
          <w:szCs w:val="24"/>
          <w:lang w:val="sr-Cyrl-CS"/>
        </w:rPr>
        <w:t xml:space="preserve">понуде </w:t>
      </w:r>
      <w:r w:rsidR="000B74BD" w:rsidRPr="0053169C">
        <w:rPr>
          <w:rFonts w:ascii="Times New Roman" w:hAnsi="Times New Roman" w:cs="Times New Roman"/>
          <w:sz w:val="24"/>
          <w:szCs w:val="24"/>
          <w:lang w:val="sr-Cyrl-CS"/>
        </w:rPr>
        <w:t xml:space="preserve">за </w:t>
      </w:r>
      <w:r w:rsidR="00B5663D" w:rsidRPr="0053169C">
        <w:rPr>
          <w:rFonts w:ascii="Times New Roman" w:hAnsi="Times New Roman" w:cs="Times New Roman"/>
          <w:sz w:val="24"/>
          <w:szCs w:val="24"/>
          <w:lang w:val="sr-Cyrl-CS"/>
        </w:rPr>
        <w:t>балансн</w:t>
      </w:r>
      <w:r w:rsidR="000B74BD" w:rsidRPr="0053169C">
        <w:rPr>
          <w:rFonts w:ascii="Times New Roman" w:hAnsi="Times New Roman" w:cs="Times New Roman"/>
          <w:sz w:val="24"/>
          <w:szCs w:val="24"/>
          <w:lang w:val="sr-Cyrl-CS"/>
        </w:rPr>
        <w:t>у</w:t>
      </w:r>
      <w:r w:rsidR="00B5663D" w:rsidRPr="0053169C">
        <w:rPr>
          <w:rFonts w:ascii="Times New Roman" w:hAnsi="Times New Roman" w:cs="Times New Roman"/>
          <w:sz w:val="24"/>
          <w:szCs w:val="24"/>
          <w:lang w:val="sr-Cyrl-CS"/>
        </w:rPr>
        <w:t xml:space="preserve"> енергиј</w:t>
      </w:r>
      <w:r w:rsidR="000B74BD" w:rsidRPr="0053169C">
        <w:rPr>
          <w:rFonts w:ascii="Times New Roman" w:hAnsi="Times New Roman" w:cs="Times New Roman"/>
          <w:sz w:val="24"/>
          <w:szCs w:val="24"/>
          <w:lang w:val="sr-Cyrl-CS"/>
        </w:rPr>
        <w:t>у</w:t>
      </w:r>
      <w:r w:rsidR="00232007"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 xml:space="preserve"> </w:t>
      </w:r>
      <w:r w:rsidR="00AC2EC3" w:rsidRPr="0053169C">
        <w:rPr>
          <w:rFonts w:ascii="Times New Roman" w:hAnsi="Times New Roman" w:cs="Times New Roman"/>
          <w:sz w:val="24"/>
          <w:szCs w:val="24"/>
          <w:lang w:val="sr-Cyrl-CS"/>
        </w:rPr>
        <w:t xml:space="preserve">времена </w:t>
      </w:r>
      <w:r w:rsidR="0087457A" w:rsidRPr="0053169C">
        <w:rPr>
          <w:rFonts w:ascii="Times New Roman" w:hAnsi="Times New Roman" w:cs="Times New Roman"/>
          <w:sz w:val="24"/>
          <w:szCs w:val="24"/>
          <w:lang w:val="sr-Cyrl-CS"/>
        </w:rPr>
        <w:t xml:space="preserve">затварања балансног тржишта </w:t>
      </w:r>
      <w:r w:rsidR="00232007" w:rsidRPr="0053169C">
        <w:rPr>
          <w:rFonts w:ascii="Times New Roman" w:hAnsi="Times New Roman" w:cs="Times New Roman"/>
          <w:sz w:val="24"/>
          <w:szCs w:val="24"/>
          <w:lang w:val="sr-Cyrl-CS"/>
        </w:rPr>
        <w:t xml:space="preserve">због трговања на унутардневном тржишту; </w:t>
      </w:r>
    </w:p>
    <w:p w14:paraId="1392B82B" w14:textId="57268617" w:rsidR="005155EF" w:rsidRPr="0053169C" w:rsidRDefault="007C2754" w:rsidP="006D534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AC2EC3" w:rsidRPr="0053169C">
        <w:rPr>
          <w:rFonts w:ascii="Times New Roman" w:hAnsi="Times New Roman" w:cs="Times New Roman"/>
          <w:sz w:val="24"/>
          <w:szCs w:val="24"/>
          <w:lang w:val="sr-Cyrl-CS"/>
        </w:rPr>
        <w:t xml:space="preserve">тамо где </w:t>
      </w:r>
      <w:r w:rsidR="00232007" w:rsidRPr="0053169C">
        <w:rPr>
          <w:rFonts w:ascii="Times New Roman" w:hAnsi="Times New Roman" w:cs="Times New Roman"/>
          <w:sz w:val="24"/>
          <w:szCs w:val="24"/>
          <w:lang w:val="sr-Cyrl-CS"/>
        </w:rPr>
        <w:t xml:space="preserve">је оправдано,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 xml:space="preserve">в </w:t>
      </w:r>
      <w:r w:rsidR="002B6B31" w:rsidRPr="0053169C">
        <w:rPr>
          <w:rFonts w:ascii="Times New Roman" w:hAnsi="Times New Roman" w:cs="Times New Roman"/>
          <w:sz w:val="24"/>
          <w:szCs w:val="24"/>
          <w:lang w:val="sr-Cyrl-CS"/>
        </w:rPr>
        <w:t>ПУБ</w:t>
      </w:r>
      <w:r w:rsidR="00232007" w:rsidRPr="0053169C">
        <w:rPr>
          <w:rFonts w:ascii="Times New Roman" w:hAnsi="Times New Roman" w:cs="Times New Roman"/>
          <w:sz w:val="24"/>
          <w:szCs w:val="24"/>
          <w:lang w:val="sr-Cyrl-CS"/>
        </w:rPr>
        <w:t xml:space="preserve"> да </w:t>
      </w:r>
      <w:r w:rsidR="002B6B31" w:rsidRPr="0053169C">
        <w:rPr>
          <w:rFonts w:ascii="Times New Roman" w:hAnsi="Times New Roman" w:cs="Times New Roman"/>
          <w:sz w:val="24"/>
          <w:szCs w:val="24"/>
          <w:lang w:val="sr-Cyrl-CS"/>
        </w:rPr>
        <w:t>по</w:t>
      </w:r>
      <w:r w:rsidR="00232007" w:rsidRPr="0053169C">
        <w:rPr>
          <w:rFonts w:ascii="Times New Roman" w:hAnsi="Times New Roman" w:cs="Times New Roman"/>
          <w:sz w:val="24"/>
          <w:szCs w:val="24"/>
          <w:lang w:val="sr-Cyrl-CS"/>
        </w:rPr>
        <w:t>нуде неискориш</w:t>
      </w:r>
      <w:r w:rsidR="005155EF" w:rsidRPr="0053169C">
        <w:rPr>
          <w:rFonts w:ascii="Times New Roman" w:hAnsi="Times New Roman" w:cs="Times New Roman"/>
          <w:sz w:val="24"/>
          <w:szCs w:val="24"/>
          <w:lang w:val="sr-Cyrl-CS"/>
        </w:rPr>
        <w:t>ћ</w:t>
      </w:r>
      <w:r w:rsidR="00232007" w:rsidRPr="0053169C">
        <w:rPr>
          <w:rFonts w:ascii="Times New Roman" w:hAnsi="Times New Roman" w:cs="Times New Roman"/>
          <w:sz w:val="24"/>
          <w:szCs w:val="24"/>
          <w:lang w:val="sr-Cyrl-CS"/>
        </w:rPr>
        <w:t xml:space="preserve">ени производни капацитет или друге ресурсе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w:t>
      </w:r>
      <w:r w:rsidR="002B6B31" w:rsidRPr="0053169C">
        <w:rPr>
          <w:rFonts w:ascii="Times New Roman" w:hAnsi="Times New Roman" w:cs="Times New Roman"/>
          <w:sz w:val="24"/>
          <w:szCs w:val="24"/>
          <w:lang w:val="sr-Cyrl-CS"/>
        </w:rPr>
        <w:t xml:space="preserve">кроз </w:t>
      </w:r>
      <w:r w:rsidR="00232007" w:rsidRPr="0053169C">
        <w:rPr>
          <w:rFonts w:ascii="Times New Roman" w:hAnsi="Times New Roman" w:cs="Times New Roman"/>
          <w:sz w:val="24"/>
          <w:szCs w:val="24"/>
          <w:lang w:val="sr-Cyrl-CS"/>
        </w:rPr>
        <w:t>понуд</w:t>
      </w:r>
      <w:r w:rsidR="002B6B31" w:rsidRPr="0053169C">
        <w:rPr>
          <w:rFonts w:ascii="Times New Roman" w:hAnsi="Times New Roman" w:cs="Times New Roman"/>
          <w:sz w:val="24"/>
          <w:szCs w:val="24"/>
          <w:lang w:val="sr-Cyrl-CS"/>
        </w:rPr>
        <w:t>е</w:t>
      </w:r>
      <w:r w:rsidR="00232007" w:rsidRPr="0053169C">
        <w:rPr>
          <w:rFonts w:ascii="Times New Roman" w:hAnsi="Times New Roman" w:cs="Times New Roman"/>
          <w:sz w:val="24"/>
          <w:szCs w:val="24"/>
          <w:lang w:val="sr-Cyrl-CS"/>
        </w:rPr>
        <w:t xml:space="preserve"> </w:t>
      </w:r>
      <w:r w:rsidR="002D2867" w:rsidRPr="0053169C">
        <w:rPr>
          <w:rFonts w:ascii="Times New Roman" w:hAnsi="Times New Roman" w:cs="Times New Roman"/>
          <w:sz w:val="24"/>
          <w:szCs w:val="24"/>
          <w:lang w:val="sr-Cyrl-CS"/>
        </w:rPr>
        <w:t xml:space="preserve">за </w:t>
      </w:r>
      <w:r w:rsidR="00B5663D" w:rsidRPr="0053169C">
        <w:rPr>
          <w:rFonts w:ascii="Times New Roman" w:hAnsi="Times New Roman" w:cs="Times New Roman"/>
          <w:sz w:val="24"/>
          <w:szCs w:val="24"/>
          <w:lang w:val="sr-Cyrl-CS"/>
        </w:rPr>
        <w:t>балансн</w:t>
      </w:r>
      <w:r w:rsidR="002D2867" w:rsidRPr="0053169C">
        <w:rPr>
          <w:rFonts w:ascii="Times New Roman" w:hAnsi="Times New Roman" w:cs="Times New Roman"/>
          <w:sz w:val="24"/>
          <w:szCs w:val="24"/>
          <w:lang w:val="sr-Cyrl-CS"/>
        </w:rPr>
        <w:t>у</w:t>
      </w:r>
      <w:r w:rsidR="00B5663D" w:rsidRPr="0053169C">
        <w:rPr>
          <w:rFonts w:ascii="Times New Roman" w:hAnsi="Times New Roman" w:cs="Times New Roman"/>
          <w:sz w:val="24"/>
          <w:szCs w:val="24"/>
          <w:lang w:val="sr-Cyrl-CS"/>
        </w:rPr>
        <w:t xml:space="preserve"> енергиј</w:t>
      </w:r>
      <w:r w:rsidR="002D2867" w:rsidRPr="0053169C">
        <w:rPr>
          <w:rFonts w:ascii="Times New Roman" w:hAnsi="Times New Roman" w:cs="Times New Roman"/>
          <w:sz w:val="24"/>
          <w:szCs w:val="24"/>
          <w:lang w:val="sr-Cyrl-CS"/>
        </w:rPr>
        <w:t>у</w:t>
      </w:r>
      <w:r w:rsidR="00232007" w:rsidRPr="0053169C">
        <w:rPr>
          <w:rFonts w:ascii="Times New Roman" w:hAnsi="Times New Roman" w:cs="Times New Roman"/>
          <w:sz w:val="24"/>
          <w:szCs w:val="24"/>
          <w:lang w:val="sr-Cyrl-CS"/>
        </w:rPr>
        <w:t xml:space="preserve"> на</w:t>
      </w:r>
      <w:r w:rsidR="002D2867" w:rsidRPr="0053169C">
        <w:rPr>
          <w:rFonts w:ascii="Times New Roman" w:hAnsi="Times New Roman" w:cs="Times New Roman"/>
          <w:sz w:val="24"/>
          <w:szCs w:val="24"/>
          <w:lang w:val="sr-Cyrl-CS"/>
        </w:rPr>
        <w:t xml:space="preserve"> балансним</w:t>
      </w:r>
      <w:r w:rsidR="00232007" w:rsidRPr="0053169C">
        <w:rPr>
          <w:rFonts w:ascii="Times New Roman" w:hAnsi="Times New Roman" w:cs="Times New Roman"/>
          <w:sz w:val="24"/>
          <w:szCs w:val="24"/>
          <w:lang w:val="sr-Cyrl-CS"/>
        </w:rPr>
        <w:t xml:space="preserve"> тржиштима након времена затварања унутардневног тржишта између зона</w:t>
      </w:r>
      <w:r w:rsidR="00C52DBC" w:rsidRPr="0053169C">
        <w:rPr>
          <w:rFonts w:ascii="Times New Roman" w:hAnsi="Times New Roman" w:cs="Times New Roman"/>
          <w:sz w:val="24"/>
          <w:szCs w:val="24"/>
          <w:lang w:val="sr-Cyrl-CS"/>
        </w:rPr>
        <w:t xml:space="preserve"> трговања</w:t>
      </w:r>
      <w:r w:rsidR="00232007" w:rsidRPr="0053169C">
        <w:rPr>
          <w:rFonts w:ascii="Times New Roman" w:hAnsi="Times New Roman" w:cs="Times New Roman"/>
          <w:sz w:val="24"/>
          <w:szCs w:val="24"/>
          <w:lang w:val="sr-Cyrl-CS"/>
        </w:rPr>
        <w:t xml:space="preserve">; </w:t>
      </w:r>
    </w:p>
    <w:p w14:paraId="7EB00FAD" w14:textId="09DBAA90" w:rsidR="005155EF" w:rsidRPr="0053169C" w:rsidRDefault="007C2754" w:rsidP="006D534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2B6B31" w:rsidRPr="0053169C">
        <w:rPr>
          <w:rFonts w:ascii="Times New Roman" w:hAnsi="Times New Roman" w:cs="Times New Roman"/>
          <w:sz w:val="24"/>
          <w:szCs w:val="24"/>
          <w:lang w:val="sr-Cyrl-CS"/>
        </w:rPr>
        <w:t xml:space="preserve">посебне </w:t>
      </w:r>
      <w:r w:rsidR="0085045B" w:rsidRPr="0053169C">
        <w:rPr>
          <w:rFonts w:ascii="Times New Roman" w:hAnsi="Times New Roman" w:cs="Times New Roman"/>
          <w:sz w:val="24"/>
          <w:szCs w:val="24"/>
          <w:lang w:val="sr-Cyrl-CS"/>
        </w:rPr>
        <w:t>захте</w:t>
      </w:r>
      <w:r w:rsidR="00232007" w:rsidRPr="0053169C">
        <w:rPr>
          <w:rFonts w:ascii="Times New Roman" w:hAnsi="Times New Roman" w:cs="Times New Roman"/>
          <w:sz w:val="24"/>
          <w:szCs w:val="24"/>
          <w:lang w:val="sr-Cyrl-CS"/>
        </w:rPr>
        <w:t>ве</w:t>
      </w:r>
      <w:r w:rsidR="006B759F" w:rsidRPr="0053169C">
        <w:rPr>
          <w:rFonts w:ascii="Times New Roman" w:hAnsi="Times New Roman" w:cs="Times New Roman"/>
          <w:sz w:val="24"/>
          <w:szCs w:val="24"/>
          <w:lang w:val="sr-Cyrl-CS"/>
        </w:rPr>
        <w:t xml:space="preserve"> </w:t>
      </w:r>
      <w:r w:rsidR="002B6B31" w:rsidRPr="0053169C">
        <w:rPr>
          <w:rFonts w:ascii="Times New Roman" w:hAnsi="Times New Roman" w:cs="Times New Roman"/>
          <w:sz w:val="24"/>
          <w:szCs w:val="24"/>
          <w:lang w:val="sr-Cyrl-CS"/>
        </w:rPr>
        <w:t xml:space="preserve">у вези </w:t>
      </w:r>
      <w:r w:rsidR="006B759F" w:rsidRPr="0053169C">
        <w:rPr>
          <w:rFonts w:ascii="Times New Roman" w:hAnsi="Times New Roman" w:cs="Times New Roman"/>
          <w:sz w:val="24"/>
          <w:szCs w:val="24"/>
          <w:lang w:val="sr-Cyrl-CS"/>
        </w:rPr>
        <w:t xml:space="preserve">са </w:t>
      </w:r>
      <w:r w:rsidR="00232007" w:rsidRPr="0053169C">
        <w:rPr>
          <w:rFonts w:ascii="Times New Roman" w:hAnsi="Times New Roman" w:cs="Times New Roman"/>
          <w:sz w:val="24"/>
          <w:szCs w:val="24"/>
          <w:lang w:val="sr-Cyrl-CS"/>
        </w:rPr>
        <w:t>позициј</w:t>
      </w:r>
      <w:r w:rsidR="002B6B31" w:rsidRPr="0053169C">
        <w:rPr>
          <w:rFonts w:ascii="Times New Roman" w:hAnsi="Times New Roman" w:cs="Times New Roman"/>
          <w:sz w:val="24"/>
          <w:szCs w:val="24"/>
          <w:lang w:val="sr-Cyrl-CS"/>
        </w:rPr>
        <w:t>ом</w:t>
      </w:r>
      <w:r w:rsidR="00232007"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одговорних страна</w:t>
      </w:r>
      <w:r w:rsidR="00232007" w:rsidRPr="0053169C">
        <w:rPr>
          <w:rFonts w:ascii="Times New Roman" w:hAnsi="Times New Roman" w:cs="Times New Roman"/>
          <w:sz w:val="24"/>
          <w:szCs w:val="24"/>
          <w:lang w:val="sr-Cyrl-CS"/>
        </w:rPr>
        <w:t xml:space="preserve"> </w:t>
      </w:r>
      <w:r w:rsidR="002B6B31" w:rsidRPr="0053169C">
        <w:rPr>
          <w:rFonts w:ascii="Times New Roman" w:hAnsi="Times New Roman" w:cs="Times New Roman"/>
          <w:sz w:val="24"/>
          <w:szCs w:val="24"/>
          <w:lang w:val="sr-Cyrl-CS"/>
        </w:rPr>
        <w:t xml:space="preserve">која је </w:t>
      </w:r>
      <w:r w:rsidR="00232007" w:rsidRPr="0053169C">
        <w:rPr>
          <w:rFonts w:ascii="Times New Roman" w:hAnsi="Times New Roman" w:cs="Times New Roman"/>
          <w:sz w:val="24"/>
          <w:szCs w:val="24"/>
          <w:lang w:val="sr-Cyrl-CS"/>
        </w:rPr>
        <w:t>достављен</w:t>
      </w:r>
      <w:r w:rsidR="002B6B31" w:rsidRPr="0053169C">
        <w:rPr>
          <w:rFonts w:ascii="Times New Roman" w:hAnsi="Times New Roman" w:cs="Times New Roman"/>
          <w:sz w:val="24"/>
          <w:szCs w:val="24"/>
          <w:lang w:val="sr-Cyrl-CS"/>
        </w:rPr>
        <w:t>а</w:t>
      </w:r>
      <w:r w:rsidR="00232007" w:rsidRPr="0053169C">
        <w:rPr>
          <w:rFonts w:ascii="Times New Roman" w:hAnsi="Times New Roman" w:cs="Times New Roman"/>
          <w:sz w:val="24"/>
          <w:szCs w:val="24"/>
          <w:lang w:val="sr-Cyrl-CS"/>
        </w:rPr>
        <w:t xml:space="preserve"> након </w:t>
      </w:r>
      <w:r w:rsidR="004F26ED" w:rsidRPr="0053169C">
        <w:rPr>
          <w:rFonts w:ascii="Times New Roman" w:hAnsi="Times New Roman" w:cs="Times New Roman"/>
          <w:sz w:val="24"/>
          <w:szCs w:val="24"/>
          <w:lang w:val="sr-Cyrl-CS"/>
        </w:rPr>
        <w:t>период</w:t>
      </w:r>
      <w:r w:rsidR="00232007" w:rsidRPr="0053169C">
        <w:rPr>
          <w:rFonts w:ascii="Times New Roman" w:hAnsi="Times New Roman" w:cs="Times New Roman"/>
          <w:sz w:val="24"/>
          <w:szCs w:val="24"/>
          <w:lang w:val="sr-Cyrl-CS"/>
        </w:rPr>
        <w:t xml:space="preserve">а тржишта </w:t>
      </w:r>
      <w:r w:rsidR="009F4F21" w:rsidRPr="0053169C">
        <w:rPr>
          <w:rFonts w:ascii="Times New Roman" w:hAnsi="Times New Roman" w:cs="Times New Roman"/>
          <w:sz w:val="24"/>
          <w:szCs w:val="24"/>
          <w:lang w:val="sr-Cyrl-CS"/>
        </w:rPr>
        <w:t xml:space="preserve">за </w:t>
      </w:r>
      <w:r w:rsidR="00232007" w:rsidRPr="0053169C">
        <w:rPr>
          <w:rFonts w:ascii="Times New Roman" w:hAnsi="Times New Roman" w:cs="Times New Roman"/>
          <w:sz w:val="24"/>
          <w:szCs w:val="24"/>
          <w:lang w:val="sr-Cyrl-CS"/>
        </w:rPr>
        <w:t>дан уна</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 xml:space="preserve">д како би се </w:t>
      </w:r>
      <w:r w:rsidR="00522525" w:rsidRPr="0053169C">
        <w:rPr>
          <w:rFonts w:ascii="Times New Roman" w:hAnsi="Times New Roman" w:cs="Times New Roman"/>
          <w:sz w:val="24"/>
          <w:szCs w:val="24"/>
          <w:lang w:val="sr-Cyrl-CS"/>
        </w:rPr>
        <w:t>о</w:t>
      </w:r>
      <w:r w:rsidR="002B6B31" w:rsidRPr="0053169C">
        <w:rPr>
          <w:rFonts w:ascii="Times New Roman" w:hAnsi="Times New Roman" w:cs="Times New Roman"/>
          <w:sz w:val="24"/>
          <w:szCs w:val="24"/>
          <w:lang w:val="sr-Cyrl-CS"/>
        </w:rPr>
        <w:t>сигурало</w:t>
      </w:r>
      <w:r w:rsidR="00232007" w:rsidRPr="0053169C">
        <w:rPr>
          <w:rFonts w:ascii="Times New Roman" w:hAnsi="Times New Roman" w:cs="Times New Roman"/>
          <w:sz w:val="24"/>
          <w:szCs w:val="24"/>
          <w:lang w:val="sr-Cyrl-CS"/>
        </w:rPr>
        <w:t xml:space="preserve"> да је зб</w:t>
      </w:r>
      <w:r w:rsidR="005155EF" w:rsidRPr="0053169C">
        <w:rPr>
          <w:rFonts w:ascii="Times New Roman" w:hAnsi="Times New Roman" w:cs="Times New Roman"/>
          <w:sz w:val="24"/>
          <w:szCs w:val="24"/>
          <w:lang w:val="sr-Cyrl-CS"/>
        </w:rPr>
        <w:t>ир</w:t>
      </w:r>
      <w:r w:rsidR="00232007" w:rsidRPr="0053169C">
        <w:rPr>
          <w:rFonts w:ascii="Times New Roman" w:hAnsi="Times New Roman" w:cs="Times New Roman"/>
          <w:sz w:val="24"/>
          <w:szCs w:val="24"/>
          <w:lang w:val="sr-Cyrl-CS"/>
        </w:rPr>
        <w:t xml:space="preserve"> њихових </w:t>
      </w:r>
      <w:r w:rsidR="0033133D" w:rsidRPr="0053169C">
        <w:rPr>
          <w:rFonts w:ascii="Times New Roman" w:hAnsi="Times New Roman" w:cs="Times New Roman"/>
          <w:sz w:val="24"/>
          <w:szCs w:val="24"/>
          <w:lang w:val="sr-Cyrl-CS"/>
        </w:rPr>
        <w:t xml:space="preserve">интерних </w:t>
      </w:r>
      <w:r w:rsidR="00232007" w:rsidRPr="0053169C">
        <w:rPr>
          <w:rFonts w:ascii="Times New Roman" w:hAnsi="Times New Roman" w:cs="Times New Roman"/>
          <w:sz w:val="24"/>
          <w:szCs w:val="24"/>
          <w:lang w:val="sr-Cyrl-CS"/>
        </w:rPr>
        <w:t xml:space="preserve">и </w:t>
      </w:r>
      <w:r w:rsidR="0033133D" w:rsidRPr="0053169C">
        <w:rPr>
          <w:rFonts w:ascii="Times New Roman" w:hAnsi="Times New Roman" w:cs="Times New Roman"/>
          <w:sz w:val="24"/>
          <w:szCs w:val="24"/>
          <w:lang w:val="sr-Cyrl-CS"/>
        </w:rPr>
        <w:t xml:space="preserve">прекограничних </w:t>
      </w:r>
      <w:r w:rsidR="00232007" w:rsidRPr="0053169C">
        <w:rPr>
          <w:rFonts w:ascii="Times New Roman" w:hAnsi="Times New Roman" w:cs="Times New Roman"/>
          <w:sz w:val="24"/>
          <w:szCs w:val="24"/>
          <w:lang w:val="sr-Cyrl-CS"/>
        </w:rPr>
        <w:t xml:space="preserve">тржишних планова </w:t>
      </w:r>
      <w:r w:rsidR="009F4F21" w:rsidRPr="0053169C">
        <w:rPr>
          <w:rFonts w:ascii="Times New Roman" w:hAnsi="Times New Roman" w:cs="Times New Roman"/>
          <w:sz w:val="24"/>
          <w:szCs w:val="24"/>
          <w:lang w:val="sr-Cyrl-CS"/>
        </w:rPr>
        <w:t xml:space="preserve">рада </w:t>
      </w:r>
      <w:r w:rsidR="00232007" w:rsidRPr="0053169C">
        <w:rPr>
          <w:rFonts w:ascii="Times New Roman" w:hAnsi="Times New Roman" w:cs="Times New Roman"/>
          <w:sz w:val="24"/>
          <w:szCs w:val="24"/>
          <w:lang w:val="sr-Cyrl-CS"/>
        </w:rPr>
        <w:t>једнак зб</w:t>
      </w:r>
      <w:r w:rsidR="005155EF" w:rsidRPr="0053169C">
        <w:rPr>
          <w:rFonts w:ascii="Times New Roman" w:hAnsi="Times New Roman" w:cs="Times New Roman"/>
          <w:sz w:val="24"/>
          <w:szCs w:val="24"/>
          <w:lang w:val="sr-Cyrl-CS"/>
        </w:rPr>
        <w:t>иру</w:t>
      </w:r>
      <w:r w:rsidR="00232007" w:rsidRPr="0053169C">
        <w:rPr>
          <w:rFonts w:ascii="Times New Roman" w:hAnsi="Times New Roman" w:cs="Times New Roman"/>
          <w:sz w:val="24"/>
          <w:szCs w:val="24"/>
          <w:lang w:val="sr-Cyrl-CS"/>
        </w:rPr>
        <w:t xml:space="preserve"> планова физичке производње и потрошње, узимајући, </w:t>
      </w:r>
      <w:r w:rsidR="00276628" w:rsidRPr="0053169C">
        <w:rPr>
          <w:rFonts w:ascii="Times New Roman" w:hAnsi="Times New Roman" w:cs="Times New Roman"/>
          <w:sz w:val="24"/>
          <w:szCs w:val="24"/>
          <w:lang w:val="sr-Cyrl-CS"/>
        </w:rPr>
        <w:t>где је приме</w:t>
      </w:r>
      <w:r w:rsidR="00AC2EC3" w:rsidRPr="0053169C">
        <w:rPr>
          <w:rFonts w:ascii="Times New Roman" w:hAnsi="Times New Roman" w:cs="Times New Roman"/>
          <w:sz w:val="24"/>
          <w:szCs w:val="24"/>
          <w:lang w:val="sr-Cyrl-CS"/>
        </w:rPr>
        <w:t>н</w:t>
      </w:r>
      <w:r w:rsidR="00276628" w:rsidRPr="0053169C">
        <w:rPr>
          <w:rFonts w:ascii="Times New Roman" w:hAnsi="Times New Roman" w:cs="Times New Roman"/>
          <w:sz w:val="24"/>
          <w:szCs w:val="24"/>
          <w:lang w:val="sr-Cyrl-CS"/>
        </w:rPr>
        <w:t>љиво</w:t>
      </w:r>
      <w:r w:rsidR="00232007" w:rsidRPr="0053169C">
        <w:rPr>
          <w:rFonts w:ascii="Times New Roman" w:hAnsi="Times New Roman" w:cs="Times New Roman"/>
          <w:sz w:val="24"/>
          <w:szCs w:val="24"/>
          <w:lang w:val="sr-Cyrl-CS"/>
        </w:rPr>
        <w:t>, у обзир компензацију губитака</w:t>
      </w:r>
      <w:r w:rsidR="002B6B31" w:rsidRPr="0053169C">
        <w:rPr>
          <w:rFonts w:ascii="Times New Roman" w:hAnsi="Times New Roman" w:cs="Times New Roman"/>
          <w:sz w:val="24"/>
          <w:szCs w:val="24"/>
          <w:lang w:val="sr-Cyrl-CS"/>
        </w:rPr>
        <w:t xml:space="preserve"> електричне енергије</w:t>
      </w:r>
      <w:r w:rsidR="00232007" w:rsidRPr="0053169C">
        <w:rPr>
          <w:rFonts w:ascii="Times New Roman" w:hAnsi="Times New Roman" w:cs="Times New Roman"/>
          <w:sz w:val="24"/>
          <w:szCs w:val="24"/>
          <w:lang w:val="sr-Cyrl-CS"/>
        </w:rPr>
        <w:t xml:space="preserve">; </w:t>
      </w:r>
    </w:p>
    <w:p w14:paraId="435659AE" w14:textId="509A203F" w:rsidR="005155EF" w:rsidRPr="0053169C" w:rsidRDefault="007C2754" w:rsidP="00D5284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5</w:t>
      </w:r>
      <w:r w:rsidR="00392EB5"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изузеће од </w:t>
      </w:r>
      <w:r w:rsidR="006B759F" w:rsidRPr="0053169C">
        <w:rPr>
          <w:rFonts w:ascii="Times New Roman" w:hAnsi="Times New Roman" w:cs="Times New Roman"/>
          <w:sz w:val="24"/>
          <w:szCs w:val="24"/>
          <w:lang w:val="sr-Cyrl-CS"/>
        </w:rPr>
        <w:t>обавез</w:t>
      </w:r>
      <w:r w:rsidR="00232007" w:rsidRPr="0053169C">
        <w:rPr>
          <w:rFonts w:ascii="Times New Roman" w:hAnsi="Times New Roman" w:cs="Times New Roman"/>
          <w:sz w:val="24"/>
          <w:szCs w:val="24"/>
          <w:lang w:val="sr-Cyrl-CS"/>
        </w:rPr>
        <w:t xml:space="preserve">е објављивања информација о понуђеним </w:t>
      </w:r>
      <w:r w:rsidR="00BE7569" w:rsidRPr="0053169C">
        <w:rPr>
          <w:rFonts w:ascii="Times New Roman" w:hAnsi="Times New Roman" w:cs="Times New Roman"/>
          <w:sz w:val="24"/>
          <w:szCs w:val="24"/>
          <w:lang w:val="sr-Cyrl-CS"/>
        </w:rPr>
        <w:t>це</w:t>
      </w:r>
      <w:r w:rsidR="00232007" w:rsidRPr="0053169C">
        <w:rPr>
          <w:rFonts w:ascii="Times New Roman" w:hAnsi="Times New Roman" w:cs="Times New Roman"/>
          <w:sz w:val="24"/>
          <w:szCs w:val="24"/>
          <w:lang w:val="sr-Cyrl-CS"/>
        </w:rPr>
        <w:t xml:space="preserve">нама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или понуда </w:t>
      </w:r>
      <w:r w:rsidR="00CF024B" w:rsidRPr="0053169C">
        <w:rPr>
          <w:rFonts w:ascii="Times New Roman" w:hAnsi="Times New Roman" w:cs="Times New Roman"/>
          <w:sz w:val="24"/>
          <w:szCs w:val="24"/>
          <w:lang w:val="sr-Cyrl-CS"/>
        </w:rPr>
        <w:t>резервисан</w:t>
      </w:r>
      <w:r w:rsidR="0023200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w:t>
      </w:r>
      <w:r w:rsidR="00D52845" w:rsidRPr="0053169C">
        <w:rPr>
          <w:rFonts w:ascii="Times New Roman" w:hAnsi="Times New Roman" w:cs="Times New Roman"/>
          <w:sz w:val="24"/>
          <w:szCs w:val="24"/>
          <w:lang w:val="sr-Cyrl-CS"/>
        </w:rPr>
        <w:t xml:space="preserve">система </w:t>
      </w:r>
      <w:r w:rsidR="00232007" w:rsidRPr="0053169C">
        <w:rPr>
          <w:rFonts w:ascii="Times New Roman" w:hAnsi="Times New Roman" w:cs="Times New Roman"/>
          <w:sz w:val="24"/>
          <w:szCs w:val="24"/>
          <w:lang w:val="sr-Cyrl-CS"/>
        </w:rPr>
        <w:t>због сумњи у злоупотребу тржишта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12. </w:t>
      </w:r>
      <w:r w:rsidR="00AB0395" w:rsidRPr="0053169C">
        <w:rPr>
          <w:rFonts w:ascii="Times New Roman" w:hAnsi="Times New Roman" w:cs="Times New Roman"/>
          <w:sz w:val="24"/>
          <w:szCs w:val="24"/>
          <w:lang w:val="sr-Cyrl-CS"/>
        </w:rPr>
        <w:t>став</w:t>
      </w:r>
      <w:r w:rsidR="00232007" w:rsidRPr="0053169C">
        <w:rPr>
          <w:rFonts w:ascii="Times New Roman" w:hAnsi="Times New Roman" w:cs="Times New Roman"/>
          <w:sz w:val="24"/>
          <w:szCs w:val="24"/>
          <w:lang w:val="sr-Cyrl-CS"/>
        </w:rPr>
        <w:t xml:space="preserve"> 4.</w:t>
      </w:r>
      <w:r w:rsidR="00B92109"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62BB4F89" w14:textId="6EF18CA1" w:rsidR="005155EF" w:rsidRPr="0053169C" w:rsidRDefault="007C2754" w:rsidP="00D5284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изузеће</w:t>
      </w:r>
      <w:r w:rsidR="00D52845" w:rsidRPr="0053169C">
        <w:rPr>
          <w:rFonts w:ascii="Times New Roman" w:hAnsi="Times New Roman" w:cs="Times New Roman"/>
          <w:sz w:val="24"/>
          <w:szCs w:val="24"/>
          <w:lang w:val="sr-Cyrl-CS"/>
        </w:rPr>
        <w:t xml:space="preserve"> </w:t>
      </w:r>
      <w:r w:rsidR="00B92109" w:rsidRPr="0053169C">
        <w:rPr>
          <w:rFonts w:ascii="Times New Roman" w:hAnsi="Times New Roman" w:cs="Times New Roman"/>
          <w:sz w:val="24"/>
          <w:szCs w:val="24"/>
          <w:lang w:val="sr-Cyrl-CS"/>
        </w:rPr>
        <w:t xml:space="preserve">за посебне производе </w:t>
      </w:r>
      <w:r w:rsidR="00D52845" w:rsidRPr="0053169C">
        <w:rPr>
          <w:rFonts w:ascii="Times New Roman" w:hAnsi="Times New Roman" w:cs="Times New Roman"/>
          <w:sz w:val="24"/>
          <w:szCs w:val="24"/>
          <w:lang w:val="sr-Cyrl-CS"/>
        </w:rPr>
        <w:t>дефинисане у</w:t>
      </w:r>
      <w:r w:rsidR="00B92109" w:rsidRPr="0053169C">
        <w:rPr>
          <w:rFonts w:ascii="Times New Roman" w:hAnsi="Times New Roman" w:cs="Times New Roman"/>
          <w:sz w:val="24"/>
          <w:szCs w:val="24"/>
          <w:lang w:val="sr-Cyrl-CS"/>
        </w:rPr>
        <w:t xml:space="preserve"> члан</w:t>
      </w:r>
      <w:r w:rsidR="00D52845" w:rsidRPr="0053169C">
        <w:rPr>
          <w:rFonts w:ascii="Times New Roman" w:hAnsi="Times New Roman" w:cs="Times New Roman"/>
          <w:sz w:val="24"/>
          <w:szCs w:val="24"/>
          <w:lang w:val="sr-Cyrl-CS"/>
        </w:rPr>
        <w:t>у</w:t>
      </w:r>
      <w:r w:rsidR="00B92109" w:rsidRPr="0053169C">
        <w:rPr>
          <w:rFonts w:ascii="Times New Roman" w:hAnsi="Times New Roman" w:cs="Times New Roman"/>
          <w:sz w:val="24"/>
          <w:szCs w:val="24"/>
          <w:lang w:val="sr-Cyrl-CS"/>
        </w:rPr>
        <w:t xml:space="preserve"> 26. став 3. тачка 2) ове уредбе</w:t>
      </w:r>
      <w:r w:rsidR="005155EF" w:rsidRPr="0053169C">
        <w:rPr>
          <w:rFonts w:ascii="Times New Roman" w:hAnsi="Times New Roman" w:cs="Times New Roman"/>
          <w:sz w:val="24"/>
          <w:szCs w:val="24"/>
          <w:lang w:val="sr-Cyrl-CS"/>
        </w:rPr>
        <w:t>,</w:t>
      </w:r>
      <w:r w:rsidR="00232007" w:rsidRPr="0053169C">
        <w:rPr>
          <w:rFonts w:ascii="Times New Roman" w:hAnsi="Times New Roman" w:cs="Times New Roman"/>
          <w:sz w:val="24"/>
          <w:szCs w:val="24"/>
          <w:lang w:val="sr-Cyrl-CS"/>
        </w:rPr>
        <w:t xml:space="preserve"> </w:t>
      </w:r>
      <w:r w:rsidR="00F50562" w:rsidRPr="0053169C">
        <w:rPr>
          <w:rFonts w:ascii="Times New Roman" w:hAnsi="Times New Roman" w:cs="Times New Roman"/>
          <w:sz w:val="24"/>
          <w:szCs w:val="24"/>
          <w:lang w:val="sr-Cyrl-CS"/>
        </w:rPr>
        <w:t>да</w:t>
      </w:r>
      <w:r w:rsidR="00232007" w:rsidRPr="0053169C">
        <w:rPr>
          <w:rFonts w:ascii="Times New Roman" w:hAnsi="Times New Roman" w:cs="Times New Roman"/>
          <w:sz w:val="24"/>
          <w:szCs w:val="24"/>
          <w:lang w:val="sr-Cyrl-CS"/>
        </w:rPr>
        <w:t xml:space="preserve"> се уна</w:t>
      </w:r>
      <w:r w:rsidR="00CF024B" w:rsidRPr="0053169C">
        <w:rPr>
          <w:rFonts w:ascii="Times New Roman" w:hAnsi="Times New Roman" w:cs="Times New Roman"/>
          <w:sz w:val="24"/>
          <w:szCs w:val="24"/>
          <w:lang w:val="sr-Cyrl-CS"/>
        </w:rPr>
        <w:t>пре</w:t>
      </w:r>
      <w:r w:rsidR="00232007" w:rsidRPr="0053169C">
        <w:rPr>
          <w:rFonts w:ascii="Times New Roman" w:hAnsi="Times New Roman" w:cs="Times New Roman"/>
          <w:sz w:val="24"/>
          <w:szCs w:val="24"/>
          <w:lang w:val="sr-Cyrl-CS"/>
        </w:rPr>
        <w:t xml:space="preserve">д одреди </w:t>
      </w:r>
      <w:r w:rsidR="00BE7569" w:rsidRPr="0053169C">
        <w:rPr>
          <w:rFonts w:ascii="Times New Roman" w:hAnsi="Times New Roman" w:cs="Times New Roman"/>
          <w:sz w:val="24"/>
          <w:szCs w:val="24"/>
          <w:lang w:val="sr-Cyrl-CS"/>
        </w:rPr>
        <w:t>це</w:t>
      </w:r>
      <w:r w:rsidR="00232007" w:rsidRPr="0053169C">
        <w:rPr>
          <w:rFonts w:ascii="Times New Roman" w:hAnsi="Times New Roman" w:cs="Times New Roman"/>
          <w:sz w:val="24"/>
          <w:szCs w:val="24"/>
          <w:lang w:val="sr-Cyrl-CS"/>
        </w:rPr>
        <w:t xml:space="preserve">на понуда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у уговору о </w:t>
      </w:r>
      <w:r w:rsidR="00CF024B" w:rsidRPr="0053169C">
        <w:rPr>
          <w:rFonts w:ascii="Times New Roman" w:hAnsi="Times New Roman" w:cs="Times New Roman"/>
          <w:sz w:val="24"/>
          <w:szCs w:val="24"/>
          <w:lang w:val="sr-Cyrl-CS"/>
        </w:rPr>
        <w:t>резервисан</w:t>
      </w:r>
      <w:r w:rsidR="00232007" w:rsidRPr="0053169C">
        <w:rPr>
          <w:rFonts w:ascii="Times New Roman" w:hAnsi="Times New Roman" w:cs="Times New Roman"/>
          <w:sz w:val="24"/>
          <w:szCs w:val="24"/>
          <w:lang w:val="sr-Cyrl-CS"/>
        </w:rPr>
        <w:t xml:space="preserve">ом капацитету за </w:t>
      </w:r>
      <w:r w:rsidR="006B759F" w:rsidRPr="0053169C">
        <w:rPr>
          <w:rFonts w:ascii="Times New Roman" w:hAnsi="Times New Roman" w:cs="Times New Roman"/>
          <w:sz w:val="24"/>
          <w:szCs w:val="24"/>
          <w:lang w:val="sr-Cyrl-CS"/>
        </w:rPr>
        <w:t>балансирање</w:t>
      </w:r>
      <w:r w:rsidR="0023200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32007" w:rsidRPr="0053169C">
        <w:rPr>
          <w:rFonts w:ascii="Times New Roman" w:hAnsi="Times New Roman" w:cs="Times New Roman"/>
          <w:sz w:val="24"/>
          <w:szCs w:val="24"/>
          <w:lang w:val="sr-Cyrl-CS"/>
        </w:rPr>
        <w:t>а</w:t>
      </w:r>
      <w:r w:rsidR="00F50562" w:rsidRPr="0053169C">
        <w:rPr>
          <w:rFonts w:ascii="Times New Roman" w:hAnsi="Times New Roman" w:cs="Times New Roman"/>
          <w:sz w:val="24"/>
          <w:szCs w:val="24"/>
          <w:lang w:val="sr-Cyrl-CS"/>
        </w:rPr>
        <w:t xml:space="preserve"> у складу са чланом 16. ст</w:t>
      </w:r>
      <w:r w:rsidR="00991251" w:rsidRPr="0053169C">
        <w:rPr>
          <w:rFonts w:ascii="Times New Roman" w:hAnsi="Times New Roman" w:cs="Times New Roman"/>
          <w:sz w:val="24"/>
          <w:szCs w:val="24"/>
          <w:lang w:val="sr-Cyrl-CS"/>
        </w:rPr>
        <w:t>.</w:t>
      </w:r>
      <w:r w:rsidR="00F50562" w:rsidRPr="0053169C">
        <w:rPr>
          <w:rFonts w:ascii="Times New Roman" w:hAnsi="Times New Roman" w:cs="Times New Roman"/>
          <w:sz w:val="24"/>
          <w:szCs w:val="24"/>
          <w:lang w:val="sr-Cyrl-CS"/>
        </w:rPr>
        <w:t xml:space="preserve"> 7.</w:t>
      </w:r>
      <w:r w:rsidR="00991251" w:rsidRPr="0053169C">
        <w:rPr>
          <w:rFonts w:ascii="Times New Roman" w:hAnsi="Times New Roman" w:cs="Times New Roman"/>
          <w:sz w:val="24"/>
          <w:szCs w:val="24"/>
          <w:lang w:val="sr-Cyrl-CS"/>
        </w:rPr>
        <w:t xml:space="preserve"> и 8.</w:t>
      </w:r>
      <w:r w:rsidR="00F50562"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w:t>
      </w:r>
    </w:p>
    <w:p w14:paraId="46E7271E" w14:textId="6FB7BAD4" w:rsidR="005155EF" w:rsidRPr="0053169C" w:rsidRDefault="007C2754" w:rsidP="00D5284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4B5044" w:rsidRPr="0053169C">
        <w:rPr>
          <w:rFonts w:ascii="Times New Roman" w:hAnsi="Times New Roman" w:cs="Times New Roman"/>
          <w:sz w:val="24"/>
          <w:szCs w:val="24"/>
          <w:lang w:val="sr-Cyrl-CS"/>
        </w:rPr>
        <w:t xml:space="preserve">захтев за </w:t>
      </w:r>
      <w:r w:rsidR="006B759F" w:rsidRPr="0053169C">
        <w:rPr>
          <w:rFonts w:ascii="Times New Roman" w:hAnsi="Times New Roman" w:cs="Times New Roman"/>
          <w:sz w:val="24"/>
          <w:szCs w:val="24"/>
          <w:lang w:val="sr-Cyrl-CS"/>
        </w:rPr>
        <w:t>примен</w:t>
      </w:r>
      <w:r w:rsidR="00232007" w:rsidRPr="0053169C">
        <w:rPr>
          <w:rFonts w:ascii="Times New Roman" w:hAnsi="Times New Roman" w:cs="Times New Roman"/>
          <w:sz w:val="24"/>
          <w:szCs w:val="24"/>
          <w:lang w:val="sr-Cyrl-CS"/>
        </w:rPr>
        <w:t xml:space="preserve">у </w:t>
      </w:r>
      <w:r w:rsidR="006B759F" w:rsidRPr="0053169C">
        <w:rPr>
          <w:rFonts w:ascii="Times New Roman" w:hAnsi="Times New Roman" w:cs="Times New Roman"/>
          <w:sz w:val="24"/>
          <w:szCs w:val="24"/>
          <w:lang w:val="sr-Cyrl-CS"/>
        </w:rPr>
        <w:t>систем</w:t>
      </w:r>
      <w:r w:rsidR="00232007" w:rsidRPr="0053169C">
        <w:rPr>
          <w:rFonts w:ascii="Times New Roman" w:hAnsi="Times New Roman" w:cs="Times New Roman"/>
          <w:sz w:val="24"/>
          <w:szCs w:val="24"/>
          <w:lang w:val="sr-Cyrl-CS"/>
        </w:rPr>
        <w:t xml:space="preserve">а двоструких </w:t>
      </w:r>
      <w:r w:rsidR="00BE7569" w:rsidRPr="0053169C">
        <w:rPr>
          <w:rFonts w:ascii="Times New Roman" w:hAnsi="Times New Roman" w:cs="Times New Roman"/>
          <w:sz w:val="24"/>
          <w:szCs w:val="24"/>
          <w:lang w:val="sr-Cyrl-CS"/>
        </w:rPr>
        <w:t>це</w:t>
      </w:r>
      <w:r w:rsidR="00232007" w:rsidRPr="0053169C">
        <w:rPr>
          <w:rFonts w:ascii="Times New Roman" w:hAnsi="Times New Roman" w:cs="Times New Roman"/>
          <w:sz w:val="24"/>
          <w:szCs w:val="24"/>
          <w:lang w:val="sr-Cyrl-CS"/>
        </w:rPr>
        <w:t xml:space="preserve">на за сва одступања </w:t>
      </w:r>
      <w:r w:rsidR="004B5044" w:rsidRPr="0053169C">
        <w:rPr>
          <w:rFonts w:ascii="Times New Roman" w:hAnsi="Times New Roman" w:cs="Times New Roman"/>
          <w:sz w:val="24"/>
          <w:szCs w:val="24"/>
          <w:lang w:val="sr-Cyrl-CS"/>
        </w:rPr>
        <w:t>на основу услова уређених</w:t>
      </w:r>
      <w:r w:rsidR="00232007" w:rsidRPr="0053169C">
        <w:rPr>
          <w:rFonts w:ascii="Times New Roman" w:hAnsi="Times New Roman" w:cs="Times New Roman"/>
          <w:sz w:val="24"/>
          <w:szCs w:val="24"/>
          <w:lang w:val="sr-Cyrl-CS"/>
        </w:rPr>
        <w:t xml:space="preserve"> </w:t>
      </w:r>
      <w:r w:rsidR="004B5044" w:rsidRPr="0053169C">
        <w:rPr>
          <w:rFonts w:ascii="Times New Roman" w:hAnsi="Times New Roman" w:cs="Times New Roman"/>
          <w:sz w:val="24"/>
          <w:szCs w:val="24"/>
          <w:lang w:val="sr-Cyrl-CS"/>
        </w:rPr>
        <w:t>у складу са смерницама ЕУ за балансну енергију и методологиј</w:t>
      </w:r>
      <w:r w:rsidR="000A1EDC" w:rsidRPr="0053169C">
        <w:rPr>
          <w:rFonts w:ascii="Times New Roman" w:hAnsi="Times New Roman" w:cs="Times New Roman"/>
          <w:sz w:val="24"/>
          <w:szCs w:val="24"/>
          <w:lang w:val="sr-Cyrl-CS"/>
        </w:rPr>
        <w:t>е</w:t>
      </w:r>
      <w:r w:rsidR="004B5044" w:rsidRPr="0053169C">
        <w:rPr>
          <w:rFonts w:ascii="Times New Roman" w:hAnsi="Times New Roman" w:cs="Times New Roman"/>
          <w:sz w:val="24"/>
          <w:szCs w:val="24"/>
          <w:lang w:val="sr-Cyrl-CS"/>
        </w:rPr>
        <w:t xml:space="preserve"> за примену система двоструких цена у складу са наведеним смерницама.</w:t>
      </w:r>
    </w:p>
    <w:p w14:paraId="0D7A9B86" w14:textId="696C9244" w:rsidR="00232007" w:rsidRDefault="00232007" w:rsidP="00F201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F201DD" w:rsidRPr="0053169C">
        <w:rPr>
          <w:rFonts w:ascii="Times New Roman" w:hAnsi="Times New Roman" w:cs="Times New Roman"/>
          <w:sz w:val="24"/>
          <w:szCs w:val="24"/>
          <w:lang w:val="sr-Cyrl-CS"/>
        </w:rPr>
        <w:t xml:space="preserve">је дужан </w:t>
      </w:r>
      <w:r w:rsidR="009F4F21" w:rsidRPr="0053169C">
        <w:rPr>
          <w:rFonts w:ascii="Times New Roman" w:hAnsi="Times New Roman" w:cs="Times New Roman"/>
          <w:sz w:val="24"/>
          <w:szCs w:val="24"/>
          <w:lang w:val="sr-Cyrl-CS"/>
        </w:rPr>
        <w:t xml:space="preserve">да </w:t>
      </w:r>
      <w:r w:rsidR="000A1EDC" w:rsidRPr="0053169C">
        <w:rPr>
          <w:rFonts w:ascii="Times New Roman" w:hAnsi="Times New Roman" w:cs="Times New Roman"/>
          <w:sz w:val="24"/>
          <w:szCs w:val="24"/>
          <w:lang w:val="sr-Cyrl-CS"/>
        </w:rPr>
        <w:t xml:space="preserve">прати </w:t>
      </w:r>
      <w:r w:rsidR="005155EF" w:rsidRPr="0053169C">
        <w:rPr>
          <w:rFonts w:ascii="Times New Roman" w:hAnsi="Times New Roman" w:cs="Times New Roman"/>
          <w:sz w:val="24"/>
          <w:szCs w:val="24"/>
          <w:lang w:val="sr-Cyrl-CS"/>
        </w:rPr>
        <w:t xml:space="preserve">да ли све стране </w:t>
      </w:r>
      <w:r w:rsidRPr="0053169C">
        <w:rPr>
          <w:rFonts w:ascii="Times New Roman" w:hAnsi="Times New Roman" w:cs="Times New Roman"/>
          <w:sz w:val="24"/>
          <w:szCs w:val="24"/>
          <w:lang w:val="sr-Cyrl-CS"/>
        </w:rPr>
        <w:t xml:space="preserve">испуњавају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ве </w:t>
      </w:r>
      <w:r w:rsidR="00CF024B" w:rsidRPr="0053169C">
        <w:rPr>
          <w:rFonts w:ascii="Times New Roman" w:hAnsi="Times New Roman" w:cs="Times New Roman"/>
          <w:sz w:val="24"/>
          <w:szCs w:val="24"/>
          <w:lang w:val="sr-Cyrl-CS"/>
        </w:rPr>
        <w:t>уређен</w:t>
      </w:r>
      <w:r w:rsidRPr="0053169C">
        <w:rPr>
          <w:rFonts w:ascii="Times New Roman" w:hAnsi="Times New Roman" w:cs="Times New Roman"/>
          <w:sz w:val="24"/>
          <w:szCs w:val="24"/>
          <w:lang w:val="sr-Cyrl-CS"/>
        </w:rPr>
        <w:t xml:space="preserve">е у </w:t>
      </w:r>
      <w:r w:rsidR="006B759F" w:rsidRPr="0053169C">
        <w:rPr>
          <w:rFonts w:ascii="Times New Roman" w:hAnsi="Times New Roman" w:cs="Times New Roman"/>
          <w:sz w:val="24"/>
          <w:szCs w:val="24"/>
          <w:lang w:val="sr-Cyrl-CS"/>
        </w:rPr>
        <w:t>услов</w:t>
      </w:r>
      <w:r w:rsidRPr="0053169C">
        <w:rPr>
          <w:rFonts w:ascii="Times New Roman" w:hAnsi="Times New Roman" w:cs="Times New Roman"/>
          <w:sz w:val="24"/>
          <w:szCs w:val="24"/>
          <w:lang w:val="sr-Cyrl-CS"/>
        </w:rPr>
        <w:t xml:space="preserve">има и одредбама за </w:t>
      </w:r>
      <w:r w:rsidR="006B759F" w:rsidRPr="0053169C">
        <w:rPr>
          <w:rFonts w:ascii="Times New Roman" w:hAnsi="Times New Roman" w:cs="Times New Roman"/>
          <w:sz w:val="24"/>
          <w:szCs w:val="24"/>
          <w:lang w:val="sr-Cyrl-CS"/>
        </w:rPr>
        <w:t>балансирање</w:t>
      </w:r>
      <w:r w:rsidR="00B01AAE" w:rsidRPr="0053169C">
        <w:rPr>
          <w:rFonts w:ascii="Times New Roman" w:hAnsi="Times New Roman" w:cs="Times New Roman"/>
          <w:sz w:val="24"/>
          <w:szCs w:val="24"/>
          <w:lang w:val="sr-Cyrl-CS"/>
        </w:rPr>
        <w:t xml:space="preserve"> унутар своје области планирања размене</w:t>
      </w:r>
      <w:r w:rsidRPr="0053169C">
        <w:rPr>
          <w:rFonts w:ascii="Times New Roman" w:hAnsi="Times New Roman" w:cs="Times New Roman"/>
          <w:sz w:val="24"/>
          <w:szCs w:val="24"/>
          <w:lang w:val="sr-Cyrl-CS"/>
        </w:rPr>
        <w:t>.</w:t>
      </w:r>
    </w:p>
    <w:p w14:paraId="05342BD9" w14:textId="77777777" w:rsidR="00DC341F" w:rsidRPr="0053169C" w:rsidRDefault="00DC341F" w:rsidP="00F201DD">
      <w:pPr>
        <w:ind w:firstLine="720"/>
        <w:jc w:val="both"/>
        <w:rPr>
          <w:rFonts w:ascii="Times New Roman" w:hAnsi="Times New Roman" w:cs="Times New Roman"/>
          <w:sz w:val="24"/>
          <w:szCs w:val="24"/>
          <w:lang w:val="sr-Cyrl-CS"/>
        </w:rPr>
      </w:pPr>
    </w:p>
    <w:p w14:paraId="0906FA42" w14:textId="46F64E2C" w:rsidR="00EA3E65" w:rsidRPr="0053169C" w:rsidRDefault="00EA3E65" w:rsidP="00EA3E65">
      <w:pPr>
        <w:jc w:val="center"/>
        <w:rPr>
          <w:rFonts w:ascii="Times New Roman" w:hAnsi="Times New Roman" w:cs="Times New Roman"/>
          <w:bCs/>
          <w:sz w:val="24"/>
          <w:szCs w:val="24"/>
          <w:lang w:val="sr-Cyrl-CS"/>
        </w:rPr>
      </w:pPr>
      <w:bookmarkStart w:id="24" w:name="_Hlk199251016"/>
      <w:r w:rsidRPr="0053169C">
        <w:rPr>
          <w:rFonts w:ascii="Times New Roman" w:hAnsi="Times New Roman" w:cs="Times New Roman"/>
          <w:bCs/>
          <w:sz w:val="24"/>
          <w:szCs w:val="24"/>
          <w:lang w:val="sr-Cyrl-CS"/>
        </w:rPr>
        <w:t>Европска платформа за размену балансне енергије из заменских резерви</w:t>
      </w:r>
    </w:p>
    <w:bookmarkEnd w:id="24"/>
    <w:p w14:paraId="765C912D" w14:textId="77777777" w:rsidR="00894C65" w:rsidRPr="0053169C" w:rsidRDefault="006B759F" w:rsidP="00894C6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32007" w:rsidRPr="0053169C">
        <w:rPr>
          <w:rFonts w:ascii="Times New Roman" w:hAnsi="Times New Roman" w:cs="Times New Roman"/>
          <w:sz w:val="24"/>
          <w:szCs w:val="24"/>
          <w:lang w:val="sr-Cyrl-CS"/>
        </w:rPr>
        <w:t>19.</w:t>
      </w:r>
    </w:p>
    <w:p w14:paraId="75EB4A24" w14:textId="3C8B258F" w:rsidR="008A5EA3" w:rsidRPr="0053169C" w:rsidRDefault="00940B02" w:rsidP="004B42B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5178CD" w:rsidRPr="0053169C">
        <w:rPr>
          <w:rFonts w:ascii="Times New Roman" w:hAnsi="Times New Roman" w:cs="Times New Roman"/>
          <w:sz w:val="24"/>
          <w:szCs w:val="24"/>
          <w:lang w:val="sr-Cyrl-CS"/>
        </w:rPr>
        <w:t xml:space="preserve">ако </w:t>
      </w:r>
      <w:r w:rsidRPr="0053169C">
        <w:rPr>
          <w:rFonts w:ascii="Times New Roman" w:hAnsi="Times New Roman" w:cs="Times New Roman"/>
          <w:sz w:val="24"/>
          <w:szCs w:val="24"/>
          <w:lang w:val="sr-Cyrl-CS"/>
        </w:rPr>
        <w:t xml:space="preserve">спроводи процес обезбеђивања </w:t>
      </w:r>
      <w:r w:rsidR="00CF584F" w:rsidRPr="0053169C">
        <w:rPr>
          <w:rFonts w:ascii="Times New Roman" w:hAnsi="Times New Roman" w:cs="Times New Roman"/>
          <w:sz w:val="24"/>
          <w:szCs w:val="24"/>
          <w:lang w:val="sr-Cyrl-CS"/>
        </w:rPr>
        <w:t xml:space="preserve">заменске </w:t>
      </w:r>
      <w:r w:rsidRPr="0053169C">
        <w:rPr>
          <w:rFonts w:ascii="Times New Roman" w:hAnsi="Times New Roman" w:cs="Times New Roman"/>
          <w:sz w:val="24"/>
          <w:szCs w:val="24"/>
          <w:lang w:val="sr-Cyrl-CS"/>
        </w:rPr>
        <w:t xml:space="preserve">резерве у складу 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986D34" w:rsidRPr="0053169C">
        <w:rPr>
          <w:rFonts w:ascii="Times New Roman" w:hAnsi="Times New Roman" w:cs="Times New Roman"/>
          <w:sz w:val="24"/>
          <w:szCs w:val="24"/>
          <w:lang w:val="sr-Cyrl-CS"/>
        </w:rPr>
        <w:t xml:space="preserve">повезаних </w:t>
      </w:r>
      <w:r w:rsidRPr="0053169C">
        <w:rPr>
          <w:rFonts w:ascii="Times New Roman" w:hAnsi="Times New Roman" w:cs="Times New Roman"/>
          <w:sz w:val="24"/>
          <w:szCs w:val="24"/>
          <w:lang w:val="sr-Cyrl-CS"/>
        </w:rPr>
        <w:t xml:space="preserve">система </w:t>
      </w:r>
      <w:r w:rsidR="008C0AE3" w:rsidRPr="0053169C">
        <w:rPr>
          <w:rFonts w:ascii="Times New Roman" w:hAnsi="Times New Roman" w:cs="Times New Roman"/>
          <w:sz w:val="24"/>
          <w:szCs w:val="24"/>
          <w:lang w:val="sr-Cyrl-CS"/>
        </w:rPr>
        <w:t xml:space="preserve">за пренос електричне енергије </w:t>
      </w:r>
      <w:r w:rsidR="00BD2ABC" w:rsidRPr="0053169C">
        <w:rPr>
          <w:rFonts w:ascii="Times New Roman" w:hAnsi="Times New Roman" w:cs="Times New Roman"/>
          <w:sz w:val="24"/>
          <w:szCs w:val="24"/>
          <w:lang w:val="sr-Cyrl-CS"/>
        </w:rPr>
        <w:t xml:space="preserve">и повезан </w:t>
      </w:r>
      <w:r w:rsidR="008C0AE3" w:rsidRPr="0053169C">
        <w:rPr>
          <w:rFonts w:ascii="Times New Roman" w:hAnsi="Times New Roman" w:cs="Times New Roman"/>
          <w:sz w:val="24"/>
          <w:szCs w:val="24"/>
          <w:lang w:val="sr-Cyrl-CS"/>
        </w:rPr>
        <w:t xml:space="preserve">је </w:t>
      </w:r>
      <w:r w:rsidR="00BD2ABC" w:rsidRPr="0053169C">
        <w:rPr>
          <w:rFonts w:ascii="Times New Roman" w:hAnsi="Times New Roman" w:cs="Times New Roman"/>
          <w:sz w:val="24"/>
          <w:szCs w:val="24"/>
          <w:lang w:val="sr-Cyrl-CS"/>
        </w:rPr>
        <w:t>са најмање једним суседним ОПС</w:t>
      </w:r>
      <w:r w:rsidR="00986D34" w:rsidRPr="0053169C">
        <w:rPr>
          <w:rFonts w:ascii="Times New Roman" w:hAnsi="Times New Roman" w:cs="Times New Roman"/>
          <w:sz w:val="24"/>
          <w:szCs w:val="24"/>
          <w:lang w:val="sr-Cyrl-CS"/>
        </w:rPr>
        <w:t xml:space="preserve"> </w:t>
      </w:r>
      <w:r w:rsidR="00BD2ABC" w:rsidRPr="0053169C">
        <w:rPr>
          <w:rFonts w:ascii="Times New Roman" w:hAnsi="Times New Roman" w:cs="Times New Roman"/>
          <w:sz w:val="24"/>
          <w:szCs w:val="24"/>
          <w:lang w:val="sr-Cyrl-CS"/>
        </w:rPr>
        <w:t xml:space="preserve">који спроводи </w:t>
      </w:r>
      <w:r w:rsidR="00986D34" w:rsidRPr="0053169C">
        <w:rPr>
          <w:rFonts w:ascii="Times New Roman" w:hAnsi="Times New Roman" w:cs="Times New Roman"/>
          <w:sz w:val="24"/>
          <w:szCs w:val="24"/>
          <w:lang w:val="sr-Cyrl-CS"/>
        </w:rPr>
        <w:t>тај</w:t>
      </w:r>
      <w:r w:rsidR="00BD2ABC" w:rsidRPr="0053169C">
        <w:rPr>
          <w:rFonts w:ascii="Times New Roman" w:hAnsi="Times New Roman" w:cs="Times New Roman"/>
          <w:sz w:val="24"/>
          <w:szCs w:val="24"/>
          <w:lang w:val="sr-Cyrl-CS"/>
        </w:rPr>
        <w:t xml:space="preserve"> процес, </w:t>
      </w:r>
      <w:r w:rsidR="008C0AE3" w:rsidRPr="0053169C">
        <w:rPr>
          <w:rFonts w:ascii="Times New Roman" w:hAnsi="Times New Roman" w:cs="Times New Roman"/>
          <w:sz w:val="24"/>
          <w:szCs w:val="24"/>
          <w:lang w:val="sr-Cyrl-CS"/>
        </w:rPr>
        <w:t>дужан</w:t>
      </w:r>
      <w:r w:rsidR="00986D34" w:rsidRPr="0053169C">
        <w:rPr>
          <w:rFonts w:ascii="Times New Roman" w:hAnsi="Times New Roman" w:cs="Times New Roman"/>
          <w:sz w:val="24"/>
          <w:szCs w:val="24"/>
          <w:lang w:val="sr-Cyrl-CS"/>
        </w:rPr>
        <w:t xml:space="preserve"> је</w:t>
      </w:r>
      <w:r w:rsidR="008C0AE3" w:rsidRPr="0053169C">
        <w:rPr>
          <w:rFonts w:ascii="Times New Roman" w:hAnsi="Times New Roman" w:cs="Times New Roman"/>
          <w:sz w:val="24"/>
          <w:szCs w:val="24"/>
          <w:lang w:val="sr-Cyrl-CS"/>
        </w:rPr>
        <w:t xml:space="preserve"> да користи </w:t>
      </w:r>
      <w:r w:rsidR="00BD2ABC" w:rsidRPr="0053169C">
        <w:rPr>
          <w:rFonts w:ascii="Times New Roman" w:hAnsi="Times New Roman" w:cs="Times New Roman"/>
          <w:sz w:val="24"/>
          <w:szCs w:val="24"/>
          <w:lang w:val="sr-Cyrl-CS"/>
        </w:rPr>
        <w:t xml:space="preserve">европску платформу за размену </w:t>
      </w:r>
      <w:r w:rsidR="00B5663D" w:rsidRPr="0053169C">
        <w:rPr>
          <w:rFonts w:ascii="Times New Roman" w:hAnsi="Times New Roman" w:cs="Times New Roman"/>
          <w:sz w:val="24"/>
          <w:szCs w:val="24"/>
          <w:lang w:val="sr-Cyrl-CS"/>
        </w:rPr>
        <w:t>балансне енергије</w:t>
      </w:r>
      <w:r w:rsidR="00BD2ABC" w:rsidRPr="0053169C">
        <w:rPr>
          <w:rFonts w:ascii="Times New Roman" w:hAnsi="Times New Roman" w:cs="Times New Roman"/>
          <w:sz w:val="24"/>
          <w:szCs w:val="24"/>
          <w:lang w:val="sr-Cyrl-CS"/>
        </w:rPr>
        <w:t xml:space="preserve"> из заменских резерви, у складу са</w:t>
      </w:r>
      <w:r w:rsidR="00F9395D" w:rsidRPr="0053169C">
        <w:rPr>
          <w:rFonts w:ascii="Times New Roman" w:hAnsi="Times New Roman" w:cs="Times New Roman"/>
          <w:sz w:val="24"/>
          <w:szCs w:val="24"/>
          <w:lang w:val="sr-Cyrl-CS"/>
        </w:rPr>
        <w:t xml:space="preserve"> смерницама ЕУ за </w:t>
      </w:r>
      <w:r w:rsidR="000766C8" w:rsidRPr="0053169C">
        <w:rPr>
          <w:rFonts w:ascii="Times New Roman" w:hAnsi="Times New Roman" w:cs="Times New Roman"/>
          <w:sz w:val="24"/>
          <w:szCs w:val="24"/>
          <w:lang w:val="sr-Cyrl-CS"/>
        </w:rPr>
        <w:t>балансну енергију</w:t>
      </w:r>
      <w:r w:rsidR="00BD2ABC" w:rsidRPr="0053169C">
        <w:rPr>
          <w:rFonts w:ascii="Times New Roman" w:hAnsi="Times New Roman" w:cs="Times New Roman"/>
          <w:sz w:val="24"/>
          <w:szCs w:val="24"/>
          <w:lang w:val="sr-Cyrl-CS"/>
        </w:rPr>
        <w:t xml:space="preserve"> са циљем да</w:t>
      </w:r>
      <w:r w:rsidR="00232007" w:rsidRPr="0053169C">
        <w:rPr>
          <w:rFonts w:ascii="Times New Roman" w:hAnsi="Times New Roman" w:cs="Times New Roman"/>
          <w:sz w:val="24"/>
          <w:szCs w:val="24"/>
          <w:lang w:val="sr-Cyrl-CS"/>
        </w:rPr>
        <w:t xml:space="preserve">: </w:t>
      </w:r>
      <w:r w:rsidR="00A95DED" w:rsidRPr="0053169C">
        <w:rPr>
          <w:rFonts w:ascii="Times New Roman" w:hAnsi="Times New Roman" w:cs="Times New Roman"/>
          <w:sz w:val="24"/>
          <w:szCs w:val="24"/>
          <w:lang w:val="sr-Cyrl-CS"/>
        </w:rPr>
        <w:t xml:space="preserve"> </w:t>
      </w:r>
    </w:p>
    <w:p w14:paraId="5E88384B" w14:textId="49F8E4EC" w:rsidR="008A5EA3" w:rsidRPr="0053169C" w:rsidRDefault="005F086E" w:rsidP="00E021A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32007" w:rsidRPr="0053169C">
        <w:rPr>
          <w:rFonts w:ascii="Times New Roman" w:hAnsi="Times New Roman" w:cs="Times New Roman"/>
          <w:sz w:val="24"/>
          <w:szCs w:val="24"/>
          <w:lang w:val="sr-Cyrl-CS"/>
        </w:rPr>
        <w:t xml:space="preserve">) </w:t>
      </w:r>
      <w:r w:rsidR="00CF584F" w:rsidRPr="0053169C">
        <w:rPr>
          <w:rFonts w:ascii="Times New Roman" w:hAnsi="Times New Roman" w:cs="Times New Roman"/>
          <w:sz w:val="24"/>
          <w:szCs w:val="24"/>
          <w:lang w:val="sr-Cyrl-CS"/>
        </w:rPr>
        <w:t>достав</w:t>
      </w:r>
      <w:r w:rsidR="00986D34" w:rsidRPr="0053169C">
        <w:rPr>
          <w:rFonts w:ascii="Times New Roman" w:hAnsi="Times New Roman" w:cs="Times New Roman"/>
          <w:sz w:val="24"/>
          <w:szCs w:val="24"/>
          <w:lang w:val="sr-Cyrl-CS"/>
        </w:rPr>
        <w:t>и</w:t>
      </w:r>
      <w:r w:rsidR="003B2ECD"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све понуде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из свих стандардних производа за </w:t>
      </w:r>
      <w:r w:rsidR="005A7F0A" w:rsidRPr="0053169C">
        <w:rPr>
          <w:rFonts w:ascii="Times New Roman" w:hAnsi="Times New Roman" w:cs="Times New Roman"/>
          <w:sz w:val="24"/>
          <w:szCs w:val="24"/>
          <w:lang w:val="sr-Cyrl-CS"/>
        </w:rPr>
        <w:t>замен</w:t>
      </w:r>
      <w:r w:rsidR="00232007" w:rsidRPr="0053169C">
        <w:rPr>
          <w:rFonts w:ascii="Times New Roman" w:hAnsi="Times New Roman" w:cs="Times New Roman"/>
          <w:sz w:val="24"/>
          <w:szCs w:val="24"/>
          <w:lang w:val="sr-Cyrl-CS"/>
        </w:rPr>
        <w:t xml:space="preserve">ске резерве; </w:t>
      </w:r>
    </w:p>
    <w:p w14:paraId="2AE480C5" w14:textId="5D529EF6" w:rsidR="008A5EA3" w:rsidRPr="0053169C" w:rsidRDefault="005F086E" w:rsidP="00E021A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32007" w:rsidRPr="0053169C">
        <w:rPr>
          <w:rFonts w:ascii="Times New Roman" w:hAnsi="Times New Roman" w:cs="Times New Roman"/>
          <w:sz w:val="24"/>
          <w:szCs w:val="24"/>
          <w:lang w:val="sr-Cyrl-CS"/>
        </w:rPr>
        <w:t>)</w:t>
      </w:r>
      <w:r w:rsidR="008A5EA3" w:rsidRPr="0053169C">
        <w:rPr>
          <w:rFonts w:ascii="Times New Roman" w:hAnsi="Times New Roman" w:cs="Times New Roman"/>
          <w:sz w:val="24"/>
          <w:szCs w:val="24"/>
          <w:lang w:val="sr-Cyrl-CS"/>
        </w:rPr>
        <w:t xml:space="preserve"> </w:t>
      </w:r>
      <w:r w:rsidR="003B2ECD" w:rsidRPr="0053169C">
        <w:rPr>
          <w:rFonts w:ascii="Times New Roman" w:hAnsi="Times New Roman" w:cs="Times New Roman"/>
          <w:sz w:val="24"/>
          <w:szCs w:val="24"/>
          <w:lang w:val="sr-Cyrl-CS"/>
        </w:rPr>
        <w:t xml:space="preserve">размењује </w:t>
      </w:r>
      <w:r w:rsidR="00232007" w:rsidRPr="0053169C">
        <w:rPr>
          <w:rFonts w:ascii="Times New Roman" w:hAnsi="Times New Roman" w:cs="Times New Roman"/>
          <w:sz w:val="24"/>
          <w:szCs w:val="24"/>
          <w:lang w:val="sr-Cyrl-CS"/>
        </w:rPr>
        <w:t xml:space="preserve">све понуде </w:t>
      </w:r>
      <w:r w:rsidR="00B5663D" w:rsidRPr="0053169C">
        <w:rPr>
          <w:rFonts w:ascii="Times New Roman" w:hAnsi="Times New Roman" w:cs="Times New Roman"/>
          <w:sz w:val="24"/>
          <w:szCs w:val="24"/>
          <w:lang w:val="sr-Cyrl-CS"/>
        </w:rPr>
        <w:t>балансне енергије</w:t>
      </w:r>
      <w:r w:rsidR="00232007" w:rsidRPr="0053169C">
        <w:rPr>
          <w:rFonts w:ascii="Times New Roman" w:hAnsi="Times New Roman" w:cs="Times New Roman"/>
          <w:sz w:val="24"/>
          <w:szCs w:val="24"/>
          <w:lang w:val="sr-Cyrl-CS"/>
        </w:rPr>
        <w:t xml:space="preserve"> из свих стандардних производа за </w:t>
      </w:r>
      <w:r w:rsidR="005A7F0A" w:rsidRPr="0053169C">
        <w:rPr>
          <w:rFonts w:ascii="Times New Roman" w:hAnsi="Times New Roman" w:cs="Times New Roman"/>
          <w:sz w:val="24"/>
          <w:szCs w:val="24"/>
          <w:lang w:val="sr-Cyrl-CS"/>
        </w:rPr>
        <w:t>замен</w:t>
      </w:r>
      <w:r w:rsidR="00232007" w:rsidRPr="0053169C">
        <w:rPr>
          <w:rFonts w:ascii="Times New Roman" w:hAnsi="Times New Roman" w:cs="Times New Roman"/>
          <w:sz w:val="24"/>
          <w:szCs w:val="24"/>
          <w:lang w:val="sr-Cyrl-CS"/>
        </w:rPr>
        <w:t>ске резерве, осим нерасположивих понуда у складу</w:t>
      </w:r>
      <w:r w:rsidR="006B759F" w:rsidRPr="0053169C">
        <w:rPr>
          <w:rFonts w:ascii="Times New Roman" w:hAnsi="Times New Roman" w:cs="Times New Roman"/>
          <w:sz w:val="24"/>
          <w:szCs w:val="24"/>
          <w:lang w:val="sr-Cyrl-CS"/>
        </w:rPr>
        <w:t xml:space="preserve"> са члан</w:t>
      </w:r>
      <w:r w:rsidR="00232007" w:rsidRPr="0053169C">
        <w:rPr>
          <w:rFonts w:ascii="Times New Roman" w:hAnsi="Times New Roman" w:cs="Times New Roman"/>
          <w:sz w:val="24"/>
          <w:szCs w:val="24"/>
          <w:lang w:val="sr-Cyrl-CS"/>
        </w:rPr>
        <w:t xml:space="preserve">ом </w:t>
      </w:r>
      <w:r w:rsidR="00547432" w:rsidRPr="0053169C">
        <w:rPr>
          <w:rFonts w:ascii="Times New Roman" w:hAnsi="Times New Roman" w:cs="Times New Roman"/>
          <w:sz w:val="24"/>
          <w:szCs w:val="24"/>
          <w:lang w:val="sr-Cyrl-CS"/>
        </w:rPr>
        <w:t>28</w:t>
      </w:r>
      <w:r w:rsidR="00232007"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232007" w:rsidRPr="0053169C">
        <w:rPr>
          <w:rFonts w:ascii="Times New Roman" w:hAnsi="Times New Roman" w:cs="Times New Roman"/>
          <w:sz w:val="24"/>
          <w:szCs w:val="24"/>
          <w:lang w:val="sr-Cyrl-CS"/>
        </w:rPr>
        <w:t xml:space="preserve"> 1</w:t>
      </w:r>
      <w:r w:rsidR="00986D34" w:rsidRPr="0053169C">
        <w:rPr>
          <w:rFonts w:ascii="Times New Roman" w:hAnsi="Times New Roman" w:cs="Times New Roman"/>
          <w:sz w:val="24"/>
          <w:szCs w:val="24"/>
          <w:lang w:val="sr-Cyrl-CS"/>
        </w:rPr>
        <w:t>5</w:t>
      </w:r>
      <w:r w:rsidR="00232007" w:rsidRPr="0053169C">
        <w:rPr>
          <w:rFonts w:ascii="Times New Roman" w:hAnsi="Times New Roman" w:cs="Times New Roman"/>
          <w:sz w:val="24"/>
          <w:szCs w:val="24"/>
          <w:lang w:val="sr-Cyrl-CS"/>
        </w:rPr>
        <w:t>.</w:t>
      </w:r>
      <w:r w:rsidR="005C4337" w:rsidRPr="0053169C">
        <w:rPr>
          <w:rFonts w:ascii="Times New Roman" w:hAnsi="Times New Roman" w:cs="Times New Roman"/>
          <w:sz w:val="24"/>
          <w:szCs w:val="24"/>
          <w:lang w:val="sr-Cyrl-CS"/>
        </w:rPr>
        <w:t xml:space="preserve"> ове уредбе</w:t>
      </w:r>
      <w:r w:rsidR="00232007" w:rsidRPr="0053169C">
        <w:rPr>
          <w:rFonts w:ascii="Times New Roman" w:hAnsi="Times New Roman" w:cs="Times New Roman"/>
          <w:sz w:val="24"/>
          <w:szCs w:val="24"/>
          <w:lang w:val="sr-Cyrl-CS"/>
        </w:rPr>
        <w:t xml:space="preserve">; </w:t>
      </w:r>
    </w:p>
    <w:p w14:paraId="1B2CD225" w14:textId="4B912ADA" w:rsidR="00C41FA8" w:rsidRPr="0053169C" w:rsidRDefault="005F086E" w:rsidP="00E021A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3B2ECD" w:rsidRPr="0053169C">
        <w:rPr>
          <w:rFonts w:ascii="Times New Roman" w:hAnsi="Times New Roman" w:cs="Times New Roman"/>
          <w:sz w:val="24"/>
          <w:szCs w:val="24"/>
          <w:lang w:val="sr-Cyrl-CS"/>
        </w:rPr>
        <w:t xml:space="preserve">настоји </w:t>
      </w:r>
      <w:r w:rsidR="008A5EA3" w:rsidRPr="0053169C">
        <w:rPr>
          <w:rFonts w:ascii="Times New Roman" w:hAnsi="Times New Roman" w:cs="Times New Roman"/>
          <w:sz w:val="24"/>
          <w:szCs w:val="24"/>
          <w:lang w:val="sr-Cyrl-CS"/>
        </w:rPr>
        <w:t xml:space="preserve">да </w:t>
      </w:r>
      <w:r w:rsidR="00BD714F" w:rsidRPr="0053169C">
        <w:rPr>
          <w:rFonts w:ascii="Times New Roman" w:hAnsi="Times New Roman" w:cs="Times New Roman"/>
          <w:sz w:val="24"/>
          <w:szCs w:val="24"/>
          <w:lang w:val="sr-Cyrl-CS"/>
        </w:rPr>
        <w:t>задовољи</w:t>
      </w:r>
      <w:r w:rsidR="008A5EA3" w:rsidRPr="0053169C">
        <w:rPr>
          <w:rFonts w:ascii="Times New Roman" w:hAnsi="Times New Roman" w:cs="Times New Roman"/>
          <w:sz w:val="24"/>
          <w:szCs w:val="24"/>
          <w:lang w:val="sr-Cyrl-CS"/>
        </w:rPr>
        <w:t xml:space="preserve"> </w:t>
      </w:r>
      <w:r w:rsidR="00232007" w:rsidRPr="0053169C">
        <w:rPr>
          <w:rFonts w:ascii="Times New Roman" w:hAnsi="Times New Roman" w:cs="Times New Roman"/>
          <w:sz w:val="24"/>
          <w:szCs w:val="24"/>
          <w:lang w:val="sr-Cyrl-CS"/>
        </w:rPr>
        <w:t xml:space="preserve">све своје потребе за </w:t>
      </w:r>
      <w:r w:rsidR="00E03B6E" w:rsidRPr="0053169C">
        <w:rPr>
          <w:rFonts w:ascii="Times New Roman" w:hAnsi="Times New Roman" w:cs="Times New Roman"/>
          <w:sz w:val="24"/>
          <w:szCs w:val="24"/>
          <w:lang w:val="sr-Cyrl-CS"/>
        </w:rPr>
        <w:t>енергијом балансирања</w:t>
      </w:r>
      <w:r w:rsidR="00232007" w:rsidRPr="0053169C">
        <w:rPr>
          <w:rFonts w:ascii="Times New Roman" w:hAnsi="Times New Roman" w:cs="Times New Roman"/>
          <w:sz w:val="24"/>
          <w:szCs w:val="24"/>
          <w:lang w:val="sr-Cyrl-CS"/>
        </w:rPr>
        <w:t xml:space="preserve"> из </w:t>
      </w:r>
      <w:r w:rsidR="006B759F" w:rsidRPr="0053169C">
        <w:rPr>
          <w:rFonts w:ascii="Times New Roman" w:hAnsi="Times New Roman" w:cs="Times New Roman"/>
          <w:sz w:val="24"/>
          <w:szCs w:val="24"/>
          <w:lang w:val="sr-Cyrl-CS"/>
        </w:rPr>
        <w:t>заменских</w:t>
      </w:r>
      <w:r w:rsidR="00232007" w:rsidRPr="0053169C">
        <w:rPr>
          <w:rFonts w:ascii="Times New Roman" w:hAnsi="Times New Roman" w:cs="Times New Roman"/>
          <w:sz w:val="24"/>
          <w:szCs w:val="24"/>
          <w:lang w:val="sr-Cyrl-CS"/>
        </w:rPr>
        <w:t xml:space="preserve"> резерви. </w:t>
      </w:r>
    </w:p>
    <w:p w14:paraId="034E5B3C" w14:textId="77777777" w:rsidR="00170357" w:rsidRPr="0053169C" w:rsidRDefault="00170357" w:rsidP="009D62D1">
      <w:pPr>
        <w:rPr>
          <w:rFonts w:ascii="Times New Roman" w:hAnsi="Times New Roman" w:cs="Times New Roman"/>
          <w:b/>
          <w:sz w:val="24"/>
          <w:szCs w:val="24"/>
          <w:lang w:val="sr-Cyrl-CS"/>
        </w:rPr>
      </w:pPr>
      <w:bookmarkStart w:id="25" w:name="_Hlk199251061"/>
    </w:p>
    <w:p w14:paraId="6DE38ACA" w14:textId="0F2C065F"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Европска платформа за размену балансне енергије из резерви за поновно успостављање фреквенције са ручном активацијом</w:t>
      </w:r>
    </w:p>
    <w:bookmarkEnd w:id="25"/>
    <w:p w14:paraId="2186A159" w14:textId="48B7EB58" w:rsidR="000A6EEA" w:rsidRPr="0053169C" w:rsidRDefault="006B759F" w:rsidP="000A6EEA">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32007" w:rsidRPr="0053169C">
        <w:rPr>
          <w:rFonts w:ascii="Times New Roman" w:hAnsi="Times New Roman" w:cs="Times New Roman"/>
          <w:sz w:val="24"/>
          <w:szCs w:val="24"/>
          <w:lang w:val="sr-Cyrl-CS"/>
        </w:rPr>
        <w:t>20.</w:t>
      </w:r>
    </w:p>
    <w:p w14:paraId="79724FFA" w14:textId="0186B379" w:rsidR="00D627F4" w:rsidRPr="0053169C" w:rsidRDefault="00D627F4" w:rsidP="004B42B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4B42B1" w:rsidRPr="0053169C">
        <w:rPr>
          <w:rFonts w:ascii="Times New Roman" w:hAnsi="Times New Roman" w:cs="Times New Roman"/>
          <w:sz w:val="24"/>
          <w:szCs w:val="24"/>
          <w:lang w:val="sr-Cyrl-CS"/>
        </w:rPr>
        <w:t xml:space="preserve">је дужан </w:t>
      </w:r>
      <w:r w:rsidRPr="0053169C">
        <w:rPr>
          <w:rFonts w:ascii="Times New Roman" w:hAnsi="Times New Roman" w:cs="Times New Roman"/>
          <w:sz w:val="24"/>
          <w:szCs w:val="24"/>
          <w:lang w:val="sr-Cyrl-CS"/>
        </w:rPr>
        <w:t xml:space="preserve">да </w:t>
      </w:r>
      <w:r w:rsidR="006071F3" w:rsidRPr="0053169C">
        <w:rPr>
          <w:rFonts w:ascii="Times New Roman" w:hAnsi="Times New Roman" w:cs="Times New Roman"/>
          <w:sz w:val="24"/>
          <w:szCs w:val="24"/>
          <w:lang w:val="sr-Cyrl-CS"/>
        </w:rPr>
        <w:t>уведе</w:t>
      </w:r>
      <w:r w:rsidR="00FA3375" w:rsidRPr="0053169C">
        <w:rPr>
          <w:rFonts w:ascii="Times New Roman" w:hAnsi="Times New Roman" w:cs="Times New Roman"/>
          <w:sz w:val="24"/>
          <w:szCs w:val="24"/>
          <w:lang w:val="sr-Cyrl-CS"/>
        </w:rPr>
        <w:t xml:space="preserve"> и</w:t>
      </w:r>
      <w:r w:rsidRPr="0053169C">
        <w:rPr>
          <w:rFonts w:ascii="Times New Roman" w:hAnsi="Times New Roman" w:cs="Times New Roman"/>
          <w:sz w:val="24"/>
          <w:szCs w:val="24"/>
          <w:lang w:val="sr-Cyrl-CS"/>
        </w:rPr>
        <w:t xml:space="preserve"> </w:t>
      </w:r>
      <w:r w:rsidR="006071F3" w:rsidRPr="0053169C">
        <w:rPr>
          <w:rFonts w:ascii="Times New Roman" w:hAnsi="Times New Roman" w:cs="Times New Roman"/>
          <w:sz w:val="24"/>
          <w:szCs w:val="24"/>
          <w:lang w:val="sr-Cyrl-CS"/>
        </w:rPr>
        <w:t xml:space="preserve">пусти </w:t>
      </w:r>
      <w:r w:rsidRPr="0053169C">
        <w:rPr>
          <w:rFonts w:ascii="Times New Roman" w:hAnsi="Times New Roman" w:cs="Times New Roman"/>
          <w:sz w:val="24"/>
          <w:szCs w:val="24"/>
          <w:lang w:val="sr-Cyrl-CS"/>
        </w:rPr>
        <w:t xml:space="preserve">у рад европску платформу за размену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из резерви за поновно успостављање фреквенције са ручном активацијом,</w:t>
      </w:r>
      <w:r w:rsidR="004D34C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у складу са </w:t>
      </w:r>
      <w:r w:rsidR="00242CFA" w:rsidRPr="0053169C">
        <w:rPr>
          <w:rFonts w:ascii="Times New Roman" w:hAnsi="Times New Roman" w:cs="Times New Roman"/>
          <w:sz w:val="24"/>
          <w:szCs w:val="24"/>
          <w:lang w:val="sr-Cyrl-CS"/>
        </w:rPr>
        <w:t xml:space="preserve">смерница ЕУ за </w:t>
      </w:r>
      <w:r w:rsidR="000766C8" w:rsidRPr="0053169C">
        <w:rPr>
          <w:rFonts w:ascii="Times New Roman" w:hAnsi="Times New Roman" w:cs="Times New Roman"/>
          <w:sz w:val="24"/>
          <w:szCs w:val="24"/>
          <w:lang w:val="sr-Cyrl-CS"/>
        </w:rPr>
        <w:t>балансну енергију</w:t>
      </w:r>
      <w:r w:rsidRPr="0053169C">
        <w:rPr>
          <w:rFonts w:ascii="Times New Roman" w:hAnsi="Times New Roman" w:cs="Times New Roman"/>
          <w:sz w:val="24"/>
          <w:szCs w:val="24"/>
          <w:lang w:val="sr-Cyrl-CS"/>
        </w:rPr>
        <w:t>, те да путем ње:</w:t>
      </w:r>
    </w:p>
    <w:p w14:paraId="58F81F6A" w14:textId="49047EB5" w:rsidR="00383609" w:rsidRPr="0053169C" w:rsidRDefault="006071F3" w:rsidP="0087411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B2432D" w:rsidRPr="0053169C">
        <w:rPr>
          <w:rFonts w:ascii="Times New Roman" w:hAnsi="Times New Roman" w:cs="Times New Roman"/>
          <w:sz w:val="24"/>
          <w:szCs w:val="24"/>
          <w:lang w:val="sr-Cyrl-CS"/>
        </w:rPr>
        <w:t xml:space="preserve">) </w:t>
      </w:r>
      <w:r w:rsidR="00E75F74" w:rsidRPr="0053169C">
        <w:rPr>
          <w:rFonts w:ascii="Times New Roman" w:hAnsi="Times New Roman" w:cs="Times New Roman"/>
          <w:sz w:val="24"/>
          <w:szCs w:val="24"/>
          <w:lang w:val="sr-Cyrl-CS"/>
        </w:rPr>
        <w:t>достав</w:t>
      </w:r>
      <w:r w:rsidR="002810B2"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B2432D" w:rsidRPr="0053169C">
        <w:rPr>
          <w:rFonts w:ascii="Times New Roman" w:hAnsi="Times New Roman" w:cs="Times New Roman"/>
          <w:sz w:val="24"/>
          <w:szCs w:val="24"/>
          <w:lang w:val="sr-Cyrl-CS"/>
        </w:rPr>
        <w:t xml:space="preserve">све понуде </w:t>
      </w:r>
      <w:r w:rsidR="00B5663D" w:rsidRPr="0053169C">
        <w:rPr>
          <w:rFonts w:ascii="Times New Roman" w:hAnsi="Times New Roman" w:cs="Times New Roman"/>
          <w:sz w:val="24"/>
          <w:szCs w:val="24"/>
          <w:lang w:val="sr-Cyrl-CS"/>
        </w:rPr>
        <w:t>балансне енергије</w:t>
      </w:r>
      <w:r w:rsidR="00B2432D" w:rsidRPr="0053169C">
        <w:rPr>
          <w:rFonts w:ascii="Times New Roman" w:hAnsi="Times New Roman" w:cs="Times New Roman"/>
          <w:sz w:val="24"/>
          <w:szCs w:val="24"/>
          <w:lang w:val="sr-Cyrl-CS"/>
        </w:rPr>
        <w:t xml:space="preserve"> из свих стандардних производа за резерве за </w:t>
      </w:r>
      <w:r w:rsidR="006B759F" w:rsidRPr="0053169C">
        <w:rPr>
          <w:rFonts w:ascii="Times New Roman" w:hAnsi="Times New Roman" w:cs="Times New Roman"/>
          <w:sz w:val="24"/>
          <w:szCs w:val="24"/>
          <w:lang w:val="sr-Cyrl-CS"/>
        </w:rPr>
        <w:t>поновно успостављање</w:t>
      </w:r>
      <w:r w:rsidR="00B2432D"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B2432D" w:rsidRPr="0053169C">
        <w:rPr>
          <w:rFonts w:ascii="Times New Roman" w:hAnsi="Times New Roman" w:cs="Times New Roman"/>
          <w:sz w:val="24"/>
          <w:szCs w:val="24"/>
          <w:lang w:val="sr-Cyrl-CS"/>
        </w:rPr>
        <w:t xml:space="preserve">ручном активацијом; </w:t>
      </w:r>
    </w:p>
    <w:p w14:paraId="41DA0FC2" w14:textId="3E0AEFF0" w:rsidR="00383609" w:rsidRPr="0053169C" w:rsidRDefault="006071F3" w:rsidP="0087411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2</w:t>
      </w:r>
      <w:r w:rsidR="00B2432D"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00B2432D" w:rsidRPr="0053169C">
        <w:rPr>
          <w:rFonts w:ascii="Times New Roman" w:hAnsi="Times New Roman" w:cs="Times New Roman"/>
          <w:sz w:val="24"/>
          <w:szCs w:val="24"/>
          <w:lang w:val="sr-Cyrl-CS"/>
        </w:rPr>
        <w:t>ењ</w:t>
      </w:r>
      <w:r w:rsidR="008874A5" w:rsidRPr="0053169C">
        <w:rPr>
          <w:rFonts w:ascii="Times New Roman" w:hAnsi="Times New Roman" w:cs="Times New Roman"/>
          <w:sz w:val="24"/>
          <w:szCs w:val="24"/>
          <w:lang w:val="sr-Cyrl-CS"/>
        </w:rPr>
        <w:t>ују</w:t>
      </w:r>
      <w:r w:rsidR="00B2432D" w:rsidRPr="0053169C">
        <w:rPr>
          <w:rFonts w:ascii="Times New Roman" w:hAnsi="Times New Roman" w:cs="Times New Roman"/>
          <w:sz w:val="24"/>
          <w:szCs w:val="24"/>
          <w:lang w:val="sr-Cyrl-CS"/>
        </w:rPr>
        <w:t xml:space="preserve"> све понуде </w:t>
      </w:r>
      <w:r w:rsidR="00B5663D" w:rsidRPr="0053169C">
        <w:rPr>
          <w:rFonts w:ascii="Times New Roman" w:hAnsi="Times New Roman" w:cs="Times New Roman"/>
          <w:sz w:val="24"/>
          <w:szCs w:val="24"/>
          <w:lang w:val="sr-Cyrl-CS"/>
        </w:rPr>
        <w:t>балансне енергије</w:t>
      </w:r>
      <w:r w:rsidR="00B2432D" w:rsidRPr="0053169C">
        <w:rPr>
          <w:rFonts w:ascii="Times New Roman" w:hAnsi="Times New Roman" w:cs="Times New Roman"/>
          <w:sz w:val="24"/>
          <w:szCs w:val="24"/>
          <w:lang w:val="sr-Cyrl-CS"/>
        </w:rPr>
        <w:t xml:space="preserve"> из свих стандардних производа за резерве за </w:t>
      </w:r>
      <w:r w:rsidR="006B759F" w:rsidRPr="0053169C">
        <w:rPr>
          <w:rFonts w:ascii="Times New Roman" w:hAnsi="Times New Roman" w:cs="Times New Roman"/>
          <w:sz w:val="24"/>
          <w:szCs w:val="24"/>
          <w:lang w:val="sr-Cyrl-CS"/>
        </w:rPr>
        <w:t>поновно успостављање</w:t>
      </w:r>
      <w:r w:rsidR="00B2432D"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B2432D" w:rsidRPr="0053169C">
        <w:rPr>
          <w:rFonts w:ascii="Times New Roman" w:hAnsi="Times New Roman" w:cs="Times New Roman"/>
          <w:sz w:val="24"/>
          <w:szCs w:val="24"/>
          <w:lang w:val="sr-Cyrl-CS"/>
        </w:rPr>
        <w:t>ручном активацијом, осим нерасположивих понуда у складу</w:t>
      </w:r>
      <w:r w:rsidR="006B759F" w:rsidRPr="0053169C">
        <w:rPr>
          <w:rFonts w:ascii="Times New Roman" w:hAnsi="Times New Roman" w:cs="Times New Roman"/>
          <w:sz w:val="24"/>
          <w:szCs w:val="24"/>
          <w:lang w:val="sr-Cyrl-CS"/>
        </w:rPr>
        <w:t xml:space="preserve"> са члан</w:t>
      </w:r>
      <w:r w:rsidR="00B2432D" w:rsidRPr="0053169C">
        <w:rPr>
          <w:rFonts w:ascii="Times New Roman" w:hAnsi="Times New Roman" w:cs="Times New Roman"/>
          <w:sz w:val="24"/>
          <w:szCs w:val="24"/>
          <w:lang w:val="sr-Cyrl-CS"/>
        </w:rPr>
        <w:t xml:space="preserve">ом </w:t>
      </w:r>
      <w:r w:rsidR="00547432" w:rsidRPr="0053169C">
        <w:rPr>
          <w:rFonts w:ascii="Times New Roman" w:hAnsi="Times New Roman" w:cs="Times New Roman"/>
          <w:sz w:val="24"/>
          <w:szCs w:val="24"/>
          <w:lang w:val="sr-Cyrl-CS"/>
        </w:rPr>
        <w:t>28</w:t>
      </w:r>
      <w:r w:rsidR="00B2432D"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B2432D" w:rsidRPr="0053169C">
        <w:rPr>
          <w:rFonts w:ascii="Times New Roman" w:hAnsi="Times New Roman" w:cs="Times New Roman"/>
          <w:sz w:val="24"/>
          <w:szCs w:val="24"/>
          <w:lang w:val="sr-Cyrl-CS"/>
        </w:rPr>
        <w:t xml:space="preserve"> 1</w:t>
      </w:r>
      <w:r w:rsidR="002810B2" w:rsidRPr="0053169C">
        <w:rPr>
          <w:rFonts w:ascii="Times New Roman" w:hAnsi="Times New Roman" w:cs="Times New Roman"/>
          <w:sz w:val="24"/>
          <w:szCs w:val="24"/>
          <w:lang w:val="sr-Cyrl-CS"/>
        </w:rPr>
        <w:t>5</w:t>
      </w:r>
      <w:r w:rsidR="00B2432D" w:rsidRPr="0053169C">
        <w:rPr>
          <w:rFonts w:ascii="Times New Roman" w:hAnsi="Times New Roman" w:cs="Times New Roman"/>
          <w:sz w:val="24"/>
          <w:szCs w:val="24"/>
          <w:lang w:val="sr-Cyrl-CS"/>
        </w:rPr>
        <w:t>.</w:t>
      </w:r>
      <w:r w:rsidR="005C4337" w:rsidRPr="0053169C">
        <w:rPr>
          <w:rFonts w:ascii="Times New Roman" w:hAnsi="Times New Roman" w:cs="Times New Roman"/>
          <w:sz w:val="24"/>
          <w:szCs w:val="24"/>
          <w:lang w:val="sr-Cyrl-CS"/>
        </w:rPr>
        <w:t xml:space="preserve"> ове уредбе</w:t>
      </w:r>
      <w:r w:rsidR="00B2432D" w:rsidRPr="0053169C">
        <w:rPr>
          <w:rFonts w:ascii="Times New Roman" w:hAnsi="Times New Roman" w:cs="Times New Roman"/>
          <w:sz w:val="24"/>
          <w:szCs w:val="24"/>
          <w:lang w:val="sr-Cyrl-CS"/>
        </w:rPr>
        <w:t xml:space="preserve">; </w:t>
      </w:r>
    </w:p>
    <w:p w14:paraId="659B4EAE" w14:textId="07FF4B22" w:rsidR="00383609" w:rsidRPr="0053169C" w:rsidRDefault="006071F3" w:rsidP="0087411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3B2ECD" w:rsidRPr="0053169C">
        <w:rPr>
          <w:rFonts w:ascii="Times New Roman" w:hAnsi="Times New Roman" w:cs="Times New Roman"/>
          <w:sz w:val="24"/>
          <w:szCs w:val="24"/>
          <w:lang w:val="sr-Cyrl-CS"/>
        </w:rPr>
        <w:t xml:space="preserve">настоји </w:t>
      </w:r>
      <w:r w:rsidR="00383609" w:rsidRPr="0053169C">
        <w:rPr>
          <w:rFonts w:ascii="Times New Roman" w:hAnsi="Times New Roman" w:cs="Times New Roman"/>
          <w:sz w:val="24"/>
          <w:szCs w:val="24"/>
          <w:lang w:val="sr-Cyrl-CS"/>
        </w:rPr>
        <w:t xml:space="preserve">да </w:t>
      </w:r>
      <w:r w:rsidR="002810B2" w:rsidRPr="0053169C">
        <w:rPr>
          <w:rFonts w:ascii="Times New Roman" w:hAnsi="Times New Roman" w:cs="Times New Roman"/>
          <w:sz w:val="24"/>
          <w:szCs w:val="24"/>
          <w:lang w:val="sr-Cyrl-CS"/>
        </w:rPr>
        <w:t xml:space="preserve">задовољи </w:t>
      </w:r>
      <w:r w:rsidR="00B2432D" w:rsidRPr="0053169C">
        <w:rPr>
          <w:rFonts w:ascii="Times New Roman" w:hAnsi="Times New Roman" w:cs="Times New Roman"/>
          <w:sz w:val="24"/>
          <w:szCs w:val="24"/>
          <w:lang w:val="sr-Cyrl-CS"/>
        </w:rPr>
        <w:t xml:space="preserve">све своје потребе за </w:t>
      </w:r>
      <w:r w:rsidR="004B42B1" w:rsidRPr="0053169C">
        <w:rPr>
          <w:rFonts w:ascii="Times New Roman" w:hAnsi="Times New Roman" w:cs="Times New Roman"/>
          <w:sz w:val="24"/>
          <w:szCs w:val="24"/>
          <w:lang w:val="sr-Cyrl-CS"/>
        </w:rPr>
        <w:t>балансном енергијом</w:t>
      </w:r>
      <w:r w:rsidR="00B2432D"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00B2432D"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B2432D" w:rsidRPr="0053169C">
        <w:rPr>
          <w:rFonts w:ascii="Times New Roman" w:hAnsi="Times New Roman" w:cs="Times New Roman"/>
          <w:sz w:val="24"/>
          <w:szCs w:val="24"/>
          <w:lang w:val="sr-Cyrl-CS"/>
        </w:rPr>
        <w:t xml:space="preserve">ручном активацијом. </w:t>
      </w:r>
    </w:p>
    <w:p w14:paraId="62BDD949" w14:textId="77777777" w:rsidR="00B646DA" w:rsidRPr="0053169C" w:rsidRDefault="00B646DA" w:rsidP="00EA3E65">
      <w:pPr>
        <w:jc w:val="center"/>
        <w:rPr>
          <w:rFonts w:ascii="Times New Roman" w:hAnsi="Times New Roman" w:cs="Times New Roman"/>
          <w:b/>
          <w:sz w:val="24"/>
          <w:szCs w:val="24"/>
          <w:lang w:val="sr-Cyrl-CS"/>
        </w:rPr>
      </w:pPr>
      <w:bookmarkStart w:id="26" w:name="_Hlk199251114"/>
    </w:p>
    <w:p w14:paraId="405622E3" w14:textId="26714702"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Европска платформа за размену балансне енергије из резерви за поновно успостављање фреквенције са аутоматском активацијом</w:t>
      </w:r>
    </w:p>
    <w:bookmarkEnd w:id="26"/>
    <w:p w14:paraId="122654D0" w14:textId="77777777" w:rsidR="00383609" w:rsidRPr="0053169C" w:rsidRDefault="006B759F" w:rsidP="00383609">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B2432D" w:rsidRPr="0053169C">
        <w:rPr>
          <w:rFonts w:ascii="Times New Roman" w:hAnsi="Times New Roman" w:cs="Times New Roman"/>
          <w:sz w:val="24"/>
          <w:szCs w:val="24"/>
          <w:lang w:val="sr-Cyrl-CS"/>
        </w:rPr>
        <w:t>21.</w:t>
      </w:r>
    </w:p>
    <w:p w14:paraId="22496570" w14:textId="680184D1" w:rsidR="002A4C58" w:rsidRPr="0053169C" w:rsidRDefault="00242CFA" w:rsidP="0048492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2810B2" w:rsidRPr="0053169C">
        <w:rPr>
          <w:rFonts w:ascii="Times New Roman" w:hAnsi="Times New Roman" w:cs="Times New Roman"/>
          <w:sz w:val="24"/>
          <w:szCs w:val="24"/>
          <w:lang w:val="sr-Cyrl-CS"/>
        </w:rPr>
        <w:t xml:space="preserve">који спроводи </w:t>
      </w:r>
      <w:r w:rsidR="0048492C" w:rsidRPr="0053169C">
        <w:rPr>
          <w:rFonts w:ascii="Times New Roman" w:hAnsi="Times New Roman" w:cs="Times New Roman"/>
          <w:sz w:val="24"/>
          <w:szCs w:val="24"/>
          <w:lang w:val="sr-Cyrl-CS"/>
        </w:rPr>
        <w:t xml:space="preserve">процес поновног успостављања фреквенције са аутоматском активацијом у складу 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48492C" w:rsidRPr="0053169C">
        <w:rPr>
          <w:rFonts w:ascii="Times New Roman" w:hAnsi="Times New Roman" w:cs="Times New Roman"/>
          <w:sz w:val="24"/>
          <w:szCs w:val="24"/>
          <w:lang w:val="sr-Cyrl-CS"/>
        </w:rPr>
        <w:t xml:space="preserve">повезаних система за пренос електричне енергије </w:t>
      </w:r>
      <w:r w:rsidR="004B42B1" w:rsidRPr="0053169C">
        <w:rPr>
          <w:rFonts w:ascii="Times New Roman" w:hAnsi="Times New Roman" w:cs="Times New Roman"/>
          <w:sz w:val="24"/>
          <w:szCs w:val="24"/>
          <w:lang w:val="sr-Cyrl-CS"/>
        </w:rPr>
        <w:t xml:space="preserve">дужан </w:t>
      </w:r>
      <w:r w:rsidR="0048492C" w:rsidRPr="0053169C">
        <w:rPr>
          <w:rFonts w:ascii="Times New Roman" w:hAnsi="Times New Roman" w:cs="Times New Roman"/>
          <w:sz w:val="24"/>
          <w:szCs w:val="24"/>
          <w:lang w:val="sr-Cyrl-CS"/>
        </w:rPr>
        <w:t xml:space="preserve">је </w:t>
      </w:r>
      <w:r w:rsidR="004B42B1" w:rsidRPr="0053169C">
        <w:rPr>
          <w:rFonts w:ascii="Times New Roman" w:hAnsi="Times New Roman" w:cs="Times New Roman"/>
          <w:sz w:val="24"/>
          <w:szCs w:val="24"/>
          <w:lang w:val="sr-Cyrl-CS"/>
        </w:rPr>
        <w:t xml:space="preserve">да користи </w:t>
      </w:r>
      <w:r w:rsidRPr="0053169C">
        <w:rPr>
          <w:rFonts w:ascii="Times New Roman" w:hAnsi="Times New Roman" w:cs="Times New Roman"/>
          <w:sz w:val="24"/>
          <w:szCs w:val="24"/>
          <w:lang w:val="sr-Cyrl-CS"/>
        </w:rPr>
        <w:t xml:space="preserve">европску платформу за </w:t>
      </w:r>
      <w:r w:rsidR="00B975B6" w:rsidRPr="0053169C">
        <w:rPr>
          <w:rFonts w:ascii="Times New Roman" w:hAnsi="Times New Roman" w:cs="Times New Roman"/>
          <w:sz w:val="24"/>
          <w:szCs w:val="24"/>
          <w:lang w:val="sr-Cyrl-CS"/>
        </w:rPr>
        <w:t xml:space="preserve">размену </w:t>
      </w:r>
      <w:r w:rsidR="00B5663D" w:rsidRPr="0053169C">
        <w:rPr>
          <w:rFonts w:ascii="Times New Roman" w:hAnsi="Times New Roman" w:cs="Times New Roman"/>
          <w:sz w:val="24"/>
          <w:szCs w:val="24"/>
          <w:lang w:val="sr-Cyrl-CS"/>
        </w:rPr>
        <w:t>балансне енергије</w:t>
      </w:r>
      <w:r w:rsidR="00B975B6" w:rsidRPr="0053169C">
        <w:rPr>
          <w:rFonts w:ascii="Times New Roman" w:hAnsi="Times New Roman" w:cs="Times New Roman"/>
          <w:sz w:val="24"/>
          <w:szCs w:val="24"/>
          <w:lang w:val="sr-Cyrl-CS"/>
        </w:rPr>
        <w:t xml:space="preserve"> из резерви за поновно успостављање фреквенције са аутоматском активацијом, </w:t>
      </w:r>
      <w:r w:rsidRPr="0053169C">
        <w:rPr>
          <w:rFonts w:ascii="Times New Roman" w:hAnsi="Times New Roman" w:cs="Times New Roman"/>
          <w:sz w:val="24"/>
          <w:szCs w:val="24"/>
          <w:lang w:val="sr-Cyrl-CS"/>
        </w:rPr>
        <w:t>у складу са смерница</w:t>
      </w:r>
      <w:r w:rsidR="00482C31" w:rsidRPr="0053169C">
        <w:rPr>
          <w:rFonts w:ascii="Times New Roman" w:hAnsi="Times New Roman" w:cs="Times New Roman"/>
          <w:sz w:val="24"/>
          <w:szCs w:val="24"/>
          <w:lang w:val="sr-Cyrl-CS"/>
        </w:rPr>
        <w:t>ма ЕУ</w:t>
      </w:r>
      <w:r w:rsidRPr="0053169C">
        <w:rPr>
          <w:rFonts w:ascii="Times New Roman" w:hAnsi="Times New Roman" w:cs="Times New Roman"/>
          <w:sz w:val="24"/>
          <w:szCs w:val="24"/>
          <w:lang w:val="sr-Cyrl-CS"/>
        </w:rPr>
        <w:t xml:space="preserve"> за </w:t>
      </w:r>
      <w:r w:rsidR="000766C8" w:rsidRPr="0053169C">
        <w:rPr>
          <w:rFonts w:ascii="Times New Roman" w:hAnsi="Times New Roman" w:cs="Times New Roman"/>
          <w:sz w:val="24"/>
          <w:szCs w:val="24"/>
          <w:lang w:val="sr-Cyrl-CS"/>
        </w:rPr>
        <w:t>балансну енергију</w:t>
      </w:r>
      <w:r w:rsidR="00B975B6" w:rsidRPr="0053169C">
        <w:rPr>
          <w:rFonts w:ascii="Times New Roman" w:hAnsi="Times New Roman" w:cs="Times New Roman"/>
          <w:sz w:val="24"/>
          <w:szCs w:val="24"/>
          <w:lang w:val="sr-Cyrl-CS"/>
        </w:rPr>
        <w:t xml:space="preserve">, </w:t>
      </w:r>
      <w:r w:rsidR="0048492C" w:rsidRPr="0053169C">
        <w:rPr>
          <w:rFonts w:ascii="Times New Roman" w:hAnsi="Times New Roman" w:cs="Times New Roman"/>
          <w:sz w:val="24"/>
          <w:szCs w:val="24"/>
          <w:lang w:val="sr-Cyrl-CS"/>
        </w:rPr>
        <w:t>и</w:t>
      </w:r>
      <w:r w:rsidR="00B975B6" w:rsidRPr="0053169C">
        <w:rPr>
          <w:rFonts w:ascii="Times New Roman" w:hAnsi="Times New Roman" w:cs="Times New Roman"/>
          <w:sz w:val="24"/>
          <w:szCs w:val="24"/>
          <w:lang w:val="sr-Cyrl-CS"/>
        </w:rPr>
        <w:t xml:space="preserve"> да путем ње:</w:t>
      </w:r>
      <w:r w:rsidRPr="0053169C">
        <w:rPr>
          <w:rFonts w:ascii="Times New Roman" w:hAnsi="Times New Roman" w:cs="Times New Roman"/>
          <w:sz w:val="24"/>
          <w:szCs w:val="24"/>
          <w:lang w:val="sr-Cyrl-CS"/>
        </w:rPr>
        <w:t xml:space="preserve"> </w:t>
      </w:r>
    </w:p>
    <w:p w14:paraId="74C54224" w14:textId="4D949131" w:rsidR="002A4C58" w:rsidRPr="0053169C" w:rsidRDefault="00443153" w:rsidP="0048492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AB2779" w:rsidRPr="0053169C">
        <w:rPr>
          <w:rFonts w:ascii="Times New Roman" w:hAnsi="Times New Roman" w:cs="Times New Roman"/>
          <w:sz w:val="24"/>
          <w:szCs w:val="24"/>
          <w:lang w:val="sr-Cyrl-CS"/>
        </w:rPr>
        <w:t xml:space="preserve">) </w:t>
      </w:r>
      <w:r w:rsidR="00E75F74" w:rsidRPr="0053169C">
        <w:rPr>
          <w:rFonts w:ascii="Times New Roman" w:hAnsi="Times New Roman" w:cs="Times New Roman"/>
          <w:sz w:val="24"/>
          <w:szCs w:val="24"/>
          <w:lang w:val="sr-Cyrl-CS"/>
        </w:rPr>
        <w:t>достав</w:t>
      </w:r>
      <w:r w:rsidR="0048492C" w:rsidRPr="0053169C">
        <w:rPr>
          <w:rFonts w:ascii="Times New Roman" w:hAnsi="Times New Roman" w:cs="Times New Roman"/>
          <w:sz w:val="24"/>
          <w:szCs w:val="24"/>
          <w:lang w:val="sr-Cyrl-CS"/>
        </w:rPr>
        <w:t>и</w:t>
      </w:r>
      <w:r w:rsidR="003B2ECD" w:rsidRPr="0053169C">
        <w:rPr>
          <w:rFonts w:ascii="Times New Roman" w:hAnsi="Times New Roman" w:cs="Times New Roman"/>
          <w:sz w:val="24"/>
          <w:szCs w:val="24"/>
          <w:lang w:val="sr-Cyrl-CS"/>
        </w:rPr>
        <w:t xml:space="preserve"> </w:t>
      </w:r>
      <w:r w:rsidR="00AB2779" w:rsidRPr="0053169C">
        <w:rPr>
          <w:rFonts w:ascii="Times New Roman" w:hAnsi="Times New Roman" w:cs="Times New Roman"/>
          <w:sz w:val="24"/>
          <w:szCs w:val="24"/>
          <w:lang w:val="sr-Cyrl-CS"/>
        </w:rPr>
        <w:t xml:space="preserve">све понуде </w:t>
      </w:r>
      <w:r w:rsidR="00B5663D" w:rsidRPr="0053169C">
        <w:rPr>
          <w:rFonts w:ascii="Times New Roman" w:hAnsi="Times New Roman" w:cs="Times New Roman"/>
          <w:sz w:val="24"/>
          <w:szCs w:val="24"/>
          <w:lang w:val="sr-Cyrl-CS"/>
        </w:rPr>
        <w:t>балансне енергије</w:t>
      </w:r>
      <w:r w:rsidR="00AB2779" w:rsidRPr="0053169C">
        <w:rPr>
          <w:rFonts w:ascii="Times New Roman" w:hAnsi="Times New Roman" w:cs="Times New Roman"/>
          <w:sz w:val="24"/>
          <w:szCs w:val="24"/>
          <w:lang w:val="sr-Cyrl-CS"/>
        </w:rPr>
        <w:t xml:space="preserve"> из свих стандардних производа за резерве за </w:t>
      </w:r>
      <w:r w:rsidR="006B759F" w:rsidRPr="0053169C">
        <w:rPr>
          <w:rFonts w:ascii="Times New Roman" w:hAnsi="Times New Roman" w:cs="Times New Roman"/>
          <w:sz w:val="24"/>
          <w:szCs w:val="24"/>
          <w:lang w:val="sr-Cyrl-CS"/>
        </w:rPr>
        <w:t>поновно успостављање</w:t>
      </w:r>
      <w:r w:rsidR="00AB2779"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AB2779" w:rsidRPr="0053169C">
        <w:rPr>
          <w:rFonts w:ascii="Times New Roman" w:hAnsi="Times New Roman" w:cs="Times New Roman"/>
          <w:sz w:val="24"/>
          <w:szCs w:val="24"/>
          <w:lang w:val="sr-Cyrl-CS"/>
        </w:rPr>
        <w:t xml:space="preserve">аутоматском активацијом; </w:t>
      </w:r>
    </w:p>
    <w:p w14:paraId="4E8751B8" w14:textId="13DFFAE8" w:rsidR="002A4C58" w:rsidRPr="0053169C" w:rsidRDefault="00443153" w:rsidP="0048492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AB2779" w:rsidRPr="0053169C">
        <w:rPr>
          <w:rFonts w:ascii="Times New Roman" w:hAnsi="Times New Roman" w:cs="Times New Roman"/>
          <w:sz w:val="24"/>
          <w:szCs w:val="24"/>
          <w:lang w:val="sr-Cyrl-CS"/>
        </w:rPr>
        <w:t xml:space="preserve">) </w:t>
      </w:r>
      <w:r w:rsidR="003B2ECD" w:rsidRPr="0053169C">
        <w:rPr>
          <w:rFonts w:ascii="Times New Roman" w:hAnsi="Times New Roman" w:cs="Times New Roman"/>
          <w:sz w:val="24"/>
          <w:szCs w:val="24"/>
          <w:lang w:val="sr-Cyrl-CS"/>
        </w:rPr>
        <w:t xml:space="preserve">размењује </w:t>
      </w:r>
      <w:r w:rsidR="00AB2779" w:rsidRPr="0053169C">
        <w:rPr>
          <w:rFonts w:ascii="Times New Roman" w:hAnsi="Times New Roman" w:cs="Times New Roman"/>
          <w:sz w:val="24"/>
          <w:szCs w:val="24"/>
          <w:lang w:val="sr-Cyrl-CS"/>
        </w:rPr>
        <w:t xml:space="preserve">све понуде </w:t>
      </w:r>
      <w:r w:rsidR="00B5663D" w:rsidRPr="0053169C">
        <w:rPr>
          <w:rFonts w:ascii="Times New Roman" w:hAnsi="Times New Roman" w:cs="Times New Roman"/>
          <w:sz w:val="24"/>
          <w:szCs w:val="24"/>
          <w:lang w:val="sr-Cyrl-CS"/>
        </w:rPr>
        <w:t>балансне енергије</w:t>
      </w:r>
      <w:r w:rsidR="00AB2779" w:rsidRPr="0053169C">
        <w:rPr>
          <w:rFonts w:ascii="Times New Roman" w:hAnsi="Times New Roman" w:cs="Times New Roman"/>
          <w:sz w:val="24"/>
          <w:szCs w:val="24"/>
          <w:lang w:val="sr-Cyrl-CS"/>
        </w:rPr>
        <w:t xml:space="preserve"> из свих стандардних производа за резерве за </w:t>
      </w:r>
      <w:r w:rsidR="006B759F" w:rsidRPr="0053169C">
        <w:rPr>
          <w:rFonts w:ascii="Times New Roman" w:hAnsi="Times New Roman" w:cs="Times New Roman"/>
          <w:sz w:val="24"/>
          <w:szCs w:val="24"/>
          <w:lang w:val="sr-Cyrl-CS"/>
        </w:rPr>
        <w:t>поновно успостављање</w:t>
      </w:r>
      <w:r w:rsidR="00AB2779"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AB2779" w:rsidRPr="0053169C">
        <w:rPr>
          <w:rFonts w:ascii="Times New Roman" w:hAnsi="Times New Roman" w:cs="Times New Roman"/>
          <w:sz w:val="24"/>
          <w:szCs w:val="24"/>
          <w:lang w:val="sr-Cyrl-CS"/>
        </w:rPr>
        <w:t>аутоматском активацијом, осим нерасположивих понуда у складу</w:t>
      </w:r>
      <w:r w:rsidR="006B759F" w:rsidRPr="0053169C">
        <w:rPr>
          <w:rFonts w:ascii="Times New Roman" w:hAnsi="Times New Roman" w:cs="Times New Roman"/>
          <w:sz w:val="24"/>
          <w:szCs w:val="24"/>
          <w:lang w:val="sr-Cyrl-CS"/>
        </w:rPr>
        <w:t xml:space="preserve"> са члан</w:t>
      </w:r>
      <w:r w:rsidR="00AB2779" w:rsidRPr="0053169C">
        <w:rPr>
          <w:rFonts w:ascii="Times New Roman" w:hAnsi="Times New Roman" w:cs="Times New Roman"/>
          <w:sz w:val="24"/>
          <w:szCs w:val="24"/>
          <w:lang w:val="sr-Cyrl-CS"/>
        </w:rPr>
        <w:t xml:space="preserve">ом </w:t>
      </w:r>
      <w:r w:rsidR="00547432" w:rsidRPr="0053169C">
        <w:rPr>
          <w:rFonts w:ascii="Times New Roman" w:hAnsi="Times New Roman" w:cs="Times New Roman"/>
          <w:sz w:val="24"/>
          <w:szCs w:val="24"/>
          <w:lang w:val="sr-Cyrl-CS"/>
        </w:rPr>
        <w:t>28</w:t>
      </w:r>
      <w:r w:rsidR="00AB2779"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AB2779" w:rsidRPr="0053169C">
        <w:rPr>
          <w:rFonts w:ascii="Times New Roman" w:hAnsi="Times New Roman" w:cs="Times New Roman"/>
          <w:sz w:val="24"/>
          <w:szCs w:val="24"/>
          <w:lang w:val="sr-Cyrl-CS"/>
        </w:rPr>
        <w:t xml:space="preserve"> 1</w:t>
      </w:r>
      <w:r w:rsidR="0048492C" w:rsidRPr="0053169C">
        <w:rPr>
          <w:rFonts w:ascii="Times New Roman" w:hAnsi="Times New Roman" w:cs="Times New Roman"/>
          <w:sz w:val="24"/>
          <w:szCs w:val="24"/>
          <w:lang w:val="sr-Cyrl-CS"/>
        </w:rPr>
        <w:t>5</w:t>
      </w:r>
      <w:r w:rsidR="00AB2779" w:rsidRPr="0053169C">
        <w:rPr>
          <w:rFonts w:ascii="Times New Roman" w:hAnsi="Times New Roman" w:cs="Times New Roman"/>
          <w:sz w:val="24"/>
          <w:szCs w:val="24"/>
          <w:lang w:val="sr-Cyrl-CS"/>
        </w:rPr>
        <w:t>.</w:t>
      </w:r>
      <w:r w:rsidR="005C4337" w:rsidRPr="0053169C">
        <w:rPr>
          <w:rFonts w:ascii="Times New Roman" w:hAnsi="Times New Roman" w:cs="Times New Roman"/>
          <w:sz w:val="24"/>
          <w:szCs w:val="24"/>
          <w:lang w:val="sr-Cyrl-CS"/>
        </w:rPr>
        <w:t xml:space="preserve"> ове уредбе</w:t>
      </w:r>
      <w:r w:rsidR="00AB2779" w:rsidRPr="0053169C">
        <w:rPr>
          <w:rFonts w:ascii="Times New Roman" w:hAnsi="Times New Roman" w:cs="Times New Roman"/>
          <w:sz w:val="24"/>
          <w:szCs w:val="24"/>
          <w:lang w:val="sr-Cyrl-CS"/>
        </w:rPr>
        <w:t xml:space="preserve">; </w:t>
      </w:r>
    </w:p>
    <w:p w14:paraId="3856D663" w14:textId="6331BBB3" w:rsidR="002A4C58" w:rsidRPr="0053169C" w:rsidRDefault="00443153" w:rsidP="0048492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3B2ECD" w:rsidRPr="0053169C">
        <w:rPr>
          <w:rFonts w:ascii="Times New Roman" w:hAnsi="Times New Roman" w:cs="Times New Roman"/>
          <w:sz w:val="24"/>
          <w:szCs w:val="24"/>
          <w:lang w:val="sr-Cyrl-CS"/>
        </w:rPr>
        <w:t xml:space="preserve">настоји </w:t>
      </w:r>
      <w:r w:rsidR="002A4C58" w:rsidRPr="0053169C">
        <w:rPr>
          <w:rFonts w:ascii="Times New Roman" w:hAnsi="Times New Roman" w:cs="Times New Roman"/>
          <w:sz w:val="24"/>
          <w:szCs w:val="24"/>
          <w:lang w:val="sr-Cyrl-CS"/>
        </w:rPr>
        <w:t>да</w:t>
      </w:r>
      <w:r w:rsidR="00AB2779" w:rsidRPr="0053169C">
        <w:rPr>
          <w:rFonts w:ascii="Times New Roman" w:hAnsi="Times New Roman" w:cs="Times New Roman"/>
          <w:sz w:val="24"/>
          <w:szCs w:val="24"/>
          <w:lang w:val="sr-Cyrl-CS"/>
        </w:rPr>
        <w:t xml:space="preserve"> </w:t>
      </w:r>
      <w:r w:rsidR="0048492C" w:rsidRPr="0053169C">
        <w:rPr>
          <w:rFonts w:ascii="Times New Roman" w:hAnsi="Times New Roman" w:cs="Times New Roman"/>
          <w:sz w:val="24"/>
          <w:szCs w:val="24"/>
          <w:lang w:val="sr-Cyrl-CS"/>
        </w:rPr>
        <w:t>задовољи</w:t>
      </w:r>
      <w:r w:rsidR="00AB2779" w:rsidRPr="0053169C">
        <w:rPr>
          <w:rFonts w:ascii="Times New Roman" w:hAnsi="Times New Roman" w:cs="Times New Roman"/>
          <w:sz w:val="24"/>
          <w:szCs w:val="24"/>
          <w:lang w:val="sr-Cyrl-CS"/>
        </w:rPr>
        <w:t xml:space="preserve"> све своје потребе за </w:t>
      </w:r>
      <w:r w:rsidR="00E03B6E" w:rsidRPr="0053169C">
        <w:rPr>
          <w:rFonts w:ascii="Times New Roman" w:hAnsi="Times New Roman" w:cs="Times New Roman"/>
          <w:sz w:val="24"/>
          <w:szCs w:val="24"/>
          <w:lang w:val="sr-Cyrl-CS"/>
        </w:rPr>
        <w:t>енергијом балансирања</w:t>
      </w:r>
      <w:r w:rsidR="00AB2779"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00AB2779"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AB2779" w:rsidRPr="0053169C">
        <w:rPr>
          <w:rFonts w:ascii="Times New Roman" w:hAnsi="Times New Roman" w:cs="Times New Roman"/>
          <w:sz w:val="24"/>
          <w:szCs w:val="24"/>
          <w:lang w:val="sr-Cyrl-CS"/>
        </w:rPr>
        <w:t xml:space="preserve">аутоматском активацијом. </w:t>
      </w:r>
    </w:p>
    <w:p w14:paraId="2FA19A75" w14:textId="77777777" w:rsidR="00B646DA" w:rsidRPr="0053169C" w:rsidRDefault="00B646DA" w:rsidP="00EA3E65">
      <w:pPr>
        <w:jc w:val="center"/>
        <w:rPr>
          <w:rFonts w:ascii="Times New Roman" w:hAnsi="Times New Roman" w:cs="Times New Roman"/>
          <w:b/>
          <w:sz w:val="24"/>
          <w:szCs w:val="24"/>
          <w:lang w:val="sr-Cyrl-CS"/>
        </w:rPr>
      </w:pPr>
      <w:bookmarkStart w:id="27" w:name="_Hlk199251390"/>
    </w:p>
    <w:p w14:paraId="05232822" w14:textId="21B17350"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Европска платформа за процес нетовања одступања</w:t>
      </w:r>
    </w:p>
    <w:bookmarkEnd w:id="27"/>
    <w:p w14:paraId="766B65EF" w14:textId="176C2008" w:rsidR="004C20B4" w:rsidRPr="0053169C" w:rsidRDefault="006B759F" w:rsidP="004C20B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AB2779" w:rsidRPr="0053169C">
        <w:rPr>
          <w:rFonts w:ascii="Times New Roman" w:hAnsi="Times New Roman" w:cs="Times New Roman"/>
          <w:sz w:val="24"/>
          <w:szCs w:val="24"/>
          <w:lang w:val="sr-Cyrl-CS"/>
        </w:rPr>
        <w:t>22.</w:t>
      </w:r>
    </w:p>
    <w:p w14:paraId="198E9FBB" w14:textId="7B738E3C" w:rsidR="00522C4D" w:rsidRPr="0053169C" w:rsidRDefault="00FE2F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48492C" w:rsidRPr="0053169C">
        <w:rPr>
          <w:rFonts w:ascii="Times New Roman" w:hAnsi="Times New Roman" w:cs="Times New Roman"/>
          <w:sz w:val="24"/>
          <w:szCs w:val="24"/>
          <w:lang w:val="sr-Cyrl-CS"/>
        </w:rPr>
        <w:t xml:space="preserve">који спроводи процес поновног успостављања номиналне фреквенције у складу 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48492C" w:rsidRPr="0053169C">
        <w:rPr>
          <w:rFonts w:ascii="Times New Roman" w:hAnsi="Times New Roman" w:cs="Times New Roman"/>
          <w:sz w:val="24"/>
          <w:szCs w:val="24"/>
          <w:lang w:val="sr-Cyrl-CS"/>
        </w:rPr>
        <w:t xml:space="preserve">повезаних система за пренос електричне енергије </w:t>
      </w:r>
      <w:r w:rsidR="006A4F94" w:rsidRPr="0053169C">
        <w:rPr>
          <w:rFonts w:ascii="Times New Roman" w:hAnsi="Times New Roman" w:cs="Times New Roman"/>
          <w:sz w:val="24"/>
          <w:szCs w:val="24"/>
          <w:lang w:val="sr-Cyrl-CS"/>
        </w:rPr>
        <w:t xml:space="preserve">дужан </w:t>
      </w:r>
      <w:r w:rsidR="0048492C" w:rsidRPr="0053169C">
        <w:rPr>
          <w:rFonts w:ascii="Times New Roman" w:hAnsi="Times New Roman" w:cs="Times New Roman"/>
          <w:sz w:val="24"/>
          <w:szCs w:val="24"/>
          <w:lang w:val="sr-Cyrl-CS"/>
        </w:rPr>
        <w:t xml:space="preserve">је </w:t>
      </w:r>
      <w:r w:rsidR="006A4F94" w:rsidRPr="0053169C">
        <w:rPr>
          <w:rFonts w:ascii="Times New Roman" w:hAnsi="Times New Roman" w:cs="Times New Roman"/>
          <w:sz w:val="24"/>
          <w:szCs w:val="24"/>
          <w:lang w:val="sr-Cyrl-CS"/>
        </w:rPr>
        <w:t xml:space="preserve">да користи </w:t>
      </w:r>
      <w:r w:rsidR="000E580D" w:rsidRPr="0053169C">
        <w:rPr>
          <w:rFonts w:ascii="Times New Roman" w:hAnsi="Times New Roman" w:cs="Times New Roman"/>
          <w:sz w:val="24"/>
          <w:szCs w:val="24"/>
          <w:lang w:val="sr-Cyrl-CS"/>
        </w:rPr>
        <w:t xml:space="preserve">европску платформу </w:t>
      </w:r>
      <w:r w:rsidRPr="0053169C">
        <w:rPr>
          <w:rFonts w:ascii="Times New Roman" w:hAnsi="Times New Roman" w:cs="Times New Roman"/>
          <w:sz w:val="24"/>
          <w:szCs w:val="24"/>
          <w:lang w:val="sr-Cyrl-CS"/>
        </w:rPr>
        <w:t xml:space="preserve">за извођење процеса </w:t>
      </w:r>
      <w:r w:rsidR="00AC2EC3" w:rsidRPr="0053169C">
        <w:rPr>
          <w:rFonts w:ascii="Times New Roman" w:hAnsi="Times New Roman" w:cs="Times New Roman"/>
          <w:sz w:val="24"/>
          <w:szCs w:val="24"/>
          <w:lang w:val="sr-Cyrl-CS"/>
        </w:rPr>
        <w:t xml:space="preserve">нетовања </w:t>
      </w:r>
      <w:r w:rsidRPr="0053169C">
        <w:rPr>
          <w:rFonts w:ascii="Times New Roman" w:hAnsi="Times New Roman" w:cs="Times New Roman"/>
          <w:sz w:val="24"/>
          <w:szCs w:val="24"/>
          <w:lang w:val="sr-Cyrl-CS"/>
        </w:rPr>
        <w:t xml:space="preserve">одступања која је установљена у складу са </w:t>
      </w:r>
      <w:r w:rsidR="000A5DF2"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Pr="0053169C">
        <w:rPr>
          <w:rFonts w:ascii="Times New Roman" w:hAnsi="Times New Roman" w:cs="Times New Roman"/>
          <w:sz w:val="24"/>
          <w:szCs w:val="24"/>
          <w:lang w:val="sr-Cyrl-CS"/>
        </w:rPr>
        <w:t>.</w:t>
      </w:r>
    </w:p>
    <w:p w14:paraId="4D82FB13" w14:textId="77777777" w:rsidR="00B646DA" w:rsidRPr="0053169C" w:rsidRDefault="00B646DA" w:rsidP="00EA3E65">
      <w:pPr>
        <w:jc w:val="center"/>
        <w:rPr>
          <w:rFonts w:ascii="Times New Roman" w:hAnsi="Times New Roman" w:cs="Times New Roman"/>
          <w:b/>
          <w:sz w:val="24"/>
          <w:szCs w:val="24"/>
          <w:lang w:val="sr-Cyrl-CS"/>
        </w:rPr>
      </w:pPr>
      <w:bookmarkStart w:id="28" w:name="_Hlk199251469"/>
    </w:p>
    <w:p w14:paraId="197CA5C2" w14:textId="501B972A"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Расподела трошкова између ОПС у различитим државама чланицама и уговорним странама</w:t>
      </w:r>
    </w:p>
    <w:bookmarkEnd w:id="28"/>
    <w:p w14:paraId="0F928BD9" w14:textId="73DAF9D3" w:rsidR="0015414B" w:rsidRPr="0053169C" w:rsidRDefault="006B759F" w:rsidP="0015414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AB2779" w:rsidRPr="0053169C">
        <w:rPr>
          <w:rFonts w:ascii="Times New Roman" w:hAnsi="Times New Roman" w:cs="Times New Roman"/>
          <w:sz w:val="24"/>
          <w:szCs w:val="24"/>
          <w:lang w:val="sr-Cyrl-CS"/>
        </w:rPr>
        <w:t>23.</w:t>
      </w:r>
    </w:p>
    <w:p w14:paraId="0506F0AB" w14:textId="1F1E39BE" w:rsidR="008B33B6" w:rsidRPr="0053169C" w:rsidRDefault="008845E9"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доставља</w:t>
      </w:r>
      <w:r w:rsidR="008B33B6" w:rsidRPr="0053169C">
        <w:rPr>
          <w:rFonts w:ascii="Times New Roman" w:hAnsi="Times New Roman" w:cs="Times New Roman"/>
          <w:sz w:val="24"/>
          <w:szCs w:val="24"/>
          <w:lang w:val="sr-Cyrl-CS"/>
        </w:rPr>
        <w:t xml:space="preserve"> </w:t>
      </w:r>
      <w:r w:rsidR="00E4725D" w:rsidRPr="0053169C">
        <w:rPr>
          <w:rFonts w:ascii="Times New Roman" w:hAnsi="Times New Roman" w:cs="Times New Roman"/>
          <w:sz w:val="24"/>
          <w:szCs w:val="24"/>
          <w:lang w:val="sr-Cyrl-CS"/>
        </w:rPr>
        <w:t xml:space="preserve">Агенцији </w:t>
      </w:r>
      <w:r w:rsidR="008B33B6" w:rsidRPr="0053169C">
        <w:rPr>
          <w:rFonts w:ascii="Times New Roman" w:hAnsi="Times New Roman" w:cs="Times New Roman"/>
          <w:sz w:val="24"/>
          <w:szCs w:val="24"/>
          <w:lang w:val="sr-Cyrl-CS"/>
        </w:rPr>
        <w:t xml:space="preserve">годишњи извештај </w:t>
      </w:r>
      <w:r w:rsidR="00DE0BEA" w:rsidRPr="0053169C">
        <w:rPr>
          <w:rFonts w:ascii="Times New Roman" w:hAnsi="Times New Roman" w:cs="Times New Roman"/>
          <w:sz w:val="24"/>
          <w:szCs w:val="24"/>
          <w:lang w:val="sr-Cyrl-CS"/>
        </w:rPr>
        <w:t xml:space="preserve">у којем су </w:t>
      </w:r>
      <w:r w:rsidR="00E4725D" w:rsidRPr="0053169C">
        <w:rPr>
          <w:rFonts w:ascii="Times New Roman" w:hAnsi="Times New Roman" w:cs="Times New Roman"/>
          <w:sz w:val="24"/>
          <w:szCs w:val="24"/>
          <w:lang w:val="sr-Cyrl-CS"/>
        </w:rPr>
        <w:t>образложени</w:t>
      </w:r>
      <w:r w:rsidR="00DE0BEA" w:rsidRPr="0053169C">
        <w:rPr>
          <w:rFonts w:ascii="Times New Roman" w:hAnsi="Times New Roman" w:cs="Times New Roman"/>
          <w:sz w:val="24"/>
          <w:szCs w:val="24"/>
          <w:lang w:val="sr-Cyrl-CS"/>
        </w:rPr>
        <w:t xml:space="preserve"> трошкови управљања европским платформама у складу са </w:t>
      </w:r>
      <w:r w:rsidR="00D6112A"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DE0BEA" w:rsidRPr="0053169C">
        <w:rPr>
          <w:rFonts w:ascii="Times New Roman" w:hAnsi="Times New Roman" w:cs="Times New Roman"/>
          <w:sz w:val="24"/>
          <w:szCs w:val="24"/>
          <w:lang w:val="sr-Cyrl-CS"/>
        </w:rPr>
        <w:t xml:space="preserve">. </w:t>
      </w:r>
    </w:p>
    <w:p w14:paraId="332F3B6C" w14:textId="19C16C9C" w:rsidR="00A8123C" w:rsidRPr="0053169C" w:rsidRDefault="00AB2779"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Трошкови </w:t>
      </w:r>
      <w:r w:rsidR="006B759F" w:rsidRPr="0053169C">
        <w:rPr>
          <w:rFonts w:ascii="Times New Roman" w:hAnsi="Times New Roman" w:cs="Times New Roman"/>
          <w:sz w:val="24"/>
          <w:szCs w:val="24"/>
          <w:lang w:val="sr-Cyrl-CS"/>
        </w:rPr>
        <w:t>из става</w:t>
      </w:r>
      <w:r w:rsidRPr="0053169C">
        <w:rPr>
          <w:rFonts w:ascii="Times New Roman" w:hAnsi="Times New Roman" w:cs="Times New Roman"/>
          <w:sz w:val="24"/>
          <w:szCs w:val="24"/>
          <w:lang w:val="sr-Cyrl-CS"/>
        </w:rPr>
        <w:t xml:space="preserve"> 1.</w:t>
      </w:r>
      <w:r w:rsidR="00F73F46">
        <w:rPr>
          <w:rFonts w:ascii="Times New Roman" w:hAnsi="Times New Roman" w:cs="Times New Roman"/>
          <w:sz w:val="24"/>
          <w:szCs w:val="24"/>
          <w:lang w:val="sr-Cyrl-CS"/>
        </w:rPr>
        <w:t xml:space="preserve"> овог члана</w:t>
      </w:r>
      <w:r w:rsidRPr="0053169C">
        <w:rPr>
          <w:rFonts w:ascii="Times New Roman" w:hAnsi="Times New Roman" w:cs="Times New Roman"/>
          <w:sz w:val="24"/>
          <w:szCs w:val="24"/>
          <w:lang w:val="sr-Cyrl-CS"/>
        </w:rPr>
        <w:t xml:space="preserve"> </w:t>
      </w:r>
      <w:r w:rsidR="006C43EF" w:rsidRPr="0053169C">
        <w:rPr>
          <w:rFonts w:ascii="Times New Roman" w:hAnsi="Times New Roman" w:cs="Times New Roman"/>
          <w:sz w:val="24"/>
          <w:szCs w:val="24"/>
          <w:lang w:val="sr-Cyrl-CS"/>
        </w:rPr>
        <w:t>деле се</w:t>
      </w:r>
      <w:r w:rsidRPr="0053169C">
        <w:rPr>
          <w:rFonts w:ascii="Times New Roman" w:hAnsi="Times New Roman" w:cs="Times New Roman"/>
          <w:sz w:val="24"/>
          <w:szCs w:val="24"/>
          <w:lang w:val="sr-Cyrl-CS"/>
        </w:rPr>
        <w:t xml:space="preserve"> на: </w:t>
      </w:r>
    </w:p>
    <w:p w14:paraId="36076D6F" w14:textId="0ABE7D0A" w:rsidR="00A8123C" w:rsidRPr="0053169C" w:rsidRDefault="00B52099" w:rsidP="00B0120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AB2779" w:rsidRPr="0053169C">
        <w:rPr>
          <w:rFonts w:ascii="Times New Roman" w:hAnsi="Times New Roman" w:cs="Times New Roman"/>
          <w:sz w:val="24"/>
          <w:szCs w:val="24"/>
          <w:lang w:val="sr-Cyrl-CS"/>
        </w:rPr>
        <w:t xml:space="preserve">) заједничке трошкове </w:t>
      </w:r>
      <w:r w:rsidR="006C43EF" w:rsidRPr="0053169C">
        <w:rPr>
          <w:rFonts w:ascii="Times New Roman" w:hAnsi="Times New Roman" w:cs="Times New Roman"/>
          <w:sz w:val="24"/>
          <w:szCs w:val="24"/>
          <w:lang w:val="sr-Cyrl-CS"/>
        </w:rPr>
        <w:t xml:space="preserve">који </w:t>
      </w:r>
      <w:r w:rsidR="00AB2779" w:rsidRPr="0053169C">
        <w:rPr>
          <w:rFonts w:ascii="Times New Roman" w:hAnsi="Times New Roman" w:cs="Times New Roman"/>
          <w:sz w:val="24"/>
          <w:szCs w:val="24"/>
          <w:lang w:val="sr-Cyrl-CS"/>
        </w:rPr>
        <w:t>произи</w:t>
      </w:r>
      <w:r w:rsidR="006C43EF" w:rsidRPr="0053169C">
        <w:rPr>
          <w:rFonts w:ascii="Times New Roman" w:hAnsi="Times New Roman" w:cs="Times New Roman"/>
          <w:sz w:val="24"/>
          <w:szCs w:val="24"/>
          <w:lang w:val="sr-Cyrl-CS"/>
        </w:rPr>
        <w:t>лазе</w:t>
      </w:r>
      <w:r w:rsidR="00AB2779" w:rsidRPr="0053169C">
        <w:rPr>
          <w:rFonts w:ascii="Times New Roman" w:hAnsi="Times New Roman" w:cs="Times New Roman"/>
          <w:sz w:val="24"/>
          <w:szCs w:val="24"/>
          <w:lang w:val="sr-Cyrl-CS"/>
        </w:rPr>
        <w:t xml:space="preserve"> из координи</w:t>
      </w:r>
      <w:r w:rsidR="002D2D89" w:rsidRPr="0053169C">
        <w:rPr>
          <w:rFonts w:ascii="Times New Roman" w:hAnsi="Times New Roman" w:cs="Times New Roman"/>
          <w:sz w:val="24"/>
          <w:szCs w:val="24"/>
          <w:lang w:val="sr-Cyrl-CS"/>
        </w:rPr>
        <w:t>с</w:t>
      </w:r>
      <w:r w:rsidR="00AB2779" w:rsidRPr="0053169C">
        <w:rPr>
          <w:rFonts w:ascii="Times New Roman" w:hAnsi="Times New Roman" w:cs="Times New Roman"/>
          <w:sz w:val="24"/>
          <w:szCs w:val="24"/>
          <w:lang w:val="sr-Cyrl-CS"/>
        </w:rPr>
        <w:t xml:space="preserve">аних активности свих ОПС који </w:t>
      </w:r>
      <w:r w:rsidR="00A8123C" w:rsidRPr="0053169C">
        <w:rPr>
          <w:rFonts w:ascii="Times New Roman" w:hAnsi="Times New Roman" w:cs="Times New Roman"/>
          <w:sz w:val="24"/>
          <w:szCs w:val="24"/>
          <w:lang w:val="sr-Cyrl-CS"/>
        </w:rPr>
        <w:t>учествују</w:t>
      </w:r>
      <w:r w:rsidR="00AB2779" w:rsidRPr="0053169C">
        <w:rPr>
          <w:rFonts w:ascii="Times New Roman" w:hAnsi="Times New Roman" w:cs="Times New Roman"/>
          <w:sz w:val="24"/>
          <w:szCs w:val="24"/>
          <w:lang w:val="sr-Cyrl-CS"/>
        </w:rPr>
        <w:t xml:space="preserve"> на појединим платформама; </w:t>
      </w:r>
    </w:p>
    <w:p w14:paraId="55FE14F0" w14:textId="286991F1" w:rsidR="00A8123C" w:rsidRPr="0053169C" w:rsidRDefault="00B52099" w:rsidP="00B0120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AB2779" w:rsidRPr="0053169C">
        <w:rPr>
          <w:rFonts w:ascii="Times New Roman" w:hAnsi="Times New Roman" w:cs="Times New Roman"/>
          <w:sz w:val="24"/>
          <w:szCs w:val="24"/>
          <w:lang w:val="sr-Cyrl-CS"/>
        </w:rPr>
        <w:t xml:space="preserve">) регионалне трошкове </w:t>
      </w:r>
      <w:r w:rsidR="00B0120D" w:rsidRPr="0053169C">
        <w:rPr>
          <w:rFonts w:ascii="Times New Roman" w:hAnsi="Times New Roman" w:cs="Times New Roman"/>
          <w:sz w:val="24"/>
          <w:szCs w:val="24"/>
          <w:lang w:val="sr-Cyrl-CS"/>
        </w:rPr>
        <w:t xml:space="preserve">који </w:t>
      </w:r>
      <w:r w:rsidR="00AB2779" w:rsidRPr="0053169C">
        <w:rPr>
          <w:rFonts w:ascii="Times New Roman" w:hAnsi="Times New Roman" w:cs="Times New Roman"/>
          <w:sz w:val="24"/>
          <w:szCs w:val="24"/>
          <w:lang w:val="sr-Cyrl-CS"/>
        </w:rPr>
        <w:t>произи</w:t>
      </w:r>
      <w:r w:rsidR="00B0120D" w:rsidRPr="0053169C">
        <w:rPr>
          <w:rFonts w:ascii="Times New Roman" w:hAnsi="Times New Roman" w:cs="Times New Roman"/>
          <w:sz w:val="24"/>
          <w:szCs w:val="24"/>
          <w:lang w:val="sr-Cyrl-CS"/>
        </w:rPr>
        <w:t xml:space="preserve">лазе </w:t>
      </w:r>
      <w:r w:rsidR="00AB2779" w:rsidRPr="0053169C">
        <w:rPr>
          <w:rFonts w:ascii="Times New Roman" w:hAnsi="Times New Roman" w:cs="Times New Roman"/>
          <w:sz w:val="24"/>
          <w:szCs w:val="24"/>
          <w:lang w:val="sr-Cyrl-CS"/>
        </w:rPr>
        <w:t>из активности неколико,</w:t>
      </w:r>
      <w:r w:rsidR="00B0120D" w:rsidRPr="0053169C">
        <w:rPr>
          <w:rFonts w:ascii="Times New Roman" w:hAnsi="Times New Roman" w:cs="Times New Roman"/>
          <w:sz w:val="24"/>
          <w:szCs w:val="24"/>
          <w:lang w:val="sr-Cyrl-CS"/>
        </w:rPr>
        <w:t xml:space="preserve"> али</w:t>
      </w:r>
      <w:r w:rsidR="00AB2779" w:rsidRPr="0053169C">
        <w:rPr>
          <w:rFonts w:ascii="Times New Roman" w:hAnsi="Times New Roman" w:cs="Times New Roman"/>
          <w:sz w:val="24"/>
          <w:szCs w:val="24"/>
          <w:lang w:val="sr-Cyrl-CS"/>
        </w:rPr>
        <w:t xml:space="preserve"> не свих, ОПС који </w:t>
      </w:r>
      <w:r w:rsidR="00A8123C" w:rsidRPr="0053169C">
        <w:rPr>
          <w:rFonts w:ascii="Times New Roman" w:hAnsi="Times New Roman" w:cs="Times New Roman"/>
          <w:sz w:val="24"/>
          <w:szCs w:val="24"/>
          <w:lang w:val="sr-Cyrl-CS"/>
        </w:rPr>
        <w:t>учествују</w:t>
      </w:r>
      <w:r w:rsidR="00AB2779" w:rsidRPr="0053169C">
        <w:rPr>
          <w:rFonts w:ascii="Times New Roman" w:hAnsi="Times New Roman" w:cs="Times New Roman"/>
          <w:sz w:val="24"/>
          <w:szCs w:val="24"/>
          <w:lang w:val="sr-Cyrl-CS"/>
        </w:rPr>
        <w:t xml:space="preserve"> на појединим платформама; </w:t>
      </w:r>
    </w:p>
    <w:p w14:paraId="0F761E52" w14:textId="2B60C4A8" w:rsidR="00AB2779" w:rsidRPr="0053169C" w:rsidRDefault="00B52099" w:rsidP="00B0120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AB2779" w:rsidRPr="0053169C">
        <w:rPr>
          <w:rFonts w:ascii="Times New Roman" w:hAnsi="Times New Roman" w:cs="Times New Roman"/>
          <w:sz w:val="24"/>
          <w:szCs w:val="24"/>
          <w:lang w:val="sr-Cyrl-CS"/>
        </w:rPr>
        <w:t xml:space="preserve">националне трошкове </w:t>
      </w:r>
      <w:r w:rsidR="00B0120D" w:rsidRPr="0053169C">
        <w:rPr>
          <w:rFonts w:ascii="Times New Roman" w:hAnsi="Times New Roman" w:cs="Times New Roman"/>
          <w:sz w:val="24"/>
          <w:szCs w:val="24"/>
          <w:lang w:val="sr-Cyrl-CS"/>
        </w:rPr>
        <w:t xml:space="preserve">који </w:t>
      </w:r>
      <w:r w:rsidR="00AB2779" w:rsidRPr="0053169C">
        <w:rPr>
          <w:rFonts w:ascii="Times New Roman" w:hAnsi="Times New Roman" w:cs="Times New Roman"/>
          <w:sz w:val="24"/>
          <w:szCs w:val="24"/>
          <w:lang w:val="sr-Cyrl-CS"/>
        </w:rPr>
        <w:t>произ</w:t>
      </w:r>
      <w:r w:rsidR="00B0120D" w:rsidRPr="0053169C">
        <w:rPr>
          <w:rFonts w:ascii="Times New Roman" w:hAnsi="Times New Roman" w:cs="Times New Roman"/>
          <w:sz w:val="24"/>
          <w:szCs w:val="24"/>
          <w:lang w:val="sr-Cyrl-CS"/>
        </w:rPr>
        <w:t>илазе</w:t>
      </w:r>
      <w:r w:rsidR="00AB2779" w:rsidRPr="0053169C">
        <w:rPr>
          <w:rFonts w:ascii="Times New Roman" w:hAnsi="Times New Roman" w:cs="Times New Roman"/>
          <w:sz w:val="24"/>
          <w:szCs w:val="24"/>
          <w:lang w:val="sr-Cyrl-CS"/>
        </w:rPr>
        <w:t xml:space="preserve"> из активности ОПС који </w:t>
      </w:r>
      <w:r w:rsidR="00A8123C" w:rsidRPr="0053169C">
        <w:rPr>
          <w:rFonts w:ascii="Times New Roman" w:hAnsi="Times New Roman" w:cs="Times New Roman"/>
          <w:sz w:val="24"/>
          <w:szCs w:val="24"/>
          <w:lang w:val="sr-Cyrl-CS"/>
        </w:rPr>
        <w:t>учествуј</w:t>
      </w:r>
      <w:r w:rsidR="00B0120D" w:rsidRPr="0053169C">
        <w:rPr>
          <w:rFonts w:ascii="Times New Roman" w:hAnsi="Times New Roman" w:cs="Times New Roman"/>
          <w:sz w:val="24"/>
          <w:szCs w:val="24"/>
          <w:lang w:val="sr-Cyrl-CS"/>
        </w:rPr>
        <w:t>у</w:t>
      </w:r>
      <w:r w:rsidR="00DC341F">
        <w:rPr>
          <w:rFonts w:ascii="Times New Roman" w:hAnsi="Times New Roman" w:cs="Times New Roman"/>
          <w:sz w:val="24"/>
          <w:szCs w:val="24"/>
          <w:lang w:val="sr-Cyrl-CS"/>
        </w:rPr>
        <w:t xml:space="preserve"> на појединим платформама.</w:t>
      </w:r>
    </w:p>
    <w:p w14:paraId="4175EF2E" w14:textId="1D72C90A" w:rsidR="00A8123C" w:rsidRPr="0053169C" w:rsidRDefault="0092149D"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Заједничке трошкове из става 2. тачка </w:t>
      </w:r>
      <w:r w:rsidR="00B52099" w:rsidRPr="0053169C">
        <w:rPr>
          <w:rFonts w:ascii="Times New Roman" w:hAnsi="Times New Roman" w:cs="Times New Roman"/>
          <w:sz w:val="24"/>
          <w:szCs w:val="24"/>
          <w:lang w:val="sr-Cyrl-CS"/>
        </w:rPr>
        <w:t>1</w:t>
      </w:r>
      <w:r w:rsidRPr="0053169C">
        <w:rPr>
          <w:rFonts w:ascii="Times New Roman" w:hAnsi="Times New Roman" w:cs="Times New Roman"/>
          <w:sz w:val="24"/>
          <w:szCs w:val="24"/>
          <w:lang w:val="sr-Cyrl-CS"/>
        </w:rPr>
        <w:t xml:space="preserve">) </w:t>
      </w:r>
      <w:r w:rsidR="005C4337" w:rsidRPr="0053169C">
        <w:rPr>
          <w:rFonts w:ascii="Times New Roman" w:hAnsi="Times New Roman" w:cs="Times New Roman"/>
          <w:sz w:val="24"/>
          <w:szCs w:val="24"/>
          <w:lang w:val="sr-Cyrl-CS"/>
        </w:rPr>
        <w:t xml:space="preserve">овог члана </w:t>
      </w:r>
      <w:r w:rsidRPr="0053169C">
        <w:rPr>
          <w:rFonts w:ascii="Times New Roman" w:hAnsi="Times New Roman" w:cs="Times New Roman"/>
          <w:sz w:val="24"/>
          <w:szCs w:val="24"/>
          <w:lang w:val="sr-Cyrl-CS"/>
        </w:rPr>
        <w:t>деле ОПС који учествују на европским платформама</w:t>
      </w:r>
      <w:r w:rsidR="00B0120D" w:rsidRPr="0053169C">
        <w:rPr>
          <w:rFonts w:ascii="Times New Roman" w:hAnsi="Times New Roman" w:cs="Times New Roman"/>
          <w:sz w:val="24"/>
          <w:szCs w:val="24"/>
          <w:lang w:val="sr-Cyrl-CS"/>
        </w:rPr>
        <w:t>, а и</w:t>
      </w:r>
      <w:r w:rsidRPr="0053169C">
        <w:rPr>
          <w:rFonts w:ascii="Times New Roman" w:hAnsi="Times New Roman" w:cs="Times New Roman"/>
          <w:sz w:val="24"/>
          <w:szCs w:val="24"/>
          <w:lang w:val="sr-Cyrl-CS"/>
        </w:rPr>
        <w:t xml:space="preserve">знос који </w:t>
      </w:r>
      <w:r w:rsidR="00B0120D" w:rsidRPr="0053169C">
        <w:rPr>
          <w:rFonts w:ascii="Times New Roman" w:hAnsi="Times New Roman" w:cs="Times New Roman"/>
          <w:sz w:val="24"/>
          <w:szCs w:val="24"/>
          <w:lang w:val="sr-Cyrl-CS"/>
        </w:rPr>
        <w:t>је по</w:t>
      </w:r>
      <w:r w:rsidRPr="0053169C">
        <w:rPr>
          <w:rFonts w:ascii="Times New Roman" w:hAnsi="Times New Roman" w:cs="Times New Roman"/>
          <w:sz w:val="24"/>
          <w:szCs w:val="24"/>
          <w:lang w:val="sr-Cyrl-CS"/>
        </w:rPr>
        <w:t>треб</w:t>
      </w:r>
      <w:r w:rsidR="00B0120D" w:rsidRPr="0053169C">
        <w:rPr>
          <w:rFonts w:ascii="Times New Roman" w:hAnsi="Times New Roman" w:cs="Times New Roman"/>
          <w:sz w:val="24"/>
          <w:szCs w:val="24"/>
          <w:lang w:val="sr-Cyrl-CS"/>
        </w:rPr>
        <w:t>но</w:t>
      </w:r>
      <w:r w:rsidRPr="0053169C">
        <w:rPr>
          <w:rFonts w:ascii="Times New Roman" w:hAnsi="Times New Roman" w:cs="Times New Roman"/>
          <w:sz w:val="24"/>
          <w:szCs w:val="24"/>
          <w:lang w:val="sr-Cyrl-CS"/>
        </w:rPr>
        <w:t xml:space="preserve"> плати</w:t>
      </w:r>
      <w:r w:rsidR="00B0120D"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израчунава </w:t>
      </w:r>
      <w:r w:rsidR="00B0120D" w:rsidRPr="0053169C">
        <w:rPr>
          <w:rFonts w:ascii="Times New Roman" w:hAnsi="Times New Roman" w:cs="Times New Roman"/>
          <w:sz w:val="24"/>
          <w:szCs w:val="24"/>
          <w:lang w:val="sr-Cyrl-CS"/>
        </w:rPr>
        <w:t xml:space="preserve">се </w:t>
      </w:r>
      <w:r w:rsidRPr="0053169C">
        <w:rPr>
          <w:rFonts w:ascii="Times New Roman" w:hAnsi="Times New Roman" w:cs="Times New Roman"/>
          <w:sz w:val="24"/>
          <w:szCs w:val="24"/>
          <w:lang w:val="sr-Cyrl-CS"/>
        </w:rPr>
        <w:t xml:space="preserve">у складу са </w:t>
      </w:r>
      <w:r w:rsidR="00B0120D" w:rsidRPr="0053169C">
        <w:rPr>
          <w:rFonts w:ascii="Times New Roman" w:hAnsi="Times New Roman" w:cs="Times New Roman"/>
          <w:sz w:val="24"/>
          <w:szCs w:val="24"/>
          <w:lang w:val="sr-Cyrl-CS"/>
        </w:rPr>
        <w:t xml:space="preserve">расподелом трошкова дефинисаном у </w:t>
      </w:r>
      <w:r w:rsidR="00D6112A"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B0120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p>
    <w:p w14:paraId="646584CF" w14:textId="5496CAB0" w:rsidR="00A8123C" w:rsidRPr="0053169C" w:rsidRDefault="00BE061A"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Да</w:t>
      </w:r>
      <w:r w:rsidR="002B7D37" w:rsidRPr="0053169C">
        <w:rPr>
          <w:rFonts w:ascii="Times New Roman" w:hAnsi="Times New Roman" w:cs="Times New Roman"/>
          <w:sz w:val="24"/>
          <w:szCs w:val="24"/>
          <w:lang w:val="sr-Cyrl-CS"/>
        </w:rPr>
        <w:t xml:space="preserve"> би се узеле у обзир </w:t>
      </w:r>
      <w:r w:rsidR="0085045B" w:rsidRPr="0053169C">
        <w:rPr>
          <w:rFonts w:ascii="Times New Roman" w:hAnsi="Times New Roman" w:cs="Times New Roman"/>
          <w:sz w:val="24"/>
          <w:szCs w:val="24"/>
          <w:lang w:val="sr-Cyrl-CS"/>
        </w:rPr>
        <w:t>промен</w:t>
      </w:r>
      <w:r w:rsidR="002B7D37" w:rsidRPr="0053169C">
        <w:rPr>
          <w:rFonts w:ascii="Times New Roman" w:hAnsi="Times New Roman" w:cs="Times New Roman"/>
          <w:sz w:val="24"/>
          <w:szCs w:val="24"/>
          <w:lang w:val="sr-Cyrl-CS"/>
        </w:rPr>
        <w:t xml:space="preserve">е заједничких трошкова или </w:t>
      </w:r>
      <w:r w:rsidR="0085045B" w:rsidRPr="0053169C">
        <w:rPr>
          <w:rFonts w:ascii="Times New Roman" w:hAnsi="Times New Roman" w:cs="Times New Roman"/>
          <w:sz w:val="24"/>
          <w:szCs w:val="24"/>
          <w:lang w:val="sr-Cyrl-CS"/>
        </w:rPr>
        <w:t>промен</w:t>
      </w:r>
      <w:r w:rsidR="002B7D37" w:rsidRPr="0053169C">
        <w:rPr>
          <w:rFonts w:ascii="Times New Roman" w:hAnsi="Times New Roman" w:cs="Times New Roman"/>
          <w:sz w:val="24"/>
          <w:szCs w:val="24"/>
          <w:lang w:val="sr-Cyrl-CS"/>
        </w:rPr>
        <w:t xml:space="preserve">е у погледу ОПС који </w:t>
      </w:r>
      <w:r w:rsidR="00A8123C" w:rsidRPr="0053169C">
        <w:rPr>
          <w:rFonts w:ascii="Times New Roman" w:hAnsi="Times New Roman" w:cs="Times New Roman"/>
          <w:sz w:val="24"/>
          <w:szCs w:val="24"/>
          <w:lang w:val="sr-Cyrl-CS"/>
        </w:rPr>
        <w:t>учествују</w:t>
      </w:r>
      <w:r w:rsidR="002B7D37" w:rsidRPr="0053169C">
        <w:rPr>
          <w:rFonts w:ascii="Times New Roman" w:hAnsi="Times New Roman" w:cs="Times New Roman"/>
          <w:sz w:val="24"/>
          <w:szCs w:val="24"/>
          <w:lang w:val="sr-Cyrl-CS"/>
        </w:rPr>
        <w:t xml:space="preserve"> на платформама, прорачун заједничких трошкова </w:t>
      </w:r>
      <w:r w:rsidR="00A10AF5" w:rsidRPr="0053169C">
        <w:rPr>
          <w:rFonts w:ascii="Times New Roman" w:hAnsi="Times New Roman" w:cs="Times New Roman"/>
          <w:sz w:val="24"/>
          <w:szCs w:val="24"/>
          <w:lang w:val="sr-Cyrl-CS"/>
        </w:rPr>
        <w:t xml:space="preserve">редовно </w:t>
      </w:r>
      <w:r w:rsidR="002B7D37" w:rsidRPr="0053169C">
        <w:rPr>
          <w:rFonts w:ascii="Times New Roman" w:hAnsi="Times New Roman" w:cs="Times New Roman"/>
          <w:sz w:val="24"/>
          <w:szCs w:val="24"/>
          <w:lang w:val="sr-Cyrl-CS"/>
        </w:rPr>
        <w:t xml:space="preserve">се прилагођава. </w:t>
      </w:r>
    </w:p>
    <w:p w14:paraId="4547D63F" w14:textId="42CACDA4" w:rsidR="00CC7FE2" w:rsidRPr="0053169C" w:rsidRDefault="002B7D37"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BE061A" w:rsidRPr="0053169C">
        <w:rPr>
          <w:rFonts w:ascii="Times New Roman" w:hAnsi="Times New Roman" w:cs="Times New Roman"/>
          <w:sz w:val="24"/>
          <w:szCs w:val="24"/>
          <w:lang w:val="sr-Cyrl-CS"/>
        </w:rPr>
        <w:t xml:space="preserve"> и други ОПС</w:t>
      </w:r>
      <w:r w:rsidRPr="0053169C">
        <w:rPr>
          <w:rFonts w:ascii="Times New Roman" w:hAnsi="Times New Roman" w:cs="Times New Roman"/>
          <w:sz w:val="24"/>
          <w:szCs w:val="24"/>
          <w:lang w:val="sr-Cyrl-CS"/>
        </w:rPr>
        <w:t xml:space="preserve"> </w:t>
      </w:r>
      <w:r w:rsidR="004C5621" w:rsidRPr="0053169C">
        <w:rPr>
          <w:rFonts w:ascii="Times New Roman" w:hAnsi="Times New Roman" w:cs="Times New Roman"/>
          <w:sz w:val="24"/>
          <w:szCs w:val="24"/>
          <w:lang w:val="sr-Cyrl-CS"/>
        </w:rPr>
        <w:t>у одређеном региону</w:t>
      </w:r>
      <w:r w:rsidRPr="0053169C">
        <w:rPr>
          <w:rFonts w:ascii="Times New Roman" w:hAnsi="Times New Roman" w:cs="Times New Roman"/>
          <w:sz w:val="24"/>
          <w:szCs w:val="24"/>
          <w:lang w:val="sr-Cyrl-CS"/>
        </w:rPr>
        <w:t xml:space="preserve"> заједн</w:t>
      </w:r>
      <w:r w:rsidR="00693B3C"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 xml:space="preserve"> договарају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длог распо</w:t>
      </w:r>
      <w:r w:rsidR="00083273" w:rsidRPr="0053169C">
        <w:rPr>
          <w:rFonts w:ascii="Times New Roman" w:hAnsi="Times New Roman" w:cs="Times New Roman"/>
          <w:sz w:val="24"/>
          <w:szCs w:val="24"/>
          <w:lang w:val="sr-Cyrl-CS"/>
        </w:rPr>
        <w:t>де</w:t>
      </w:r>
      <w:r w:rsidRPr="0053169C">
        <w:rPr>
          <w:rFonts w:ascii="Times New Roman" w:hAnsi="Times New Roman" w:cs="Times New Roman"/>
          <w:sz w:val="24"/>
          <w:szCs w:val="24"/>
          <w:lang w:val="sr-Cyrl-CS"/>
        </w:rPr>
        <w:t xml:space="preserve">ле регионалних трошкова у складу са </w:t>
      </w:r>
      <w:r w:rsidR="00AB0395" w:rsidRPr="0053169C">
        <w:rPr>
          <w:rFonts w:ascii="Times New Roman" w:hAnsi="Times New Roman" w:cs="Times New Roman"/>
          <w:sz w:val="24"/>
          <w:szCs w:val="24"/>
          <w:lang w:val="sr-Cyrl-CS"/>
        </w:rPr>
        <w:t>став</w:t>
      </w:r>
      <w:r w:rsidR="00A8123C"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2. т</w:t>
      </w:r>
      <w:r w:rsidR="00A8123C" w:rsidRPr="0053169C">
        <w:rPr>
          <w:rFonts w:ascii="Times New Roman" w:hAnsi="Times New Roman" w:cs="Times New Roman"/>
          <w:sz w:val="24"/>
          <w:szCs w:val="24"/>
          <w:lang w:val="sr-Cyrl-CS"/>
        </w:rPr>
        <w:t>ачка</w:t>
      </w:r>
      <w:r w:rsidRPr="0053169C">
        <w:rPr>
          <w:rFonts w:ascii="Times New Roman" w:hAnsi="Times New Roman" w:cs="Times New Roman"/>
          <w:sz w:val="24"/>
          <w:szCs w:val="24"/>
          <w:lang w:val="sr-Cyrl-CS"/>
        </w:rPr>
        <w:t xml:space="preserve"> </w:t>
      </w:r>
      <w:r w:rsidR="00B52099" w:rsidRPr="0053169C">
        <w:rPr>
          <w:rFonts w:ascii="Times New Roman" w:hAnsi="Times New Roman" w:cs="Times New Roman"/>
          <w:sz w:val="24"/>
          <w:szCs w:val="24"/>
          <w:lang w:val="sr-Cyrl-CS"/>
        </w:rPr>
        <w:t>2</w:t>
      </w:r>
      <w:r w:rsidRPr="0053169C">
        <w:rPr>
          <w:rFonts w:ascii="Times New Roman" w:hAnsi="Times New Roman" w:cs="Times New Roman"/>
          <w:sz w:val="24"/>
          <w:szCs w:val="24"/>
          <w:lang w:val="sr-Cyrl-CS"/>
        </w:rPr>
        <w:t>)</w:t>
      </w:r>
      <w:r w:rsidR="005C4337" w:rsidRPr="0053169C">
        <w:rPr>
          <w:rFonts w:ascii="Times New Roman" w:hAnsi="Times New Roman" w:cs="Times New Roman"/>
          <w:sz w:val="24"/>
          <w:szCs w:val="24"/>
          <w:lang w:val="sr-Cyrl-CS"/>
        </w:rPr>
        <w:t xml:space="preserve"> овог члана, који</w:t>
      </w:r>
      <w:r w:rsidR="00CC7FE2" w:rsidRPr="0053169C">
        <w:rPr>
          <w:rFonts w:ascii="Times New Roman" w:hAnsi="Times New Roman" w:cs="Times New Roman"/>
          <w:sz w:val="24"/>
          <w:szCs w:val="24"/>
          <w:lang w:val="sr-Cyrl-CS"/>
        </w:rPr>
        <w:t xml:space="preserve"> затим </w:t>
      </w:r>
      <w:r w:rsidR="00CC1725" w:rsidRPr="0053169C">
        <w:rPr>
          <w:rFonts w:ascii="Times New Roman" w:hAnsi="Times New Roman" w:cs="Times New Roman"/>
          <w:sz w:val="24"/>
          <w:szCs w:val="24"/>
          <w:lang w:val="sr-Cyrl-CS"/>
        </w:rPr>
        <w:t>појединачно</w:t>
      </w:r>
      <w:r w:rsidR="00CC7FE2" w:rsidRPr="0053169C">
        <w:rPr>
          <w:rFonts w:ascii="Times New Roman" w:hAnsi="Times New Roman" w:cs="Times New Roman"/>
          <w:sz w:val="24"/>
          <w:szCs w:val="24"/>
          <w:lang w:val="sr-Cyrl-CS"/>
        </w:rPr>
        <w:t xml:space="preserve"> одобрава</w:t>
      </w:r>
      <w:r w:rsidR="00CC1725" w:rsidRPr="0053169C">
        <w:rPr>
          <w:rFonts w:ascii="Times New Roman" w:hAnsi="Times New Roman" w:cs="Times New Roman"/>
          <w:sz w:val="24"/>
          <w:szCs w:val="24"/>
          <w:lang w:val="sr-Cyrl-CS"/>
        </w:rPr>
        <w:t>ју</w:t>
      </w:r>
      <w:r w:rsidR="00CC7FE2" w:rsidRPr="0053169C">
        <w:rPr>
          <w:rFonts w:ascii="Times New Roman" w:hAnsi="Times New Roman" w:cs="Times New Roman"/>
          <w:sz w:val="24"/>
          <w:szCs w:val="24"/>
          <w:lang w:val="sr-Cyrl-CS"/>
        </w:rPr>
        <w:t xml:space="preserve"> </w:t>
      </w:r>
      <w:r w:rsidR="00693B3C" w:rsidRPr="0053169C">
        <w:rPr>
          <w:rFonts w:ascii="Times New Roman" w:hAnsi="Times New Roman" w:cs="Times New Roman"/>
          <w:sz w:val="24"/>
          <w:szCs w:val="24"/>
          <w:lang w:val="sr-Cyrl-CS"/>
        </w:rPr>
        <w:t xml:space="preserve">Агенција и друга </w:t>
      </w:r>
      <w:r w:rsidR="006E6DD5" w:rsidRPr="0053169C">
        <w:rPr>
          <w:rFonts w:ascii="Times New Roman" w:hAnsi="Times New Roman" w:cs="Times New Roman"/>
          <w:sz w:val="24"/>
          <w:szCs w:val="24"/>
          <w:lang w:val="sr-Cyrl-CS"/>
        </w:rPr>
        <w:t>надлежна</w:t>
      </w:r>
      <w:r w:rsidR="00CC7FE2" w:rsidRPr="0053169C">
        <w:rPr>
          <w:rFonts w:ascii="Times New Roman" w:hAnsi="Times New Roman" w:cs="Times New Roman"/>
          <w:sz w:val="24"/>
          <w:szCs w:val="24"/>
          <w:lang w:val="sr-Cyrl-CS"/>
        </w:rPr>
        <w:t xml:space="preserve"> регулаторна тела.</w:t>
      </w:r>
    </w:p>
    <w:p w14:paraId="6D5FBA14" w14:textId="65B5DBFF" w:rsidR="00693B3C" w:rsidRPr="0053169C" w:rsidRDefault="006B759F"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Принцип</w:t>
      </w:r>
      <w:r w:rsidR="00A8123C"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распо</w:t>
      </w:r>
      <w:r w:rsidR="00083273"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ле трошкова </w:t>
      </w:r>
      <w:r w:rsidRPr="0053169C">
        <w:rPr>
          <w:rFonts w:ascii="Times New Roman" w:hAnsi="Times New Roman" w:cs="Times New Roman"/>
          <w:sz w:val="24"/>
          <w:szCs w:val="24"/>
          <w:lang w:val="sr-Cyrl-CS"/>
        </w:rPr>
        <w:t>приме</w:t>
      </w:r>
      <w:r w:rsidR="002B7D37" w:rsidRPr="0053169C">
        <w:rPr>
          <w:rFonts w:ascii="Times New Roman" w:hAnsi="Times New Roman" w:cs="Times New Roman"/>
          <w:sz w:val="24"/>
          <w:szCs w:val="24"/>
          <w:lang w:val="sr-Cyrl-CS"/>
        </w:rPr>
        <w:t xml:space="preserve">њују </w:t>
      </w:r>
      <w:r w:rsidR="00A8123C" w:rsidRPr="0053169C">
        <w:rPr>
          <w:rFonts w:ascii="Times New Roman" w:hAnsi="Times New Roman" w:cs="Times New Roman"/>
          <w:sz w:val="24"/>
          <w:szCs w:val="24"/>
          <w:lang w:val="sr-Cyrl-CS"/>
        </w:rPr>
        <w:t>се на трошкове успостављања, м</w:t>
      </w:r>
      <w:r w:rsidR="002B7D37" w:rsidRPr="0053169C">
        <w:rPr>
          <w:rFonts w:ascii="Times New Roman" w:hAnsi="Times New Roman" w:cs="Times New Roman"/>
          <w:sz w:val="24"/>
          <w:szCs w:val="24"/>
          <w:lang w:val="sr-Cyrl-CS"/>
        </w:rPr>
        <w:t xml:space="preserve">ењања и </w:t>
      </w:r>
      <w:r w:rsidR="004C5621" w:rsidRPr="0053169C">
        <w:rPr>
          <w:rFonts w:ascii="Times New Roman" w:hAnsi="Times New Roman" w:cs="Times New Roman"/>
          <w:sz w:val="24"/>
          <w:szCs w:val="24"/>
          <w:lang w:val="sr-Cyrl-CS"/>
        </w:rPr>
        <w:t>управљања европским платформама</w:t>
      </w:r>
      <w:r w:rsidR="002B7D37" w:rsidRPr="0053169C">
        <w:rPr>
          <w:rFonts w:ascii="Times New Roman" w:hAnsi="Times New Roman" w:cs="Times New Roman"/>
          <w:sz w:val="24"/>
          <w:szCs w:val="24"/>
          <w:lang w:val="sr-Cyrl-CS"/>
        </w:rPr>
        <w:t xml:space="preserve"> </w:t>
      </w:r>
      <w:r w:rsidR="00693B3C" w:rsidRPr="0053169C">
        <w:rPr>
          <w:rFonts w:ascii="Times New Roman" w:hAnsi="Times New Roman" w:cs="Times New Roman"/>
          <w:sz w:val="24"/>
          <w:szCs w:val="24"/>
          <w:lang w:val="sr-Cyrl-CS"/>
        </w:rPr>
        <w:t>након</w:t>
      </w:r>
      <w:r w:rsidR="002B7D37" w:rsidRPr="0053169C">
        <w:rPr>
          <w:rFonts w:ascii="Times New Roman" w:hAnsi="Times New Roman" w:cs="Times New Roman"/>
          <w:sz w:val="24"/>
          <w:szCs w:val="24"/>
          <w:lang w:val="sr-Cyrl-CS"/>
        </w:rPr>
        <w:t xml:space="preserve"> одобрења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длога одговарајућих </w:t>
      </w:r>
      <w:r w:rsidR="003F5BD0" w:rsidRPr="0053169C">
        <w:rPr>
          <w:rFonts w:ascii="Times New Roman" w:hAnsi="Times New Roman" w:cs="Times New Roman"/>
          <w:sz w:val="24"/>
          <w:szCs w:val="24"/>
          <w:lang w:val="sr-Cyrl-CS"/>
        </w:rPr>
        <w:t>имплементационих</w:t>
      </w:r>
      <w:r w:rsidR="002B7D37" w:rsidRPr="0053169C">
        <w:rPr>
          <w:rFonts w:ascii="Times New Roman" w:hAnsi="Times New Roman" w:cs="Times New Roman"/>
          <w:sz w:val="24"/>
          <w:szCs w:val="24"/>
          <w:lang w:val="sr-Cyrl-CS"/>
        </w:rPr>
        <w:t xml:space="preserve"> оквира у складу</w:t>
      </w:r>
      <w:r w:rsidRPr="0053169C">
        <w:rPr>
          <w:rFonts w:ascii="Times New Roman" w:hAnsi="Times New Roman" w:cs="Times New Roman"/>
          <w:sz w:val="24"/>
          <w:szCs w:val="24"/>
          <w:lang w:val="sr-Cyrl-CS"/>
        </w:rPr>
        <w:t xml:space="preserve"> са</w:t>
      </w:r>
      <w:r w:rsidR="00B330E7" w:rsidRPr="0053169C">
        <w:rPr>
          <w:rFonts w:ascii="Times New Roman" w:hAnsi="Times New Roman" w:cs="Times New Roman"/>
          <w:sz w:val="24"/>
          <w:szCs w:val="24"/>
          <w:lang w:val="sr-Cyrl-CS"/>
        </w:rPr>
        <w:t xml:space="preserve"> смерницама ЕУ за </w:t>
      </w:r>
      <w:r w:rsidR="000766C8" w:rsidRPr="0053169C">
        <w:rPr>
          <w:rFonts w:ascii="Times New Roman" w:hAnsi="Times New Roman" w:cs="Times New Roman"/>
          <w:sz w:val="24"/>
          <w:szCs w:val="24"/>
          <w:lang w:val="sr-Cyrl-CS"/>
        </w:rPr>
        <w:t>балансну енергију</w:t>
      </w:r>
      <w:r w:rsidR="00693B3C" w:rsidRPr="0053169C">
        <w:rPr>
          <w:rFonts w:ascii="Times New Roman" w:hAnsi="Times New Roman" w:cs="Times New Roman"/>
          <w:sz w:val="24"/>
          <w:szCs w:val="24"/>
          <w:lang w:val="sr-Cyrl-CS"/>
        </w:rPr>
        <w:t>.</w:t>
      </w:r>
      <w:r w:rsidR="00F634CA" w:rsidRPr="0053169C">
        <w:rPr>
          <w:rFonts w:ascii="Times New Roman" w:hAnsi="Times New Roman" w:cs="Times New Roman"/>
          <w:sz w:val="24"/>
          <w:szCs w:val="24"/>
          <w:lang w:val="sr-Cyrl-CS"/>
        </w:rPr>
        <w:t xml:space="preserve"> </w:t>
      </w:r>
    </w:p>
    <w:p w14:paraId="44799C2B" w14:textId="7E0EEB8D" w:rsidR="00A8123C" w:rsidRPr="0053169C" w:rsidRDefault="00823D82" w:rsidP="006A4F9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случају да се</w:t>
      </w:r>
      <w:r w:rsidR="002B7D37" w:rsidRPr="0053169C">
        <w:rPr>
          <w:rFonts w:ascii="Times New Roman" w:hAnsi="Times New Roman" w:cs="Times New Roman"/>
          <w:sz w:val="24"/>
          <w:szCs w:val="24"/>
          <w:lang w:val="sr-Cyrl-CS"/>
        </w:rPr>
        <w:t xml:space="preserve"> </w:t>
      </w:r>
      <w:r w:rsidR="00AF12AC" w:rsidRPr="0053169C">
        <w:rPr>
          <w:rFonts w:ascii="Times New Roman" w:hAnsi="Times New Roman" w:cs="Times New Roman"/>
          <w:sz w:val="24"/>
          <w:szCs w:val="24"/>
          <w:lang w:val="sr-Cyrl-CS"/>
        </w:rPr>
        <w:t>кроз</w:t>
      </w:r>
      <w:r w:rsidR="002B7D37" w:rsidRPr="0053169C">
        <w:rPr>
          <w:rFonts w:ascii="Times New Roman" w:hAnsi="Times New Roman" w:cs="Times New Roman"/>
          <w:sz w:val="24"/>
          <w:szCs w:val="24"/>
          <w:lang w:val="sr-Cyrl-CS"/>
        </w:rPr>
        <w:t xml:space="preserve"> </w:t>
      </w:r>
      <w:r w:rsidR="00677F0F" w:rsidRPr="0053169C">
        <w:rPr>
          <w:rFonts w:ascii="Times New Roman" w:hAnsi="Times New Roman" w:cs="Times New Roman"/>
          <w:sz w:val="24"/>
          <w:szCs w:val="24"/>
          <w:lang w:val="sr-Cyrl-CS"/>
        </w:rPr>
        <w:t>имплементацион</w:t>
      </w:r>
      <w:r w:rsidR="00AF12AC"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оквир</w:t>
      </w:r>
      <w:r w:rsidR="00AF12AC"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предложи да постојећи пројекти прерасту у </w:t>
      </w:r>
      <w:r w:rsidR="00850D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 xml:space="preserve">пску платформу, сви ОПС који </w:t>
      </w:r>
      <w:r w:rsidR="00A8123C" w:rsidRPr="0053169C">
        <w:rPr>
          <w:rFonts w:ascii="Times New Roman" w:hAnsi="Times New Roman" w:cs="Times New Roman"/>
          <w:sz w:val="24"/>
          <w:szCs w:val="24"/>
          <w:lang w:val="sr-Cyrl-CS"/>
        </w:rPr>
        <w:t>учествују</w:t>
      </w:r>
      <w:r w:rsidR="002B7D37" w:rsidRPr="0053169C">
        <w:rPr>
          <w:rFonts w:ascii="Times New Roman" w:hAnsi="Times New Roman" w:cs="Times New Roman"/>
          <w:sz w:val="24"/>
          <w:szCs w:val="24"/>
          <w:lang w:val="sr-Cyrl-CS"/>
        </w:rPr>
        <w:t xml:space="preserve"> у постојећим пројектима могу предлож</w:t>
      </w:r>
      <w:r w:rsidR="00AF12AC" w:rsidRPr="0053169C">
        <w:rPr>
          <w:rFonts w:ascii="Times New Roman" w:hAnsi="Times New Roman" w:cs="Times New Roman"/>
          <w:sz w:val="24"/>
          <w:szCs w:val="24"/>
          <w:lang w:val="sr-Cyrl-CS"/>
        </w:rPr>
        <w:t>ити</w:t>
      </w:r>
      <w:r w:rsidR="002B7D37" w:rsidRPr="0053169C">
        <w:rPr>
          <w:rFonts w:ascii="Times New Roman" w:hAnsi="Times New Roman" w:cs="Times New Roman"/>
          <w:sz w:val="24"/>
          <w:szCs w:val="24"/>
          <w:lang w:val="sr-Cyrl-CS"/>
        </w:rPr>
        <w:t xml:space="preserve"> да се у</w:t>
      </w:r>
      <w:r w:rsidR="00083273" w:rsidRPr="0053169C">
        <w:rPr>
          <w:rFonts w:ascii="Times New Roman" w:hAnsi="Times New Roman" w:cs="Times New Roman"/>
          <w:sz w:val="24"/>
          <w:szCs w:val="24"/>
          <w:lang w:val="sr-Cyrl-CS"/>
        </w:rPr>
        <w:t xml:space="preserve">део </w:t>
      </w:r>
      <w:r w:rsidR="002B7D37" w:rsidRPr="0053169C">
        <w:rPr>
          <w:rFonts w:ascii="Times New Roman" w:hAnsi="Times New Roman" w:cs="Times New Roman"/>
          <w:sz w:val="24"/>
          <w:szCs w:val="24"/>
          <w:lang w:val="sr-Cyrl-CS"/>
        </w:rPr>
        <w:t xml:space="preserve">трошкова који су настали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 одобрења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длога </w:t>
      </w:r>
      <w:r w:rsidR="003F5BD0" w:rsidRPr="0053169C">
        <w:rPr>
          <w:rFonts w:ascii="Times New Roman" w:hAnsi="Times New Roman" w:cs="Times New Roman"/>
          <w:sz w:val="24"/>
          <w:szCs w:val="24"/>
          <w:lang w:val="sr-Cyrl-CS"/>
        </w:rPr>
        <w:t>имплементационих</w:t>
      </w:r>
      <w:r w:rsidR="002B7D37" w:rsidRPr="0053169C">
        <w:rPr>
          <w:rFonts w:ascii="Times New Roman" w:hAnsi="Times New Roman" w:cs="Times New Roman"/>
          <w:sz w:val="24"/>
          <w:szCs w:val="24"/>
          <w:lang w:val="sr-Cyrl-CS"/>
        </w:rPr>
        <w:t xml:space="preserve"> оквира, а </w:t>
      </w:r>
      <w:r w:rsidR="00E37C74" w:rsidRPr="0053169C">
        <w:rPr>
          <w:rFonts w:ascii="Times New Roman" w:hAnsi="Times New Roman" w:cs="Times New Roman"/>
          <w:sz w:val="24"/>
          <w:szCs w:val="24"/>
          <w:lang w:val="sr-Cyrl-CS"/>
        </w:rPr>
        <w:t>директно</w:t>
      </w:r>
      <w:r w:rsidR="002B7D37" w:rsidRPr="0053169C">
        <w:rPr>
          <w:rFonts w:ascii="Times New Roman" w:hAnsi="Times New Roman" w:cs="Times New Roman"/>
          <w:sz w:val="24"/>
          <w:szCs w:val="24"/>
          <w:lang w:val="sr-Cyrl-CS"/>
        </w:rPr>
        <w:t xml:space="preserve"> су повезани</w:t>
      </w:r>
      <w:r w:rsidR="006B759F" w:rsidRPr="0053169C">
        <w:rPr>
          <w:rFonts w:ascii="Times New Roman" w:hAnsi="Times New Roman" w:cs="Times New Roman"/>
          <w:sz w:val="24"/>
          <w:szCs w:val="24"/>
          <w:lang w:val="sr-Cyrl-CS"/>
        </w:rPr>
        <w:t xml:space="preserve"> са </w:t>
      </w:r>
      <w:r w:rsidR="002B7D37" w:rsidRPr="0053169C">
        <w:rPr>
          <w:rFonts w:ascii="Times New Roman" w:hAnsi="Times New Roman" w:cs="Times New Roman"/>
          <w:sz w:val="24"/>
          <w:szCs w:val="24"/>
          <w:lang w:val="sr-Cyrl-CS"/>
        </w:rPr>
        <w:t xml:space="preserve">развојем и увођењем тог пројекта </w:t>
      </w:r>
      <w:r w:rsidR="00A8123C"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о</w:t>
      </w:r>
      <w:r w:rsidR="00BE7569" w:rsidRPr="0053169C">
        <w:rPr>
          <w:rFonts w:ascii="Times New Roman" w:hAnsi="Times New Roman" w:cs="Times New Roman"/>
          <w:sz w:val="24"/>
          <w:szCs w:val="24"/>
          <w:lang w:val="sr-Cyrl-CS"/>
        </w:rPr>
        <w:t>це</w:t>
      </w:r>
      <w:r w:rsidR="00A8123C" w:rsidRPr="0053169C">
        <w:rPr>
          <w:rFonts w:ascii="Times New Roman" w:hAnsi="Times New Roman" w:cs="Times New Roman"/>
          <w:sz w:val="24"/>
          <w:szCs w:val="24"/>
          <w:lang w:val="sr-Cyrl-CS"/>
        </w:rPr>
        <w:t xml:space="preserve">њени </w:t>
      </w:r>
      <w:r w:rsidR="00850DAE" w:rsidRPr="0053169C">
        <w:rPr>
          <w:rFonts w:ascii="Times New Roman" w:hAnsi="Times New Roman" w:cs="Times New Roman"/>
          <w:sz w:val="24"/>
          <w:szCs w:val="24"/>
          <w:lang w:val="sr-Cyrl-CS"/>
        </w:rPr>
        <w:t>као разумни</w:t>
      </w:r>
      <w:r w:rsidR="00A8123C" w:rsidRPr="0053169C">
        <w:rPr>
          <w:rFonts w:ascii="Times New Roman" w:hAnsi="Times New Roman" w:cs="Times New Roman"/>
          <w:sz w:val="24"/>
          <w:szCs w:val="24"/>
          <w:lang w:val="sr-Cyrl-CS"/>
        </w:rPr>
        <w:t xml:space="preserve">, </w:t>
      </w:r>
      <w:r w:rsidR="00AF12AC" w:rsidRPr="0053169C">
        <w:rPr>
          <w:rFonts w:ascii="Times New Roman" w:hAnsi="Times New Roman" w:cs="Times New Roman"/>
          <w:sz w:val="24"/>
          <w:szCs w:val="24"/>
          <w:lang w:val="sr-Cyrl-CS"/>
        </w:rPr>
        <w:t>оправдани</w:t>
      </w:r>
      <w:r w:rsidR="002B7D3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 </w:t>
      </w:r>
      <w:r w:rsidR="00850DAE" w:rsidRPr="0053169C">
        <w:rPr>
          <w:rFonts w:ascii="Times New Roman" w:hAnsi="Times New Roman" w:cs="Times New Roman"/>
          <w:sz w:val="24"/>
          <w:szCs w:val="24"/>
          <w:lang w:val="sr-Cyrl-CS"/>
        </w:rPr>
        <w:t>с</w:t>
      </w:r>
      <w:r w:rsidR="006B759F" w:rsidRPr="0053169C">
        <w:rPr>
          <w:rFonts w:ascii="Times New Roman" w:hAnsi="Times New Roman" w:cs="Times New Roman"/>
          <w:sz w:val="24"/>
          <w:szCs w:val="24"/>
          <w:lang w:val="sr-Cyrl-CS"/>
        </w:rPr>
        <w:t>разм</w:t>
      </w:r>
      <w:r w:rsidR="00850DAE" w:rsidRPr="0053169C">
        <w:rPr>
          <w:rFonts w:ascii="Times New Roman" w:hAnsi="Times New Roman" w:cs="Times New Roman"/>
          <w:sz w:val="24"/>
          <w:szCs w:val="24"/>
          <w:lang w:val="sr-Cyrl-CS"/>
        </w:rPr>
        <w:t>ерни</w:t>
      </w:r>
      <w:r w:rsidR="002B7D37" w:rsidRPr="0053169C">
        <w:rPr>
          <w:rFonts w:ascii="Times New Roman" w:hAnsi="Times New Roman" w:cs="Times New Roman"/>
          <w:sz w:val="24"/>
          <w:szCs w:val="24"/>
          <w:lang w:val="sr-Cyrl-CS"/>
        </w:rPr>
        <w:t xml:space="preserve">, сматра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лом заједничких трошкова у складу са </w:t>
      </w:r>
      <w:r w:rsidR="00AB0395" w:rsidRPr="0053169C">
        <w:rPr>
          <w:rFonts w:ascii="Times New Roman" w:hAnsi="Times New Roman" w:cs="Times New Roman"/>
          <w:sz w:val="24"/>
          <w:szCs w:val="24"/>
          <w:lang w:val="sr-Cyrl-CS"/>
        </w:rPr>
        <w:t>став</w:t>
      </w:r>
      <w:r w:rsidR="00A8123C" w:rsidRPr="0053169C">
        <w:rPr>
          <w:rFonts w:ascii="Times New Roman" w:hAnsi="Times New Roman" w:cs="Times New Roman"/>
          <w:sz w:val="24"/>
          <w:szCs w:val="24"/>
          <w:lang w:val="sr-Cyrl-CS"/>
        </w:rPr>
        <w:t>ом</w:t>
      </w:r>
      <w:r w:rsidR="002B7D37" w:rsidRPr="0053169C">
        <w:rPr>
          <w:rFonts w:ascii="Times New Roman" w:hAnsi="Times New Roman" w:cs="Times New Roman"/>
          <w:sz w:val="24"/>
          <w:szCs w:val="24"/>
          <w:lang w:val="sr-Cyrl-CS"/>
        </w:rPr>
        <w:t xml:space="preserve"> 2. т</w:t>
      </w:r>
      <w:r w:rsidR="00A8123C" w:rsidRPr="0053169C">
        <w:rPr>
          <w:rFonts w:ascii="Times New Roman" w:hAnsi="Times New Roman" w:cs="Times New Roman"/>
          <w:sz w:val="24"/>
          <w:szCs w:val="24"/>
          <w:lang w:val="sr-Cyrl-CS"/>
        </w:rPr>
        <w:t>ачка</w:t>
      </w:r>
      <w:r w:rsidR="002B7D37" w:rsidRPr="0053169C">
        <w:rPr>
          <w:rFonts w:ascii="Times New Roman" w:hAnsi="Times New Roman" w:cs="Times New Roman"/>
          <w:sz w:val="24"/>
          <w:szCs w:val="24"/>
          <w:lang w:val="sr-Cyrl-CS"/>
        </w:rPr>
        <w:t xml:space="preserve"> </w:t>
      </w:r>
      <w:r w:rsidR="00B330E7"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w:t>
      </w:r>
      <w:r w:rsidR="005C4337" w:rsidRPr="0053169C">
        <w:rPr>
          <w:rFonts w:ascii="Times New Roman" w:hAnsi="Times New Roman" w:cs="Times New Roman"/>
          <w:sz w:val="24"/>
          <w:szCs w:val="24"/>
          <w:lang w:val="sr-Cyrl-CS"/>
        </w:rPr>
        <w:t xml:space="preserve"> овог члана</w:t>
      </w:r>
      <w:r w:rsidR="002B7D37" w:rsidRPr="0053169C">
        <w:rPr>
          <w:rFonts w:ascii="Times New Roman" w:hAnsi="Times New Roman" w:cs="Times New Roman"/>
          <w:sz w:val="24"/>
          <w:szCs w:val="24"/>
          <w:lang w:val="sr-Cyrl-CS"/>
        </w:rPr>
        <w:t xml:space="preserve">. </w:t>
      </w:r>
    </w:p>
    <w:p w14:paraId="02C40714" w14:textId="77777777" w:rsidR="00FA5D6C" w:rsidRPr="0053169C" w:rsidRDefault="00FA5D6C" w:rsidP="009D62D1">
      <w:pPr>
        <w:rPr>
          <w:rFonts w:ascii="Times New Roman" w:hAnsi="Times New Roman" w:cs="Times New Roman"/>
          <w:b/>
          <w:sz w:val="24"/>
          <w:szCs w:val="24"/>
          <w:lang w:val="sr-Cyrl-CS"/>
        </w:rPr>
      </w:pPr>
      <w:bookmarkStart w:id="29" w:name="_Hlk199251753"/>
    </w:p>
    <w:p w14:paraId="27813D86" w14:textId="55E83967"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Рок за </w:t>
      </w:r>
      <w:r w:rsidR="00244818" w:rsidRPr="0053169C">
        <w:rPr>
          <w:rFonts w:ascii="Times New Roman" w:hAnsi="Times New Roman" w:cs="Times New Roman"/>
          <w:bCs/>
          <w:sz w:val="24"/>
          <w:szCs w:val="24"/>
          <w:lang w:val="sr-Cyrl-CS"/>
        </w:rPr>
        <w:t xml:space="preserve">достављање </w:t>
      </w:r>
      <w:r w:rsidRPr="0053169C">
        <w:rPr>
          <w:rFonts w:ascii="Times New Roman" w:hAnsi="Times New Roman" w:cs="Times New Roman"/>
          <w:bCs/>
          <w:sz w:val="24"/>
          <w:szCs w:val="24"/>
          <w:lang w:val="sr-Cyrl-CS"/>
        </w:rPr>
        <w:t>понуде за балансну енергију</w:t>
      </w:r>
    </w:p>
    <w:bookmarkEnd w:id="29"/>
    <w:p w14:paraId="0868F8E3" w14:textId="77777777" w:rsidR="001F17E2" w:rsidRPr="0053169C" w:rsidRDefault="006B759F" w:rsidP="001F17E2">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B7D37" w:rsidRPr="0053169C">
        <w:rPr>
          <w:rFonts w:ascii="Times New Roman" w:hAnsi="Times New Roman" w:cs="Times New Roman"/>
          <w:sz w:val="24"/>
          <w:szCs w:val="24"/>
          <w:lang w:val="sr-Cyrl-CS"/>
        </w:rPr>
        <w:t>24.</w:t>
      </w:r>
    </w:p>
    <w:p w14:paraId="0D34D273" w14:textId="60911B30" w:rsidR="001F17E2" w:rsidRPr="0053169C" w:rsidRDefault="004D3FF3"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566B4" w:rsidRPr="0053169C">
        <w:rPr>
          <w:rFonts w:ascii="Times New Roman" w:hAnsi="Times New Roman" w:cs="Times New Roman"/>
          <w:sz w:val="24"/>
          <w:szCs w:val="24"/>
          <w:lang w:val="sr-Cyrl-CS"/>
        </w:rPr>
        <w:t xml:space="preserve">је дужан </w:t>
      </w:r>
      <w:r w:rsidR="00496418" w:rsidRPr="0053169C">
        <w:rPr>
          <w:rFonts w:ascii="Times New Roman" w:hAnsi="Times New Roman" w:cs="Times New Roman"/>
          <w:sz w:val="24"/>
          <w:szCs w:val="24"/>
          <w:lang w:val="sr-Cyrl-CS"/>
        </w:rPr>
        <w:t xml:space="preserve">да </w:t>
      </w:r>
      <w:r w:rsidR="00244818" w:rsidRPr="0053169C">
        <w:rPr>
          <w:rFonts w:ascii="Times New Roman" w:hAnsi="Times New Roman" w:cs="Times New Roman"/>
          <w:sz w:val="24"/>
          <w:szCs w:val="24"/>
          <w:lang w:val="sr-Cyrl-CS"/>
        </w:rPr>
        <w:t xml:space="preserve">са другим ОПС </w:t>
      </w:r>
      <w:r w:rsidR="002B7D37" w:rsidRPr="0053169C">
        <w:rPr>
          <w:rFonts w:ascii="Times New Roman" w:hAnsi="Times New Roman" w:cs="Times New Roman"/>
          <w:sz w:val="24"/>
          <w:szCs w:val="24"/>
          <w:lang w:val="sr-Cyrl-CS"/>
        </w:rPr>
        <w:t>усклад</w:t>
      </w:r>
      <w:r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рок за </w:t>
      </w:r>
      <w:r w:rsidR="00120515" w:rsidRPr="0053169C">
        <w:rPr>
          <w:rFonts w:ascii="Times New Roman" w:hAnsi="Times New Roman" w:cs="Times New Roman"/>
          <w:sz w:val="24"/>
          <w:szCs w:val="24"/>
          <w:lang w:val="sr-Cyrl-CS"/>
        </w:rPr>
        <w:t xml:space="preserve">достављање </w:t>
      </w:r>
      <w:r w:rsidR="002B7D37" w:rsidRPr="0053169C">
        <w:rPr>
          <w:rFonts w:ascii="Times New Roman" w:hAnsi="Times New Roman" w:cs="Times New Roman"/>
          <w:sz w:val="24"/>
          <w:szCs w:val="24"/>
          <w:lang w:val="sr-Cyrl-CS"/>
        </w:rPr>
        <w:t xml:space="preserve">понуде </w:t>
      </w:r>
      <w:r w:rsidR="00AF6D27"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за стандардне услуге</w:t>
      </w:r>
      <w:r w:rsidR="00995CA2" w:rsidRPr="0053169C">
        <w:rPr>
          <w:rFonts w:ascii="Times New Roman" w:hAnsi="Times New Roman" w:cs="Times New Roman"/>
          <w:sz w:val="24"/>
          <w:szCs w:val="24"/>
          <w:lang w:val="sr-Cyrl-CS"/>
        </w:rPr>
        <w:t xml:space="preserve"> са</w:t>
      </w:r>
      <w:r w:rsidR="002B7D37" w:rsidRPr="0053169C">
        <w:rPr>
          <w:rFonts w:ascii="Times New Roman" w:hAnsi="Times New Roman" w:cs="Times New Roman"/>
          <w:sz w:val="24"/>
          <w:szCs w:val="24"/>
          <w:lang w:val="sr-Cyrl-CS"/>
        </w:rPr>
        <w:t xml:space="preserve"> </w:t>
      </w:r>
      <w:r w:rsidR="00995CA2" w:rsidRPr="0053169C">
        <w:rPr>
          <w:rFonts w:ascii="Times New Roman" w:hAnsi="Times New Roman" w:cs="Times New Roman"/>
          <w:sz w:val="24"/>
          <w:szCs w:val="24"/>
          <w:lang w:val="sr-Cyrl-CS"/>
        </w:rPr>
        <w:t xml:space="preserve">роком за </w:t>
      </w:r>
      <w:r w:rsidR="00120515" w:rsidRPr="0053169C">
        <w:rPr>
          <w:rFonts w:ascii="Times New Roman" w:hAnsi="Times New Roman" w:cs="Times New Roman"/>
          <w:sz w:val="24"/>
          <w:szCs w:val="24"/>
          <w:lang w:val="sr-Cyrl-CS"/>
        </w:rPr>
        <w:t xml:space="preserve">достављање </w:t>
      </w:r>
      <w:r w:rsidR="00244818" w:rsidRPr="0053169C">
        <w:rPr>
          <w:rFonts w:ascii="Times New Roman" w:hAnsi="Times New Roman" w:cs="Times New Roman"/>
          <w:sz w:val="24"/>
          <w:szCs w:val="24"/>
          <w:lang w:val="sr-Cyrl-CS"/>
        </w:rPr>
        <w:t xml:space="preserve">тих </w:t>
      </w:r>
      <w:r w:rsidR="00995CA2" w:rsidRPr="0053169C">
        <w:rPr>
          <w:rFonts w:ascii="Times New Roman" w:hAnsi="Times New Roman" w:cs="Times New Roman"/>
          <w:sz w:val="24"/>
          <w:szCs w:val="24"/>
          <w:lang w:val="sr-Cyrl-CS"/>
        </w:rPr>
        <w:t xml:space="preserve">понуде </w:t>
      </w:r>
      <w:r w:rsidR="002B7D37" w:rsidRPr="0053169C">
        <w:rPr>
          <w:rFonts w:ascii="Times New Roman" w:hAnsi="Times New Roman" w:cs="Times New Roman"/>
          <w:sz w:val="24"/>
          <w:szCs w:val="24"/>
          <w:lang w:val="sr-Cyrl-CS"/>
        </w:rPr>
        <w:t xml:space="preserve">на </w:t>
      </w:r>
      <w:r w:rsidR="006B759F" w:rsidRPr="0053169C">
        <w:rPr>
          <w:rFonts w:ascii="Times New Roman" w:hAnsi="Times New Roman" w:cs="Times New Roman"/>
          <w:sz w:val="24"/>
          <w:szCs w:val="24"/>
          <w:lang w:val="sr-Cyrl-CS"/>
        </w:rPr>
        <w:t>нивоу</w:t>
      </w:r>
      <w:r w:rsidR="002B7D37" w:rsidRPr="0053169C">
        <w:rPr>
          <w:rFonts w:ascii="Times New Roman" w:hAnsi="Times New Roman" w:cs="Times New Roman"/>
          <w:sz w:val="24"/>
          <w:szCs w:val="24"/>
          <w:lang w:val="sr-Cyrl-CS"/>
        </w:rPr>
        <w:t xml:space="preserve"> </w:t>
      </w:r>
      <w:r w:rsidR="00F6619D" w:rsidRPr="0053169C">
        <w:rPr>
          <w:rFonts w:ascii="Times New Roman" w:hAnsi="Times New Roman" w:cs="Times New Roman"/>
          <w:sz w:val="24"/>
          <w:szCs w:val="24"/>
          <w:lang w:val="sr-Cyrl-CS"/>
        </w:rPr>
        <w:t>Европске у</w:t>
      </w:r>
      <w:r w:rsidR="00120515" w:rsidRPr="0053169C">
        <w:rPr>
          <w:rFonts w:ascii="Times New Roman" w:hAnsi="Times New Roman" w:cs="Times New Roman"/>
          <w:sz w:val="24"/>
          <w:szCs w:val="24"/>
          <w:lang w:val="sr-Cyrl-CS"/>
        </w:rPr>
        <w:t>није</w:t>
      </w:r>
      <w:r w:rsidR="00244818" w:rsidRPr="0053169C">
        <w:rPr>
          <w:rFonts w:ascii="Times New Roman" w:hAnsi="Times New Roman" w:cs="Times New Roman"/>
          <w:sz w:val="24"/>
          <w:szCs w:val="24"/>
          <w:lang w:val="sr-Cyrl-CS"/>
        </w:rPr>
        <w:t>, најмање</w:t>
      </w:r>
      <w:r w:rsidR="002B7D37" w:rsidRPr="0053169C">
        <w:rPr>
          <w:rFonts w:ascii="Times New Roman" w:hAnsi="Times New Roman" w:cs="Times New Roman"/>
          <w:sz w:val="24"/>
          <w:szCs w:val="24"/>
          <w:lang w:val="sr-Cyrl-CS"/>
        </w:rPr>
        <w:t xml:space="preserve"> за </w:t>
      </w:r>
      <w:r w:rsidR="00244818" w:rsidRPr="0053169C">
        <w:rPr>
          <w:rFonts w:ascii="Times New Roman" w:hAnsi="Times New Roman" w:cs="Times New Roman"/>
          <w:sz w:val="24"/>
          <w:szCs w:val="24"/>
          <w:lang w:val="sr-Cyrl-CS"/>
        </w:rPr>
        <w:t xml:space="preserve">сваки од </w:t>
      </w:r>
      <w:r w:rsidR="00CF024B" w:rsidRPr="0053169C">
        <w:rPr>
          <w:rFonts w:ascii="Times New Roman" w:hAnsi="Times New Roman" w:cs="Times New Roman"/>
          <w:sz w:val="24"/>
          <w:szCs w:val="24"/>
          <w:lang w:val="sr-Cyrl-CS"/>
        </w:rPr>
        <w:t>след</w:t>
      </w:r>
      <w:r w:rsidR="002B7D37" w:rsidRPr="0053169C">
        <w:rPr>
          <w:rFonts w:ascii="Times New Roman" w:hAnsi="Times New Roman" w:cs="Times New Roman"/>
          <w:sz w:val="24"/>
          <w:szCs w:val="24"/>
          <w:lang w:val="sr-Cyrl-CS"/>
        </w:rPr>
        <w:t>ећ</w:t>
      </w:r>
      <w:r w:rsidR="00244818" w:rsidRPr="0053169C">
        <w:rPr>
          <w:rFonts w:ascii="Times New Roman" w:hAnsi="Times New Roman" w:cs="Times New Roman"/>
          <w:sz w:val="24"/>
          <w:szCs w:val="24"/>
          <w:lang w:val="sr-Cyrl-CS"/>
        </w:rPr>
        <w:t>их</w:t>
      </w:r>
      <w:r w:rsidR="002B7D37" w:rsidRPr="0053169C">
        <w:rPr>
          <w:rFonts w:ascii="Times New Roman" w:hAnsi="Times New Roman" w:cs="Times New Roman"/>
          <w:sz w:val="24"/>
          <w:szCs w:val="24"/>
          <w:lang w:val="sr-Cyrl-CS"/>
        </w:rPr>
        <w:t xml:space="preserve"> процес</w:t>
      </w:r>
      <w:r w:rsidR="00244818" w:rsidRPr="0053169C">
        <w:rPr>
          <w:rFonts w:ascii="Times New Roman" w:hAnsi="Times New Roman" w:cs="Times New Roman"/>
          <w:sz w:val="24"/>
          <w:szCs w:val="24"/>
          <w:lang w:val="sr-Cyrl-CS"/>
        </w:rPr>
        <w:t>а</w:t>
      </w:r>
      <w:r w:rsidR="002B7D37" w:rsidRPr="0053169C">
        <w:rPr>
          <w:rFonts w:ascii="Times New Roman" w:hAnsi="Times New Roman" w:cs="Times New Roman"/>
          <w:sz w:val="24"/>
          <w:szCs w:val="24"/>
          <w:lang w:val="sr-Cyrl-CS"/>
        </w:rPr>
        <w:t xml:space="preserve">: </w:t>
      </w:r>
    </w:p>
    <w:p w14:paraId="3E7A34C2" w14:textId="16B0644E" w:rsidR="001F17E2" w:rsidRPr="0053169C" w:rsidRDefault="00C2439A"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w:t>
      </w:r>
      <w:r w:rsidR="005A7F0A" w:rsidRPr="0053169C">
        <w:rPr>
          <w:rFonts w:ascii="Times New Roman" w:hAnsi="Times New Roman" w:cs="Times New Roman"/>
          <w:sz w:val="24"/>
          <w:szCs w:val="24"/>
          <w:lang w:val="sr-Cyrl-CS"/>
        </w:rPr>
        <w:t>замен</w:t>
      </w:r>
      <w:r w:rsidR="002B7D37" w:rsidRPr="0053169C">
        <w:rPr>
          <w:rFonts w:ascii="Times New Roman" w:hAnsi="Times New Roman" w:cs="Times New Roman"/>
          <w:sz w:val="24"/>
          <w:szCs w:val="24"/>
          <w:lang w:val="sr-Cyrl-CS"/>
        </w:rPr>
        <w:t xml:space="preserve">ске резерве; </w:t>
      </w:r>
    </w:p>
    <w:p w14:paraId="7146CC0B" w14:textId="0804CA06" w:rsidR="001F17E2" w:rsidRPr="0053169C" w:rsidRDefault="00C2439A"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резерве за </w:t>
      </w:r>
      <w:r w:rsidR="006B759F" w:rsidRPr="0053169C">
        <w:rPr>
          <w:rFonts w:ascii="Times New Roman" w:hAnsi="Times New Roman" w:cs="Times New Roman"/>
          <w:sz w:val="24"/>
          <w:szCs w:val="24"/>
          <w:lang w:val="sr-Cyrl-CS"/>
        </w:rPr>
        <w:t>поновно успостављање</w:t>
      </w:r>
      <w:r w:rsidR="002B7D37"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2B7D37" w:rsidRPr="0053169C">
        <w:rPr>
          <w:rFonts w:ascii="Times New Roman" w:hAnsi="Times New Roman" w:cs="Times New Roman"/>
          <w:sz w:val="24"/>
          <w:szCs w:val="24"/>
          <w:lang w:val="sr-Cyrl-CS"/>
        </w:rPr>
        <w:t xml:space="preserve">ручном активацијом; </w:t>
      </w:r>
    </w:p>
    <w:p w14:paraId="440EAC78" w14:textId="3AC6F8CF" w:rsidR="001F17E2" w:rsidRPr="0053169C" w:rsidRDefault="00C2439A"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резерве за </w:t>
      </w:r>
      <w:r w:rsidR="006B759F" w:rsidRPr="0053169C">
        <w:rPr>
          <w:rFonts w:ascii="Times New Roman" w:hAnsi="Times New Roman" w:cs="Times New Roman"/>
          <w:sz w:val="24"/>
          <w:szCs w:val="24"/>
          <w:lang w:val="sr-Cyrl-CS"/>
        </w:rPr>
        <w:t>поновно успостављање</w:t>
      </w:r>
      <w:r w:rsidR="002B7D37"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1F17E2" w:rsidRPr="0053169C">
        <w:rPr>
          <w:rFonts w:ascii="Times New Roman" w:hAnsi="Times New Roman" w:cs="Times New Roman"/>
          <w:sz w:val="24"/>
          <w:szCs w:val="24"/>
          <w:lang w:val="sr-Cyrl-CS"/>
        </w:rPr>
        <w:t>аутоматском активацијом.</w:t>
      </w:r>
      <w:r w:rsidR="002B7D37" w:rsidRPr="0053169C">
        <w:rPr>
          <w:rFonts w:ascii="Times New Roman" w:hAnsi="Times New Roman" w:cs="Times New Roman"/>
          <w:sz w:val="24"/>
          <w:szCs w:val="24"/>
          <w:lang w:val="sr-Cyrl-CS"/>
        </w:rPr>
        <w:t xml:space="preserve"> </w:t>
      </w:r>
    </w:p>
    <w:p w14:paraId="01FB55C8" w14:textId="6386B92B" w:rsidR="00E40B1B" w:rsidRPr="0053169C" w:rsidRDefault="002B7D37"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Рок</w:t>
      </w:r>
      <w:r w:rsidR="001F260E"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за</w:t>
      </w:r>
      <w:r w:rsidR="00120515" w:rsidRPr="0053169C">
        <w:rPr>
          <w:rFonts w:ascii="Times New Roman" w:hAnsi="Times New Roman" w:cs="Times New Roman"/>
          <w:sz w:val="24"/>
          <w:szCs w:val="24"/>
          <w:lang w:val="sr-Cyrl-CS"/>
        </w:rPr>
        <w:t xml:space="preserve"> достављање</w:t>
      </w:r>
      <w:r w:rsidRPr="0053169C">
        <w:rPr>
          <w:rFonts w:ascii="Times New Roman" w:hAnsi="Times New Roman" w:cs="Times New Roman"/>
          <w:sz w:val="24"/>
          <w:szCs w:val="24"/>
          <w:lang w:val="sr-Cyrl-CS"/>
        </w:rPr>
        <w:t xml:space="preserve"> понуде </w:t>
      </w:r>
      <w:r w:rsidR="00AF6D27"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p>
    <w:p w14:paraId="2216997F" w14:textId="003539EA" w:rsidR="00E40B1B" w:rsidRPr="0053169C" w:rsidRDefault="00C338E9"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w:t>
      </w:r>
      <w:r w:rsidR="004A113A" w:rsidRPr="0053169C">
        <w:rPr>
          <w:rFonts w:ascii="Times New Roman" w:hAnsi="Times New Roman" w:cs="Times New Roman"/>
          <w:sz w:val="24"/>
          <w:szCs w:val="24"/>
          <w:lang w:val="sr-Cyrl-CS"/>
        </w:rPr>
        <w:t xml:space="preserve">треба </w:t>
      </w:r>
      <w:r w:rsidR="006B759F" w:rsidRPr="0053169C">
        <w:rPr>
          <w:rFonts w:ascii="Times New Roman" w:hAnsi="Times New Roman" w:cs="Times New Roman"/>
          <w:sz w:val="24"/>
          <w:szCs w:val="24"/>
          <w:lang w:val="sr-Cyrl-CS"/>
        </w:rPr>
        <w:t>да буд</w:t>
      </w:r>
      <w:r w:rsidR="00DC341F">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што ближи </w:t>
      </w:r>
      <w:r w:rsidR="00496418" w:rsidRPr="0053169C">
        <w:rPr>
          <w:rFonts w:ascii="Times New Roman" w:hAnsi="Times New Roman" w:cs="Times New Roman"/>
          <w:sz w:val="24"/>
          <w:szCs w:val="24"/>
          <w:lang w:val="sr-Cyrl-CS"/>
        </w:rPr>
        <w:t>реалном</w:t>
      </w:r>
      <w:r w:rsidR="002B7D37" w:rsidRPr="0053169C">
        <w:rPr>
          <w:rFonts w:ascii="Times New Roman" w:hAnsi="Times New Roman" w:cs="Times New Roman"/>
          <w:sz w:val="24"/>
          <w:szCs w:val="24"/>
          <w:lang w:val="sr-Cyrl-CS"/>
        </w:rPr>
        <w:t xml:space="preserve"> времену; </w:t>
      </w:r>
    </w:p>
    <w:p w14:paraId="580B6DB0" w14:textId="256F9B08" w:rsidR="00E40B1B" w:rsidRPr="0053169C" w:rsidRDefault="00C338E9"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2</w:t>
      </w:r>
      <w:r w:rsidR="002B7D37" w:rsidRPr="0053169C">
        <w:rPr>
          <w:rFonts w:ascii="Times New Roman" w:hAnsi="Times New Roman" w:cs="Times New Roman"/>
          <w:sz w:val="24"/>
          <w:szCs w:val="24"/>
          <w:lang w:val="sr-Cyrl-CS"/>
        </w:rPr>
        <w:t xml:space="preserve">) не </w:t>
      </w:r>
      <w:r w:rsidR="006D1AC6" w:rsidRPr="0053169C">
        <w:rPr>
          <w:rFonts w:ascii="Times New Roman" w:hAnsi="Times New Roman" w:cs="Times New Roman"/>
          <w:sz w:val="24"/>
          <w:szCs w:val="24"/>
          <w:lang w:val="sr-Cyrl-CS"/>
        </w:rPr>
        <w:t xml:space="preserve">сме </w:t>
      </w:r>
      <w:r w:rsidR="00F116AA" w:rsidRPr="0053169C">
        <w:rPr>
          <w:rFonts w:ascii="Times New Roman" w:hAnsi="Times New Roman" w:cs="Times New Roman"/>
          <w:sz w:val="24"/>
          <w:szCs w:val="24"/>
          <w:lang w:val="sr-Cyrl-CS"/>
        </w:rPr>
        <w:t>бити</w:t>
      </w:r>
      <w:r w:rsidR="002B7D37"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 времена затварања унутардневног тржишта између зона</w:t>
      </w:r>
      <w:r w:rsidR="00803BDC" w:rsidRPr="0053169C">
        <w:rPr>
          <w:rFonts w:ascii="Times New Roman" w:hAnsi="Times New Roman" w:cs="Times New Roman"/>
          <w:sz w:val="24"/>
          <w:szCs w:val="24"/>
          <w:lang w:val="sr-Cyrl-CS"/>
        </w:rPr>
        <w:t xml:space="preserve"> трговања</w:t>
      </w:r>
      <w:r w:rsidR="002B7D37" w:rsidRPr="0053169C">
        <w:rPr>
          <w:rFonts w:ascii="Times New Roman" w:hAnsi="Times New Roman" w:cs="Times New Roman"/>
          <w:sz w:val="24"/>
          <w:szCs w:val="24"/>
          <w:lang w:val="sr-Cyrl-CS"/>
        </w:rPr>
        <w:t xml:space="preserve">; </w:t>
      </w:r>
    </w:p>
    <w:p w14:paraId="497BCD88" w14:textId="605B8B59" w:rsidR="00E40B1B" w:rsidRPr="0053169C" w:rsidRDefault="00C338E9" w:rsidP="00804C1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4A113A" w:rsidRPr="0053169C">
        <w:rPr>
          <w:rFonts w:ascii="Times New Roman" w:hAnsi="Times New Roman" w:cs="Times New Roman"/>
          <w:sz w:val="24"/>
          <w:szCs w:val="24"/>
          <w:lang w:val="sr-Cyrl-CS"/>
        </w:rPr>
        <w:t xml:space="preserve">треба </w:t>
      </w:r>
      <w:r w:rsidR="00803BDC" w:rsidRPr="0053169C">
        <w:rPr>
          <w:rFonts w:ascii="Times New Roman" w:hAnsi="Times New Roman" w:cs="Times New Roman"/>
          <w:sz w:val="24"/>
          <w:szCs w:val="24"/>
          <w:lang w:val="sr-Cyrl-CS"/>
        </w:rPr>
        <w:t>да обезбед</w:t>
      </w:r>
      <w:r w:rsidR="00F116AA"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довољно времена за </w:t>
      </w:r>
      <w:r w:rsidR="00F116AA" w:rsidRPr="0053169C">
        <w:rPr>
          <w:rFonts w:ascii="Times New Roman" w:hAnsi="Times New Roman" w:cs="Times New Roman"/>
          <w:sz w:val="24"/>
          <w:szCs w:val="24"/>
          <w:lang w:val="sr-Cyrl-CS"/>
        </w:rPr>
        <w:t>неопходне</w:t>
      </w:r>
      <w:r w:rsidR="002B7D37" w:rsidRPr="0053169C">
        <w:rPr>
          <w:rFonts w:ascii="Times New Roman" w:hAnsi="Times New Roman" w:cs="Times New Roman"/>
          <w:sz w:val="24"/>
          <w:szCs w:val="24"/>
          <w:lang w:val="sr-Cyrl-CS"/>
        </w:rPr>
        <w:t xml:space="preserve"> процес</w:t>
      </w:r>
      <w:r w:rsidR="00F116AA"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балансирања</w:t>
      </w:r>
      <w:r w:rsidR="002B7D37" w:rsidRPr="0053169C">
        <w:rPr>
          <w:rFonts w:ascii="Times New Roman" w:hAnsi="Times New Roman" w:cs="Times New Roman"/>
          <w:sz w:val="24"/>
          <w:szCs w:val="24"/>
          <w:lang w:val="sr-Cyrl-CS"/>
        </w:rPr>
        <w:t xml:space="preserve">. </w:t>
      </w:r>
    </w:p>
    <w:p w14:paraId="2D88B705" w14:textId="5AF2BEA9" w:rsidR="00E40B1B" w:rsidRPr="0053169C" w:rsidRDefault="002B7D37"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Након истека рока за </w:t>
      </w:r>
      <w:r w:rsidR="00104D8A" w:rsidRPr="0053169C">
        <w:rPr>
          <w:rFonts w:ascii="Times New Roman" w:hAnsi="Times New Roman" w:cs="Times New Roman"/>
          <w:sz w:val="24"/>
          <w:szCs w:val="24"/>
          <w:lang w:val="sr-Cyrl-CS"/>
        </w:rPr>
        <w:t xml:space="preserve">достављање </w:t>
      </w:r>
      <w:r w:rsidRPr="0053169C">
        <w:rPr>
          <w:rFonts w:ascii="Times New Roman" w:hAnsi="Times New Roman" w:cs="Times New Roman"/>
          <w:sz w:val="24"/>
          <w:szCs w:val="24"/>
          <w:lang w:val="sr-Cyrl-CS"/>
        </w:rPr>
        <w:t xml:space="preserve">понуде </w:t>
      </w:r>
      <w:r w:rsidR="00AF6D27"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r w:rsidR="00A3241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не</w:t>
      </w:r>
      <w:r w:rsidR="00A3241A" w:rsidRPr="0053169C">
        <w:rPr>
          <w:rFonts w:ascii="Times New Roman" w:hAnsi="Times New Roman" w:cs="Times New Roman"/>
          <w:sz w:val="24"/>
          <w:szCs w:val="24"/>
          <w:lang w:val="sr-Cyrl-CS"/>
        </w:rPr>
        <w:t>ће бити дозвољено</w:t>
      </w:r>
      <w:r w:rsidR="00803BDC" w:rsidRPr="0053169C">
        <w:rPr>
          <w:rFonts w:ascii="Times New Roman" w:hAnsi="Times New Roman" w:cs="Times New Roman"/>
          <w:sz w:val="24"/>
          <w:szCs w:val="24"/>
          <w:lang w:val="sr-Cyrl-CS"/>
        </w:rPr>
        <w:t xml:space="preserve"> </w:t>
      </w:r>
      <w:r w:rsidR="00104D8A" w:rsidRPr="0053169C">
        <w:rPr>
          <w:rFonts w:ascii="Times New Roman" w:hAnsi="Times New Roman" w:cs="Times New Roman"/>
          <w:sz w:val="24"/>
          <w:szCs w:val="24"/>
          <w:lang w:val="sr-Cyrl-CS"/>
        </w:rPr>
        <w:t>доставља</w:t>
      </w:r>
      <w:r w:rsidR="00A3241A" w:rsidRPr="0053169C">
        <w:rPr>
          <w:rFonts w:ascii="Times New Roman" w:hAnsi="Times New Roman" w:cs="Times New Roman"/>
          <w:sz w:val="24"/>
          <w:szCs w:val="24"/>
          <w:lang w:val="sr-Cyrl-CS"/>
        </w:rPr>
        <w:t>ње</w:t>
      </w:r>
      <w:r w:rsidR="00104D8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или ажурира</w:t>
      </w:r>
      <w:r w:rsidR="00A3241A" w:rsidRPr="0053169C">
        <w:rPr>
          <w:rFonts w:ascii="Times New Roman" w:hAnsi="Times New Roman" w:cs="Times New Roman"/>
          <w:sz w:val="24"/>
          <w:szCs w:val="24"/>
          <w:lang w:val="sr-Cyrl-CS"/>
        </w:rPr>
        <w:t>ње</w:t>
      </w:r>
      <w:r w:rsidRPr="0053169C">
        <w:rPr>
          <w:rFonts w:ascii="Times New Roman" w:hAnsi="Times New Roman" w:cs="Times New Roman"/>
          <w:sz w:val="24"/>
          <w:szCs w:val="24"/>
          <w:lang w:val="sr-Cyrl-CS"/>
        </w:rPr>
        <w:t xml:space="preserve"> понуде </w:t>
      </w:r>
      <w:r w:rsidR="00AF6D27"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p>
    <w:p w14:paraId="78D8B51E" w14:textId="2712B992" w:rsidR="00FC3F86" w:rsidRPr="0053169C" w:rsidRDefault="00FD66CF" w:rsidP="006B759F">
      <w:pPr>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ab/>
      </w:r>
      <w:r w:rsidR="002B7D37" w:rsidRPr="0053169C">
        <w:rPr>
          <w:rFonts w:ascii="Times New Roman" w:hAnsi="Times New Roman" w:cs="Times New Roman"/>
          <w:sz w:val="24"/>
          <w:szCs w:val="24"/>
          <w:lang w:val="sr-Cyrl-CS"/>
        </w:rPr>
        <w:t xml:space="preserve">Након истека рока за </w:t>
      </w:r>
      <w:r w:rsidR="00104D8A" w:rsidRPr="0053169C">
        <w:rPr>
          <w:rFonts w:ascii="Times New Roman" w:hAnsi="Times New Roman" w:cs="Times New Roman"/>
          <w:sz w:val="24"/>
          <w:szCs w:val="24"/>
          <w:lang w:val="sr-Cyrl-CS"/>
        </w:rPr>
        <w:t xml:space="preserve">достављање </w:t>
      </w:r>
      <w:r w:rsidR="002B7D37" w:rsidRPr="0053169C">
        <w:rPr>
          <w:rFonts w:ascii="Times New Roman" w:hAnsi="Times New Roman" w:cs="Times New Roman"/>
          <w:sz w:val="24"/>
          <w:szCs w:val="24"/>
          <w:lang w:val="sr-Cyrl-CS"/>
        </w:rPr>
        <w:t xml:space="preserve">понуде </w:t>
      </w:r>
      <w:r w:rsidR="00AF6D27" w:rsidRPr="0053169C">
        <w:rPr>
          <w:rFonts w:ascii="Times New Roman" w:hAnsi="Times New Roman" w:cs="Times New Roman"/>
          <w:sz w:val="24"/>
          <w:szCs w:val="24"/>
          <w:lang w:val="sr-Cyrl-CS"/>
        </w:rPr>
        <w:t>за балансну енергију</w:t>
      </w:r>
      <w:r w:rsidR="00803BDC"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w:t>
      </w:r>
      <w:r w:rsidR="00A3241A" w:rsidRPr="0053169C">
        <w:rPr>
          <w:rFonts w:ascii="Times New Roman" w:hAnsi="Times New Roman" w:cs="Times New Roman"/>
          <w:sz w:val="24"/>
          <w:szCs w:val="24"/>
          <w:lang w:val="sr-Cyrl-CS"/>
        </w:rPr>
        <w:t>ПУБ</w:t>
      </w:r>
      <w:r w:rsidR="002B7D37" w:rsidRPr="0053169C">
        <w:rPr>
          <w:rFonts w:ascii="Times New Roman" w:hAnsi="Times New Roman" w:cs="Times New Roman"/>
          <w:sz w:val="24"/>
          <w:szCs w:val="24"/>
          <w:lang w:val="sr-Cyrl-CS"/>
        </w:rPr>
        <w:t xml:space="preserve"> без непотребног од</w:t>
      </w:r>
      <w:r w:rsidR="00E40B1B" w:rsidRPr="0053169C">
        <w:rPr>
          <w:rFonts w:ascii="Times New Roman" w:hAnsi="Times New Roman" w:cs="Times New Roman"/>
          <w:sz w:val="24"/>
          <w:szCs w:val="24"/>
          <w:lang w:val="sr-Cyrl-CS"/>
        </w:rPr>
        <w:t>лагања</w:t>
      </w:r>
      <w:r w:rsidR="002B7D37" w:rsidRPr="0053169C">
        <w:rPr>
          <w:rFonts w:ascii="Times New Roman" w:hAnsi="Times New Roman" w:cs="Times New Roman"/>
          <w:sz w:val="24"/>
          <w:szCs w:val="24"/>
          <w:lang w:val="sr-Cyrl-CS"/>
        </w:rPr>
        <w:t xml:space="preserve"> </w:t>
      </w:r>
      <w:r w:rsidR="00A3241A" w:rsidRPr="0053169C">
        <w:rPr>
          <w:rFonts w:ascii="Times New Roman" w:hAnsi="Times New Roman" w:cs="Times New Roman"/>
          <w:sz w:val="24"/>
          <w:szCs w:val="24"/>
          <w:lang w:val="sr-Cyrl-CS"/>
        </w:rPr>
        <w:t>пријављују</w:t>
      </w:r>
      <w:r w:rsidR="00E40B1B" w:rsidRPr="0053169C">
        <w:rPr>
          <w:rFonts w:ascii="Times New Roman" w:hAnsi="Times New Roman" w:cs="Times New Roman"/>
          <w:sz w:val="24"/>
          <w:szCs w:val="24"/>
          <w:lang w:val="sr-Cyrl-CS"/>
        </w:rPr>
        <w:t xml:space="preserve"> </w:t>
      </w:r>
      <w:r w:rsidR="00A3241A" w:rsidRPr="0053169C">
        <w:rPr>
          <w:rFonts w:ascii="Times New Roman" w:hAnsi="Times New Roman" w:cs="Times New Roman"/>
          <w:sz w:val="24"/>
          <w:szCs w:val="24"/>
          <w:lang w:val="sr-Cyrl-CS"/>
        </w:rPr>
        <w:t xml:space="preserve">прикључном </w:t>
      </w:r>
      <w:r w:rsidR="002B7D37" w:rsidRPr="0053169C">
        <w:rPr>
          <w:rFonts w:ascii="Times New Roman" w:hAnsi="Times New Roman" w:cs="Times New Roman"/>
          <w:sz w:val="24"/>
          <w:szCs w:val="24"/>
          <w:lang w:val="sr-Cyrl-CS"/>
        </w:rPr>
        <w:t>ОПС</w:t>
      </w:r>
      <w:r w:rsidR="00CB4527" w:rsidRPr="0053169C">
        <w:rPr>
          <w:rFonts w:ascii="Times New Roman" w:hAnsi="Times New Roman" w:cs="Times New Roman"/>
          <w:sz w:val="24"/>
          <w:szCs w:val="24"/>
          <w:lang w:val="sr-Cyrl-CS"/>
        </w:rPr>
        <w:t xml:space="preserve"> </w:t>
      </w:r>
      <w:r w:rsidR="00A3241A" w:rsidRPr="0053169C">
        <w:rPr>
          <w:rFonts w:ascii="Times New Roman" w:hAnsi="Times New Roman" w:cs="Times New Roman"/>
          <w:sz w:val="24"/>
          <w:szCs w:val="24"/>
          <w:lang w:val="sr-Cyrl-CS"/>
        </w:rPr>
        <w:t>све нера</w:t>
      </w:r>
      <w:r w:rsidR="00F73F46">
        <w:rPr>
          <w:rFonts w:ascii="Times New Roman" w:hAnsi="Times New Roman" w:cs="Times New Roman"/>
          <w:sz w:val="24"/>
          <w:szCs w:val="24"/>
          <w:lang w:val="sr-Cyrl-CS"/>
        </w:rPr>
        <w:t>с</w:t>
      </w:r>
      <w:r w:rsidR="00A3241A" w:rsidRPr="0053169C">
        <w:rPr>
          <w:rFonts w:ascii="Times New Roman" w:hAnsi="Times New Roman" w:cs="Times New Roman"/>
          <w:sz w:val="24"/>
          <w:szCs w:val="24"/>
          <w:lang w:val="sr-Cyrl-CS"/>
        </w:rPr>
        <w:t>положиве</w:t>
      </w:r>
      <w:r w:rsidR="002B7D37" w:rsidRPr="0053169C">
        <w:rPr>
          <w:rFonts w:ascii="Times New Roman" w:hAnsi="Times New Roman" w:cs="Times New Roman"/>
          <w:sz w:val="24"/>
          <w:szCs w:val="24"/>
          <w:lang w:val="sr-Cyrl-CS"/>
        </w:rPr>
        <w:t xml:space="preserve"> количин</w:t>
      </w:r>
      <w:r w:rsidR="00A3241A"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из понуда </w:t>
      </w:r>
      <w:r w:rsidR="00CB4527" w:rsidRPr="0053169C">
        <w:rPr>
          <w:rFonts w:ascii="Times New Roman" w:hAnsi="Times New Roman" w:cs="Times New Roman"/>
          <w:sz w:val="24"/>
          <w:szCs w:val="24"/>
          <w:lang w:val="sr-Cyrl-CS"/>
        </w:rPr>
        <w:t xml:space="preserve">за балансну </w:t>
      </w:r>
      <w:r w:rsidR="002B7D37" w:rsidRPr="0053169C">
        <w:rPr>
          <w:rFonts w:ascii="Times New Roman" w:hAnsi="Times New Roman" w:cs="Times New Roman"/>
          <w:sz w:val="24"/>
          <w:szCs w:val="24"/>
          <w:lang w:val="sr-Cyrl-CS"/>
        </w:rPr>
        <w:t>енергиј</w:t>
      </w:r>
      <w:r w:rsidR="00CB4527"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CB4527" w:rsidRPr="0053169C">
        <w:rPr>
          <w:rFonts w:ascii="Times New Roman" w:hAnsi="Times New Roman" w:cs="Times New Roman"/>
          <w:sz w:val="24"/>
          <w:szCs w:val="24"/>
          <w:lang w:val="sr-Cyrl-CS"/>
        </w:rPr>
        <w:t xml:space="preserve">повезаних </w:t>
      </w:r>
      <w:r w:rsidR="00C338E9" w:rsidRPr="0053169C">
        <w:rPr>
          <w:rFonts w:ascii="Times New Roman" w:hAnsi="Times New Roman" w:cs="Times New Roman"/>
          <w:sz w:val="24"/>
          <w:szCs w:val="24"/>
          <w:lang w:val="sr-Cyrl-CS"/>
        </w:rPr>
        <w:t>система за пренос елект</w:t>
      </w:r>
      <w:r w:rsidR="0053169C">
        <w:rPr>
          <w:rFonts w:ascii="Times New Roman" w:hAnsi="Times New Roman" w:cs="Times New Roman"/>
          <w:sz w:val="24"/>
          <w:szCs w:val="24"/>
          <w:lang w:val="sr-Cyrl-CS"/>
        </w:rPr>
        <w:t>р</w:t>
      </w:r>
      <w:r w:rsidR="00C338E9" w:rsidRPr="0053169C">
        <w:rPr>
          <w:rFonts w:ascii="Times New Roman" w:hAnsi="Times New Roman" w:cs="Times New Roman"/>
          <w:sz w:val="24"/>
          <w:szCs w:val="24"/>
          <w:lang w:val="sr-Cyrl-CS"/>
        </w:rPr>
        <w:t>ичне енергије</w:t>
      </w:r>
      <w:r w:rsidR="00CB4527" w:rsidRPr="0053169C">
        <w:rPr>
          <w:rFonts w:ascii="Times New Roman" w:hAnsi="Times New Roman" w:cs="Times New Roman"/>
          <w:sz w:val="24"/>
          <w:szCs w:val="24"/>
          <w:lang w:val="sr-Cyrl-CS"/>
        </w:rPr>
        <w:t>, а а</w:t>
      </w:r>
      <w:r w:rsidR="002B7D37" w:rsidRPr="0053169C">
        <w:rPr>
          <w:rFonts w:ascii="Times New Roman" w:hAnsi="Times New Roman" w:cs="Times New Roman"/>
          <w:sz w:val="24"/>
          <w:szCs w:val="24"/>
          <w:lang w:val="sr-Cyrl-CS"/>
        </w:rPr>
        <w:t xml:space="preserve">ко </w:t>
      </w:r>
      <w:r w:rsidR="00104D8A" w:rsidRPr="0053169C">
        <w:rPr>
          <w:rFonts w:ascii="Times New Roman" w:hAnsi="Times New Roman" w:cs="Times New Roman"/>
          <w:sz w:val="24"/>
          <w:szCs w:val="24"/>
          <w:lang w:val="sr-Cyrl-CS"/>
        </w:rPr>
        <w:t xml:space="preserve">је </w:t>
      </w:r>
      <w:r w:rsidR="00CB4527" w:rsidRPr="0053169C">
        <w:rPr>
          <w:rFonts w:ascii="Times New Roman" w:hAnsi="Times New Roman" w:cs="Times New Roman"/>
          <w:sz w:val="24"/>
          <w:szCs w:val="24"/>
          <w:lang w:val="sr-Cyrl-CS"/>
        </w:rPr>
        <w:t>ПУБ</w:t>
      </w:r>
      <w:r w:rsidR="002B7D37" w:rsidRPr="0053169C">
        <w:rPr>
          <w:rFonts w:ascii="Times New Roman" w:hAnsi="Times New Roman" w:cs="Times New Roman"/>
          <w:sz w:val="24"/>
          <w:szCs w:val="24"/>
          <w:lang w:val="sr-Cyrl-CS"/>
        </w:rPr>
        <w:t xml:space="preserve"> </w:t>
      </w:r>
      <w:r w:rsidR="00104D8A" w:rsidRPr="0053169C">
        <w:rPr>
          <w:rFonts w:ascii="Times New Roman" w:hAnsi="Times New Roman" w:cs="Times New Roman"/>
          <w:sz w:val="24"/>
          <w:szCs w:val="24"/>
          <w:lang w:val="sr-Cyrl-CS"/>
        </w:rPr>
        <w:t xml:space="preserve">прикључен на </w:t>
      </w:r>
      <w:r w:rsidR="00C338E9" w:rsidRPr="0053169C">
        <w:rPr>
          <w:rFonts w:ascii="Times New Roman" w:hAnsi="Times New Roman" w:cs="Times New Roman"/>
          <w:sz w:val="24"/>
          <w:szCs w:val="24"/>
          <w:lang w:val="sr-Cyrl-CS"/>
        </w:rPr>
        <w:t xml:space="preserve">дистрибутивни систем </w:t>
      </w:r>
      <w:r w:rsidR="002B7D37" w:rsidRPr="0053169C">
        <w:rPr>
          <w:rFonts w:ascii="Times New Roman" w:hAnsi="Times New Roman" w:cs="Times New Roman"/>
          <w:sz w:val="24"/>
          <w:szCs w:val="24"/>
          <w:lang w:val="sr-Cyrl-CS"/>
        </w:rPr>
        <w:t xml:space="preserve">и ако то </w:t>
      </w:r>
      <w:r w:rsidR="00A10AF5" w:rsidRPr="0053169C">
        <w:rPr>
          <w:rFonts w:ascii="Times New Roman" w:hAnsi="Times New Roman" w:cs="Times New Roman"/>
          <w:sz w:val="24"/>
          <w:szCs w:val="24"/>
          <w:lang w:val="sr-Cyrl-CS"/>
        </w:rPr>
        <w:t>захте</w:t>
      </w:r>
      <w:r w:rsidR="002B7D37" w:rsidRPr="0053169C">
        <w:rPr>
          <w:rFonts w:ascii="Times New Roman" w:hAnsi="Times New Roman" w:cs="Times New Roman"/>
          <w:sz w:val="24"/>
          <w:szCs w:val="24"/>
          <w:lang w:val="sr-Cyrl-CS"/>
        </w:rPr>
        <w:t>ва ОДС, он без непотребног од</w:t>
      </w:r>
      <w:r w:rsidR="00E40B1B" w:rsidRPr="0053169C">
        <w:rPr>
          <w:rFonts w:ascii="Times New Roman" w:hAnsi="Times New Roman" w:cs="Times New Roman"/>
          <w:sz w:val="24"/>
          <w:szCs w:val="24"/>
          <w:lang w:val="sr-Cyrl-CS"/>
        </w:rPr>
        <w:t>лагања</w:t>
      </w:r>
      <w:r w:rsidR="002B7D37" w:rsidRPr="0053169C">
        <w:rPr>
          <w:rFonts w:ascii="Times New Roman" w:hAnsi="Times New Roman" w:cs="Times New Roman"/>
          <w:sz w:val="24"/>
          <w:szCs w:val="24"/>
          <w:lang w:val="sr-Cyrl-CS"/>
        </w:rPr>
        <w:t xml:space="preserve"> обав</w:t>
      </w:r>
      <w:r w:rsidR="00E40B1B" w:rsidRPr="0053169C">
        <w:rPr>
          <w:rFonts w:ascii="Times New Roman" w:hAnsi="Times New Roman" w:cs="Times New Roman"/>
          <w:sz w:val="24"/>
          <w:szCs w:val="24"/>
          <w:lang w:val="sr-Cyrl-CS"/>
        </w:rPr>
        <w:t>ештава</w:t>
      </w:r>
      <w:r w:rsidR="002B7D37" w:rsidRPr="0053169C">
        <w:rPr>
          <w:rFonts w:ascii="Times New Roman" w:hAnsi="Times New Roman" w:cs="Times New Roman"/>
          <w:sz w:val="24"/>
          <w:szCs w:val="24"/>
          <w:lang w:val="sr-Cyrl-CS"/>
        </w:rPr>
        <w:t xml:space="preserve"> и ОДС о свим нерасположивим количинама </w:t>
      </w:r>
      <w:r w:rsidR="00104D8A" w:rsidRPr="0053169C">
        <w:rPr>
          <w:rFonts w:ascii="Times New Roman" w:hAnsi="Times New Roman" w:cs="Times New Roman"/>
          <w:sz w:val="24"/>
          <w:szCs w:val="24"/>
          <w:lang w:val="sr-Cyrl-CS"/>
        </w:rPr>
        <w:t>из понуде</w:t>
      </w:r>
      <w:r w:rsidR="002B7D37" w:rsidRPr="0053169C">
        <w:rPr>
          <w:rFonts w:ascii="Times New Roman" w:hAnsi="Times New Roman" w:cs="Times New Roman"/>
          <w:sz w:val="24"/>
          <w:szCs w:val="24"/>
          <w:lang w:val="sr-Cyrl-CS"/>
        </w:rPr>
        <w:t xml:space="preserve"> </w:t>
      </w:r>
      <w:r w:rsidR="00AF6D27"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w:t>
      </w:r>
    </w:p>
    <w:p w14:paraId="3A0869FA" w14:textId="77777777" w:rsidR="00B646DA" w:rsidRPr="0053169C" w:rsidRDefault="00B646DA" w:rsidP="00EA3E65">
      <w:pPr>
        <w:jc w:val="center"/>
        <w:rPr>
          <w:rFonts w:ascii="Times New Roman" w:hAnsi="Times New Roman" w:cs="Times New Roman"/>
          <w:b/>
          <w:sz w:val="24"/>
          <w:szCs w:val="24"/>
          <w:lang w:val="sr-Cyrl-CS"/>
        </w:rPr>
      </w:pPr>
      <w:bookmarkStart w:id="30" w:name="_Hlk199251817"/>
    </w:p>
    <w:p w14:paraId="5F358EC4" w14:textId="2CEDCE19"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Захтеви за стандардне производе</w:t>
      </w:r>
    </w:p>
    <w:bookmarkEnd w:id="30"/>
    <w:p w14:paraId="2CA92E0B" w14:textId="77777777" w:rsidR="00264FB1" w:rsidRPr="0053169C" w:rsidRDefault="006B759F" w:rsidP="00264FB1">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B7D37" w:rsidRPr="0053169C">
        <w:rPr>
          <w:rFonts w:ascii="Times New Roman" w:hAnsi="Times New Roman" w:cs="Times New Roman"/>
          <w:sz w:val="24"/>
          <w:szCs w:val="24"/>
          <w:lang w:val="sr-Cyrl-CS"/>
        </w:rPr>
        <w:t>25.</w:t>
      </w:r>
    </w:p>
    <w:p w14:paraId="357D5AC8" w14:textId="23084490" w:rsidR="006741DB" w:rsidRPr="0053169C" w:rsidRDefault="006741DB"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w:t>
      </w:r>
      <w:r w:rsidR="00B83F5C" w:rsidRPr="0053169C">
        <w:rPr>
          <w:rFonts w:ascii="Times New Roman" w:hAnsi="Times New Roman" w:cs="Times New Roman"/>
          <w:sz w:val="24"/>
          <w:szCs w:val="24"/>
          <w:lang w:val="sr-Cyrl-CS"/>
        </w:rPr>
        <w:t>тандардн</w:t>
      </w:r>
      <w:r w:rsidRPr="0053169C">
        <w:rPr>
          <w:rFonts w:ascii="Times New Roman" w:hAnsi="Times New Roman" w:cs="Times New Roman"/>
          <w:sz w:val="24"/>
          <w:szCs w:val="24"/>
          <w:lang w:val="sr-Cyrl-CS"/>
        </w:rPr>
        <w:t>и</w:t>
      </w:r>
      <w:r w:rsidR="00B83F5C" w:rsidRPr="0053169C">
        <w:rPr>
          <w:rFonts w:ascii="Times New Roman" w:hAnsi="Times New Roman" w:cs="Times New Roman"/>
          <w:sz w:val="24"/>
          <w:szCs w:val="24"/>
          <w:lang w:val="sr-Cyrl-CS"/>
        </w:rPr>
        <w:t xml:space="preserve"> производ</w:t>
      </w:r>
      <w:r w:rsidRPr="0053169C">
        <w:rPr>
          <w:rFonts w:ascii="Times New Roman" w:hAnsi="Times New Roman" w:cs="Times New Roman"/>
          <w:sz w:val="24"/>
          <w:szCs w:val="24"/>
          <w:lang w:val="sr-Cyrl-CS"/>
        </w:rPr>
        <w:t>и</w:t>
      </w:r>
      <w:r w:rsidR="00B83F5C" w:rsidRPr="0053169C">
        <w:rPr>
          <w:rFonts w:ascii="Times New Roman" w:hAnsi="Times New Roman" w:cs="Times New Roman"/>
          <w:sz w:val="24"/>
          <w:szCs w:val="24"/>
          <w:lang w:val="sr-Cyrl-CS"/>
        </w:rPr>
        <w:t xml:space="preserve"> за </w:t>
      </w:r>
      <w:r w:rsidR="000766C8" w:rsidRPr="0053169C">
        <w:rPr>
          <w:rFonts w:ascii="Times New Roman" w:hAnsi="Times New Roman" w:cs="Times New Roman"/>
          <w:sz w:val="24"/>
          <w:szCs w:val="24"/>
          <w:lang w:val="sr-Cyrl-CS"/>
        </w:rPr>
        <w:t>балансну енергију</w:t>
      </w:r>
      <w:r w:rsidR="00B83F5C"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примењују се </w:t>
      </w:r>
      <w:r w:rsidR="00B83F5C" w:rsidRPr="0053169C">
        <w:rPr>
          <w:rFonts w:ascii="Times New Roman" w:hAnsi="Times New Roman" w:cs="Times New Roman"/>
          <w:sz w:val="24"/>
          <w:szCs w:val="24"/>
          <w:lang w:val="sr-Cyrl-CS"/>
        </w:rPr>
        <w:t>у оквиру имплементације европск</w:t>
      </w:r>
      <w:r w:rsidR="00B81184" w:rsidRPr="0053169C">
        <w:rPr>
          <w:rFonts w:ascii="Times New Roman" w:hAnsi="Times New Roman" w:cs="Times New Roman"/>
          <w:sz w:val="24"/>
          <w:szCs w:val="24"/>
          <w:lang w:val="sr-Cyrl-CS"/>
        </w:rPr>
        <w:t>их</w:t>
      </w:r>
      <w:r w:rsidR="00B83F5C" w:rsidRPr="0053169C">
        <w:rPr>
          <w:rFonts w:ascii="Times New Roman" w:hAnsi="Times New Roman" w:cs="Times New Roman"/>
          <w:sz w:val="24"/>
          <w:szCs w:val="24"/>
          <w:lang w:val="sr-Cyrl-CS"/>
        </w:rPr>
        <w:t xml:space="preserve"> платформ</w:t>
      </w:r>
      <w:r w:rsidR="00B81184" w:rsidRPr="0053169C">
        <w:rPr>
          <w:rFonts w:ascii="Times New Roman" w:hAnsi="Times New Roman" w:cs="Times New Roman"/>
          <w:sz w:val="24"/>
          <w:szCs w:val="24"/>
          <w:lang w:val="sr-Cyrl-CS"/>
        </w:rPr>
        <w:t>и</w:t>
      </w:r>
      <w:r w:rsidR="00B83F5C" w:rsidRPr="0053169C">
        <w:rPr>
          <w:rFonts w:ascii="Times New Roman" w:hAnsi="Times New Roman" w:cs="Times New Roman"/>
          <w:sz w:val="24"/>
          <w:szCs w:val="24"/>
          <w:lang w:val="sr-Cyrl-CS"/>
        </w:rPr>
        <w:t xml:space="preserve"> у складу са чл</w:t>
      </w:r>
      <w:r w:rsidR="00C65729" w:rsidRPr="0053169C">
        <w:rPr>
          <w:rFonts w:ascii="Times New Roman" w:hAnsi="Times New Roman" w:cs="Times New Roman"/>
          <w:sz w:val="24"/>
          <w:szCs w:val="24"/>
          <w:lang w:val="sr-Cyrl-CS"/>
        </w:rPr>
        <w:t>.</w:t>
      </w:r>
      <w:r w:rsidR="00B83F5C" w:rsidRPr="0053169C">
        <w:rPr>
          <w:rFonts w:ascii="Times New Roman" w:hAnsi="Times New Roman" w:cs="Times New Roman"/>
          <w:sz w:val="24"/>
          <w:szCs w:val="24"/>
          <w:lang w:val="sr-Cyrl-CS"/>
        </w:rPr>
        <w:t xml:space="preserve"> 19</w:t>
      </w:r>
      <w:r w:rsidR="00C65729" w:rsidRPr="0053169C">
        <w:rPr>
          <w:rFonts w:ascii="Times New Roman" w:hAnsi="Times New Roman" w:cs="Times New Roman"/>
          <w:sz w:val="24"/>
          <w:szCs w:val="24"/>
          <w:lang w:val="sr-Cyrl-CS"/>
        </w:rPr>
        <w:t xml:space="preserve"> - </w:t>
      </w:r>
      <w:r w:rsidR="00B83F5C" w:rsidRPr="0053169C">
        <w:rPr>
          <w:rFonts w:ascii="Times New Roman" w:hAnsi="Times New Roman" w:cs="Times New Roman"/>
          <w:sz w:val="24"/>
          <w:szCs w:val="24"/>
          <w:lang w:val="sr-Cyrl-CS"/>
        </w:rPr>
        <w:t xml:space="preserve">21. </w:t>
      </w:r>
      <w:r w:rsidR="00C65729" w:rsidRPr="0053169C">
        <w:rPr>
          <w:rFonts w:ascii="Times New Roman" w:hAnsi="Times New Roman" w:cs="Times New Roman"/>
          <w:sz w:val="24"/>
          <w:szCs w:val="24"/>
          <w:lang w:val="sr-Cyrl-CS"/>
        </w:rPr>
        <w:t>ове уредбе</w:t>
      </w:r>
      <w:r w:rsidRPr="0053169C">
        <w:rPr>
          <w:rFonts w:ascii="Times New Roman" w:hAnsi="Times New Roman" w:cs="Times New Roman"/>
          <w:sz w:val="24"/>
          <w:szCs w:val="24"/>
          <w:lang w:val="sr-Cyrl-CS"/>
        </w:rPr>
        <w:t>.</w:t>
      </w:r>
    </w:p>
    <w:p w14:paraId="7FD9317D" w14:textId="03F227B0" w:rsidR="00B83F5C" w:rsidRPr="0053169C" w:rsidRDefault="0042799F"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Када </w:t>
      </w:r>
      <w:r w:rsidR="006741DB" w:rsidRPr="0053169C">
        <w:rPr>
          <w:rFonts w:ascii="Times New Roman" w:hAnsi="Times New Roman" w:cs="Times New Roman"/>
          <w:sz w:val="24"/>
          <w:szCs w:val="24"/>
          <w:lang w:val="sr-Cyrl-CS"/>
        </w:rPr>
        <w:t xml:space="preserve">ОПС </w:t>
      </w:r>
      <w:r w:rsidRPr="0053169C">
        <w:rPr>
          <w:rFonts w:ascii="Times New Roman" w:hAnsi="Times New Roman" w:cs="Times New Roman"/>
          <w:sz w:val="24"/>
          <w:szCs w:val="24"/>
          <w:lang w:val="sr-Cyrl-CS"/>
        </w:rPr>
        <w:t>почне да</w:t>
      </w:r>
      <w:r w:rsidR="006741DB" w:rsidRPr="0053169C">
        <w:rPr>
          <w:rFonts w:ascii="Times New Roman" w:hAnsi="Times New Roman" w:cs="Times New Roman"/>
          <w:sz w:val="24"/>
          <w:szCs w:val="24"/>
          <w:lang w:val="sr-Cyrl-CS"/>
        </w:rPr>
        <w:t xml:space="preserve"> користи одговарајућу европску платформу</w:t>
      </w:r>
      <w:r w:rsidR="00C65729"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употребљава само стандардне производе, </w:t>
      </w:r>
      <w:r w:rsidR="00B83F5C" w:rsidRPr="0053169C">
        <w:rPr>
          <w:rFonts w:ascii="Times New Roman" w:hAnsi="Times New Roman" w:cs="Times New Roman"/>
          <w:sz w:val="24"/>
          <w:szCs w:val="24"/>
          <w:lang w:val="sr-Cyrl-CS"/>
        </w:rPr>
        <w:t xml:space="preserve">и ако је то оправдано, посебне производе </w:t>
      </w:r>
      <w:r w:rsidR="00B5663D" w:rsidRPr="0053169C">
        <w:rPr>
          <w:rFonts w:ascii="Times New Roman" w:hAnsi="Times New Roman" w:cs="Times New Roman"/>
          <w:sz w:val="24"/>
          <w:szCs w:val="24"/>
          <w:lang w:val="sr-Cyrl-CS"/>
        </w:rPr>
        <w:t>балансне енергије</w:t>
      </w:r>
      <w:r w:rsidR="00B83F5C" w:rsidRPr="0053169C">
        <w:rPr>
          <w:rFonts w:ascii="Times New Roman" w:hAnsi="Times New Roman" w:cs="Times New Roman"/>
          <w:sz w:val="24"/>
          <w:szCs w:val="24"/>
          <w:lang w:val="sr-Cyrl-CS"/>
        </w:rPr>
        <w:t xml:space="preserve"> ради одржавања </w:t>
      </w:r>
      <w:r w:rsidRPr="0053169C">
        <w:rPr>
          <w:rFonts w:ascii="Times New Roman" w:hAnsi="Times New Roman" w:cs="Times New Roman"/>
          <w:sz w:val="24"/>
          <w:szCs w:val="24"/>
          <w:lang w:val="sr-Cyrl-CS"/>
        </w:rPr>
        <w:t>из</w:t>
      </w:r>
      <w:r w:rsidR="00B83F5C" w:rsidRPr="0053169C">
        <w:rPr>
          <w:rFonts w:ascii="Times New Roman" w:hAnsi="Times New Roman" w:cs="Times New Roman"/>
          <w:sz w:val="24"/>
          <w:szCs w:val="24"/>
          <w:lang w:val="sr-Cyrl-CS"/>
        </w:rPr>
        <w:t>баланс</w:t>
      </w:r>
      <w:r w:rsidRPr="0053169C">
        <w:rPr>
          <w:rFonts w:ascii="Times New Roman" w:hAnsi="Times New Roman" w:cs="Times New Roman"/>
          <w:sz w:val="24"/>
          <w:szCs w:val="24"/>
          <w:lang w:val="sr-Cyrl-CS"/>
        </w:rPr>
        <w:t xml:space="preserve">ираности </w:t>
      </w:r>
      <w:r w:rsidR="00B83F5C" w:rsidRPr="0053169C">
        <w:rPr>
          <w:rFonts w:ascii="Times New Roman" w:hAnsi="Times New Roman" w:cs="Times New Roman"/>
          <w:sz w:val="24"/>
          <w:szCs w:val="24"/>
          <w:lang w:val="sr-Cyrl-CS"/>
        </w:rPr>
        <w:t xml:space="preserve">система у складу </w:t>
      </w:r>
      <w:r w:rsidR="006E6DD5" w:rsidRPr="0053169C">
        <w:rPr>
          <w:rFonts w:ascii="Times New Roman" w:hAnsi="Times New Roman" w:cs="Times New Roman"/>
          <w:sz w:val="24"/>
          <w:szCs w:val="24"/>
          <w:lang w:val="sr-Cyrl-CS"/>
        </w:rPr>
        <w:t xml:space="preserve">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384C37" w:rsidRPr="0053169C">
        <w:rPr>
          <w:rFonts w:ascii="Times New Roman" w:hAnsi="Times New Roman" w:cs="Times New Roman"/>
          <w:sz w:val="24"/>
          <w:szCs w:val="24"/>
          <w:lang w:val="sr-Cyrl-CS"/>
        </w:rPr>
        <w:t xml:space="preserve">повезаних </w:t>
      </w:r>
      <w:r w:rsidR="00BF68D2" w:rsidRPr="0053169C">
        <w:rPr>
          <w:rFonts w:ascii="Times New Roman" w:hAnsi="Times New Roman" w:cs="Times New Roman"/>
          <w:sz w:val="24"/>
          <w:szCs w:val="24"/>
          <w:lang w:val="sr-Cyrl-CS"/>
        </w:rPr>
        <w:t>система за пренос електричне енергије</w:t>
      </w:r>
      <w:r w:rsidR="00B83F5C" w:rsidRPr="0053169C">
        <w:rPr>
          <w:rFonts w:ascii="Times New Roman" w:hAnsi="Times New Roman" w:cs="Times New Roman"/>
          <w:sz w:val="24"/>
          <w:szCs w:val="24"/>
          <w:lang w:val="sr-Cyrl-CS"/>
        </w:rPr>
        <w:t>.</w:t>
      </w:r>
    </w:p>
    <w:p w14:paraId="1BBF78B9" w14:textId="0766C8DE" w:rsidR="00E32055" w:rsidRPr="0053169C" w:rsidRDefault="00E32055"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566B4" w:rsidRPr="0053169C">
        <w:rPr>
          <w:rFonts w:ascii="Times New Roman" w:hAnsi="Times New Roman" w:cs="Times New Roman"/>
          <w:sz w:val="24"/>
          <w:szCs w:val="24"/>
          <w:lang w:val="sr-Cyrl-CS"/>
        </w:rPr>
        <w:t xml:space="preserve">је дужан </w:t>
      </w:r>
      <w:r w:rsidRPr="0053169C">
        <w:rPr>
          <w:rFonts w:ascii="Times New Roman" w:hAnsi="Times New Roman" w:cs="Times New Roman"/>
          <w:sz w:val="24"/>
          <w:szCs w:val="24"/>
          <w:lang w:val="sr-Cyrl-CS"/>
        </w:rPr>
        <w:t xml:space="preserve">да </w:t>
      </w:r>
      <w:r w:rsidR="003566B4" w:rsidRPr="0053169C">
        <w:rPr>
          <w:rFonts w:ascii="Times New Roman" w:hAnsi="Times New Roman" w:cs="Times New Roman"/>
          <w:sz w:val="24"/>
          <w:szCs w:val="24"/>
          <w:lang w:val="sr-Cyrl-CS"/>
        </w:rPr>
        <w:t xml:space="preserve">примењује </w:t>
      </w:r>
      <w:r w:rsidRPr="0053169C">
        <w:rPr>
          <w:rFonts w:ascii="Times New Roman" w:hAnsi="Times New Roman" w:cs="Times New Roman"/>
          <w:sz w:val="24"/>
          <w:szCs w:val="24"/>
          <w:lang w:val="sr-Cyrl-CS"/>
        </w:rPr>
        <w:t xml:space="preserve">листу стандардних производа за резервисани капацитет за балансирање система за резерве за поновно успостављање фреквенције и заменске резерве, у складу са </w:t>
      </w:r>
      <w:r w:rsidR="006A308E"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071A85" w:rsidRPr="0053169C">
        <w:rPr>
          <w:rFonts w:ascii="Times New Roman" w:hAnsi="Times New Roman" w:cs="Times New Roman"/>
          <w:sz w:val="24"/>
          <w:szCs w:val="24"/>
          <w:lang w:val="sr-Cyrl-CS"/>
        </w:rPr>
        <w:t>.</w:t>
      </w:r>
    </w:p>
    <w:p w14:paraId="321D6E78" w14:textId="40A448E3" w:rsidR="000F3310" w:rsidRPr="0053169C" w:rsidRDefault="002B7D37"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Стандардни производи за </w:t>
      </w:r>
      <w:r w:rsidR="000766C8" w:rsidRPr="0053169C">
        <w:rPr>
          <w:rFonts w:ascii="Times New Roman" w:hAnsi="Times New Roman" w:cs="Times New Roman"/>
          <w:sz w:val="24"/>
          <w:szCs w:val="24"/>
          <w:lang w:val="sr-Cyrl-CS"/>
        </w:rPr>
        <w:t>балансну енергију</w:t>
      </w:r>
      <w:r w:rsidRPr="0053169C">
        <w:rPr>
          <w:rFonts w:ascii="Times New Roman" w:hAnsi="Times New Roman" w:cs="Times New Roman"/>
          <w:sz w:val="24"/>
          <w:szCs w:val="24"/>
          <w:lang w:val="sr-Cyrl-CS"/>
        </w:rPr>
        <w:t xml:space="preserve"> и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F95921" w:rsidRPr="0053169C">
        <w:rPr>
          <w:rFonts w:ascii="Times New Roman" w:hAnsi="Times New Roman" w:cs="Times New Roman"/>
          <w:sz w:val="24"/>
          <w:szCs w:val="24"/>
          <w:lang w:val="sr-Cyrl-CS"/>
        </w:rPr>
        <w:t xml:space="preserve">треба </w:t>
      </w:r>
      <w:r w:rsidRPr="0053169C">
        <w:rPr>
          <w:rFonts w:ascii="Times New Roman" w:hAnsi="Times New Roman" w:cs="Times New Roman"/>
          <w:sz w:val="24"/>
          <w:szCs w:val="24"/>
          <w:lang w:val="sr-Cyrl-CS"/>
        </w:rPr>
        <w:t xml:space="preserve"> </w:t>
      </w:r>
      <w:r w:rsidR="00A4306F" w:rsidRPr="0053169C">
        <w:rPr>
          <w:rFonts w:ascii="Times New Roman" w:hAnsi="Times New Roman" w:cs="Times New Roman"/>
          <w:sz w:val="24"/>
          <w:szCs w:val="24"/>
          <w:lang w:val="sr-Cyrl-CS"/>
        </w:rPr>
        <w:t>да</w:t>
      </w:r>
      <w:r w:rsidRPr="0053169C">
        <w:rPr>
          <w:rFonts w:ascii="Times New Roman" w:hAnsi="Times New Roman" w:cs="Times New Roman"/>
          <w:sz w:val="24"/>
          <w:szCs w:val="24"/>
          <w:lang w:val="sr-Cyrl-CS"/>
        </w:rPr>
        <w:t xml:space="preserve">: </w:t>
      </w:r>
    </w:p>
    <w:p w14:paraId="2E23B3C2" w14:textId="13C67477" w:rsidR="000F3310" w:rsidRPr="0053169C" w:rsidRDefault="006A308E" w:rsidP="00F9592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w:t>
      </w:r>
      <w:r w:rsidR="00DE458A" w:rsidRPr="0053169C">
        <w:rPr>
          <w:rFonts w:ascii="Times New Roman" w:hAnsi="Times New Roman" w:cs="Times New Roman"/>
          <w:sz w:val="24"/>
          <w:szCs w:val="24"/>
          <w:lang w:val="sr-Cyrl-CS"/>
        </w:rPr>
        <w:t>обезбе</w:t>
      </w:r>
      <w:r w:rsidR="00F95921"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 </w:t>
      </w:r>
      <w:r w:rsidR="000F3310" w:rsidRPr="0053169C">
        <w:rPr>
          <w:rFonts w:ascii="Times New Roman" w:hAnsi="Times New Roman" w:cs="Times New Roman"/>
          <w:sz w:val="24"/>
          <w:szCs w:val="24"/>
          <w:lang w:val="sr-Cyrl-CS"/>
        </w:rPr>
        <w:t>ефикасн</w:t>
      </w:r>
      <w:r w:rsidR="00F95921"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стандардизациј</w:t>
      </w:r>
      <w:r w:rsidR="00F95921"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w:t>
      </w:r>
      <w:r w:rsidR="00DE458A" w:rsidRPr="0053169C">
        <w:rPr>
          <w:rFonts w:ascii="Times New Roman" w:hAnsi="Times New Roman" w:cs="Times New Roman"/>
          <w:sz w:val="24"/>
          <w:szCs w:val="24"/>
          <w:lang w:val="sr-Cyrl-CS"/>
        </w:rPr>
        <w:t>подсти</w:t>
      </w:r>
      <w:r w:rsidR="00F95921" w:rsidRPr="0053169C">
        <w:rPr>
          <w:rFonts w:ascii="Times New Roman" w:hAnsi="Times New Roman" w:cs="Times New Roman"/>
          <w:sz w:val="24"/>
          <w:szCs w:val="24"/>
          <w:lang w:val="sr-Cyrl-CS"/>
        </w:rPr>
        <w:t>чу</w:t>
      </w:r>
      <w:r w:rsidR="002B7D37" w:rsidRPr="0053169C">
        <w:rPr>
          <w:rFonts w:ascii="Times New Roman" w:hAnsi="Times New Roman" w:cs="Times New Roman"/>
          <w:sz w:val="24"/>
          <w:szCs w:val="24"/>
          <w:lang w:val="sr-Cyrl-CS"/>
        </w:rPr>
        <w:t xml:space="preserve"> прекограничн</w:t>
      </w:r>
      <w:r w:rsidR="00F95921"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конкуренциј</w:t>
      </w:r>
      <w:r w:rsidR="00F95921"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и ликвидност</w:t>
      </w:r>
      <w:r w:rsidR="00DE458A" w:rsidRPr="0053169C">
        <w:rPr>
          <w:rFonts w:ascii="Times New Roman" w:hAnsi="Times New Roman" w:cs="Times New Roman"/>
          <w:sz w:val="24"/>
          <w:szCs w:val="24"/>
          <w:lang w:val="sr-Cyrl-CS"/>
        </w:rPr>
        <w:t>и</w:t>
      </w:r>
      <w:r w:rsidR="000F3310" w:rsidRPr="0053169C">
        <w:rPr>
          <w:rFonts w:ascii="Times New Roman" w:hAnsi="Times New Roman" w:cs="Times New Roman"/>
          <w:sz w:val="24"/>
          <w:szCs w:val="24"/>
          <w:lang w:val="sr-Cyrl-CS"/>
        </w:rPr>
        <w:t>,</w:t>
      </w:r>
      <w:r w:rsidR="00DD7663" w:rsidRPr="0053169C">
        <w:rPr>
          <w:rFonts w:ascii="Times New Roman" w:hAnsi="Times New Roman" w:cs="Times New Roman"/>
          <w:sz w:val="24"/>
          <w:szCs w:val="24"/>
          <w:lang w:val="sr-Cyrl-CS"/>
        </w:rPr>
        <w:t xml:space="preserve"> </w:t>
      </w:r>
      <w:r w:rsidR="00A4306F" w:rsidRPr="0053169C">
        <w:rPr>
          <w:rFonts w:ascii="Times New Roman" w:hAnsi="Times New Roman" w:cs="Times New Roman"/>
          <w:sz w:val="24"/>
          <w:szCs w:val="24"/>
          <w:lang w:val="sr-Cyrl-CS"/>
        </w:rPr>
        <w:t xml:space="preserve">и </w:t>
      </w:r>
      <w:r w:rsidR="00F95921" w:rsidRPr="0053169C">
        <w:rPr>
          <w:rFonts w:ascii="Times New Roman" w:hAnsi="Times New Roman" w:cs="Times New Roman"/>
          <w:sz w:val="24"/>
          <w:szCs w:val="24"/>
          <w:lang w:val="sr-Cyrl-CS"/>
        </w:rPr>
        <w:t>спрече</w:t>
      </w:r>
      <w:r w:rsidR="000F3310" w:rsidRPr="0053169C">
        <w:rPr>
          <w:rFonts w:ascii="Times New Roman" w:hAnsi="Times New Roman" w:cs="Times New Roman"/>
          <w:sz w:val="24"/>
          <w:szCs w:val="24"/>
          <w:lang w:val="sr-Cyrl-CS"/>
        </w:rPr>
        <w:t xml:space="preserve"> не</w:t>
      </w:r>
      <w:r w:rsidR="00F95921" w:rsidRPr="0053169C">
        <w:rPr>
          <w:rFonts w:ascii="Times New Roman" w:hAnsi="Times New Roman" w:cs="Times New Roman"/>
          <w:sz w:val="24"/>
          <w:szCs w:val="24"/>
          <w:lang w:val="sr-Cyrl-CS"/>
        </w:rPr>
        <w:t>оправдано</w:t>
      </w:r>
      <w:r w:rsidR="000F3310" w:rsidRPr="0053169C">
        <w:rPr>
          <w:rFonts w:ascii="Times New Roman" w:hAnsi="Times New Roman" w:cs="Times New Roman"/>
          <w:sz w:val="24"/>
          <w:szCs w:val="24"/>
          <w:lang w:val="sr-Cyrl-CS"/>
        </w:rPr>
        <w:t xml:space="preserve"> </w:t>
      </w:r>
      <w:r w:rsidR="00F95921" w:rsidRPr="0053169C">
        <w:rPr>
          <w:rFonts w:ascii="Times New Roman" w:hAnsi="Times New Roman" w:cs="Times New Roman"/>
          <w:sz w:val="24"/>
          <w:szCs w:val="24"/>
          <w:lang w:val="sr-Cyrl-CS"/>
        </w:rPr>
        <w:t>дељење</w:t>
      </w:r>
      <w:r w:rsidR="00B81184"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тржишта; </w:t>
      </w:r>
    </w:p>
    <w:p w14:paraId="2AB3DBDD" w14:textId="29D75CD4" w:rsidR="000F3310" w:rsidRPr="0053169C" w:rsidRDefault="006A308E" w:rsidP="00F9592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w:t>
      </w:r>
      <w:r w:rsidR="00A4306F" w:rsidRPr="0053169C">
        <w:rPr>
          <w:rFonts w:ascii="Times New Roman" w:hAnsi="Times New Roman" w:cs="Times New Roman"/>
          <w:sz w:val="24"/>
          <w:szCs w:val="24"/>
          <w:lang w:val="sr-Cyrl-CS"/>
        </w:rPr>
        <w:t>олакша</w:t>
      </w:r>
      <w:r w:rsidR="00F22890" w:rsidRPr="0053169C">
        <w:rPr>
          <w:rFonts w:ascii="Times New Roman" w:hAnsi="Times New Roman" w:cs="Times New Roman"/>
          <w:sz w:val="24"/>
          <w:szCs w:val="24"/>
          <w:lang w:val="sr-Cyrl-CS"/>
        </w:rPr>
        <w:t>ју</w:t>
      </w:r>
      <w:r w:rsidR="00A4306F" w:rsidRPr="0053169C">
        <w:rPr>
          <w:rFonts w:ascii="Times New Roman" w:hAnsi="Times New Roman" w:cs="Times New Roman"/>
          <w:sz w:val="24"/>
          <w:szCs w:val="24"/>
          <w:lang w:val="sr-Cyrl-CS"/>
        </w:rPr>
        <w:t xml:space="preserve"> уче</w:t>
      </w:r>
      <w:r w:rsidR="00F22890" w:rsidRPr="0053169C">
        <w:rPr>
          <w:rFonts w:ascii="Times New Roman" w:hAnsi="Times New Roman" w:cs="Times New Roman"/>
          <w:sz w:val="24"/>
          <w:szCs w:val="24"/>
          <w:lang w:val="sr-Cyrl-CS"/>
        </w:rPr>
        <w:t>шће</w:t>
      </w:r>
      <w:r w:rsidR="00A4306F"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власницима </w:t>
      </w:r>
      <w:r w:rsidR="00B81184" w:rsidRPr="0053169C">
        <w:rPr>
          <w:rFonts w:ascii="Times New Roman" w:hAnsi="Times New Roman" w:cs="Times New Roman"/>
          <w:sz w:val="24"/>
          <w:szCs w:val="24"/>
          <w:lang w:val="sr-Cyrl-CS"/>
        </w:rPr>
        <w:t>по</w:t>
      </w:r>
      <w:r w:rsidR="00F22890" w:rsidRPr="0053169C">
        <w:rPr>
          <w:rFonts w:ascii="Times New Roman" w:hAnsi="Times New Roman" w:cs="Times New Roman"/>
          <w:sz w:val="24"/>
          <w:szCs w:val="24"/>
          <w:lang w:val="sr-Cyrl-CS"/>
        </w:rPr>
        <w:t>с</w:t>
      </w:r>
      <w:r w:rsidR="00B81184" w:rsidRPr="0053169C">
        <w:rPr>
          <w:rFonts w:ascii="Times New Roman" w:hAnsi="Times New Roman" w:cs="Times New Roman"/>
          <w:sz w:val="24"/>
          <w:szCs w:val="24"/>
          <w:lang w:val="sr-Cyrl-CS"/>
        </w:rPr>
        <w:t>тро</w:t>
      </w:r>
      <w:r w:rsidR="00F22890" w:rsidRPr="0053169C">
        <w:rPr>
          <w:rFonts w:ascii="Times New Roman" w:hAnsi="Times New Roman" w:cs="Times New Roman"/>
          <w:sz w:val="24"/>
          <w:szCs w:val="24"/>
          <w:lang w:val="sr-Cyrl-CS"/>
        </w:rPr>
        <w:t>јења</w:t>
      </w:r>
      <w:r w:rsidR="00D72DDA" w:rsidRPr="0053169C">
        <w:rPr>
          <w:rFonts w:ascii="Times New Roman" w:hAnsi="Times New Roman" w:cs="Times New Roman"/>
          <w:sz w:val="24"/>
          <w:szCs w:val="24"/>
          <w:lang w:val="sr-Cyrl-CS"/>
        </w:rPr>
        <w:t xml:space="preserve"> </w:t>
      </w:r>
      <w:r w:rsidR="00F22890" w:rsidRPr="0053169C">
        <w:rPr>
          <w:rFonts w:ascii="Times New Roman" w:hAnsi="Times New Roman" w:cs="Times New Roman"/>
          <w:sz w:val="24"/>
          <w:szCs w:val="24"/>
          <w:lang w:val="sr-Cyrl-CS"/>
        </w:rPr>
        <w:t>купца</w:t>
      </w:r>
      <w:r w:rsidR="00C0537E" w:rsidRPr="0053169C">
        <w:rPr>
          <w:rFonts w:ascii="Times New Roman" w:hAnsi="Times New Roman" w:cs="Times New Roman"/>
          <w:sz w:val="24"/>
          <w:szCs w:val="24"/>
          <w:lang w:val="sr-Cyrl-CS"/>
        </w:rPr>
        <w:t>, трећим странама</w:t>
      </w:r>
      <w:r w:rsidR="00B81184" w:rsidRPr="0053169C">
        <w:rPr>
          <w:rFonts w:ascii="Times New Roman" w:hAnsi="Times New Roman" w:cs="Times New Roman"/>
          <w:sz w:val="24"/>
          <w:szCs w:val="24"/>
          <w:lang w:val="sr-Cyrl-CS"/>
        </w:rPr>
        <w:t xml:space="preserve"> и</w:t>
      </w:r>
      <w:r w:rsidR="002B7D37" w:rsidRPr="0053169C">
        <w:rPr>
          <w:rFonts w:ascii="Times New Roman" w:hAnsi="Times New Roman" w:cs="Times New Roman"/>
          <w:sz w:val="24"/>
          <w:szCs w:val="24"/>
          <w:lang w:val="sr-Cyrl-CS"/>
        </w:rPr>
        <w:t xml:space="preserve"> власницима </w:t>
      </w:r>
      <w:r w:rsidR="00F22890" w:rsidRPr="0053169C">
        <w:rPr>
          <w:rFonts w:ascii="Times New Roman" w:hAnsi="Times New Roman" w:cs="Times New Roman"/>
          <w:sz w:val="24"/>
          <w:szCs w:val="24"/>
          <w:lang w:val="sr-Cyrl-CS"/>
        </w:rPr>
        <w:t xml:space="preserve">производних постројења </w:t>
      </w:r>
      <w:r w:rsidR="006B759F" w:rsidRPr="0053169C">
        <w:rPr>
          <w:rFonts w:ascii="Times New Roman" w:hAnsi="Times New Roman" w:cs="Times New Roman"/>
          <w:sz w:val="24"/>
          <w:szCs w:val="24"/>
          <w:lang w:val="sr-Cyrl-CS"/>
        </w:rPr>
        <w:t xml:space="preserve">са </w:t>
      </w:r>
      <w:r w:rsidR="00C0537E" w:rsidRPr="0053169C">
        <w:rPr>
          <w:rFonts w:ascii="Times New Roman" w:hAnsi="Times New Roman" w:cs="Times New Roman"/>
          <w:sz w:val="24"/>
          <w:szCs w:val="24"/>
          <w:lang w:val="sr-Cyrl-CS"/>
        </w:rPr>
        <w:t xml:space="preserve">обновљивим изворима енергије </w:t>
      </w:r>
      <w:r w:rsidR="00B81184" w:rsidRPr="0053169C">
        <w:rPr>
          <w:rFonts w:ascii="Times New Roman" w:hAnsi="Times New Roman" w:cs="Times New Roman"/>
          <w:sz w:val="24"/>
          <w:szCs w:val="24"/>
          <w:lang w:val="sr-Cyrl-CS"/>
        </w:rPr>
        <w:t xml:space="preserve">као </w:t>
      </w:r>
      <w:r w:rsidR="00C0537E"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w:t>
      </w:r>
      <w:r w:rsidR="00A4306F" w:rsidRPr="0053169C">
        <w:rPr>
          <w:rFonts w:ascii="Times New Roman" w:hAnsi="Times New Roman" w:cs="Times New Roman"/>
          <w:sz w:val="24"/>
          <w:szCs w:val="24"/>
          <w:lang w:val="sr-Cyrl-CS"/>
        </w:rPr>
        <w:t>складиштарима</w:t>
      </w:r>
      <w:r w:rsidR="00D72DDA" w:rsidRPr="0053169C">
        <w:rPr>
          <w:rFonts w:ascii="Times New Roman" w:hAnsi="Times New Roman" w:cs="Times New Roman"/>
          <w:sz w:val="24"/>
          <w:szCs w:val="24"/>
          <w:lang w:val="sr-Cyrl-CS"/>
        </w:rPr>
        <w:t>, у својству ПУБ</w:t>
      </w:r>
      <w:r w:rsidR="00A4306F" w:rsidRPr="0053169C">
        <w:rPr>
          <w:rFonts w:ascii="Times New Roman" w:hAnsi="Times New Roman" w:cs="Times New Roman"/>
          <w:sz w:val="24"/>
          <w:szCs w:val="24"/>
          <w:lang w:val="sr-Cyrl-CS"/>
        </w:rPr>
        <w:t>.</w:t>
      </w:r>
    </w:p>
    <w:p w14:paraId="25352FB1" w14:textId="77777777" w:rsidR="009D62D1" w:rsidRPr="0053169C" w:rsidRDefault="009D62D1" w:rsidP="00EA3E65">
      <w:pPr>
        <w:jc w:val="center"/>
        <w:rPr>
          <w:rFonts w:ascii="Times New Roman" w:hAnsi="Times New Roman" w:cs="Times New Roman"/>
          <w:bCs/>
          <w:sz w:val="24"/>
          <w:szCs w:val="24"/>
          <w:lang w:val="sr-Cyrl-CS"/>
        </w:rPr>
      </w:pPr>
      <w:bookmarkStart w:id="31" w:name="_Hlk199251886"/>
    </w:p>
    <w:p w14:paraId="25567751" w14:textId="46E6F441"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Захтеви за посебне производе</w:t>
      </w:r>
    </w:p>
    <w:bookmarkEnd w:id="31"/>
    <w:p w14:paraId="51068493" w14:textId="77777777" w:rsidR="000F3310" w:rsidRPr="0053169C" w:rsidRDefault="006B759F" w:rsidP="000F331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B7D37" w:rsidRPr="0053169C">
        <w:rPr>
          <w:rFonts w:ascii="Times New Roman" w:hAnsi="Times New Roman" w:cs="Times New Roman"/>
          <w:sz w:val="24"/>
          <w:szCs w:val="24"/>
          <w:lang w:val="sr-Cyrl-CS"/>
        </w:rPr>
        <w:t>26.</w:t>
      </w:r>
    </w:p>
    <w:p w14:paraId="113D34B8" w14:textId="411FF51E" w:rsidR="000F3310" w:rsidRPr="0053169C" w:rsidRDefault="008B7C86" w:rsidP="003566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циљу имплементације европских платформи у складу са чл</w:t>
      </w:r>
      <w:r w:rsidR="00DE458A"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19</w:t>
      </w:r>
      <w:r w:rsidR="00DE458A" w:rsidRPr="0053169C">
        <w:rPr>
          <w:rFonts w:ascii="Times New Roman" w:hAnsi="Times New Roman" w:cs="Times New Roman"/>
          <w:sz w:val="24"/>
          <w:szCs w:val="24"/>
          <w:lang w:val="sr-Cyrl-CS"/>
        </w:rPr>
        <w:t xml:space="preserve"> - </w:t>
      </w:r>
      <w:r w:rsidRPr="0053169C">
        <w:rPr>
          <w:rFonts w:ascii="Times New Roman" w:hAnsi="Times New Roman" w:cs="Times New Roman"/>
          <w:sz w:val="24"/>
          <w:szCs w:val="24"/>
          <w:lang w:val="sr-Cyrl-CS"/>
        </w:rPr>
        <w:t>21.</w:t>
      </w:r>
      <w:r w:rsidR="00DE458A"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ОПС може</w:t>
      </w:r>
      <w:r w:rsidR="003505B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изради</w:t>
      </w:r>
      <w:r w:rsidR="00F720D2"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предлог за дефинисање и употребу посебних производа за </w:t>
      </w:r>
      <w:r w:rsidR="000766C8" w:rsidRPr="0053169C">
        <w:rPr>
          <w:rFonts w:ascii="Times New Roman" w:hAnsi="Times New Roman" w:cs="Times New Roman"/>
          <w:sz w:val="24"/>
          <w:szCs w:val="24"/>
          <w:lang w:val="sr-Cyrl-CS"/>
        </w:rPr>
        <w:t>балансну енергију</w:t>
      </w:r>
      <w:r w:rsidRPr="0053169C">
        <w:rPr>
          <w:rFonts w:ascii="Times New Roman" w:hAnsi="Times New Roman" w:cs="Times New Roman"/>
          <w:sz w:val="24"/>
          <w:szCs w:val="24"/>
          <w:lang w:val="sr-Cyrl-CS"/>
        </w:rPr>
        <w:t xml:space="preserve"> и </w:t>
      </w:r>
      <w:r w:rsidR="00F720D2" w:rsidRPr="0053169C">
        <w:rPr>
          <w:rFonts w:ascii="Times New Roman" w:hAnsi="Times New Roman" w:cs="Times New Roman"/>
          <w:sz w:val="24"/>
          <w:szCs w:val="24"/>
          <w:lang w:val="sr-Cyrl-CS"/>
        </w:rPr>
        <w:t>резервисан</w:t>
      </w:r>
      <w:r w:rsidR="005A3F92">
        <w:rPr>
          <w:rFonts w:ascii="Times New Roman" w:hAnsi="Times New Roman" w:cs="Times New Roman"/>
          <w:sz w:val="24"/>
          <w:szCs w:val="24"/>
          <w:lang w:val="sr-Cyrl-CS"/>
        </w:rPr>
        <w:t>ог</w:t>
      </w:r>
      <w:r w:rsidR="00F720D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капацитет</w:t>
      </w:r>
      <w:r w:rsidR="00521FE1"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за балансирање система</w:t>
      </w:r>
      <w:r w:rsidR="00DE458A" w:rsidRPr="0053169C">
        <w:rPr>
          <w:rFonts w:ascii="Times New Roman" w:hAnsi="Times New Roman" w:cs="Times New Roman"/>
          <w:sz w:val="24"/>
          <w:szCs w:val="24"/>
          <w:lang w:val="sr-Cyrl-CS"/>
        </w:rPr>
        <w:t xml:space="preserve">, који </w:t>
      </w:r>
      <w:r w:rsidR="002B7D37" w:rsidRPr="0053169C">
        <w:rPr>
          <w:rFonts w:ascii="Times New Roman" w:hAnsi="Times New Roman" w:cs="Times New Roman"/>
          <w:sz w:val="24"/>
          <w:szCs w:val="24"/>
          <w:lang w:val="sr-Cyrl-CS"/>
        </w:rPr>
        <w:t>обухва</w:t>
      </w:r>
      <w:r w:rsidR="000F3310" w:rsidRPr="0053169C">
        <w:rPr>
          <w:rFonts w:ascii="Times New Roman" w:hAnsi="Times New Roman" w:cs="Times New Roman"/>
          <w:sz w:val="24"/>
          <w:szCs w:val="24"/>
          <w:lang w:val="sr-Cyrl-CS"/>
        </w:rPr>
        <w:t>т</w:t>
      </w:r>
      <w:r w:rsidR="002B7D37" w:rsidRPr="0053169C">
        <w:rPr>
          <w:rFonts w:ascii="Times New Roman" w:hAnsi="Times New Roman" w:cs="Times New Roman"/>
          <w:sz w:val="24"/>
          <w:szCs w:val="24"/>
          <w:lang w:val="sr-Cyrl-CS"/>
        </w:rPr>
        <w:t xml:space="preserve">а најмање: </w:t>
      </w:r>
    </w:p>
    <w:p w14:paraId="741C3855" w14:textId="670200EE" w:rsidR="000F3310"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1</w:t>
      </w:r>
      <w:r w:rsidR="002B7D37" w:rsidRPr="0053169C">
        <w:rPr>
          <w:rFonts w:ascii="Times New Roman" w:hAnsi="Times New Roman" w:cs="Times New Roman"/>
          <w:sz w:val="24"/>
          <w:szCs w:val="24"/>
          <w:lang w:val="sr-Cyrl-CS"/>
        </w:rPr>
        <w:t>) дефинициј</w:t>
      </w:r>
      <w:r w:rsidR="006C3E27"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посебних производа и </w:t>
      </w:r>
      <w:r w:rsidR="004F26ED" w:rsidRPr="0053169C">
        <w:rPr>
          <w:rFonts w:ascii="Times New Roman" w:hAnsi="Times New Roman" w:cs="Times New Roman"/>
          <w:sz w:val="24"/>
          <w:szCs w:val="24"/>
          <w:lang w:val="sr-Cyrl-CS"/>
        </w:rPr>
        <w:t>период</w:t>
      </w:r>
      <w:r w:rsidR="000F3310" w:rsidRPr="0053169C">
        <w:rPr>
          <w:rFonts w:ascii="Times New Roman" w:hAnsi="Times New Roman" w:cs="Times New Roman"/>
          <w:sz w:val="24"/>
          <w:szCs w:val="24"/>
          <w:lang w:val="sr-Cyrl-CS"/>
        </w:rPr>
        <w:t>и у који</w:t>
      </w:r>
      <w:r w:rsidR="002B7D37" w:rsidRPr="0053169C">
        <w:rPr>
          <w:rFonts w:ascii="Times New Roman" w:hAnsi="Times New Roman" w:cs="Times New Roman"/>
          <w:sz w:val="24"/>
          <w:szCs w:val="24"/>
          <w:lang w:val="sr-Cyrl-CS"/>
        </w:rPr>
        <w:t>м</w:t>
      </w:r>
      <w:r w:rsidR="000F3310" w:rsidRPr="0053169C">
        <w:rPr>
          <w:rFonts w:ascii="Times New Roman" w:hAnsi="Times New Roman" w:cs="Times New Roman"/>
          <w:sz w:val="24"/>
          <w:szCs w:val="24"/>
          <w:lang w:val="sr-Cyrl-CS"/>
        </w:rPr>
        <w:t>а</w:t>
      </w:r>
      <w:r w:rsidR="002B7D37" w:rsidRPr="0053169C">
        <w:rPr>
          <w:rFonts w:ascii="Times New Roman" w:hAnsi="Times New Roman" w:cs="Times New Roman"/>
          <w:sz w:val="24"/>
          <w:szCs w:val="24"/>
          <w:lang w:val="sr-Cyrl-CS"/>
        </w:rPr>
        <w:t xml:space="preserve"> ће се </w:t>
      </w:r>
      <w:r w:rsidR="006C3E27" w:rsidRPr="0053169C">
        <w:rPr>
          <w:rFonts w:ascii="Times New Roman" w:hAnsi="Times New Roman" w:cs="Times New Roman"/>
          <w:sz w:val="24"/>
          <w:szCs w:val="24"/>
          <w:lang w:val="sr-Cyrl-CS"/>
        </w:rPr>
        <w:t xml:space="preserve">они </w:t>
      </w:r>
      <w:r w:rsidR="002B7D37" w:rsidRPr="0053169C">
        <w:rPr>
          <w:rFonts w:ascii="Times New Roman" w:hAnsi="Times New Roman" w:cs="Times New Roman"/>
          <w:sz w:val="24"/>
          <w:szCs w:val="24"/>
          <w:lang w:val="sr-Cyrl-CS"/>
        </w:rPr>
        <w:t xml:space="preserve">користити; </w:t>
      </w:r>
    </w:p>
    <w:p w14:paraId="79A9FC47" w14:textId="2DDB8616" w:rsidR="008632D3"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доказ да стандардни производи нису довољни да </w:t>
      </w:r>
      <w:r w:rsidR="004B560E" w:rsidRPr="0053169C">
        <w:rPr>
          <w:rFonts w:ascii="Times New Roman" w:hAnsi="Times New Roman" w:cs="Times New Roman"/>
          <w:sz w:val="24"/>
          <w:szCs w:val="24"/>
          <w:lang w:val="sr-Cyrl-CS"/>
        </w:rPr>
        <w:t>обезбед</w:t>
      </w:r>
      <w:r w:rsidR="006C3E27" w:rsidRPr="0053169C">
        <w:rPr>
          <w:rFonts w:ascii="Times New Roman" w:hAnsi="Times New Roman" w:cs="Times New Roman"/>
          <w:sz w:val="24"/>
          <w:szCs w:val="24"/>
          <w:lang w:val="sr-Cyrl-CS"/>
        </w:rPr>
        <w:t>е</w:t>
      </w:r>
      <w:r w:rsidR="004B560E" w:rsidRPr="0053169C">
        <w:rPr>
          <w:rFonts w:ascii="Times New Roman" w:hAnsi="Times New Roman" w:cs="Times New Roman"/>
          <w:sz w:val="24"/>
          <w:szCs w:val="24"/>
          <w:lang w:val="sr-Cyrl-CS"/>
        </w:rPr>
        <w:t xml:space="preserve"> оперативн</w:t>
      </w:r>
      <w:r w:rsidR="006C3E27" w:rsidRPr="0053169C">
        <w:rPr>
          <w:rFonts w:ascii="Times New Roman" w:hAnsi="Times New Roman" w:cs="Times New Roman"/>
          <w:sz w:val="24"/>
          <w:szCs w:val="24"/>
          <w:lang w:val="sr-Cyrl-CS"/>
        </w:rPr>
        <w:t>у</w:t>
      </w:r>
      <w:r w:rsidR="002B7D37" w:rsidRPr="0053169C">
        <w:rPr>
          <w:rFonts w:ascii="Times New Roman" w:hAnsi="Times New Roman" w:cs="Times New Roman"/>
          <w:sz w:val="24"/>
          <w:szCs w:val="24"/>
          <w:lang w:val="sr-Cyrl-CS"/>
        </w:rPr>
        <w:t xml:space="preserve"> сигурност и </w:t>
      </w:r>
      <w:r w:rsidR="000F3310" w:rsidRPr="0053169C">
        <w:rPr>
          <w:rFonts w:ascii="Times New Roman" w:hAnsi="Times New Roman" w:cs="Times New Roman"/>
          <w:sz w:val="24"/>
          <w:szCs w:val="24"/>
          <w:lang w:val="sr-Cyrl-CS"/>
        </w:rPr>
        <w:t>ефикасно</w:t>
      </w:r>
      <w:r w:rsidR="002B7D37" w:rsidRPr="0053169C">
        <w:rPr>
          <w:rFonts w:ascii="Times New Roman" w:hAnsi="Times New Roman" w:cs="Times New Roman"/>
          <w:sz w:val="24"/>
          <w:szCs w:val="24"/>
          <w:lang w:val="sr-Cyrl-CS"/>
        </w:rPr>
        <w:t xml:space="preserve"> одрж</w:t>
      </w:r>
      <w:r w:rsidR="006C3E27" w:rsidRPr="0053169C">
        <w:rPr>
          <w:rFonts w:ascii="Times New Roman" w:hAnsi="Times New Roman" w:cs="Times New Roman"/>
          <w:sz w:val="24"/>
          <w:szCs w:val="24"/>
          <w:lang w:val="sr-Cyrl-CS"/>
        </w:rPr>
        <w:t xml:space="preserve">авање </w:t>
      </w:r>
      <w:r w:rsidR="002B7D37" w:rsidRPr="0053169C">
        <w:rPr>
          <w:rFonts w:ascii="Times New Roman" w:hAnsi="Times New Roman" w:cs="Times New Roman"/>
          <w:sz w:val="24"/>
          <w:szCs w:val="24"/>
          <w:lang w:val="sr-Cyrl-CS"/>
        </w:rPr>
        <w:t>и</w:t>
      </w:r>
      <w:r w:rsidR="006C3E27" w:rsidRPr="0053169C">
        <w:rPr>
          <w:rFonts w:ascii="Times New Roman" w:hAnsi="Times New Roman" w:cs="Times New Roman"/>
          <w:sz w:val="24"/>
          <w:szCs w:val="24"/>
          <w:lang w:val="sr-Cyrl-CS"/>
        </w:rPr>
        <w:t>з</w:t>
      </w:r>
      <w:r w:rsidR="004B560E" w:rsidRPr="0053169C">
        <w:rPr>
          <w:rFonts w:ascii="Times New Roman" w:hAnsi="Times New Roman" w:cs="Times New Roman"/>
          <w:sz w:val="24"/>
          <w:szCs w:val="24"/>
          <w:lang w:val="sr-Cyrl-CS"/>
        </w:rPr>
        <w:t>баланс</w:t>
      </w:r>
      <w:r w:rsidR="006C3E27" w:rsidRPr="0053169C">
        <w:rPr>
          <w:rFonts w:ascii="Times New Roman" w:hAnsi="Times New Roman" w:cs="Times New Roman"/>
          <w:sz w:val="24"/>
          <w:szCs w:val="24"/>
          <w:lang w:val="sr-Cyrl-CS"/>
        </w:rPr>
        <w:t>ираности</w:t>
      </w:r>
      <w:r w:rsidR="004B560E"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B7D37" w:rsidRPr="0053169C">
        <w:rPr>
          <w:rFonts w:ascii="Times New Roman" w:hAnsi="Times New Roman" w:cs="Times New Roman"/>
          <w:sz w:val="24"/>
          <w:szCs w:val="24"/>
          <w:lang w:val="sr-Cyrl-CS"/>
        </w:rPr>
        <w:t xml:space="preserve">а или доказ да одређени ресурси за </w:t>
      </w:r>
      <w:r w:rsidR="006B759F" w:rsidRPr="0053169C">
        <w:rPr>
          <w:rFonts w:ascii="Times New Roman" w:hAnsi="Times New Roman" w:cs="Times New Roman"/>
          <w:sz w:val="24"/>
          <w:szCs w:val="24"/>
          <w:lang w:val="sr-Cyrl-CS"/>
        </w:rPr>
        <w:t>балансирање</w:t>
      </w:r>
      <w:r w:rsidR="002B7D37" w:rsidRPr="0053169C">
        <w:rPr>
          <w:rFonts w:ascii="Times New Roman" w:hAnsi="Times New Roman" w:cs="Times New Roman"/>
          <w:sz w:val="24"/>
          <w:szCs w:val="24"/>
          <w:lang w:val="sr-Cyrl-CS"/>
        </w:rPr>
        <w:t xml:space="preserve"> не могу </w:t>
      </w:r>
      <w:r w:rsidR="004B560E" w:rsidRPr="0053169C">
        <w:rPr>
          <w:rFonts w:ascii="Times New Roman" w:hAnsi="Times New Roman" w:cs="Times New Roman"/>
          <w:sz w:val="24"/>
          <w:szCs w:val="24"/>
          <w:lang w:val="sr-Cyrl-CS"/>
        </w:rPr>
        <w:t xml:space="preserve">да </w:t>
      </w:r>
      <w:r w:rsidR="000F3310" w:rsidRPr="0053169C">
        <w:rPr>
          <w:rFonts w:ascii="Times New Roman" w:hAnsi="Times New Roman" w:cs="Times New Roman"/>
          <w:sz w:val="24"/>
          <w:szCs w:val="24"/>
          <w:lang w:val="sr-Cyrl-CS"/>
        </w:rPr>
        <w:t>учеств</w:t>
      </w:r>
      <w:r w:rsidR="004B560E" w:rsidRPr="0053169C">
        <w:rPr>
          <w:rFonts w:ascii="Times New Roman" w:hAnsi="Times New Roman" w:cs="Times New Roman"/>
          <w:sz w:val="24"/>
          <w:szCs w:val="24"/>
          <w:lang w:val="sr-Cyrl-CS"/>
        </w:rPr>
        <w:t>ују</w:t>
      </w:r>
      <w:r w:rsidR="002B7D37" w:rsidRPr="0053169C">
        <w:rPr>
          <w:rFonts w:ascii="Times New Roman" w:hAnsi="Times New Roman" w:cs="Times New Roman"/>
          <w:sz w:val="24"/>
          <w:szCs w:val="24"/>
          <w:lang w:val="sr-Cyrl-CS"/>
        </w:rPr>
        <w:t xml:space="preserve"> на</w:t>
      </w:r>
      <w:r w:rsidR="00830050" w:rsidRPr="0053169C">
        <w:rPr>
          <w:rFonts w:ascii="Times New Roman" w:hAnsi="Times New Roman" w:cs="Times New Roman"/>
          <w:sz w:val="24"/>
          <w:szCs w:val="24"/>
          <w:lang w:val="sr-Cyrl-CS"/>
        </w:rPr>
        <w:t xml:space="preserve"> балансном</w:t>
      </w:r>
      <w:r w:rsidR="002B7D37" w:rsidRPr="0053169C">
        <w:rPr>
          <w:rFonts w:ascii="Times New Roman" w:hAnsi="Times New Roman" w:cs="Times New Roman"/>
          <w:sz w:val="24"/>
          <w:szCs w:val="24"/>
          <w:lang w:val="sr-Cyrl-CS"/>
        </w:rPr>
        <w:t xml:space="preserve"> тржишту </w:t>
      </w:r>
      <w:r w:rsidR="006C3E27" w:rsidRPr="0053169C">
        <w:rPr>
          <w:rFonts w:ascii="Times New Roman" w:hAnsi="Times New Roman" w:cs="Times New Roman"/>
          <w:sz w:val="24"/>
          <w:szCs w:val="24"/>
          <w:lang w:val="sr-Cyrl-CS"/>
        </w:rPr>
        <w:t>преко</w:t>
      </w:r>
      <w:r w:rsidR="002B7D37" w:rsidRPr="0053169C">
        <w:rPr>
          <w:rFonts w:ascii="Times New Roman" w:hAnsi="Times New Roman" w:cs="Times New Roman"/>
          <w:sz w:val="24"/>
          <w:szCs w:val="24"/>
          <w:lang w:val="sr-Cyrl-CS"/>
        </w:rPr>
        <w:t xml:space="preserve"> стандардних производа; </w:t>
      </w:r>
    </w:p>
    <w:p w14:paraId="0940231C" w14:textId="2B86537C" w:rsidR="008632D3"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опис предложених </w:t>
      </w:r>
      <w:r w:rsidR="006C3E27" w:rsidRPr="0053169C">
        <w:rPr>
          <w:rFonts w:ascii="Times New Roman" w:hAnsi="Times New Roman" w:cs="Times New Roman"/>
          <w:sz w:val="24"/>
          <w:szCs w:val="24"/>
          <w:lang w:val="sr-Cyrl-CS"/>
        </w:rPr>
        <w:t xml:space="preserve">мера </w:t>
      </w:r>
      <w:r w:rsidR="002B7D37" w:rsidRPr="0053169C">
        <w:rPr>
          <w:rFonts w:ascii="Times New Roman" w:hAnsi="Times New Roman" w:cs="Times New Roman"/>
          <w:sz w:val="24"/>
          <w:szCs w:val="24"/>
          <w:lang w:val="sr-Cyrl-CS"/>
        </w:rPr>
        <w:t>за миними</w:t>
      </w:r>
      <w:r w:rsidR="004B560E" w:rsidRPr="0053169C">
        <w:rPr>
          <w:rFonts w:ascii="Times New Roman" w:hAnsi="Times New Roman" w:cs="Times New Roman"/>
          <w:sz w:val="24"/>
          <w:szCs w:val="24"/>
          <w:lang w:val="sr-Cyrl-CS"/>
        </w:rPr>
        <w:t>зацију</w:t>
      </w:r>
      <w:r w:rsidR="002B7D37" w:rsidRPr="0053169C">
        <w:rPr>
          <w:rFonts w:ascii="Times New Roman" w:hAnsi="Times New Roman" w:cs="Times New Roman"/>
          <w:sz w:val="24"/>
          <w:szCs w:val="24"/>
          <w:lang w:val="sr-Cyrl-CS"/>
        </w:rPr>
        <w:t xml:space="preserve"> употребе посебних производа </w:t>
      </w:r>
      <w:r w:rsidR="008632D3" w:rsidRPr="0053169C">
        <w:rPr>
          <w:rFonts w:ascii="Times New Roman" w:hAnsi="Times New Roman" w:cs="Times New Roman"/>
          <w:sz w:val="24"/>
          <w:szCs w:val="24"/>
          <w:lang w:val="sr-Cyrl-CS"/>
        </w:rPr>
        <w:t xml:space="preserve">у </w:t>
      </w:r>
      <w:r w:rsidR="006B759F" w:rsidRPr="0053169C">
        <w:rPr>
          <w:rFonts w:ascii="Times New Roman" w:hAnsi="Times New Roman" w:cs="Times New Roman"/>
          <w:sz w:val="24"/>
          <w:szCs w:val="24"/>
          <w:lang w:val="sr-Cyrl-CS"/>
        </w:rPr>
        <w:t>зависн</w:t>
      </w:r>
      <w:r w:rsidR="002B7D37" w:rsidRPr="0053169C">
        <w:rPr>
          <w:rFonts w:ascii="Times New Roman" w:hAnsi="Times New Roman" w:cs="Times New Roman"/>
          <w:sz w:val="24"/>
          <w:szCs w:val="24"/>
          <w:lang w:val="sr-Cyrl-CS"/>
        </w:rPr>
        <w:t>о</w:t>
      </w:r>
      <w:r w:rsidR="008632D3" w:rsidRPr="0053169C">
        <w:rPr>
          <w:rFonts w:ascii="Times New Roman" w:hAnsi="Times New Roman" w:cs="Times New Roman"/>
          <w:sz w:val="24"/>
          <w:szCs w:val="24"/>
          <w:lang w:val="sr-Cyrl-CS"/>
        </w:rPr>
        <w:t>сти од</w:t>
      </w:r>
      <w:r w:rsidR="002B7D37" w:rsidRPr="0053169C">
        <w:rPr>
          <w:rFonts w:ascii="Times New Roman" w:hAnsi="Times New Roman" w:cs="Times New Roman"/>
          <w:sz w:val="24"/>
          <w:szCs w:val="24"/>
          <w:lang w:val="sr-Cyrl-CS"/>
        </w:rPr>
        <w:t xml:space="preserve"> економск</w:t>
      </w:r>
      <w:r w:rsidR="008632D3"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ефикасност</w:t>
      </w:r>
      <w:r w:rsidR="002B7D37" w:rsidRPr="0053169C">
        <w:rPr>
          <w:rFonts w:ascii="Times New Roman" w:hAnsi="Times New Roman" w:cs="Times New Roman"/>
          <w:sz w:val="24"/>
          <w:szCs w:val="24"/>
          <w:lang w:val="sr-Cyrl-CS"/>
        </w:rPr>
        <w:t xml:space="preserve">и; </w:t>
      </w:r>
    </w:p>
    <w:p w14:paraId="7C8FB1A0" w14:textId="6D6E494A" w:rsidR="008632D3"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ако је </w:t>
      </w:r>
      <w:r w:rsidR="006B759F" w:rsidRPr="0053169C">
        <w:rPr>
          <w:rFonts w:ascii="Times New Roman" w:hAnsi="Times New Roman" w:cs="Times New Roman"/>
          <w:sz w:val="24"/>
          <w:szCs w:val="24"/>
          <w:lang w:val="sr-Cyrl-CS"/>
        </w:rPr>
        <w:t>приме</w:t>
      </w:r>
      <w:r w:rsidR="002B7D37" w:rsidRPr="0053169C">
        <w:rPr>
          <w:rFonts w:ascii="Times New Roman" w:hAnsi="Times New Roman" w:cs="Times New Roman"/>
          <w:sz w:val="24"/>
          <w:szCs w:val="24"/>
          <w:lang w:val="sr-Cyrl-CS"/>
        </w:rPr>
        <w:t xml:space="preserve">њиво, правила за претварање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посебних производа у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стандардних производа; </w:t>
      </w:r>
    </w:p>
    <w:p w14:paraId="2F9E39C4" w14:textId="7A9F6331" w:rsidR="008632D3"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ако је </w:t>
      </w:r>
      <w:r w:rsidR="006B759F" w:rsidRPr="0053169C">
        <w:rPr>
          <w:rFonts w:ascii="Times New Roman" w:hAnsi="Times New Roman" w:cs="Times New Roman"/>
          <w:sz w:val="24"/>
          <w:szCs w:val="24"/>
          <w:lang w:val="sr-Cyrl-CS"/>
        </w:rPr>
        <w:t>приме</w:t>
      </w:r>
      <w:r w:rsidR="002B7D37" w:rsidRPr="0053169C">
        <w:rPr>
          <w:rFonts w:ascii="Times New Roman" w:hAnsi="Times New Roman" w:cs="Times New Roman"/>
          <w:sz w:val="24"/>
          <w:szCs w:val="24"/>
          <w:lang w:val="sr-Cyrl-CS"/>
        </w:rPr>
        <w:t xml:space="preserve">њиво, </w:t>
      </w:r>
      <w:r w:rsidR="006D1AC6" w:rsidRPr="0053169C">
        <w:rPr>
          <w:rFonts w:ascii="Times New Roman" w:hAnsi="Times New Roman" w:cs="Times New Roman"/>
          <w:sz w:val="24"/>
          <w:szCs w:val="24"/>
          <w:lang w:val="sr-Cyrl-CS"/>
        </w:rPr>
        <w:t>информације</w:t>
      </w:r>
      <w:r w:rsidR="002B7D37" w:rsidRPr="0053169C">
        <w:rPr>
          <w:rFonts w:ascii="Times New Roman" w:hAnsi="Times New Roman" w:cs="Times New Roman"/>
          <w:sz w:val="24"/>
          <w:szCs w:val="24"/>
          <w:lang w:val="sr-Cyrl-CS"/>
        </w:rPr>
        <w:t xml:space="preserve"> о поступку претварања понуда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посебних производа у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стандардних производа и </w:t>
      </w:r>
      <w:r w:rsidR="006D1AC6" w:rsidRPr="0053169C">
        <w:rPr>
          <w:rFonts w:ascii="Times New Roman" w:hAnsi="Times New Roman" w:cs="Times New Roman"/>
          <w:sz w:val="24"/>
          <w:szCs w:val="24"/>
          <w:lang w:val="sr-Cyrl-CS"/>
        </w:rPr>
        <w:t>информације</w:t>
      </w:r>
      <w:r w:rsidR="002B7D37" w:rsidRPr="0053169C">
        <w:rPr>
          <w:rFonts w:ascii="Times New Roman" w:hAnsi="Times New Roman" w:cs="Times New Roman"/>
          <w:sz w:val="24"/>
          <w:szCs w:val="24"/>
          <w:lang w:val="sr-Cyrl-CS"/>
        </w:rPr>
        <w:t xml:space="preserve"> </w:t>
      </w:r>
      <w:r w:rsidR="006C3E27" w:rsidRPr="0053169C">
        <w:rPr>
          <w:rFonts w:ascii="Times New Roman" w:hAnsi="Times New Roman" w:cs="Times New Roman"/>
          <w:sz w:val="24"/>
          <w:szCs w:val="24"/>
          <w:lang w:val="sr-Cyrl-CS"/>
        </w:rPr>
        <w:t xml:space="preserve">о </w:t>
      </w:r>
      <w:r w:rsidR="002B7D37" w:rsidRPr="0053169C">
        <w:rPr>
          <w:rFonts w:ascii="Times New Roman" w:hAnsi="Times New Roman" w:cs="Times New Roman"/>
          <w:sz w:val="24"/>
          <w:szCs w:val="24"/>
          <w:lang w:val="sr-Cyrl-CS"/>
        </w:rPr>
        <w:t xml:space="preserve">заједничкој листи економског првенства </w:t>
      </w:r>
      <w:r w:rsidR="006C3E27" w:rsidRPr="0053169C">
        <w:rPr>
          <w:rFonts w:ascii="Times New Roman" w:hAnsi="Times New Roman" w:cs="Times New Roman"/>
          <w:sz w:val="24"/>
          <w:szCs w:val="24"/>
          <w:lang w:val="sr-Cyrl-CS"/>
        </w:rPr>
        <w:t xml:space="preserve">на којој ће се извршити </w:t>
      </w:r>
      <w:r w:rsidR="002B7D37" w:rsidRPr="0053169C">
        <w:rPr>
          <w:rFonts w:ascii="Times New Roman" w:hAnsi="Times New Roman" w:cs="Times New Roman"/>
          <w:sz w:val="24"/>
          <w:szCs w:val="24"/>
          <w:lang w:val="sr-Cyrl-CS"/>
        </w:rPr>
        <w:t>претв</w:t>
      </w:r>
      <w:r w:rsidR="008632D3" w:rsidRPr="0053169C">
        <w:rPr>
          <w:rFonts w:ascii="Times New Roman" w:hAnsi="Times New Roman" w:cs="Times New Roman"/>
          <w:sz w:val="24"/>
          <w:szCs w:val="24"/>
          <w:lang w:val="sr-Cyrl-CS"/>
        </w:rPr>
        <w:t>арање</w:t>
      </w:r>
      <w:r w:rsidR="002B7D37" w:rsidRPr="0053169C">
        <w:rPr>
          <w:rFonts w:ascii="Times New Roman" w:hAnsi="Times New Roman" w:cs="Times New Roman"/>
          <w:sz w:val="24"/>
          <w:szCs w:val="24"/>
          <w:lang w:val="sr-Cyrl-CS"/>
        </w:rPr>
        <w:t xml:space="preserve">; </w:t>
      </w:r>
    </w:p>
    <w:p w14:paraId="641AEABE" w14:textId="652732EC" w:rsidR="008632D3"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доказ да посебни производи не узро</w:t>
      </w:r>
      <w:r w:rsidR="008632D3" w:rsidRPr="0053169C">
        <w:rPr>
          <w:rFonts w:ascii="Times New Roman" w:hAnsi="Times New Roman" w:cs="Times New Roman"/>
          <w:sz w:val="24"/>
          <w:szCs w:val="24"/>
          <w:lang w:val="sr-Cyrl-CS"/>
        </w:rPr>
        <w:t>кују</w:t>
      </w:r>
      <w:r w:rsidR="002B7D37" w:rsidRPr="0053169C">
        <w:rPr>
          <w:rFonts w:ascii="Times New Roman" w:hAnsi="Times New Roman" w:cs="Times New Roman"/>
          <w:sz w:val="24"/>
          <w:szCs w:val="24"/>
          <w:lang w:val="sr-Cyrl-CS"/>
        </w:rPr>
        <w:t xml:space="preserve"> зна</w:t>
      </w:r>
      <w:r w:rsidR="009B4288" w:rsidRPr="0053169C">
        <w:rPr>
          <w:rFonts w:ascii="Times New Roman" w:hAnsi="Times New Roman" w:cs="Times New Roman"/>
          <w:sz w:val="24"/>
          <w:szCs w:val="24"/>
          <w:lang w:val="sr-Cyrl-CS"/>
        </w:rPr>
        <w:t>чајну</w:t>
      </w:r>
      <w:r w:rsidR="002B7D37" w:rsidRPr="0053169C">
        <w:rPr>
          <w:rFonts w:ascii="Times New Roman" w:hAnsi="Times New Roman" w:cs="Times New Roman"/>
          <w:sz w:val="24"/>
          <w:szCs w:val="24"/>
          <w:lang w:val="sr-Cyrl-CS"/>
        </w:rPr>
        <w:t xml:space="preserve"> не</w:t>
      </w:r>
      <w:r w:rsidR="00392EB5" w:rsidRPr="0053169C">
        <w:rPr>
          <w:rFonts w:ascii="Times New Roman" w:hAnsi="Times New Roman" w:cs="Times New Roman"/>
          <w:sz w:val="24"/>
          <w:szCs w:val="24"/>
          <w:lang w:val="sr-Cyrl-CS"/>
        </w:rPr>
        <w:t>ефикасност</w:t>
      </w:r>
      <w:r w:rsidR="002B7D37" w:rsidRPr="0053169C">
        <w:rPr>
          <w:rFonts w:ascii="Times New Roman" w:hAnsi="Times New Roman" w:cs="Times New Roman"/>
          <w:sz w:val="24"/>
          <w:szCs w:val="24"/>
          <w:lang w:val="sr-Cyrl-CS"/>
        </w:rPr>
        <w:t>и и поремећаје на</w:t>
      </w:r>
      <w:r w:rsidR="00830050" w:rsidRPr="0053169C">
        <w:rPr>
          <w:rFonts w:ascii="Times New Roman" w:hAnsi="Times New Roman" w:cs="Times New Roman"/>
          <w:sz w:val="24"/>
          <w:szCs w:val="24"/>
          <w:lang w:val="sr-Cyrl-CS"/>
        </w:rPr>
        <w:t xml:space="preserve"> балансном</w:t>
      </w:r>
      <w:r w:rsidR="002B7D37" w:rsidRPr="0053169C">
        <w:rPr>
          <w:rFonts w:ascii="Times New Roman" w:hAnsi="Times New Roman" w:cs="Times New Roman"/>
          <w:sz w:val="24"/>
          <w:szCs w:val="24"/>
          <w:lang w:val="sr-Cyrl-CS"/>
        </w:rPr>
        <w:t xml:space="preserve"> тржишту унутар и изван </w:t>
      </w:r>
      <w:r w:rsidR="00D43A42" w:rsidRPr="0053169C">
        <w:rPr>
          <w:rFonts w:ascii="Times New Roman" w:hAnsi="Times New Roman" w:cs="Times New Roman"/>
          <w:sz w:val="24"/>
          <w:szCs w:val="24"/>
          <w:lang w:val="sr-Cyrl-CS"/>
        </w:rPr>
        <w:t xml:space="preserve">области </w:t>
      </w:r>
      <w:r w:rsidR="009B4288" w:rsidRPr="0053169C">
        <w:rPr>
          <w:rFonts w:ascii="Times New Roman" w:hAnsi="Times New Roman" w:cs="Times New Roman"/>
          <w:sz w:val="24"/>
          <w:szCs w:val="24"/>
          <w:lang w:val="sr-Cyrl-CS"/>
        </w:rPr>
        <w:t>планирања размене</w:t>
      </w:r>
      <w:r w:rsidR="002B7D37" w:rsidRPr="0053169C">
        <w:rPr>
          <w:rFonts w:ascii="Times New Roman" w:hAnsi="Times New Roman" w:cs="Times New Roman"/>
          <w:sz w:val="24"/>
          <w:szCs w:val="24"/>
          <w:lang w:val="sr-Cyrl-CS"/>
        </w:rPr>
        <w:t xml:space="preserve">. </w:t>
      </w:r>
    </w:p>
    <w:p w14:paraId="77AC735B" w14:textId="231E1D77" w:rsidR="008632D3" w:rsidRPr="0053169C" w:rsidRDefault="002B7D3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505B7" w:rsidRPr="0053169C">
        <w:rPr>
          <w:rFonts w:ascii="Times New Roman" w:hAnsi="Times New Roman" w:cs="Times New Roman"/>
          <w:sz w:val="24"/>
          <w:szCs w:val="24"/>
          <w:lang w:val="sr-Cyrl-CS"/>
        </w:rPr>
        <w:t xml:space="preserve">који </w:t>
      </w:r>
      <w:r w:rsidRPr="0053169C">
        <w:rPr>
          <w:rFonts w:ascii="Times New Roman" w:hAnsi="Times New Roman" w:cs="Times New Roman"/>
          <w:sz w:val="24"/>
          <w:szCs w:val="24"/>
          <w:lang w:val="sr-Cyrl-CS"/>
        </w:rPr>
        <w:t>употребљава посебне производе</w:t>
      </w:r>
      <w:r w:rsidR="002F3EA9"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најмање једн</w:t>
      </w:r>
      <w:r w:rsidR="003505B7" w:rsidRPr="0053169C">
        <w:rPr>
          <w:rFonts w:ascii="Times New Roman" w:hAnsi="Times New Roman" w:cs="Times New Roman"/>
          <w:sz w:val="24"/>
          <w:szCs w:val="24"/>
          <w:lang w:val="sr-Cyrl-CS"/>
        </w:rPr>
        <w:t xml:space="preserve">ом у </w:t>
      </w:r>
      <w:r w:rsidR="008632D3" w:rsidRPr="0053169C">
        <w:rPr>
          <w:rFonts w:ascii="Times New Roman" w:hAnsi="Times New Roman" w:cs="Times New Roman"/>
          <w:sz w:val="24"/>
          <w:szCs w:val="24"/>
          <w:lang w:val="sr-Cyrl-CS"/>
        </w:rPr>
        <w:t>дв</w:t>
      </w:r>
      <w:r w:rsidRPr="0053169C">
        <w:rPr>
          <w:rFonts w:ascii="Times New Roman" w:hAnsi="Times New Roman" w:cs="Times New Roman"/>
          <w:sz w:val="24"/>
          <w:szCs w:val="24"/>
          <w:lang w:val="sr-Cyrl-CS"/>
        </w:rPr>
        <w:t xml:space="preserve">е године преиспитује </w:t>
      </w:r>
      <w:r w:rsidR="003505B7" w:rsidRPr="0053169C">
        <w:rPr>
          <w:rFonts w:ascii="Times New Roman" w:hAnsi="Times New Roman" w:cs="Times New Roman"/>
          <w:sz w:val="24"/>
          <w:szCs w:val="24"/>
          <w:lang w:val="sr-Cyrl-CS"/>
        </w:rPr>
        <w:t xml:space="preserve">неопходност </w:t>
      </w:r>
      <w:r w:rsidRPr="0053169C">
        <w:rPr>
          <w:rFonts w:ascii="Times New Roman" w:hAnsi="Times New Roman" w:cs="Times New Roman"/>
          <w:sz w:val="24"/>
          <w:szCs w:val="24"/>
          <w:lang w:val="sr-Cyrl-CS"/>
        </w:rPr>
        <w:t>употребе посебних производа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став</w:t>
      </w:r>
      <w:r w:rsidR="003505B7"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1.</w:t>
      </w:r>
      <w:r w:rsidR="00DE458A" w:rsidRPr="0053169C">
        <w:rPr>
          <w:rFonts w:ascii="Times New Roman" w:hAnsi="Times New Roman" w:cs="Times New Roman"/>
          <w:sz w:val="24"/>
          <w:szCs w:val="24"/>
          <w:lang w:val="sr-Cyrl-CS"/>
        </w:rPr>
        <w:t xml:space="preserve"> овог члана.</w:t>
      </w:r>
    </w:p>
    <w:p w14:paraId="2DD25F53" w14:textId="52BA6D46" w:rsidR="005A782B" w:rsidRPr="0053169C" w:rsidRDefault="002B7D3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Посебни производ</w:t>
      </w:r>
      <w:r w:rsidR="005A782B"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4B560E" w:rsidRPr="0053169C">
        <w:rPr>
          <w:rFonts w:ascii="Times New Roman" w:hAnsi="Times New Roman" w:cs="Times New Roman"/>
          <w:sz w:val="24"/>
          <w:szCs w:val="24"/>
          <w:lang w:val="sr-Cyrl-CS"/>
        </w:rPr>
        <w:t xml:space="preserve">се </w:t>
      </w:r>
      <w:r w:rsidRPr="0053169C">
        <w:rPr>
          <w:rFonts w:ascii="Times New Roman" w:hAnsi="Times New Roman" w:cs="Times New Roman"/>
          <w:sz w:val="24"/>
          <w:szCs w:val="24"/>
          <w:lang w:val="sr-Cyrl-CS"/>
        </w:rPr>
        <w:t xml:space="preserve">уводе </w:t>
      </w:r>
      <w:r w:rsidR="005A782B" w:rsidRPr="0053169C">
        <w:rPr>
          <w:rFonts w:ascii="Times New Roman" w:hAnsi="Times New Roman" w:cs="Times New Roman"/>
          <w:sz w:val="24"/>
          <w:szCs w:val="24"/>
          <w:lang w:val="sr-Cyrl-CS"/>
        </w:rPr>
        <w:t>упоред</w:t>
      </w:r>
      <w:r w:rsidRPr="0053169C">
        <w:rPr>
          <w:rFonts w:ascii="Times New Roman" w:hAnsi="Times New Roman" w:cs="Times New Roman"/>
          <w:sz w:val="24"/>
          <w:szCs w:val="24"/>
          <w:lang w:val="sr-Cyrl-CS"/>
        </w:rPr>
        <w:t>о</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увођењем стандардних производа</w:t>
      </w:r>
      <w:r w:rsidR="003505B7" w:rsidRPr="0053169C">
        <w:rPr>
          <w:rFonts w:ascii="Times New Roman" w:hAnsi="Times New Roman" w:cs="Times New Roman"/>
          <w:sz w:val="24"/>
          <w:szCs w:val="24"/>
          <w:lang w:val="sr-Cyrl-CS"/>
        </w:rPr>
        <w:t>, н</w:t>
      </w:r>
      <w:r w:rsidRPr="0053169C">
        <w:rPr>
          <w:rFonts w:ascii="Times New Roman" w:hAnsi="Times New Roman" w:cs="Times New Roman"/>
          <w:sz w:val="24"/>
          <w:szCs w:val="24"/>
          <w:lang w:val="sr-Cyrl-CS"/>
        </w:rPr>
        <w:t xml:space="preserve">акон употребе посебних производа ОПС алтернативно може: </w:t>
      </w:r>
      <w:r w:rsidR="004B560E" w:rsidRPr="0053169C">
        <w:rPr>
          <w:rFonts w:ascii="Times New Roman" w:hAnsi="Times New Roman" w:cs="Times New Roman"/>
          <w:sz w:val="24"/>
          <w:szCs w:val="24"/>
          <w:lang w:val="sr-Cyrl-CS"/>
        </w:rPr>
        <w:t xml:space="preserve"> </w:t>
      </w:r>
    </w:p>
    <w:p w14:paraId="7A9FB0F7" w14:textId="641EEFAB" w:rsidR="005A782B"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4B560E" w:rsidRPr="0053169C">
        <w:rPr>
          <w:rFonts w:ascii="Times New Roman" w:hAnsi="Times New Roman" w:cs="Times New Roman"/>
          <w:sz w:val="24"/>
          <w:szCs w:val="24"/>
          <w:lang w:val="sr-Cyrl-CS"/>
        </w:rPr>
        <w:t>) претвори</w:t>
      </w:r>
      <w:r w:rsidR="00550E22" w:rsidRPr="0053169C">
        <w:rPr>
          <w:rFonts w:ascii="Times New Roman" w:hAnsi="Times New Roman" w:cs="Times New Roman"/>
          <w:sz w:val="24"/>
          <w:szCs w:val="24"/>
          <w:lang w:val="sr-Cyrl-CS"/>
        </w:rPr>
        <w:t>ти</w:t>
      </w:r>
      <w:r w:rsidR="002B7D37" w:rsidRPr="0053169C">
        <w:rPr>
          <w:rFonts w:ascii="Times New Roman" w:hAnsi="Times New Roman" w:cs="Times New Roman"/>
          <w:sz w:val="24"/>
          <w:szCs w:val="24"/>
          <w:lang w:val="sr-Cyrl-CS"/>
        </w:rPr>
        <w:t xml:space="preserve">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посебних производа у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стандардних производа; </w:t>
      </w:r>
    </w:p>
    <w:p w14:paraId="5B54EE50" w14:textId="37B17F67" w:rsidR="005A782B"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4B560E" w:rsidRPr="0053169C">
        <w:rPr>
          <w:rFonts w:ascii="Times New Roman" w:hAnsi="Times New Roman" w:cs="Times New Roman"/>
          <w:sz w:val="24"/>
          <w:szCs w:val="24"/>
          <w:lang w:val="sr-Cyrl-CS"/>
        </w:rPr>
        <w:t>) локално активира</w:t>
      </w:r>
      <w:r w:rsidR="00550E22" w:rsidRPr="0053169C">
        <w:rPr>
          <w:rFonts w:ascii="Times New Roman" w:hAnsi="Times New Roman" w:cs="Times New Roman"/>
          <w:sz w:val="24"/>
          <w:szCs w:val="24"/>
          <w:lang w:val="sr-Cyrl-CS"/>
        </w:rPr>
        <w:t>ти</w:t>
      </w:r>
      <w:r w:rsidR="002B7D37" w:rsidRPr="0053169C">
        <w:rPr>
          <w:rFonts w:ascii="Times New Roman" w:hAnsi="Times New Roman" w:cs="Times New Roman"/>
          <w:sz w:val="24"/>
          <w:szCs w:val="24"/>
          <w:lang w:val="sr-Cyrl-CS"/>
        </w:rPr>
        <w:t xml:space="preserve"> понуде </w:t>
      </w:r>
      <w:r w:rsidR="00830050"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из посебних производа, </w:t>
      </w:r>
      <w:r w:rsidR="00550E22" w:rsidRPr="0053169C">
        <w:rPr>
          <w:rFonts w:ascii="Times New Roman" w:hAnsi="Times New Roman" w:cs="Times New Roman"/>
          <w:sz w:val="24"/>
          <w:szCs w:val="24"/>
          <w:lang w:val="sr-Cyrl-CS"/>
        </w:rPr>
        <w:t>без</w:t>
      </w:r>
      <w:r w:rsidR="002B7D37" w:rsidRPr="0053169C">
        <w:rPr>
          <w:rFonts w:ascii="Times New Roman" w:hAnsi="Times New Roman" w:cs="Times New Roman"/>
          <w:sz w:val="24"/>
          <w:szCs w:val="24"/>
          <w:lang w:val="sr-Cyrl-CS"/>
        </w:rPr>
        <w:t xml:space="preserve"> </w:t>
      </w:r>
      <w:r w:rsidR="00550E22" w:rsidRPr="0053169C">
        <w:rPr>
          <w:rFonts w:ascii="Times New Roman" w:hAnsi="Times New Roman" w:cs="Times New Roman"/>
          <w:sz w:val="24"/>
          <w:szCs w:val="24"/>
          <w:lang w:val="sr-Cyrl-CS"/>
        </w:rPr>
        <w:t>њ</w:t>
      </w:r>
      <w:r w:rsidR="002B7D37" w:rsidRPr="0053169C">
        <w:rPr>
          <w:rFonts w:ascii="Times New Roman" w:hAnsi="Times New Roman" w:cs="Times New Roman"/>
          <w:sz w:val="24"/>
          <w:szCs w:val="24"/>
          <w:lang w:val="sr-Cyrl-CS"/>
        </w:rPr>
        <w:t>их</w:t>
      </w:r>
      <w:r w:rsidR="00550E22" w:rsidRPr="0053169C">
        <w:rPr>
          <w:rFonts w:ascii="Times New Roman" w:hAnsi="Times New Roman" w:cs="Times New Roman"/>
          <w:sz w:val="24"/>
          <w:szCs w:val="24"/>
          <w:lang w:val="sr-Cyrl-CS"/>
        </w:rPr>
        <w:t>ове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002B7D37" w:rsidRPr="0053169C">
        <w:rPr>
          <w:rFonts w:ascii="Times New Roman" w:hAnsi="Times New Roman" w:cs="Times New Roman"/>
          <w:sz w:val="24"/>
          <w:szCs w:val="24"/>
          <w:lang w:val="sr-Cyrl-CS"/>
        </w:rPr>
        <w:t>е</w:t>
      </w:r>
      <w:r w:rsidR="00550E22" w:rsidRPr="0053169C">
        <w:rPr>
          <w:rFonts w:ascii="Times New Roman" w:hAnsi="Times New Roman" w:cs="Times New Roman"/>
          <w:sz w:val="24"/>
          <w:szCs w:val="24"/>
          <w:lang w:val="sr-Cyrl-CS"/>
        </w:rPr>
        <w:t>не</w:t>
      </w:r>
      <w:r w:rsidR="002B7D37" w:rsidRPr="0053169C">
        <w:rPr>
          <w:rFonts w:ascii="Times New Roman" w:hAnsi="Times New Roman" w:cs="Times New Roman"/>
          <w:sz w:val="24"/>
          <w:szCs w:val="24"/>
          <w:lang w:val="sr-Cyrl-CS"/>
        </w:rPr>
        <w:t xml:space="preserve">. </w:t>
      </w:r>
    </w:p>
    <w:p w14:paraId="64475332" w14:textId="3468BBB2" w:rsidR="005A782B" w:rsidRPr="0053169C" w:rsidRDefault="002B7D3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Правила за претварање понуда </w:t>
      </w:r>
      <w:r w:rsidR="00830050"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из посебних производа у понуде </w:t>
      </w:r>
      <w:r w:rsidR="00830050"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из стандардних производа у складу са </w:t>
      </w:r>
      <w:r w:rsidR="00AB0395" w:rsidRPr="0053169C">
        <w:rPr>
          <w:rFonts w:ascii="Times New Roman" w:hAnsi="Times New Roman" w:cs="Times New Roman"/>
          <w:sz w:val="24"/>
          <w:szCs w:val="24"/>
          <w:lang w:val="sr-Cyrl-CS"/>
        </w:rPr>
        <w:t>став</w:t>
      </w:r>
      <w:r w:rsidR="005A782B"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1. т</w:t>
      </w:r>
      <w:r w:rsidR="005A782B" w:rsidRPr="0053169C">
        <w:rPr>
          <w:rFonts w:ascii="Times New Roman" w:hAnsi="Times New Roman" w:cs="Times New Roman"/>
          <w:sz w:val="24"/>
          <w:szCs w:val="24"/>
          <w:lang w:val="sr-Cyrl-CS"/>
        </w:rPr>
        <w:t>ачка</w:t>
      </w:r>
      <w:r w:rsidRPr="0053169C">
        <w:rPr>
          <w:rFonts w:ascii="Times New Roman" w:hAnsi="Times New Roman" w:cs="Times New Roman"/>
          <w:sz w:val="24"/>
          <w:szCs w:val="24"/>
          <w:lang w:val="sr-Cyrl-CS"/>
        </w:rPr>
        <w:t xml:space="preserve"> </w:t>
      </w:r>
      <w:r w:rsidR="002F3EA9"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w:t>
      </w:r>
      <w:r w:rsidR="00DE458A" w:rsidRPr="0053169C">
        <w:rPr>
          <w:rFonts w:ascii="Times New Roman" w:hAnsi="Times New Roman" w:cs="Times New Roman"/>
          <w:sz w:val="24"/>
          <w:szCs w:val="24"/>
          <w:lang w:val="sr-Cyrl-CS"/>
        </w:rPr>
        <w:t xml:space="preserve"> овог члана</w:t>
      </w:r>
      <w:r w:rsidRPr="0053169C">
        <w:rPr>
          <w:rFonts w:ascii="Times New Roman" w:hAnsi="Times New Roman" w:cs="Times New Roman"/>
          <w:sz w:val="24"/>
          <w:szCs w:val="24"/>
          <w:lang w:val="sr-Cyrl-CS"/>
        </w:rPr>
        <w:t xml:space="preserve">: </w:t>
      </w:r>
    </w:p>
    <w:p w14:paraId="1F4F80BB" w14:textId="1FCF7A78" w:rsidR="005A782B"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w:t>
      </w:r>
      <w:r w:rsidR="00550E22" w:rsidRPr="0053169C">
        <w:rPr>
          <w:rFonts w:ascii="Times New Roman" w:hAnsi="Times New Roman" w:cs="Times New Roman"/>
          <w:sz w:val="24"/>
          <w:szCs w:val="24"/>
          <w:lang w:val="sr-Cyrl-CS"/>
        </w:rPr>
        <w:t xml:space="preserve">морају </w:t>
      </w:r>
      <w:r w:rsidR="006B759F" w:rsidRPr="0053169C">
        <w:rPr>
          <w:rFonts w:ascii="Times New Roman" w:hAnsi="Times New Roman" w:cs="Times New Roman"/>
          <w:sz w:val="24"/>
          <w:szCs w:val="24"/>
          <w:lang w:val="sr-Cyrl-CS"/>
        </w:rPr>
        <w:t>да буду</w:t>
      </w:r>
      <w:r w:rsidR="002B7D37" w:rsidRPr="0053169C">
        <w:rPr>
          <w:rFonts w:ascii="Times New Roman" w:hAnsi="Times New Roman" w:cs="Times New Roman"/>
          <w:sz w:val="24"/>
          <w:szCs w:val="24"/>
          <w:lang w:val="sr-Cyrl-CS"/>
        </w:rPr>
        <w:t xml:space="preserve"> прав</w:t>
      </w:r>
      <w:r w:rsidR="00550E22" w:rsidRPr="0053169C">
        <w:rPr>
          <w:rFonts w:ascii="Times New Roman" w:hAnsi="Times New Roman" w:cs="Times New Roman"/>
          <w:sz w:val="24"/>
          <w:szCs w:val="24"/>
          <w:lang w:val="sr-Cyrl-CS"/>
        </w:rPr>
        <w:t>ична</w:t>
      </w:r>
      <w:r w:rsidR="002B7D37" w:rsidRPr="0053169C">
        <w:rPr>
          <w:rFonts w:ascii="Times New Roman" w:hAnsi="Times New Roman" w:cs="Times New Roman"/>
          <w:sz w:val="24"/>
          <w:szCs w:val="24"/>
          <w:lang w:val="sr-Cyrl-CS"/>
        </w:rPr>
        <w:t xml:space="preserve">, транспарентна и недискриминаторна; </w:t>
      </w:r>
    </w:p>
    <w:p w14:paraId="480A380F" w14:textId="09F2AF9F" w:rsidR="005A782B"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не </w:t>
      </w:r>
      <w:r w:rsidR="006D1AC6" w:rsidRPr="0053169C">
        <w:rPr>
          <w:rFonts w:ascii="Times New Roman" w:hAnsi="Times New Roman" w:cs="Times New Roman"/>
          <w:sz w:val="24"/>
          <w:szCs w:val="24"/>
          <w:lang w:val="sr-Cyrl-CS"/>
        </w:rPr>
        <w:t xml:space="preserve">смеју </w:t>
      </w:r>
      <w:r w:rsidR="002B7D37" w:rsidRPr="0053169C">
        <w:rPr>
          <w:rFonts w:ascii="Times New Roman" w:hAnsi="Times New Roman" w:cs="Times New Roman"/>
          <w:sz w:val="24"/>
          <w:szCs w:val="24"/>
          <w:lang w:val="sr-Cyrl-CS"/>
        </w:rPr>
        <w:t>ствара</w:t>
      </w:r>
      <w:r w:rsidR="00550E22" w:rsidRPr="0053169C">
        <w:rPr>
          <w:rFonts w:ascii="Times New Roman" w:hAnsi="Times New Roman" w:cs="Times New Roman"/>
          <w:sz w:val="24"/>
          <w:szCs w:val="24"/>
          <w:lang w:val="sr-Cyrl-CS"/>
        </w:rPr>
        <w:t>ти</w:t>
      </w:r>
      <w:r w:rsidR="002B7D37" w:rsidRPr="0053169C">
        <w:rPr>
          <w:rFonts w:ascii="Times New Roman" w:hAnsi="Times New Roman" w:cs="Times New Roman"/>
          <w:sz w:val="24"/>
          <w:szCs w:val="24"/>
          <w:lang w:val="sr-Cyrl-CS"/>
        </w:rPr>
        <w:t xml:space="preserve"> препреке </w:t>
      </w:r>
      <w:r w:rsidR="00550E22" w:rsidRPr="0053169C">
        <w:rPr>
          <w:rFonts w:ascii="Times New Roman" w:hAnsi="Times New Roman" w:cs="Times New Roman"/>
          <w:sz w:val="24"/>
          <w:szCs w:val="24"/>
          <w:lang w:val="sr-Cyrl-CS"/>
        </w:rPr>
        <w:t>при</w:t>
      </w:r>
      <w:r w:rsidR="004B560E"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002B7D37" w:rsidRPr="0053169C">
        <w:rPr>
          <w:rFonts w:ascii="Times New Roman" w:hAnsi="Times New Roman" w:cs="Times New Roman"/>
          <w:sz w:val="24"/>
          <w:szCs w:val="24"/>
          <w:lang w:val="sr-Cyrl-CS"/>
        </w:rPr>
        <w:t xml:space="preserve">ени услуга </w:t>
      </w:r>
      <w:r w:rsidR="006B759F" w:rsidRPr="0053169C">
        <w:rPr>
          <w:rFonts w:ascii="Times New Roman" w:hAnsi="Times New Roman" w:cs="Times New Roman"/>
          <w:sz w:val="24"/>
          <w:szCs w:val="24"/>
          <w:lang w:val="sr-Cyrl-CS"/>
        </w:rPr>
        <w:t>балансирања</w:t>
      </w:r>
      <w:r w:rsidR="002B7D37" w:rsidRPr="0053169C">
        <w:rPr>
          <w:rFonts w:ascii="Times New Roman" w:hAnsi="Times New Roman" w:cs="Times New Roman"/>
          <w:sz w:val="24"/>
          <w:szCs w:val="24"/>
          <w:lang w:val="sr-Cyrl-CS"/>
        </w:rPr>
        <w:t xml:space="preserve">; </w:t>
      </w:r>
    </w:p>
    <w:p w14:paraId="4B158525" w14:textId="5F871C6E" w:rsidR="005A782B" w:rsidRPr="0053169C" w:rsidRDefault="002F3EA9" w:rsidP="006C3E2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550E22" w:rsidRPr="0053169C">
        <w:rPr>
          <w:rFonts w:ascii="Times New Roman" w:hAnsi="Times New Roman" w:cs="Times New Roman"/>
          <w:sz w:val="24"/>
          <w:szCs w:val="24"/>
          <w:lang w:val="sr-Cyrl-CS"/>
        </w:rPr>
        <w:t>морају осигурати</w:t>
      </w:r>
      <w:r w:rsidR="002B7D37"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финанс</w:t>
      </w:r>
      <w:r w:rsidR="002B7D37" w:rsidRPr="0053169C">
        <w:rPr>
          <w:rFonts w:ascii="Times New Roman" w:hAnsi="Times New Roman" w:cs="Times New Roman"/>
          <w:sz w:val="24"/>
          <w:szCs w:val="24"/>
          <w:lang w:val="sr-Cyrl-CS"/>
        </w:rPr>
        <w:t xml:space="preserve">ијску неутралност ОПС. </w:t>
      </w:r>
    </w:p>
    <w:p w14:paraId="63916F77" w14:textId="77777777" w:rsidR="009D62D1" w:rsidRPr="0053169C" w:rsidRDefault="009D62D1" w:rsidP="00EA3E65">
      <w:pPr>
        <w:jc w:val="center"/>
        <w:rPr>
          <w:rFonts w:ascii="Times New Roman" w:hAnsi="Times New Roman" w:cs="Times New Roman"/>
          <w:bCs/>
          <w:sz w:val="24"/>
          <w:szCs w:val="24"/>
          <w:lang w:val="sr-Cyrl-CS"/>
        </w:rPr>
      </w:pPr>
      <w:bookmarkStart w:id="32" w:name="_Hlk199251947"/>
    </w:p>
    <w:p w14:paraId="03B5E7C9" w14:textId="1178D509"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Резервни поступци</w:t>
      </w:r>
    </w:p>
    <w:bookmarkEnd w:id="32"/>
    <w:p w14:paraId="010F3FCC" w14:textId="1D93E568" w:rsidR="005D32F7" w:rsidRPr="0053169C" w:rsidRDefault="006B759F" w:rsidP="005D32F7">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B7D37" w:rsidRPr="0053169C">
        <w:rPr>
          <w:rFonts w:ascii="Times New Roman" w:hAnsi="Times New Roman" w:cs="Times New Roman"/>
          <w:sz w:val="24"/>
          <w:szCs w:val="24"/>
          <w:lang w:val="sr-Cyrl-CS"/>
        </w:rPr>
        <w:t>2</w:t>
      </w:r>
      <w:r w:rsidR="002F3EA9" w:rsidRPr="0053169C">
        <w:rPr>
          <w:rFonts w:ascii="Times New Roman" w:hAnsi="Times New Roman" w:cs="Times New Roman"/>
          <w:sz w:val="24"/>
          <w:szCs w:val="24"/>
          <w:lang w:val="sr-Cyrl-CS"/>
        </w:rPr>
        <w:t>7</w:t>
      </w:r>
      <w:r w:rsidR="002B7D37" w:rsidRPr="0053169C">
        <w:rPr>
          <w:rFonts w:ascii="Times New Roman" w:hAnsi="Times New Roman" w:cs="Times New Roman"/>
          <w:sz w:val="24"/>
          <w:szCs w:val="24"/>
          <w:lang w:val="sr-Cyrl-CS"/>
        </w:rPr>
        <w:t>.</w:t>
      </w:r>
    </w:p>
    <w:p w14:paraId="7CB77E1F" w14:textId="605200F7" w:rsidR="005D32F7" w:rsidRPr="0053169C" w:rsidRDefault="002B7D3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9D5598" w:rsidRPr="0053169C">
        <w:rPr>
          <w:rFonts w:ascii="Times New Roman" w:hAnsi="Times New Roman" w:cs="Times New Roman"/>
          <w:sz w:val="24"/>
          <w:szCs w:val="24"/>
          <w:lang w:val="sr-Cyrl-CS"/>
        </w:rPr>
        <w:t xml:space="preserve">је дужан </w:t>
      </w:r>
      <w:r w:rsidR="005D32F7" w:rsidRPr="0053169C">
        <w:rPr>
          <w:rFonts w:ascii="Times New Roman" w:hAnsi="Times New Roman" w:cs="Times New Roman"/>
          <w:sz w:val="24"/>
          <w:szCs w:val="24"/>
          <w:lang w:val="sr-Cyrl-CS"/>
        </w:rPr>
        <w:t xml:space="preserve">да </w:t>
      </w:r>
      <w:r w:rsidR="00902ADF" w:rsidRPr="0053169C">
        <w:rPr>
          <w:rFonts w:ascii="Times New Roman" w:hAnsi="Times New Roman" w:cs="Times New Roman"/>
          <w:sz w:val="24"/>
          <w:szCs w:val="24"/>
          <w:lang w:val="sr-Cyrl-CS"/>
        </w:rPr>
        <w:t>обезбеди</w:t>
      </w:r>
      <w:r w:rsidRPr="0053169C">
        <w:rPr>
          <w:rFonts w:ascii="Times New Roman" w:hAnsi="Times New Roman" w:cs="Times New Roman"/>
          <w:sz w:val="24"/>
          <w:szCs w:val="24"/>
          <w:lang w:val="sr-Cyrl-CS"/>
        </w:rPr>
        <w:t xml:space="preserve"> ре</w:t>
      </w:r>
      <w:r w:rsidR="005D32F7" w:rsidRPr="0053169C">
        <w:rPr>
          <w:rFonts w:ascii="Times New Roman" w:hAnsi="Times New Roman" w:cs="Times New Roman"/>
          <w:sz w:val="24"/>
          <w:szCs w:val="24"/>
          <w:lang w:val="sr-Cyrl-CS"/>
        </w:rPr>
        <w:t>зервн</w:t>
      </w:r>
      <w:r w:rsidR="00902ADF" w:rsidRPr="0053169C">
        <w:rPr>
          <w:rFonts w:ascii="Times New Roman" w:hAnsi="Times New Roman" w:cs="Times New Roman"/>
          <w:sz w:val="24"/>
          <w:szCs w:val="24"/>
          <w:lang w:val="sr-Cyrl-CS"/>
        </w:rPr>
        <w:t>е</w:t>
      </w:r>
      <w:r w:rsidR="005D32F7" w:rsidRPr="0053169C">
        <w:rPr>
          <w:rFonts w:ascii="Times New Roman" w:hAnsi="Times New Roman" w:cs="Times New Roman"/>
          <w:sz w:val="24"/>
          <w:szCs w:val="24"/>
          <w:lang w:val="sr-Cyrl-CS"/>
        </w:rPr>
        <w:t xml:space="preserve"> поступ</w:t>
      </w:r>
      <w:r w:rsidR="00902ADF" w:rsidRPr="0053169C">
        <w:rPr>
          <w:rFonts w:ascii="Times New Roman" w:hAnsi="Times New Roman" w:cs="Times New Roman"/>
          <w:sz w:val="24"/>
          <w:szCs w:val="24"/>
          <w:lang w:val="sr-Cyrl-CS"/>
        </w:rPr>
        <w:t>ке</w:t>
      </w:r>
      <w:r w:rsidR="005D32F7" w:rsidRPr="0053169C">
        <w:rPr>
          <w:rFonts w:ascii="Times New Roman" w:hAnsi="Times New Roman" w:cs="Times New Roman"/>
          <w:sz w:val="24"/>
          <w:szCs w:val="24"/>
          <w:lang w:val="sr-Cyrl-CS"/>
        </w:rPr>
        <w:t xml:space="preserve"> у случају неусп</w:t>
      </w:r>
      <w:r w:rsidRPr="0053169C">
        <w:rPr>
          <w:rFonts w:ascii="Times New Roman" w:hAnsi="Times New Roman" w:cs="Times New Roman"/>
          <w:sz w:val="24"/>
          <w:szCs w:val="24"/>
          <w:lang w:val="sr-Cyrl-CS"/>
        </w:rPr>
        <w:t xml:space="preserve">ешно </w:t>
      </w:r>
      <w:r w:rsidR="005D32F7"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 xml:space="preserve">проведених поступака из </w:t>
      </w:r>
      <w:r w:rsidR="00CA2832" w:rsidRPr="0053169C">
        <w:rPr>
          <w:rFonts w:ascii="Times New Roman" w:hAnsi="Times New Roman" w:cs="Times New Roman"/>
          <w:sz w:val="24"/>
          <w:szCs w:val="24"/>
          <w:lang w:val="sr-Cyrl-CS"/>
        </w:rPr>
        <w:t>ст</w:t>
      </w:r>
      <w:r w:rsidR="00DE458A"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2. и </w:t>
      </w:r>
      <w:r w:rsidR="003E7BFF"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w:t>
      </w:r>
      <w:r w:rsidR="00DE458A" w:rsidRPr="0053169C">
        <w:rPr>
          <w:rFonts w:ascii="Times New Roman" w:hAnsi="Times New Roman" w:cs="Times New Roman"/>
          <w:sz w:val="24"/>
          <w:szCs w:val="24"/>
          <w:lang w:val="sr-Cyrl-CS"/>
        </w:rPr>
        <w:t xml:space="preserve"> овог члана</w:t>
      </w:r>
      <w:r w:rsidR="00F31449" w:rsidRPr="0053169C">
        <w:rPr>
          <w:rFonts w:ascii="Times New Roman" w:hAnsi="Times New Roman" w:cs="Times New Roman"/>
          <w:sz w:val="24"/>
          <w:szCs w:val="24"/>
          <w:lang w:val="sr-Cyrl-CS"/>
        </w:rPr>
        <w:t>.</w:t>
      </w:r>
    </w:p>
    <w:p w14:paraId="02922F28" w14:textId="602CEAFE" w:rsidR="00902ADF" w:rsidRPr="0053169C" w:rsidRDefault="005D32F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случају неусп</w:t>
      </w:r>
      <w:r w:rsidR="002B7D37" w:rsidRPr="0053169C">
        <w:rPr>
          <w:rFonts w:ascii="Times New Roman" w:hAnsi="Times New Roman" w:cs="Times New Roman"/>
          <w:sz w:val="24"/>
          <w:szCs w:val="24"/>
          <w:lang w:val="sr-Cyrl-CS"/>
        </w:rPr>
        <w:t xml:space="preserve">ешне </w:t>
      </w:r>
      <w:r w:rsidR="00DA6C63" w:rsidRPr="0053169C">
        <w:rPr>
          <w:rFonts w:ascii="Times New Roman" w:hAnsi="Times New Roman" w:cs="Times New Roman"/>
          <w:sz w:val="24"/>
          <w:szCs w:val="24"/>
          <w:lang w:val="sr-Cyrl-CS"/>
        </w:rPr>
        <w:t xml:space="preserve">набавке </w:t>
      </w:r>
      <w:r w:rsidR="002B7D37" w:rsidRPr="0053169C">
        <w:rPr>
          <w:rFonts w:ascii="Times New Roman" w:hAnsi="Times New Roman" w:cs="Times New Roman"/>
          <w:sz w:val="24"/>
          <w:szCs w:val="24"/>
          <w:lang w:val="sr-Cyrl-CS"/>
        </w:rPr>
        <w:t xml:space="preserve">услуга </w:t>
      </w:r>
      <w:r w:rsidR="006B759F" w:rsidRPr="0053169C">
        <w:rPr>
          <w:rFonts w:ascii="Times New Roman" w:hAnsi="Times New Roman" w:cs="Times New Roman"/>
          <w:sz w:val="24"/>
          <w:szCs w:val="24"/>
          <w:lang w:val="sr-Cyrl-CS"/>
        </w:rPr>
        <w:t>балансирања</w:t>
      </w:r>
      <w:r w:rsidR="002B7D37" w:rsidRPr="0053169C">
        <w:rPr>
          <w:rFonts w:ascii="Times New Roman" w:hAnsi="Times New Roman" w:cs="Times New Roman"/>
          <w:sz w:val="24"/>
          <w:szCs w:val="24"/>
          <w:lang w:val="sr-Cyrl-CS"/>
        </w:rPr>
        <w:t xml:space="preserve"> ОПС </w:t>
      </w:r>
      <w:r w:rsidR="00902ADF" w:rsidRPr="0053169C">
        <w:rPr>
          <w:rFonts w:ascii="Times New Roman" w:hAnsi="Times New Roman" w:cs="Times New Roman"/>
          <w:sz w:val="24"/>
          <w:szCs w:val="24"/>
          <w:lang w:val="sr-Cyrl-CS"/>
        </w:rPr>
        <w:t xml:space="preserve">је дужан да </w:t>
      </w:r>
      <w:r w:rsidR="002B7D37" w:rsidRPr="0053169C">
        <w:rPr>
          <w:rFonts w:ascii="Times New Roman" w:hAnsi="Times New Roman" w:cs="Times New Roman"/>
          <w:sz w:val="24"/>
          <w:szCs w:val="24"/>
          <w:lang w:val="sr-Cyrl-CS"/>
        </w:rPr>
        <w:t>пон</w:t>
      </w:r>
      <w:r w:rsidR="00902ADF" w:rsidRPr="0053169C">
        <w:rPr>
          <w:rFonts w:ascii="Times New Roman" w:hAnsi="Times New Roman" w:cs="Times New Roman"/>
          <w:sz w:val="24"/>
          <w:szCs w:val="24"/>
          <w:lang w:val="sr-Cyrl-CS"/>
        </w:rPr>
        <w:t>ови</w:t>
      </w:r>
      <w:r w:rsidR="002B7D37" w:rsidRPr="0053169C">
        <w:rPr>
          <w:rFonts w:ascii="Times New Roman" w:hAnsi="Times New Roman" w:cs="Times New Roman"/>
          <w:sz w:val="24"/>
          <w:szCs w:val="24"/>
          <w:lang w:val="sr-Cyrl-CS"/>
        </w:rPr>
        <w:t xml:space="preserve"> поступак набав</w:t>
      </w:r>
      <w:r w:rsidRPr="0053169C">
        <w:rPr>
          <w:rFonts w:ascii="Times New Roman" w:hAnsi="Times New Roman" w:cs="Times New Roman"/>
          <w:sz w:val="24"/>
          <w:szCs w:val="24"/>
          <w:lang w:val="sr-Cyrl-CS"/>
        </w:rPr>
        <w:t>к</w:t>
      </w:r>
      <w:r w:rsidR="002B7D37" w:rsidRPr="0053169C">
        <w:rPr>
          <w:rFonts w:ascii="Times New Roman" w:hAnsi="Times New Roman" w:cs="Times New Roman"/>
          <w:sz w:val="24"/>
          <w:szCs w:val="24"/>
          <w:lang w:val="sr-Cyrl-CS"/>
        </w:rPr>
        <w:t>е</w:t>
      </w:r>
      <w:r w:rsidR="00902ADF" w:rsidRPr="0053169C">
        <w:rPr>
          <w:rFonts w:ascii="Times New Roman" w:hAnsi="Times New Roman" w:cs="Times New Roman"/>
          <w:sz w:val="24"/>
          <w:szCs w:val="24"/>
          <w:lang w:val="sr-Cyrl-CS"/>
        </w:rPr>
        <w:t xml:space="preserve">. </w:t>
      </w:r>
    </w:p>
    <w:p w14:paraId="266E5A88" w14:textId="33418701" w:rsidR="005D32F7" w:rsidRPr="0053169C" w:rsidRDefault="00902ADF"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ОПС је дужан да </w:t>
      </w:r>
      <w:r w:rsidR="005D32F7" w:rsidRPr="0053169C">
        <w:rPr>
          <w:rFonts w:ascii="Times New Roman" w:hAnsi="Times New Roman" w:cs="Times New Roman"/>
          <w:sz w:val="24"/>
          <w:szCs w:val="24"/>
          <w:lang w:val="sr-Cyrl-CS"/>
        </w:rPr>
        <w:t xml:space="preserve">у најкраћем року </w:t>
      </w:r>
      <w:r w:rsidR="002C38DA" w:rsidRPr="0053169C">
        <w:rPr>
          <w:rFonts w:ascii="Times New Roman" w:hAnsi="Times New Roman" w:cs="Times New Roman"/>
          <w:sz w:val="24"/>
          <w:szCs w:val="24"/>
          <w:lang w:val="sr-Cyrl-CS"/>
        </w:rPr>
        <w:t>да обавести</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учесник</w:t>
      </w:r>
      <w:r w:rsidR="002B7D37" w:rsidRPr="0053169C">
        <w:rPr>
          <w:rFonts w:ascii="Times New Roman" w:hAnsi="Times New Roman" w:cs="Times New Roman"/>
          <w:sz w:val="24"/>
          <w:szCs w:val="24"/>
          <w:lang w:val="sr-Cyrl-CS"/>
        </w:rPr>
        <w:t xml:space="preserve">е на тржишту о </w:t>
      </w:r>
      <w:r w:rsidR="006B759F" w:rsidRPr="0053169C">
        <w:rPr>
          <w:rFonts w:ascii="Times New Roman" w:hAnsi="Times New Roman" w:cs="Times New Roman"/>
          <w:sz w:val="24"/>
          <w:szCs w:val="24"/>
          <w:lang w:val="sr-Cyrl-CS"/>
        </w:rPr>
        <w:t>примен</w:t>
      </w:r>
      <w:r w:rsidR="002B7D37" w:rsidRPr="0053169C">
        <w:rPr>
          <w:rFonts w:ascii="Times New Roman" w:hAnsi="Times New Roman" w:cs="Times New Roman"/>
          <w:sz w:val="24"/>
          <w:szCs w:val="24"/>
          <w:lang w:val="sr-Cyrl-CS"/>
        </w:rPr>
        <w:t xml:space="preserve">и резервних поступака. </w:t>
      </w:r>
    </w:p>
    <w:p w14:paraId="7293E334" w14:textId="03E5FA9F" w:rsidR="005D32F7" w:rsidRPr="0053169C" w:rsidRDefault="005D32F7" w:rsidP="009D559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случају неусп</w:t>
      </w:r>
      <w:r w:rsidR="002B7D37" w:rsidRPr="0053169C">
        <w:rPr>
          <w:rFonts w:ascii="Times New Roman" w:hAnsi="Times New Roman" w:cs="Times New Roman"/>
          <w:sz w:val="24"/>
          <w:szCs w:val="24"/>
          <w:lang w:val="sr-Cyrl-CS"/>
        </w:rPr>
        <w:t>ешне координи</w:t>
      </w:r>
      <w:r w:rsidR="002C38DA" w:rsidRPr="0053169C">
        <w:rPr>
          <w:rFonts w:ascii="Times New Roman" w:hAnsi="Times New Roman" w:cs="Times New Roman"/>
          <w:sz w:val="24"/>
          <w:szCs w:val="24"/>
          <w:lang w:val="sr-Cyrl-CS"/>
        </w:rPr>
        <w:t>с</w:t>
      </w:r>
      <w:r w:rsidR="002B7D37" w:rsidRPr="0053169C">
        <w:rPr>
          <w:rFonts w:ascii="Times New Roman" w:hAnsi="Times New Roman" w:cs="Times New Roman"/>
          <w:sz w:val="24"/>
          <w:szCs w:val="24"/>
          <w:lang w:val="sr-Cyrl-CS"/>
        </w:rPr>
        <w:t xml:space="preserve">ане </w:t>
      </w:r>
      <w:r w:rsidR="00083273" w:rsidRPr="0053169C">
        <w:rPr>
          <w:rFonts w:ascii="Times New Roman" w:hAnsi="Times New Roman" w:cs="Times New Roman"/>
          <w:sz w:val="24"/>
          <w:szCs w:val="24"/>
          <w:lang w:val="sr-Cyrl-CS"/>
        </w:rPr>
        <w:t>активације</w:t>
      </w:r>
      <w:r w:rsidR="002B7D37"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2C38DA"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ОПС може </w:t>
      </w:r>
      <w:r w:rsidRPr="0053169C">
        <w:rPr>
          <w:rFonts w:ascii="Times New Roman" w:hAnsi="Times New Roman" w:cs="Times New Roman"/>
          <w:sz w:val="24"/>
          <w:szCs w:val="24"/>
          <w:lang w:val="sr-Cyrl-CS"/>
        </w:rPr>
        <w:t xml:space="preserve">да </w:t>
      </w:r>
      <w:r w:rsidR="002B7D37" w:rsidRPr="0053169C">
        <w:rPr>
          <w:rFonts w:ascii="Times New Roman" w:hAnsi="Times New Roman" w:cs="Times New Roman"/>
          <w:sz w:val="24"/>
          <w:szCs w:val="24"/>
          <w:lang w:val="sr-Cyrl-CS"/>
        </w:rPr>
        <w:t xml:space="preserve">одступи од </w:t>
      </w:r>
      <w:r w:rsidR="00902ADF" w:rsidRPr="0053169C">
        <w:rPr>
          <w:rFonts w:ascii="Times New Roman" w:hAnsi="Times New Roman" w:cs="Times New Roman"/>
          <w:sz w:val="24"/>
          <w:szCs w:val="24"/>
          <w:lang w:val="sr-Cyrl-CS"/>
        </w:rPr>
        <w:t xml:space="preserve">активирања </w:t>
      </w:r>
      <w:r w:rsidR="002B7D37" w:rsidRPr="0053169C">
        <w:rPr>
          <w:rFonts w:ascii="Times New Roman" w:hAnsi="Times New Roman" w:cs="Times New Roman"/>
          <w:sz w:val="24"/>
          <w:szCs w:val="24"/>
          <w:lang w:val="sr-Cyrl-CS"/>
        </w:rPr>
        <w:t xml:space="preserve">заједничке листе економског првенства и о томе што је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могуће обав</w:t>
      </w:r>
      <w:r w:rsidR="002C38DA" w:rsidRPr="0053169C">
        <w:rPr>
          <w:rFonts w:ascii="Times New Roman" w:hAnsi="Times New Roman" w:cs="Times New Roman"/>
          <w:sz w:val="24"/>
          <w:szCs w:val="24"/>
          <w:lang w:val="sr-Cyrl-CS"/>
        </w:rPr>
        <w:t>ести</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учесник</w:t>
      </w:r>
      <w:r w:rsidR="002B7D37" w:rsidRPr="0053169C">
        <w:rPr>
          <w:rFonts w:ascii="Times New Roman" w:hAnsi="Times New Roman" w:cs="Times New Roman"/>
          <w:sz w:val="24"/>
          <w:szCs w:val="24"/>
          <w:lang w:val="sr-Cyrl-CS"/>
        </w:rPr>
        <w:t xml:space="preserve">е на тржишту. </w:t>
      </w:r>
    </w:p>
    <w:p w14:paraId="28038B20" w14:textId="77777777" w:rsidR="00B646DA" w:rsidRPr="0053169C" w:rsidRDefault="00B646DA" w:rsidP="00EA3E65">
      <w:pPr>
        <w:jc w:val="center"/>
        <w:rPr>
          <w:rFonts w:ascii="Times New Roman" w:hAnsi="Times New Roman" w:cs="Times New Roman"/>
          <w:b/>
          <w:sz w:val="24"/>
          <w:szCs w:val="24"/>
          <w:lang w:val="sr-Cyrl-CS"/>
        </w:rPr>
      </w:pPr>
      <w:bookmarkStart w:id="33" w:name="_Hlk199252021"/>
    </w:p>
    <w:p w14:paraId="14DA8315" w14:textId="2A660CBD"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А</w:t>
      </w:r>
      <w:r w:rsidR="00750FAA" w:rsidRPr="0053169C">
        <w:rPr>
          <w:rFonts w:ascii="Times New Roman" w:hAnsi="Times New Roman" w:cs="Times New Roman"/>
          <w:bCs/>
          <w:sz w:val="24"/>
          <w:szCs w:val="24"/>
          <w:lang w:val="sr-Cyrl-CS"/>
        </w:rPr>
        <w:t>ктивација</w:t>
      </w:r>
      <w:r w:rsidRPr="0053169C">
        <w:rPr>
          <w:rFonts w:ascii="Times New Roman" w:hAnsi="Times New Roman" w:cs="Times New Roman"/>
          <w:bCs/>
          <w:sz w:val="24"/>
          <w:szCs w:val="24"/>
          <w:lang w:val="sr-Cyrl-CS"/>
        </w:rPr>
        <w:t xml:space="preserve"> понуда за балансну енергију са заједничке листе економског првенства</w:t>
      </w:r>
    </w:p>
    <w:bookmarkEnd w:id="33"/>
    <w:p w14:paraId="6CD3D6DD" w14:textId="32955275" w:rsidR="005D32F7" w:rsidRPr="0053169C" w:rsidRDefault="006B759F" w:rsidP="005D32F7">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B7D37" w:rsidRPr="0053169C">
        <w:rPr>
          <w:rFonts w:ascii="Times New Roman" w:hAnsi="Times New Roman" w:cs="Times New Roman"/>
          <w:sz w:val="24"/>
          <w:szCs w:val="24"/>
          <w:lang w:val="sr-Cyrl-CS"/>
        </w:rPr>
        <w:t>2</w:t>
      </w:r>
      <w:r w:rsidR="002F3EA9" w:rsidRPr="0053169C">
        <w:rPr>
          <w:rFonts w:ascii="Times New Roman" w:hAnsi="Times New Roman" w:cs="Times New Roman"/>
          <w:sz w:val="24"/>
          <w:szCs w:val="24"/>
          <w:lang w:val="sr-Cyrl-CS"/>
        </w:rPr>
        <w:t>8</w:t>
      </w:r>
      <w:r w:rsidR="002B7D37" w:rsidRPr="0053169C">
        <w:rPr>
          <w:rFonts w:ascii="Times New Roman" w:hAnsi="Times New Roman" w:cs="Times New Roman"/>
          <w:sz w:val="24"/>
          <w:szCs w:val="24"/>
          <w:lang w:val="sr-Cyrl-CS"/>
        </w:rPr>
        <w:t>.</w:t>
      </w:r>
    </w:p>
    <w:p w14:paraId="529490F4" w14:textId="5D6E2715" w:rsidR="005D32F7" w:rsidRPr="0053169C" w:rsidRDefault="002B7D37" w:rsidP="00C56C1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Ради одржавања </w:t>
      </w:r>
      <w:r w:rsidR="001A67BF" w:rsidRPr="0053169C">
        <w:rPr>
          <w:rFonts w:ascii="Times New Roman" w:hAnsi="Times New Roman" w:cs="Times New Roman"/>
          <w:sz w:val="24"/>
          <w:szCs w:val="24"/>
          <w:lang w:val="sr-Cyrl-CS"/>
        </w:rPr>
        <w:t>из</w:t>
      </w:r>
      <w:r w:rsidR="00731E17" w:rsidRPr="0053169C">
        <w:rPr>
          <w:rFonts w:ascii="Times New Roman" w:hAnsi="Times New Roman" w:cs="Times New Roman"/>
          <w:sz w:val="24"/>
          <w:szCs w:val="24"/>
          <w:lang w:val="sr-Cyrl-CS"/>
        </w:rPr>
        <w:t>баланс</w:t>
      </w:r>
      <w:r w:rsidR="001A67BF" w:rsidRPr="0053169C">
        <w:rPr>
          <w:rFonts w:ascii="Times New Roman" w:hAnsi="Times New Roman" w:cs="Times New Roman"/>
          <w:sz w:val="24"/>
          <w:szCs w:val="24"/>
          <w:lang w:val="sr-Cyrl-CS"/>
        </w:rPr>
        <w:t>ираности</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w:t>
      </w:r>
      <w:r w:rsidR="002C5A8B" w:rsidRPr="0053169C">
        <w:rPr>
          <w:rFonts w:ascii="Times New Roman" w:hAnsi="Times New Roman" w:cs="Times New Roman"/>
          <w:sz w:val="24"/>
          <w:szCs w:val="24"/>
          <w:lang w:val="sr-Cyrl-CS"/>
        </w:rPr>
        <w:t xml:space="preserve">са </w:t>
      </w:r>
      <w:r w:rsidR="00006995" w:rsidRPr="0053169C">
        <w:rPr>
          <w:rFonts w:ascii="Times New Roman" w:hAnsi="Times New Roman" w:cs="Times New Roman"/>
          <w:sz w:val="24"/>
          <w:szCs w:val="24"/>
          <w:lang w:val="sr-Cyrl-CS"/>
        </w:rPr>
        <w:t>прописом којим се успостављају смернице за рад међусобно</w:t>
      </w:r>
      <w:r w:rsidR="00006995" w:rsidRPr="0053169C">
        <w:rPr>
          <w:rFonts w:ascii="Times New Roman" w:hAnsi="Times New Roman" w:cs="Times New Roman"/>
          <w:color w:val="FF0000"/>
          <w:sz w:val="24"/>
          <w:szCs w:val="24"/>
          <w:lang w:val="sr-Cyrl-CS"/>
        </w:rPr>
        <w:t xml:space="preserve"> </w:t>
      </w:r>
      <w:bookmarkStart w:id="34" w:name="_Hlk198556513"/>
      <w:r w:rsidR="002C5A8B" w:rsidRPr="0053169C">
        <w:rPr>
          <w:rFonts w:ascii="Times New Roman" w:hAnsi="Times New Roman" w:cs="Times New Roman"/>
          <w:sz w:val="24"/>
          <w:szCs w:val="24"/>
          <w:lang w:val="sr-Cyrl-CS"/>
        </w:rPr>
        <w:t xml:space="preserve">повезаних </w:t>
      </w:r>
      <w:r w:rsidR="002F4B79" w:rsidRPr="0053169C">
        <w:rPr>
          <w:rFonts w:ascii="Times New Roman" w:hAnsi="Times New Roman" w:cs="Times New Roman"/>
          <w:sz w:val="24"/>
          <w:szCs w:val="24"/>
          <w:lang w:val="sr-Cyrl-CS"/>
        </w:rPr>
        <w:t>система за пренос електричне енергије</w:t>
      </w:r>
      <w:bookmarkEnd w:id="34"/>
      <w:r w:rsidRPr="0053169C">
        <w:rPr>
          <w:rFonts w:ascii="Times New Roman" w:hAnsi="Times New Roman" w:cs="Times New Roman"/>
          <w:sz w:val="24"/>
          <w:szCs w:val="24"/>
          <w:lang w:val="sr-Cyrl-CS"/>
        </w:rPr>
        <w:t xml:space="preserve">, ОПС </w:t>
      </w:r>
      <w:r w:rsidR="00C56C19" w:rsidRPr="0053169C">
        <w:rPr>
          <w:rFonts w:ascii="Times New Roman" w:hAnsi="Times New Roman" w:cs="Times New Roman"/>
          <w:sz w:val="24"/>
          <w:szCs w:val="24"/>
          <w:lang w:val="sr-Cyrl-CS"/>
        </w:rPr>
        <w:t xml:space="preserve">је дужан </w:t>
      </w:r>
      <w:r w:rsidR="00731E17" w:rsidRPr="0053169C">
        <w:rPr>
          <w:rFonts w:ascii="Times New Roman" w:hAnsi="Times New Roman" w:cs="Times New Roman"/>
          <w:sz w:val="24"/>
          <w:szCs w:val="24"/>
          <w:lang w:val="sr-Cyrl-CS"/>
        </w:rPr>
        <w:t xml:space="preserve">да </w:t>
      </w:r>
      <w:r w:rsidR="001A67BF" w:rsidRPr="0053169C">
        <w:rPr>
          <w:rFonts w:ascii="Times New Roman" w:hAnsi="Times New Roman" w:cs="Times New Roman"/>
          <w:sz w:val="24"/>
          <w:szCs w:val="24"/>
          <w:lang w:val="sr-Cyrl-CS"/>
        </w:rPr>
        <w:t>користи</w:t>
      </w:r>
      <w:r w:rsidRPr="0053169C">
        <w:rPr>
          <w:rFonts w:ascii="Times New Roman" w:hAnsi="Times New Roman" w:cs="Times New Roman"/>
          <w:sz w:val="24"/>
          <w:szCs w:val="24"/>
          <w:lang w:val="sr-Cyrl-CS"/>
        </w:rPr>
        <w:t xml:space="preserve"> </w:t>
      </w:r>
      <w:r w:rsidR="001A67BF" w:rsidRPr="0053169C">
        <w:rPr>
          <w:rFonts w:ascii="Times New Roman" w:hAnsi="Times New Roman" w:cs="Times New Roman"/>
          <w:sz w:val="24"/>
          <w:szCs w:val="24"/>
          <w:lang w:val="sr-Cyrl-CS"/>
        </w:rPr>
        <w:t>економичне</w:t>
      </w:r>
      <w:r w:rsidRPr="0053169C">
        <w:rPr>
          <w:rFonts w:ascii="Times New Roman" w:hAnsi="Times New Roman" w:cs="Times New Roman"/>
          <w:sz w:val="24"/>
          <w:szCs w:val="24"/>
          <w:lang w:val="sr-Cyrl-CS"/>
        </w:rPr>
        <w:t xml:space="preserve"> понуде </w:t>
      </w:r>
      <w:r w:rsidR="009941E6" w:rsidRPr="0053169C">
        <w:rPr>
          <w:rFonts w:ascii="Times New Roman" w:hAnsi="Times New Roman" w:cs="Times New Roman"/>
          <w:sz w:val="24"/>
          <w:szCs w:val="24"/>
          <w:lang w:val="sr-Cyrl-CS"/>
        </w:rPr>
        <w:t xml:space="preserve">за </w:t>
      </w:r>
      <w:r w:rsidR="00B5663D" w:rsidRPr="0053169C">
        <w:rPr>
          <w:rFonts w:ascii="Times New Roman" w:hAnsi="Times New Roman" w:cs="Times New Roman"/>
          <w:sz w:val="24"/>
          <w:szCs w:val="24"/>
          <w:lang w:val="sr-Cyrl-CS"/>
        </w:rPr>
        <w:t>балансн</w:t>
      </w:r>
      <w:r w:rsidR="009941E6" w:rsidRPr="0053169C">
        <w:rPr>
          <w:rFonts w:ascii="Times New Roman" w:hAnsi="Times New Roman" w:cs="Times New Roman"/>
          <w:sz w:val="24"/>
          <w:szCs w:val="24"/>
          <w:lang w:val="sr-Cyrl-CS"/>
        </w:rPr>
        <w:t>у</w:t>
      </w:r>
      <w:r w:rsidR="00B5663D" w:rsidRPr="0053169C">
        <w:rPr>
          <w:rFonts w:ascii="Times New Roman" w:hAnsi="Times New Roman" w:cs="Times New Roman"/>
          <w:sz w:val="24"/>
          <w:szCs w:val="24"/>
          <w:lang w:val="sr-Cyrl-CS"/>
        </w:rPr>
        <w:t xml:space="preserve"> енергиј</w:t>
      </w:r>
      <w:r w:rsidR="009941E6"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које су доступне за испоруку у његов</w:t>
      </w:r>
      <w:r w:rsidR="005D32F7" w:rsidRPr="0053169C">
        <w:rPr>
          <w:rFonts w:ascii="Times New Roman" w:hAnsi="Times New Roman" w:cs="Times New Roman"/>
          <w:sz w:val="24"/>
          <w:szCs w:val="24"/>
          <w:lang w:val="sr-Cyrl-CS"/>
        </w:rPr>
        <w:t>ој</w:t>
      </w:r>
      <w:r w:rsidRPr="0053169C">
        <w:rPr>
          <w:rFonts w:ascii="Times New Roman" w:hAnsi="Times New Roman" w:cs="Times New Roman"/>
          <w:sz w:val="24"/>
          <w:szCs w:val="24"/>
          <w:lang w:val="sr-Cyrl-CS"/>
        </w:rPr>
        <w:t xml:space="preserve"> </w:t>
      </w:r>
      <w:r w:rsidR="00731E17" w:rsidRPr="0053169C">
        <w:rPr>
          <w:rFonts w:ascii="Times New Roman" w:hAnsi="Times New Roman" w:cs="Times New Roman"/>
          <w:sz w:val="24"/>
          <w:szCs w:val="24"/>
          <w:lang w:val="sr-Cyrl-CS"/>
        </w:rPr>
        <w:t>контролној</w:t>
      </w:r>
      <w:r w:rsidRPr="0053169C">
        <w:rPr>
          <w:rFonts w:ascii="Times New Roman" w:hAnsi="Times New Roman" w:cs="Times New Roman"/>
          <w:sz w:val="24"/>
          <w:szCs w:val="24"/>
          <w:lang w:val="sr-Cyrl-CS"/>
        </w:rPr>
        <w:t xml:space="preserve"> </w:t>
      </w:r>
      <w:r w:rsidR="000E2D0E" w:rsidRPr="0053169C">
        <w:rPr>
          <w:rFonts w:ascii="Times New Roman" w:hAnsi="Times New Roman" w:cs="Times New Roman"/>
          <w:sz w:val="24"/>
          <w:szCs w:val="24"/>
          <w:lang w:val="sr-Cyrl-CS"/>
        </w:rPr>
        <w:t>области</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основу </w:t>
      </w:r>
      <w:r w:rsidRPr="0053169C">
        <w:rPr>
          <w:rFonts w:ascii="Times New Roman" w:hAnsi="Times New Roman" w:cs="Times New Roman"/>
          <w:sz w:val="24"/>
          <w:szCs w:val="24"/>
          <w:lang w:val="sr-Cyrl-CS"/>
        </w:rPr>
        <w:t>заједничких листа економског првенства или другог модела</w:t>
      </w:r>
      <w:r w:rsidR="00521FE1" w:rsidRPr="0053169C">
        <w:rPr>
          <w:rFonts w:ascii="Times New Roman" w:hAnsi="Times New Roman" w:cs="Times New Roman"/>
          <w:sz w:val="24"/>
          <w:szCs w:val="24"/>
          <w:lang w:val="sr-Cyrl-CS"/>
        </w:rPr>
        <w:t xml:space="preserve"> који се примењује у складу са чланом 5. став 2</w:t>
      </w:r>
      <w:r w:rsidRPr="0053169C">
        <w:rPr>
          <w:rFonts w:ascii="Times New Roman" w:hAnsi="Times New Roman" w:cs="Times New Roman"/>
          <w:sz w:val="24"/>
          <w:szCs w:val="24"/>
          <w:lang w:val="sr-Cyrl-CS"/>
        </w:rPr>
        <w:t xml:space="preserve">. </w:t>
      </w:r>
      <w:r w:rsidR="00DE458A" w:rsidRPr="0053169C">
        <w:rPr>
          <w:rFonts w:ascii="Times New Roman" w:hAnsi="Times New Roman" w:cs="Times New Roman"/>
          <w:sz w:val="24"/>
          <w:szCs w:val="24"/>
          <w:lang w:val="sr-Cyrl-CS"/>
        </w:rPr>
        <w:t>ове уредбе.</w:t>
      </w:r>
    </w:p>
    <w:p w14:paraId="2889B802" w14:textId="3AA2734C" w:rsidR="005D32F7" w:rsidRPr="0053169C" w:rsidRDefault="002B7D37" w:rsidP="00C56C1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не </w:t>
      </w:r>
      <w:r w:rsidR="006D1AC6" w:rsidRPr="0053169C">
        <w:rPr>
          <w:rFonts w:ascii="Times New Roman" w:hAnsi="Times New Roman" w:cs="Times New Roman"/>
          <w:sz w:val="24"/>
          <w:szCs w:val="24"/>
          <w:lang w:val="sr-Cyrl-CS"/>
        </w:rPr>
        <w:t xml:space="preserve">сме </w:t>
      </w:r>
      <w:r w:rsidRPr="0053169C">
        <w:rPr>
          <w:rFonts w:ascii="Times New Roman" w:hAnsi="Times New Roman" w:cs="Times New Roman"/>
          <w:sz w:val="24"/>
          <w:szCs w:val="24"/>
          <w:lang w:val="sr-Cyrl-CS"/>
        </w:rPr>
        <w:t>активира</w:t>
      </w:r>
      <w:r w:rsidR="00B77E37"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понуде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 одговарајућег рока за </w:t>
      </w:r>
      <w:r w:rsidR="003666DA" w:rsidRPr="0053169C">
        <w:rPr>
          <w:rFonts w:ascii="Times New Roman" w:hAnsi="Times New Roman" w:cs="Times New Roman"/>
          <w:sz w:val="24"/>
          <w:szCs w:val="24"/>
          <w:lang w:val="sr-Cyrl-CS"/>
        </w:rPr>
        <w:t xml:space="preserve">достављање </w:t>
      </w:r>
      <w:r w:rsidRPr="0053169C">
        <w:rPr>
          <w:rFonts w:ascii="Times New Roman" w:hAnsi="Times New Roman" w:cs="Times New Roman"/>
          <w:sz w:val="24"/>
          <w:szCs w:val="24"/>
          <w:lang w:val="sr-Cyrl-CS"/>
        </w:rPr>
        <w:t xml:space="preserve">понуде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осим у угроженом нормалном </w:t>
      </w:r>
      <w:r w:rsidR="00731E17" w:rsidRPr="0053169C">
        <w:rPr>
          <w:rFonts w:ascii="Times New Roman" w:hAnsi="Times New Roman" w:cs="Times New Roman"/>
          <w:sz w:val="24"/>
          <w:szCs w:val="24"/>
          <w:lang w:val="sr-Cyrl-CS"/>
        </w:rPr>
        <w:t>раду</w:t>
      </w:r>
      <w:r w:rsidRPr="0053169C">
        <w:rPr>
          <w:rFonts w:ascii="Times New Roman" w:hAnsi="Times New Roman" w:cs="Times New Roman"/>
          <w:sz w:val="24"/>
          <w:szCs w:val="24"/>
          <w:lang w:val="sr-Cyrl-CS"/>
        </w:rPr>
        <w:t xml:space="preserve"> или поремећеном </w:t>
      </w:r>
      <w:r w:rsidR="00731E17" w:rsidRPr="0053169C">
        <w:rPr>
          <w:rFonts w:ascii="Times New Roman" w:hAnsi="Times New Roman" w:cs="Times New Roman"/>
          <w:sz w:val="24"/>
          <w:szCs w:val="24"/>
          <w:lang w:val="sr-Cyrl-CS"/>
        </w:rPr>
        <w:t>раду</w:t>
      </w:r>
      <w:r w:rsidR="000E2D0E" w:rsidRPr="0053169C">
        <w:rPr>
          <w:rFonts w:ascii="Times New Roman" w:hAnsi="Times New Roman" w:cs="Times New Roman"/>
          <w:sz w:val="24"/>
          <w:szCs w:val="24"/>
          <w:lang w:val="sr-Cyrl-CS"/>
        </w:rPr>
        <w:t xml:space="preserve"> када </w:t>
      </w:r>
      <w:r w:rsidRPr="0053169C">
        <w:rPr>
          <w:rFonts w:ascii="Times New Roman" w:hAnsi="Times New Roman" w:cs="Times New Roman"/>
          <w:sz w:val="24"/>
          <w:szCs w:val="24"/>
          <w:lang w:val="sr-Cyrl-CS"/>
        </w:rPr>
        <w:t>т</w:t>
      </w:r>
      <w:r w:rsidR="00EF2AE1"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083273" w:rsidRPr="0053169C">
        <w:rPr>
          <w:rFonts w:ascii="Times New Roman" w:hAnsi="Times New Roman" w:cs="Times New Roman"/>
          <w:sz w:val="24"/>
          <w:szCs w:val="24"/>
          <w:lang w:val="sr-Cyrl-CS"/>
        </w:rPr>
        <w:t>активације</w:t>
      </w:r>
      <w:r w:rsidRPr="0053169C">
        <w:rPr>
          <w:rFonts w:ascii="Times New Roman" w:hAnsi="Times New Roman" w:cs="Times New Roman"/>
          <w:sz w:val="24"/>
          <w:szCs w:val="24"/>
          <w:lang w:val="sr-Cyrl-CS"/>
        </w:rPr>
        <w:t xml:space="preserve"> помажу </w:t>
      </w:r>
      <w:r w:rsidR="00EF2AE1" w:rsidRPr="0053169C">
        <w:rPr>
          <w:rFonts w:ascii="Times New Roman" w:hAnsi="Times New Roman" w:cs="Times New Roman"/>
          <w:sz w:val="24"/>
          <w:szCs w:val="24"/>
          <w:lang w:val="sr-Cyrl-CS"/>
        </w:rPr>
        <w:t xml:space="preserve">у процесу опоравка </w:t>
      </w:r>
      <w:r w:rsidRPr="0053169C">
        <w:rPr>
          <w:rFonts w:ascii="Times New Roman" w:hAnsi="Times New Roman" w:cs="Times New Roman"/>
          <w:sz w:val="24"/>
          <w:szCs w:val="24"/>
          <w:lang w:val="sr-Cyrl-CS"/>
        </w:rPr>
        <w:t xml:space="preserve">тих стања </w:t>
      </w:r>
      <w:r w:rsidR="006B759F" w:rsidRPr="0053169C">
        <w:rPr>
          <w:rFonts w:ascii="Times New Roman" w:hAnsi="Times New Roman" w:cs="Times New Roman"/>
          <w:sz w:val="24"/>
          <w:szCs w:val="24"/>
          <w:lang w:val="sr-Cyrl-CS"/>
        </w:rPr>
        <w:t>систем</w:t>
      </w:r>
      <w:r w:rsidR="005D32F7" w:rsidRPr="0053169C">
        <w:rPr>
          <w:rFonts w:ascii="Times New Roman" w:hAnsi="Times New Roman" w:cs="Times New Roman"/>
          <w:sz w:val="24"/>
          <w:szCs w:val="24"/>
          <w:lang w:val="sr-Cyrl-CS"/>
        </w:rPr>
        <w:t xml:space="preserve">а и осим </w:t>
      </w:r>
      <w:r w:rsidR="00EF2AE1" w:rsidRPr="0053169C">
        <w:rPr>
          <w:rFonts w:ascii="Times New Roman" w:hAnsi="Times New Roman" w:cs="Times New Roman"/>
          <w:sz w:val="24"/>
          <w:szCs w:val="24"/>
          <w:lang w:val="sr-Cyrl-CS"/>
        </w:rPr>
        <w:t>када служе у друге сврхе осим</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w:t>
      </w:r>
      <w:r w:rsidR="00DF29F6"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у складу са </w:t>
      </w:r>
      <w:r w:rsidR="00110823" w:rsidRPr="0053169C">
        <w:rPr>
          <w:rFonts w:ascii="Times New Roman" w:hAnsi="Times New Roman" w:cs="Times New Roman"/>
          <w:sz w:val="24"/>
          <w:szCs w:val="24"/>
          <w:lang w:val="sr-Cyrl-CS"/>
        </w:rPr>
        <w:t xml:space="preserve">чланом 5. </w:t>
      </w:r>
      <w:r w:rsidR="00AB0395" w:rsidRPr="0053169C">
        <w:rPr>
          <w:rFonts w:ascii="Times New Roman" w:hAnsi="Times New Roman" w:cs="Times New Roman"/>
          <w:sz w:val="24"/>
          <w:szCs w:val="24"/>
          <w:lang w:val="sr-Cyrl-CS"/>
        </w:rPr>
        <w:t>став</w:t>
      </w:r>
      <w:r w:rsidRPr="0053169C">
        <w:rPr>
          <w:rFonts w:ascii="Times New Roman" w:hAnsi="Times New Roman" w:cs="Times New Roman"/>
          <w:sz w:val="24"/>
          <w:szCs w:val="24"/>
          <w:lang w:val="sr-Cyrl-CS"/>
        </w:rPr>
        <w:t xml:space="preserve"> </w:t>
      </w:r>
      <w:r w:rsidR="00110823" w:rsidRPr="0053169C">
        <w:rPr>
          <w:rFonts w:ascii="Times New Roman" w:hAnsi="Times New Roman" w:cs="Times New Roman"/>
          <w:sz w:val="24"/>
          <w:szCs w:val="24"/>
          <w:lang w:val="sr-Cyrl-CS"/>
        </w:rPr>
        <w:t>2</w:t>
      </w:r>
      <w:r w:rsidR="00DC341F">
        <w:rPr>
          <w:rFonts w:ascii="Times New Roman" w:hAnsi="Times New Roman" w:cs="Times New Roman"/>
          <w:sz w:val="24"/>
          <w:szCs w:val="24"/>
          <w:lang w:val="sr-Cyrl-CS"/>
        </w:rPr>
        <w:t>.</w:t>
      </w:r>
      <w:r w:rsidR="00110823" w:rsidRPr="0053169C">
        <w:rPr>
          <w:rFonts w:ascii="Times New Roman" w:hAnsi="Times New Roman" w:cs="Times New Roman"/>
          <w:sz w:val="24"/>
          <w:szCs w:val="24"/>
          <w:lang w:val="sr-Cyrl-CS"/>
        </w:rPr>
        <w:t xml:space="preserve"> тачка </w:t>
      </w:r>
      <w:r w:rsidR="002F4B79" w:rsidRPr="0053169C">
        <w:rPr>
          <w:rFonts w:ascii="Times New Roman" w:hAnsi="Times New Roman" w:cs="Times New Roman"/>
          <w:sz w:val="24"/>
          <w:szCs w:val="24"/>
          <w:lang w:val="sr-Cyrl-CS"/>
        </w:rPr>
        <w:t>4</w:t>
      </w:r>
      <w:r w:rsidR="0011082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DE458A" w:rsidRPr="0053169C">
        <w:rPr>
          <w:rFonts w:ascii="Times New Roman" w:hAnsi="Times New Roman" w:cs="Times New Roman"/>
          <w:sz w:val="24"/>
          <w:szCs w:val="24"/>
          <w:lang w:val="sr-Cyrl-CS"/>
        </w:rPr>
        <w:t>ове уредбе.</w:t>
      </w:r>
    </w:p>
    <w:p w14:paraId="1323B0DA" w14:textId="5C462F8D" w:rsidR="00C663C3" w:rsidRPr="0053169C" w:rsidRDefault="002F4B79" w:rsidP="00C56C1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w:t>
      </w:r>
      <w:r w:rsidR="00C663C3" w:rsidRPr="0053169C">
        <w:rPr>
          <w:rFonts w:ascii="Times New Roman" w:hAnsi="Times New Roman" w:cs="Times New Roman"/>
          <w:sz w:val="24"/>
          <w:szCs w:val="24"/>
          <w:lang w:val="sr-Cyrl-CS"/>
        </w:rPr>
        <w:t>примењуј</w:t>
      </w:r>
      <w:r w:rsidRPr="0053169C">
        <w:rPr>
          <w:rFonts w:ascii="Times New Roman" w:hAnsi="Times New Roman" w:cs="Times New Roman"/>
          <w:sz w:val="24"/>
          <w:szCs w:val="24"/>
          <w:lang w:val="sr-Cyrl-CS"/>
        </w:rPr>
        <w:t>е</w:t>
      </w:r>
      <w:r w:rsidR="00C663C3" w:rsidRPr="0053169C">
        <w:rPr>
          <w:rFonts w:ascii="Times New Roman" w:hAnsi="Times New Roman" w:cs="Times New Roman"/>
          <w:sz w:val="24"/>
          <w:szCs w:val="24"/>
          <w:lang w:val="sr-Cyrl-CS"/>
        </w:rPr>
        <w:t xml:space="preserve"> методологију за класификацију намена активације понуда </w:t>
      </w:r>
      <w:r w:rsidR="009941E6" w:rsidRPr="0053169C">
        <w:rPr>
          <w:rFonts w:ascii="Times New Roman" w:hAnsi="Times New Roman" w:cs="Times New Roman"/>
          <w:sz w:val="24"/>
          <w:szCs w:val="24"/>
          <w:lang w:val="sr-Cyrl-CS"/>
        </w:rPr>
        <w:t>за балансну енергију</w:t>
      </w:r>
      <w:r w:rsidR="00C663C3" w:rsidRPr="0053169C">
        <w:rPr>
          <w:rFonts w:ascii="Times New Roman" w:hAnsi="Times New Roman" w:cs="Times New Roman"/>
          <w:sz w:val="24"/>
          <w:szCs w:val="24"/>
          <w:lang w:val="sr-Cyrl-CS"/>
        </w:rPr>
        <w:t xml:space="preserve"> у складу</w:t>
      </w:r>
      <w:r w:rsidR="007F2305" w:rsidRPr="0053169C">
        <w:rPr>
          <w:rFonts w:ascii="Times New Roman" w:hAnsi="Times New Roman" w:cs="Times New Roman"/>
          <w:sz w:val="24"/>
          <w:szCs w:val="24"/>
          <w:lang w:val="sr-Cyrl-CS"/>
        </w:rPr>
        <w:t xml:space="preserve"> са</w:t>
      </w:r>
      <w:r w:rsidR="00C663C3" w:rsidRPr="0053169C">
        <w:rPr>
          <w:rFonts w:ascii="Times New Roman" w:hAnsi="Times New Roman" w:cs="Times New Roman"/>
          <w:sz w:val="24"/>
          <w:szCs w:val="24"/>
          <w:lang w:val="sr-Cyrl-CS"/>
        </w:rPr>
        <w:t xml:space="preserve"> </w:t>
      </w:r>
      <w:r w:rsidR="00BF68D2"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BF68D2" w:rsidRPr="0053169C">
        <w:rPr>
          <w:rFonts w:ascii="Times New Roman" w:hAnsi="Times New Roman" w:cs="Times New Roman"/>
          <w:sz w:val="24"/>
          <w:szCs w:val="24"/>
          <w:lang w:val="sr-Cyrl-CS"/>
        </w:rPr>
        <w:t xml:space="preserve"> </w:t>
      </w:r>
      <w:r w:rsidR="00C663C3" w:rsidRPr="0053169C">
        <w:rPr>
          <w:rFonts w:ascii="Times New Roman" w:hAnsi="Times New Roman" w:cs="Times New Roman"/>
          <w:sz w:val="24"/>
          <w:szCs w:val="24"/>
          <w:lang w:val="sr-Cyrl-CS"/>
        </w:rPr>
        <w:t xml:space="preserve">и чланом 5. став 2. тачка </w:t>
      </w:r>
      <w:r w:rsidRPr="0053169C">
        <w:rPr>
          <w:rFonts w:ascii="Times New Roman" w:hAnsi="Times New Roman" w:cs="Times New Roman"/>
          <w:sz w:val="24"/>
          <w:szCs w:val="24"/>
          <w:lang w:val="sr-Cyrl-CS"/>
        </w:rPr>
        <w:t>4</w:t>
      </w:r>
      <w:r w:rsidR="00C663C3" w:rsidRPr="0053169C">
        <w:rPr>
          <w:rFonts w:ascii="Times New Roman" w:hAnsi="Times New Roman" w:cs="Times New Roman"/>
          <w:sz w:val="24"/>
          <w:szCs w:val="24"/>
          <w:lang w:val="sr-Cyrl-CS"/>
        </w:rPr>
        <w:t>)</w:t>
      </w:r>
      <w:r w:rsidR="00DE458A" w:rsidRPr="0053169C">
        <w:rPr>
          <w:rFonts w:ascii="Times New Roman" w:hAnsi="Times New Roman" w:cs="Times New Roman"/>
          <w:sz w:val="24"/>
          <w:szCs w:val="24"/>
          <w:lang w:val="sr-Cyrl-CS"/>
        </w:rPr>
        <w:t xml:space="preserve"> ове уредбе</w:t>
      </w:r>
      <w:r w:rsidR="00C663C3" w:rsidRPr="0053169C">
        <w:rPr>
          <w:rFonts w:ascii="Times New Roman" w:hAnsi="Times New Roman" w:cs="Times New Roman"/>
          <w:sz w:val="24"/>
          <w:szCs w:val="24"/>
          <w:lang w:val="sr-Cyrl-CS"/>
        </w:rPr>
        <w:t>.</w:t>
      </w:r>
    </w:p>
    <w:p w14:paraId="5CF146F0" w14:textId="3C7FBFD4" w:rsidR="005D32F7" w:rsidRPr="0053169C" w:rsidRDefault="002B7D37"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 сваку понуду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са заједничке листе економског првенства коју активира</w:t>
      </w:r>
      <w:r w:rsidR="005D32F7" w:rsidRPr="0053169C">
        <w:rPr>
          <w:rFonts w:ascii="Times New Roman" w:hAnsi="Times New Roman" w:cs="Times New Roman"/>
          <w:sz w:val="24"/>
          <w:szCs w:val="24"/>
          <w:lang w:val="sr-Cyrl-CS"/>
        </w:rPr>
        <w:t xml:space="preserve">, ОПС </w:t>
      </w:r>
      <w:r w:rsidR="00AF2BD2" w:rsidRPr="0053169C">
        <w:rPr>
          <w:rFonts w:ascii="Times New Roman" w:hAnsi="Times New Roman" w:cs="Times New Roman"/>
          <w:sz w:val="24"/>
          <w:szCs w:val="24"/>
          <w:lang w:val="sr-Cyrl-CS"/>
        </w:rPr>
        <w:t xml:space="preserve">је дужан </w:t>
      </w:r>
      <w:r w:rsidR="00731E17" w:rsidRPr="0053169C">
        <w:rPr>
          <w:rFonts w:ascii="Times New Roman" w:hAnsi="Times New Roman" w:cs="Times New Roman"/>
          <w:sz w:val="24"/>
          <w:szCs w:val="24"/>
          <w:lang w:val="sr-Cyrl-CS"/>
        </w:rPr>
        <w:t>да одред</w:t>
      </w:r>
      <w:r w:rsidR="005D32F7" w:rsidRPr="0053169C">
        <w:rPr>
          <w:rFonts w:ascii="Times New Roman" w:hAnsi="Times New Roman" w:cs="Times New Roman"/>
          <w:sz w:val="24"/>
          <w:szCs w:val="24"/>
          <w:lang w:val="sr-Cyrl-CS"/>
        </w:rPr>
        <w:t xml:space="preserve">и </w:t>
      </w:r>
      <w:r w:rsidR="00B32635" w:rsidRPr="0053169C">
        <w:rPr>
          <w:rFonts w:ascii="Times New Roman" w:hAnsi="Times New Roman" w:cs="Times New Roman"/>
          <w:sz w:val="24"/>
          <w:szCs w:val="24"/>
          <w:lang w:val="sr-Cyrl-CS"/>
        </w:rPr>
        <w:t>сврху</w:t>
      </w:r>
      <w:r w:rsidRPr="0053169C">
        <w:rPr>
          <w:rFonts w:ascii="Times New Roman" w:hAnsi="Times New Roman" w:cs="Times New Roman"/>
          <w:sz w:val="24"/>
          <w:szCs w:val="24"/>
          <w:lang w:val="sr-Cyrl-CS"/>
        </w:rPr>
        <w:t xml:space="preserve"> </w:t>
      </w:r>
      <w:r w:rsidR="00083273" w:rsidRPr="0053169C">
        <w:rPr>
          <w:rFonts w:ascii="Times New Roman" w:hAnsi="Times New Roman" w:cs="Times New Roman"/>
          <w:sz w:val="24"/>
          <w:szCs w:val="24"/>
          <w:lang w:val="sr-Cyrl-CS"/>
        </w:rPr>
        <w:t>активације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основу </w:t>
      </w:r>
      <w:r w:rsidRPr="0053169C">
        <w:rPr>
          <w:rFonts w:ascii="Times New Roman" w:hAnsi="Times New Roman" w:cs="Times New Roman"/>
          <w:sz w:val="24"/>
          <w:szCs w:val="24"/>
          <w:lang w:val="sr-Cyrl-CS"/>
        </w:rPr>
        <w:t xml:space="preserve">методологије </w:t>
      </w:r>
      <w:r w:rsidR="00B32635" w:rsidRPr="0053169C">
        <w:rPr>
          <w:rFonts w:ascii="Times New Roman" w:hAnsi="Times New Roman" w:cs="Times New Roman"/>
          <w:sz w:val="24"/>
          <w:szCs w:val="24"/>
          <w:lang w:val="sr-Cyrl-CS"/>
        </w:rPr>
        <w:t>из</w:t>
      </w:r>
      <w:r w:rsidRPr="0053169C">
        <w:rPr>
          <w:rFonts w:ascii="Times New Roman" w:hAnsi="Times New Roman" w:cs="Times New Roman"/>
          <w:sz w:val="24"/>
          <w:szCs w:val="24"/>
          <w:lang w:val="sr-Cyrl-CS"/>
        </w:rPr>
        <w:t xml:space="preserve"> </w:t>
      </w:r>
      <w:r w:rsidR="00B3182C" w:rsidRPr="0053169C">
        <w:rPr>
          <w:rFonts w:ascii="Times New Roman" w:hAnsi="Times New Roman" w:cs="Times New Roman"/>
          <w:sz w:val="24"/>
          <w:szCs w:val="24"/>
          <w:lang w:val="sr-Cyrl-CS"/>
        </w:rPr>
        <w:t>члан</w:t>
      </w:r>
      <w:r w:rsidR="00B32635" w:rsidRPr="0053169C">
        <w:rPr>
          <w:rFonts w:ascii="Times New Roman" w:hAnsi="Times New Roman" w:cs="Times New Roman"/>
          <w:sz w:val="24"/>
          <w:szCs w:val="24"/>
          <w:lang w:val="sr-Cyrl-CS"/>
        </w:rPr>
        <w:t>а</w:t>
      </w:r>
      <w:r w:rsidR="00B3182C" w:rsidRPr="0053169C">
        <w:rPr>
          <w:rFonts w:ascii="Times New Roman" w:hAnsi="Times New Roman" w:cs="Times New Roman"/>
          <w:sz w:val="24"/>
          <w:szCs w:val="24"/>
          <w:lang w:val="sr-Cyrl-CS"/>
        </w:rPr>
        <w:t xml:space="preserve"> 5. став 2</w:t>
      </w:r>
      <w:r w:rsidR="00DC341F">
        <w:rPr>
          <w:rFonts w:ascii="Times New Roman" w:hAnsi="Times New Roman" w:cs="Times New Roman"/>
          <w:sz w:val="24"/>
          <w:szCs w:val="24"/>
          <w:lang w:val="sr-Cyrl-CS"/>
        </w:rPr>
        <w:t>.</w:t>
      </w:r>
      <w:r w:rsidR="00B3182C" w:rsidRPr="0053169C">
        <w:rPr>
          <w:rFonts w:ascii="Times New Roman" w:hAnsi="Times New Roman" w:cs="Times New Roman"/>
          <w:sz w:val="24"/>
          <w:szCs w:val="24"/>
          <w:lang w:val="sr-Cyrl-CS"/>
        </w:rPr>
        <w:t xml:space="preserve"> тачка </w:t>
      </w:r>
      <w:r w:rsidR="002F4B79" w:rsidRPr="0053169C">
        <w:rPr>
          <w:rFonts w:ascii="Times New Roman" w:hAnsi="Times New Roman" w:cs="Times New Roman"/>
          <w:sz w:val="24"/>
          <w:szCs w:val="24"/>
          <w:lang w:val="sr-Cyrl-CS"/>
        </w:rPr>
        <w:t>4</w:t>
      </w:r>
      <w:r w:rsidR="00B3182C" w:rsidRPr="0053169C">
        <w:rPr>
          <w:rFonts w:ascii="Times New Roman" w:hAnsi="Times New Roman" w:cs="Times New Roman"/>
          <w:sz w:val="24"/>
          <w:szCs w:val="24"/>
          <w:lang w:val="sr-Cyrl-CS"/>
        </w:rPr>
        <w:t>)</w:t>
      </w:r>
      <w:r w:rsidR="004A113A" w:rsidRPr="0053169C">
        <w:rPr>
          <w:rFonts w:ascii="Times New Roman" w:hAnsi="Times New Roman" w:cs="Times New Roman"/>
          <w:sz w:val="24"/>
          <w:szCs w:val="24"/>
          <w:lang w:val="sr-Cyrl-CS"/>
        </w:rPr>
        <w:t xml:space="preserve"> ове уредбе, </w:t>
      </w:r>
      <w:r w:rsidR="00B32635" w:rsidRPr="0053169C">
        <w:rPr>
          <w:rFonts w:ascii="Times New Roman" w:hAnsi="Times New Roman" w:cs="Times New Roman"/>
          <w:sz w:val="24"/>
          <w:szCs w:val="24"/>
          <w:lang w:val="sr-Cyrl-CS"/>
        </w:rPr>
        <w:t>која</w:t>
      </w:r>
      <w:r w:rsidRPr="0053169C">
        <w:rPr>
          <w:rFonts w:ascii="Times New Roman" w:hAnsi="Times New Roman" w:cs="Times New Roman"/>
          <w:sz w:val="24"/>
          <w:szCs w:val="24"/>
          <w:lang w:val="sr-Cyrl-CS"/>
        </w:rPr>
        <w:t xml:space="preserve"> </w:t>
      </w:r>
      <w:r w:rsidR="004A113A" w:rsidRPr="0053169C">
        <w:rPr>
          <w:rFonts w:ascii="Times New Roman" w:hAnsi="Times New Roman" w:cs="Times New Roman"/>
          <w:sz w:val="24"/>
          <w:szCs w:val="24"/>
          <w:lang w:val="sr-Cyrl-CS"/>
        </w:rPr>
        <w:t xml:space="preserve">мора бити </w:t>
      </w:r>
      <w:r w:rsidR="00B32635" w:rsidRPr="0053169C">
        <w:rPr>
          <w:rFonts w:ascii="Times New Roman" w:hAnsi="Times New Roman" w:cs="Times New Roman"/>
          <w:sz w:val="24"/>
          <w:szCs w:val="24"/>
          <w:lang w:val="sr-Cyrl-CS"/>
        </w:rPr>
        <w:t xml:space="preserve">пријављена и </w:t>
      </w:r>
      <w:r w:rsidRPr="0053169C">
        <w:rPr>
          <w:rFonts w:ascii="Times New Roman" w:hAnsi="Times New Roman" w:cs="Times New Roman"/>
          <w:sz w:val="24"/>
          <w:szCs w:val="24"/>
          <w:lang w:val="sr-Cyrl-CS"/>
        </w:rPr>
        <w:t xml:space="preserve">видљива свим ОПС </w:t>
      </w:r>
      <w:r w:rsidR="005F7A7D" w:rsidRPr="0053169C">
        <w:rPr>
          <w:rFonts w:ascii="Times New Roman" w:hAnsi="Times New Roman" w:cs="Times New Roman"/>
          <w:sz w:val="24"/>
          <w:szCs w:val="24"/>
          <w:lang w:val="sr-Cyrl-CS"/>
        </w:rPr>
        <w:t>преко</w:t>
      </w:r>
      <w:r w:rsidRPr="0053169C">
        <w:rPr>
          <w:rFonts w:ascii="Times New Roman" w:hAnsi="Times New Roman" w:cs="Times New Roman"/>
          <w:sz w:val="24"/>
          <w:szCs w:val="24"/>
          <w:lang w:val="sr-Cyrl-CS"/>
        </w:rPr>
        <w:t xml:space="preserve"> </w:t>
      </w:r>
      <w:r w:rsidR="00A50417" w:rsidRPr="0053169C">
        <w:rPr>
          <w:rFonts w:ascii="Times New Roman" w:hAnsi="Times New Roman" w:cs="Times New Roman"/>
          <w:sz w:val="24"/>
          <w:szCs w:val="24"/>
          <w:lang w:val="sr-Cyrl-CS"/>
        </w:rPr>
        <w:t>оптимизационе</w:t>
      </w:r>
      <w:r w:rsidRPr="0053169C">
        <w:rPr>
          <w:rFonts w:ascii="Times New Roman" w:hAnsi="Times New Roman" w:cs="Times New Roman"/>
          <w:sz w:val="24"/>
          <w:szCs w:val="24"/>
          <w:lang w:val="sr-Cyrl-CS"/>
        </w:rPr>
        <w:t xml:space="preserve"> функ</w:t>
      </w:r>
      <w:r w:rsidR="00BE7569" w:rsidRPr="0053169C">
        <w:rPr>
          <w:rFonts w:ascii="Times New Roman" w:hAnsi="Times New Roman" w:cs="Times New Roman"/>
          <w:sz w:val="24"/>
          <w:szCs w:val="24"/>
          <w:lang w:val="sr-Cyrl-CS"/>
        </w:rPr>
        <w:t>ц</w:t>
      </w:r>
      <w:r w:rsidR="005D32F7"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за активацију. </w:t>
      </w:r>
    </w:p>
    <w:p w14:paraId="2F3B4CF7" w14:textId="3E6EC120" w:rsidR="005D32F7" w:rsidRPr="0053169C" w:rsidRDefault="002B7D37"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Ако активација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одступа од резултата </w:t>
      </w:r>
      <w:r w:rsidR="00A50417" w:rsidRPr="0053169C">
        <w:rPr>
          <w:rFonts w:ascii="Times New Roman" w:hAnsi="Times New Roman" w:cs="Times New Roman"/>
          <w:sz w:val="24"/>
          <w:szCs w:val="24"/>
          <w:lang w:val="sr-Cyrl-CS"/>
        </w:rPr>
        <w:t>оптимизационе</w:t>
      </w:r>
      <w:r w:rsidRPr="0053169C">
        <w:rPr>
          <w:rFonts w:ascii="Times New Roman" w:hAnsi="Times New Roman" w:cs="Times New Roman"/>
          <w:sz w:val="24"/>
          <w:szCs w:val="24"/>
          <w:lang w:val="sr-Cyrl-CS"/>
        </w:rPr>
        <w:t xml:space="preserve"> функ</w:t>
      </w:r>
      <w:r w:rsidR="00BE7569" w:rsidRPr="0053169C">
        <w:rPr>
          <w:rFonts w:ascii="Times New Roman" w:hAnsi="Times New Roman" w:cs="Times New Roman"/>
          <w:sz w:val="24"/>
          <w:szCs w:val="24"/>
          <w:lang w:val="sr-Cyrl-CS"/>
        </w:rPr>
        <w:t>ц</w:t>
      </w:r>
      <w:r w:rsidR="005D32F7"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за активацију, ОПС </w:t>
      </w:r>
      <w:r w:rsidR="00AF2BD2" w:rsidRPr="0053169C">
        <w:rPr>
          <w:rFonts w:ascii="Times New Roman" w:hAnsi="Times New Roman" w:cs="Times New Roman"/>
          <w:sz w:val="24"/>
          <w:szCs w:val="24"/>
          <w:lang w:val="sr-Cyrl-CS"/>
        </w:rPr>
        <w:t xml:space="preserve">је дужан да </w:t>
      </w:r>
      <w:r w:rsidR="005D32F7" w:rsidRPr="0053169C">
        <w:rPr>
          <w:rFonts w:ascii="Times New Roman" w:hAnsi="Times New Roman" w:cs="Times New Roman"/>
          <w:sz w:val="24"/>
          <w:szCs w:val="24"/>
          <w:lang w:val="sr-Cyrl-CS"/>
        </w:rPr>
        <w:t>благовремено</w:t>
      </w:r>
      <w:r w:rsidR="005D49AE" w:rsidRPr="0053169C">
        <w:rPr>
          <w:rFonts w:ascii="Times New Roman" w:hAnsi="Times New Roman" w:cs="Times New Roman"/>
          <w:sz w:val="24"/>
          <w:szCs w:val="24"/>
          <w:lang w:val="sr-Cyrl-CS"/>
        </w:rPr>
        <w:t xml:space="preserve"> објави</w:t>
      </w:r>
      <w:r w:rsidRPr="0053169C">
        <w:rPr>
          <w:rFonts w:ascii="Times New Roman" w:hAnsi="Times New Roman" w:cs="Times New Roman"/>
          <w:sz w:val="24"/>
          <w:szCs w:val="24"/>
          <w:lang w:val="sr-Cyrl-CS"/>
        </w:rPr>
        <w:t xml:space="preserve"> </w:t>
      </w:r>
      <w:r w:rsidR="006D1AC6" w:rsidRPr="0053169C">
        <w:rPr>
          <w:rFonts w:ascii="Times New Roman" w:hAnsi="Times New Roman" w:cs="Times New Roman"/>
          <w:sz w:val="24"/>
          <w:szCs w:val="24"/>
          <w:lang w:val="sr-Cyrl-CS"/>
        </w:rPr>
        <w:t>информације</w:t>
      </w:r>
      <w:r w:rsidRPr="0053169C">
        <w:rPr>
          <w:rFonts w:ascii="Times New Roman" w:hAnsi="Times New Roman" w:cs="Times New Roman"/>
          <w:sz w:val="24"/>
          <w:szCs w:val="24"/>
          <w:lang w:val="sr-Cyrl-CS"/>
        </w:rPr>
        <w:t xml:space="preserve"> о разлозима </w:t>
      </w:r>
      <w:r w:rsidR="002B0208" w:rsidRPr="0053169C">
        <w:rPr>
          <w:rFonts w:ascii="Times New Roman" w:hAnsi="Times New Roman" w:cs="Times New Roman"/>
          <w:sz w:val="24"/>
          <w:szCs w:val="24"/>
          <w:lang w:val="sr-Cyrl-CS"/>
        </w:rPr>
        <w:t xml:space="preserve">настанка </w:t>
      </w:r>
      <w:r w:rsidRPr="0053169C">
        <w:rPr>
          <w:rFonts w:ascii="Times New Roman" w:hAnsi="Times New Roman" w:cs="Times New Roman"/>
          <w:sz w:val="24"/>
          <w:szCs w:val="24"/>
          <w:lang w:val="sr-Cyrl-CS"/>
        </w:rPr>
        <w:t>т</w:t>
      </w:r>
      <w:r w:rsidR="002B0208" w:rsidRPr="0053169C">
        <w:rPr>
          <w:rFonts w:ascii="Times New Roman" w:hAnsi="Times New Roman" w:cs="Times New Roman"/>
          <w:sz w:val="24"/>
          <w:szCs w:val="24"/>
          <w:lang w:val="sr-Cyrl-CS"/>
        </w:rPr>
        <w:t>акв</w:t>
      </w:r>
      <w:r w:rsidRPr="0053169C">
        <w:rPr>
          <w:rFonts w:ascii="Times New Roman" w:hAnsi="Times New Roman" w:cs="Times New Roman"/>
          <w:sz w:val="24"/>
          <w:szCs w:val="24"/>
          <w:lang w:val="sr-Cyrl-CS"/>
        </w:rPr>
        <w:t xml:space="preserve">ог одступања. </w:t>
      </w:r>
    </w:p>
    <w:p w14:paraId="32B71CF0" w14:textId="32DC65C0" w:rsidR="00414F00" w:rsidRPr="0053169C" w:rsidRDefault="0085045B"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Захте</w:t>
      </w:r>
      <w:r w:rsidR="002B7D37" w:rsidRPr="0053169C">
        <w:rPr>
          <w:rFonts w:ascii="Times New Roman" w:hAnsi="Times New Roman" w:cs="Times New Roman"/>
          <w:sz w:val="24"/>
          <w:szCs w:val="24"/>
          <w:lang w:val="sr-Cyrl-CS"/>
        </w:rPr>
        <w:t xml:space="preserve">в </w:t>
      </w:r>
      <w:r w:rsidR="001A67BF" w:rsidRPr="0053169C">
        <w:rPr>
          <w:rFonts w:ascii="Times New Roman" w:hAnsi="Times New Roman" w:cs="Times New Roman"/>
          <w:sz w:val="24"/>
          <w:szCs w:val="24"/>
          <w:lang w:val="sr-Cyrl-CS"/>
        </w:rPr>
        <w:t xml:space="preserve">оптимизационе функције </w:t>
      </w:r>
      <w:r w:rsidR="003666DA" w:rsidRPr="0053169C">
        <w:rPr>
          <w:rFonts w:ascii="Times New Roman" w:hAnsi="Times New Roman" w:cs="Times New Roman"/>
          <w:sz w:val="24"/>
          <w:szCs w:val="24"/>
          <w:lang w:val="sr-Cyrl-CS"/>
        </w:rPr>
        <w:t>за а</w:t>
      </w:r>
      <w:r w:rsidR="001A67BF" w:rsidRPr="0053169C">
        <w:rPr>
          <w:rFonts w:ascii="Times New Roman" w:hAnsi="Times New Roman" w:cs="Times New Roman"/>
          <w:sz w:val="24"/>
          <w:szCs w:val="24"/>
          <w:lang w:val="sr-Cyrl-CS"/>
        </w:rPr>
        <w:t>ктивацију</w:t>
      </w:r>
      <w:r w:rsidR="003666DA" w:rsidRPr="0053169C">
        <w:rPr>
          <w:rFonts w:ascii="Times New Roman" w:hAnsi="Times New Roman" w:cs="Times New Roman"/>
          <w:sz w:val="24"/>
          <w:szCs w:val="24"/>
          <w:lang w:val="sr-Cyrl-CS"/>
        </w:rPr>
        <w:t xml:space="preserve"> </w:t>
      </w:r>
      <w:r w:rsidR="001A67BF" w:rsidRPr="0053169C">
        <w:rPr>
          <w:rFonts w:ascii="Times New Roman" w:hAnsi="Times New Roman" w:cs="Times New Roman"/>
          <w:sz w:val="24"/>
          <w:szCs w:val="24"/>
          <w:lang w:val="sr-Cyrl-CS"/>
        </w:rPr>
        <w:t xml:space="preserve">да се активира </w:t>
      </w:r>
      <w:r w:rsidR="003666DA" w:rsidRPr="0053169C">
        <w:rPr>
          <w:rFonts w:ascii="Times New Roman" w:hAnsi="Times New Roman" w:cs="Times New Roman"/>
          <w:sz w:val="24"/>
          <w:szCs w:val="24"/>
          <w:lang w:val="sr-Cyrl-CS"/>
        </w:rPr>
        <w:t>понуд</w:t>
      </w:r>
      <w:r w:rsidR="001A67BF" w:rsidRPr="0053169C">
        <w:rPr>
          <w:rFonts w:ascii="Times New Roman" w:hAnsi="Times New Roman" w:cs="Times New Roman"/>
          <w:sz w:val="24"/>
          <w:szCs w:val="24"/>
          <w:lang w:val="sr-Cyrl-CS"/>
        </w:rPr>
        <w:t>а</w:t>
      </w:r>
      <w:r w:rsidR="003666DA" w:rsidRPr="0053169C">
        <w:rPr>
          <w:rFonts w:ascii="Times New Roman" w:hAnsi="Times New Roman" w:cs="Times New Roman"/>
          <w:sz w:val="24"/>
          <w:szCs w:val="24"/>
          <w:lang w:val="sr-Cyrl-CS"/>
        </w:rPr>
        <w:t xml:space="preserve"> за балансну енергију </w:t>
      </w:r>
      <w:r w:rsidR="006B759F" w:rsidRPr="0053169C">
        <w:rPr>
          <w:rFonts w:ascii="Times New Roman" w:hAnsi="Times New Roman" w:cs="Times New Roman"/>
          <w:sz w:val="24"/>
          <w:szCs w:val="24"/>
          <w:lang w:val="sr-Cyrl-CS"/>
        </w:rPr>
        <w:t>обавез</w:t>
      </w:r>
      <w:r w:rsidR="002B7D37" w:rsidRPr="0053169C">
        <w:rPr>
          <w:rFonts w:ascii="Times New Roman" w:hAnsi="Times New Roman" w:cs="Times New Roman"/>
          <w:sz w:val="24"/>
          <w:szCs w:val="24"/>
          <w:lang w:val="sr-Cyrl-CS"/>
        </w:rPr>
        <w:t xml:space="preserve">ује ОПС </w:t>
      </w:r>
      <w:r w:rsidR="00046E53" w:rsidRPr="0053169C">
        <w:rPr>
          <w:rFonts w:ascii="Times New Roman" w:hAnsi="Times New Roman" w:cs="Times New Roman"/>
          <w:sz w:val="24"/>
          <w:szCs w:val="24"/>
          <w:lang w:val="sr-Cyrl-CS"/>
        </w:rPr>
        <w:t>који захтева услугу</w:t>
      </w:r>
      <w:r w:rsidR="002B7D37" w:rsidRPr="0053169C">
        <w:rPr>
          <w:rFonts w:ascii="Times New Roman" w:hAnsi="Times New Roman" w:cs="Times New Roman"/>
          <w:sz w:val="24"/>
          <w:szCs w:val="24"/>
          <w:lang w:val="sr-Cyrl-CS"/>
        </w:rPr>
        <w:t xml:space="preserve"> и прикључног ОПС да прихвате </w:t>
      </w:r>
      <w:r w:rsidR="006B759F" w:rsidRPr="0053169C">
        <w:rPr>
          <w:rFonts w:ascii="Times New Roman" w:hAnsi="Times New Roman" w:cs="Times New Roman"/>
          <w:sz w:val="24"/>
          <w:szCs w:val="24"/>
          <w:lang w:val="sr-Cyrl-CS"/>
        </w:rPr>
        <w:t>разм</w:t>
      </w:r>
      <w:r w:rsidR="002B7D37"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2B7D37" w:rsidRPr="0053169C">
        <w:rPr>
          <w:rFonts w:ascii="Times New Roman" w:hAnsi="Times New Roman" w:cs="Times New Roman"/>
          <w:sz w:val="24"/>
          <w:szCs w:val="24"/>
          <w:lang w:val="sr-Cyrl-CS"/>
        </w:rPr>
        <w:t xml:space="preserve"> као </w:t>
      </w:r>
      <w:r w:rsidR="006B759F" w:rsidRPr="0053169C">
        <w:rPr>
          <w:rFonts w:ascii="Times New Roman" w:hAnsi="Times New Roman" w:cs="Times New Roman"/>
          <w:sz w:val="24"/>
          <w:szCs w:val="24"/>
          <w:lang w:val="sr-Cyrl-CS"/>
        </w:rPr>
        <w:t>обавез</w:t>
      </w:r>
      <w:r w:rsidR="002B7D37" w:rsidRPr="0053169C">
        <w:rPr>
          <w:rFonts w:ascii="Times New Roman" w:hAnsi="Times New Roman" w:cs="Times New Roman"/>
          <w:sz w:val="24"/>
          <w:szCs w:val="24"/>
          <w:lang w:val="sr-Cyrl-CS"/>
        </w:rPr>
        <w:t xml:space="preserve">ујућу. </w:t>
      </w:r>
    </w:p>
    <w:p w14:paraId="7D9B66A3" w14:textId="72ADEFC4" w:rsidR="00414F00" w:rsidRPr="0053169C" w:rsidRDefault="002B7D37"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AF2BD2" w:rsidRPr="0053169C">
        <w:rPr>
          <w:rFonts w:ascii="Times New Roman" w:hAnsi="Times New Roman" w:cs="Times New Roman"/>
          <w:sz w:val="24"/>
          <w:szCs w:val="24"/>
          <w:lang w:val="sr-Cyrl-CS"/>
        </w:rPr>
        <w:t xml:space="preserve">је дужан </w:t>
      </w:r>
      <w:r w:rsidR="005D32F7" w:rsidRPr="0053169C">
        <w:rPr>
          <w:rFonts w:ascii="Times New Roman" w:hAnsi="Times New Roman" w:cs="Times New Roman"/>
          <w:sz w:val="24"/>
          <w:szCs w:val="24"/>
          <w:lang w:val="sr-Cyrl-CS"/>
        </w:rPr>
        <w:t xml:space="preserve">да </w:t>
      </w:r>
      <w:r w:rsidR="00414F00" w:rsidRPr="0053169C">
        <w:rPr>
          <w:rFonts w:ascii="Times New Roman" w:hAnsi="Times New Roman" w:cs="Times New Roman"/>
          <w:sz w:val="24"/>
          <w:szCs w:val="24"/>
          <w:lang w:val="sr-Cyrl-CS"/>
        </w:rPr>
        <w:t>обезбеди</w:t>
      </w:r>
      <w:r w:rsidRPr="0053169C">
        <w:rPr>
          <w:rFonts w:ascii="Times New Roman" w:hAnsi="Times New Roman" w:cs="Times New Roman"/>
          <w:sz w:val="24"/>
          <w:szCs w:val="24"/>
          <w:lang w:val="sr-Cyrl-CS"/>
        </w:rPr>
        <w:t xml:space="preserve"> да се активира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коју изабере </w:t>
      </w:r>
      <w:r w:rsidR="00E37C74" w:rsidRPr="0053169C">
        <w:rPr>
          <w:rFonts w:ascii="Times New Roman" w:hAnsi="Times New Roman" w:cs="Times New Roman"/>
          <w:sz w:val="24"/>
          <w:szCs w:val="24"/>
          <w:lang w:val="sr-Cyrl-CS"/>
        </w:rPr>
        <w:t>оптимизациона</w:t>
      </w:r>
      <w:r w:rsidRPr="0053169C">
        <w:rPr>
          <w:rFonts w:ascii="Times New Roman" w:hAnsi="Times New Roman" w:cs="Times New Roman"/>
          <w:sz w:val="24"/>
          <w:szCs w:val="24"/>
          <w:lang w:val="sr-Cyrl-CS"/>
        </w:rPr>
        <w:t xml:space="preserve"> функција за активацију. </w:t>
      </w:r>
    </w:p>
    <w:p w14:paraId="1104692A" w14:textId="2512268D" w:rsidR="002B7D37" w:rsidRPr="0053169C" w:rsidRDefault="003666DA"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Балансна е</w:t>
      </w:r>
      <w:r w:rsidR="00A920A7" w:rsidRPr="0053169C">
        <w:rPr>
          <w:rFonts w:ascii="Times New Roman" w:hAnsi="Times New Roman" w:cs="Times New Roman"/>
          <w:sz w:val="24"/>
          <w:szCs w:val="24"/>
          <w:lang w:val="sr-Cyrl-CS"/>
        </w:rPr>
        <w:t xml:space="preserve">нергија </w:t>
      </w:r>
      <w:r w:rsidR="002B7D37" w:rsidRPr="0053169C" w:rsidDel="00DE458A">
        <w:rPr>
          <w:rFonts w:ascii="Times New Roman" w:hAnsi="Times New Roman" w:cs="Times New Roman"/>
          <w:sz w:val="24"/>
          <w:szCs w:val="24"/>
          <w:lang w:val="sr-Cyrl-CS"/>
        </w:rPr>
        <w:t>обрачунава се у складу</w:t>
      </w:r>
      <w:r w:rsidR="006B759F" w:rsidRPr="0053169C" w:rsidDel="00DE458A">
        <w:rPr>
          <w:rFonts w:ascii="Times New Roman" w:hAnsi="Times New Roman" w:cs="Times New Roman"/>
          <w:sz w:val="24"/>
          <w:szCs w:val="24"/>
          <w:lang w:val="sr-Cyrl-CS"/>
        </w:rPr>
        <w:t xml:space="preserve"> са члан</w:t>
      </w:r>
      <w:r w:rsidR="002B7D37" w:rsidRPr="0053169C" w:rsidDel="00DE458A">
        <w:rPr>
          <w:rFonts w:ascii="Times New Roman" w:hAnsi="Times New Roman" w:cs="Times New Roman"/>
          <w:sz w:val="24"/>
          <w:szCs w:val="24"/>
          <w:lang w:val="sr-Cyrl-CS"/>
        </w:rPr>
        <w:t xml:space="preserve">ом </w:t>
      </w:r>
      <w:r w:rsidR="003659DC" w:rsidRPr="0053169C" w:rsidDel="00DE458A">
        <w:rPr>
          <w:rFonts w:ascii="Times New Roman" w:hAnsi="Times New Roman" w:cs="Times New Roman"/>
          <w:sz w:val="24"/>
          <w:szCs w:val="24"/>
          <w:lang w:val="sr-Cyrl-CS"/>
        </w:rPr>
        <w:t>45</w:t>
      </w:r>
      <w:r w:rsidR="002B7D37" w:rsidRPr="0053169C" w:rsidDel="00DE458A">
        <w:rPr>
          <w:rFonts w:ascii="Times New Roman" w:hAnsi="Times New Roman" w:cs="Times New Roman"/>
          <w:sz w:val="24"/>
          <w:szCs w:val="24"/>
          <w:lang w:val="sr-Cyrl-CS"/>
        </w:rPr>
        <w:t>.</w:t>
      </w:r>
      <w:r w:rsidR="006E75C2" w:rsidRPr="0053169C">
        <w:rPr>
          <w:rFonts w:ascii="Times New Roman" w:hAnsi="Times New Roman" w:cs="Times New Roman"/>
          <w:sz w:val="24"/>
          <w:szCs w:val="24"/>
          <w:lang w:val="sr-Cyrl-CS"/>
        </w:rPr>
        <w:t xml:space="preserve"> ове уредбе</w:t>
      </w:r>
      <w:r w:rsidR="002B7D37" w:rsidRPr="0053169C" w:rsidDel="00DE458A">
        <w:rPr>
          <w:rFonts w:ascii="Times New Roman" w:hAnsi="Times New Roman" w:cs="Times New Roman"/>
          <w:sz w:val="24"/>
          <w:szCs w:val="24"/>
          <w:lang w:val="sr-Cyrl-CS"/>
        </w:rPr>
        <w:t xml:space="preserve">, а између </w:t>
      </w:r>
      <w:r w:rsidR="001A67BF" w:rsidRPr="0053169C">
        <w:rPr>
          <w:rFonts w:ascii="Times New Roman" w:hAnsi="Times New Roman" w:cs="Times New Roman"/>
          <w:sz w:val="24"/>
          <w:szCs w:val="24"/>
          <w:lang w:val="sr-Cyrl-CS"/>
        </w:rPr>
        <w:t xml:space="preserve">прикључног </w:t>
      </w:r>
      <w:r w:rsidR="002B7D37" w:rsidRPr="0053169C" w:rsidDel="00DE458A">
        <w:rPr>
          <w:rFonts w:ascii="Times New Roman" w:hAnsi="Times New Roman" w:cs="Times New Roman"/>
          <w:sz w:val="24"/>
          <w:szCs w:val="24"/>
          <w:lang w:val="sr-Cyrl-CS"/>
        </w:rPr>
        <w:t xml:space="preserve">ОПС и </w:t>
      </w:r>
      <w:r w:rsidR="00414F00" w:rsidRPr="0053169C">
        <w:rPr>
          <w:rFonts w:ascii="Times New Roman" w:hAnsi="Times New Roman" w:cs="Times New Roman"/>
          <w:sz w:val="24"/>
          <w:szCs w:val="24"/>
          <w:lang w:val="sr-Cyrl-CS"/>
        </w:rPr>
        <w:t>ПУБ</w:t>
      </w:r>
      <w:r w:rsidR="002B7D37" w:rsidRPr="0053169C" w:rsidDel="00DE458A">
        <w:rPr>
          <w:rFonts w:ascii="Times New Roman" w:hAnsi="Times New Roman" w:cs="Times New Roman"/>
          <w:sz w:val="24"/>
          <w:szCs w:val="24"/>
          <w:lang w:val="sr-Cyrl-CS"/>
        </w:rPr>
        <w:t xml:space="preserve"> у складу</w:t>
      </w:r>
      <w:r w:rsidR="006B759F" w:rsidRPr="0053169C" w:rsidDel="00DE458A">
        <w:rPr>
          <w:rFonts w:ascii="Times New Roman" w:hAnsi="Times New Roman" w:cs="Times New Roman"/>
          <w:sz w:val="24"/>
          <w:szCs w:val="24"/>
          <w:lang w:val="sr-Cyrl-CS"/>
        </w:rPr>
        <w:t xml:space="preserve"> </w:t>
      </w:r>
      <w:r w:rsidR="00FC0BBF" w:rsidRPr="0053169C" w:rsidDel="00DE458A">
        <w:rPr>
          <w:rFonts w:ascii="Times New Roman" w:hAnsi="Times New Roman" w:cs="Times New Roman"/>
          <w:sz w:val="24"/>
          <w:szCs w:val="24"/>
          <w:lang w:val="sr-Cyrl-CS"/>
        </w:rPr>
        <w:t>са чл</w:t>
      </w:r>
      <w:r w:rsidR="006E75C2" w:rsidRPr="0053169C">
        <w:rPr>
          <w:rFonts w:ascii="Times New Roman" w:hAnsi="Times New Roman" w:cs="Times New Roman"/>
          <w:sz w:val="24"/>
          <w:szCs w:val="24"/>
          <w:lang w:val="sr-Cyrl-CS"/>
        </w:rPr>
        <w:t>.</w:t>
      </w:r>
      <w:r w:rsidR="00FC0BBF" w:rsidRPr="0053169C" w:rsidDel="00DE458A">
        <w:rPr>
          <w:rFonts w:ascii="Times New Roman" w:hAnsi="Times New Roman" w:cs="Times New Roman"/>
          <w:sz w:val="24"/>
          <w:szCs w:val="24"/>
          <w:lang w:val="sr-Cyrl-CS"/>
        </w:rPr>
        <w:t xml:space="preserve"> </w:t>
      </w:r>
      <w:r w:rsidR="00167139" w:rsidRPr="0053169C" w:rsidDel="00DE458A">
        <w:rPr>
          <w:rFonts w:ascii="Times New Roman" w:hAnsi="Times New Roman" w:cs="Times New Roman"/>
          <w:sz w:val="24"/>
          <w:szCs w:val="24"/>
          <w:lang w:val="sr-Cyrl-CS"/>
        </w:rPr>
        <w:t>40</w:t>
      </w:r>
      <w:r w:rsidR="006E75C2" w:rsidRPr="0053169C">
        <w:rPr>
          <w:rFonts w:ascii="Times New Roman" w:hAnsi="Times New Roman" w:cs="Times New Roman"/>
          <w:sz w:val="24"/>
          <w:szCs w:val="24"/>
          <w:lang w:val="sr-Cyrl-CS"/>
        </w:rPr>
        <w:t xml:space="preserve"> </w:t>
      </w:r>
      <w:r w:rsidR="00FC0BBF" w:rsidRPr="0053169C" w:rsidDel="00DE458A">
        <w:rPr>
          <w:rFonts w:ascii="Times New Roman" w:hAnsi="Times New Roman" w:cs="Times New Roman"/>
          <w:sz w:val="24"/>
          <w:szCs w:val="24"/>
          <w:lang w:val="sr-Cyrl-CS"/>
        </w:rPr>
        <w:t>-</w:t>
      </w:r>
      <w:r w:rsidR="006E75C2" w:rsidRPr="0053169C">
        <w:rPr>
          <w:rFonts w:ascii="Times New Roman" w:hAnsi="Times New Roman" w:cs="Times New Roman"/>
          <w:sz w:val="24"/>
          <w:szCs w:val="24"/>
          <w:lang w:val="sr-Cyrl-CS"/>
        </w:rPr>
        <w:t xml:space="preserve"> </w:t>
      </w:r>
      <w:r w:rsidR="00FC0BBF" w:rsidRPr="0053169C" w:rsidDel="00DE458A">
        <w:rPr>
          <w:rFonts w:ascii="Times New Roman" w:hAnsi="Times New Roman" w:cs="Times New Roman"/>
          <w:sz w:val="24"/>
          <w:szCs w:val="24"/>
          <w:lang w:val="sr-Cyrl-CS"/>
        </w:rPr>
        <w:t>4</w:t>
      </w:r>
      <w:r w:rsidR="001A67BF" w:rsidRPr="0053169C">
        <w:rPr>
          <w:rFonts w:ascii="Times New Roman" w:hAnsi="Times New Roman" w:cs="Times New Roman"/>
          <w:sz w:val="24"/>
          <w:szCs w:val="24"/>
          <w:lang w:val="sr-Cyrl-CS"/>
        </w:rPr>
        <w:t>4</w:t>
      </w:r>
      <w:r w:rsidR="00FC0BBF" w:rsidRPr="0053169C" w:rsidDel="00DE458A">
        <w:rPr>
          <w:rFonts w:ascii="Times New Roman" w:hAnsi="Times New Roman" w:cs="Times New Roman"/>
          <w:sz w:val="24"/>
          <w:szCs w:val="24"/>
          <w:lang w:val="sr-Cyrl-CS"/>
        </w:rPr>
        <w:t>.</w:t>
      </w:r>
      <w:r w:rsidR="006E75C2" w:rsidRPr="0053169C">
        <w:rPr>
          <w:rFonts w:ascii="Times New Roman" w:hAnsi="Times New Roman" w:cs="Times New Roman"/>
          <w:sz w:val="24"/>
          <w:szCs w:val="24"/>
          <w:lang w:val="sr-Cyrl-CS"/>
        </w:rPr>
        <w:t xml:space="preserve"> ове уредбе.</w:t>
      </w:r>
    </w:p>
    <w:p w14:paraId="71432408" w14:textId="21E71010" w:rsidR="005F1CA4" w:rsidRPr="0053169C" w:rsidRDefault="002B7D37"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Активација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r w:rsidR="000B7752" w:rsidRPr="0053169C">
        <w:rPr>
          <w:rFonts w:ascii="Times New Roman" w:hAnsi="Times New Roman" w:cs="Times New Roman"/>
          <w:sz w:val="24"/>
          <w:szCs w:val="24"/>
          <w:lang w:val="sr-Cyrl-CS"/>
        </w:rPr>
        <w:t xml:space="preserve">заснива </w:t>
      </w:r>
      <w:r w:rsidRPr="0053169C">
        <w:rPr>
          <w:rFonts w:ascii="Times New Roman" w:hAnsi="Times New Roman" w:cs="Times New Roman"/>
          <w:sz w:val="24"/>
          <w:szCs w:val="24"/>
          <w:lang w:val="sr-Cyrl-CS"/>
        </w:rPr>
        <w:t xml:space="preserve">се на моделу ОПС-ОПС са заједничком листом економског првенства. </w:t>
      </w:r>
    </w:p>
    <w:p w14:paraId="37CA3474" w14:textId="54754B55" w:rsidR="005F1CA4" w:rsidRPr="0053169C" w:rsidRDefault="00AF2BD2"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ОПС</w:t>
      </w:r>
      <w:r w:rsidR="00414F00" w:rsidRPr="0053169C">
        <w:rPr>
          <w:rFonts w:ascii="Times New Roman" w:hAnsi="Times New Roman" w:cs="Times New Roman"/>
          <w:sz w:val="24"/>
          <w:szCs w:val="24"/>
          <w:lang w:val="sr-Cyrl-CS"/>
        </w:rPr>
        <w:t xml:space="preserve"> је дужан да</w:t>
      </w:r>
      <w:r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доставља све </w:t>
      </w:r>
      <w:r w:rsidR="00414F00" w:rsidRPr="0053169C">
        <w:rPr>
          <w:rFonts w:ascii="Times New Roman" w:hAnsi="Times New Roman" w:cs="Times New Roman"/>
          <w:sz w:val="24"/>
          <w:szCs w:val="24"/>
          <w:lang w:val="sr-Cyrl-CS"/>
        </w:rPr>
        <w:t>потребне</w:t>
      </w:r>
      <w:r w:rsidR="000B1C40"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податке за рад алгоритма</w:t>
      </w:r>
      <w:r w:rsidR="00BF68D2" w:rsidRPr="0053169C">
        <w:rPr>
          <w:rFonts w:ascii="Times New Roman" w:hAnsi="Times New Roman" w:cs="Times New Roman"/>
          <w:sz w:val="24"/>
          <w:szCs w:val="24"/>
          <w:lang w:val="sr-Cyrl-CS"/>
        </w:rPr>
        <w:t xml:space="preserve"> за балансирање</w:t>
      </w:r>
      <w:r w:rsidR="000B1C40" w:rsidRPr="0053169C">
        <w:rPr>
          <w:rFonts w:ascii="Times New Roman" w:hAnsi="Times New Roman" w:cs="Times New Roman"/>
          <w:sz w:val="24"/>
          <w:szCs w:val="24"/>
          <w:lang w:val="sr-Cyrl-CS"/>
        </w:rPr>
        <w:t>,</w:t>
      </w:r>
      <w:r w:rsidR="00BF68D2" w:rsidRPr="0053169C">
        <w:rPr>
          <w:rFonts w:ascii="Times New Roman" w:hAnsi="Times New Roman" w:cs="Times New Roman"/>
          <w:sz w:val="24"/>
          <w:szCs w:val="24"/>
          <w:lang w:val="sr-Cyrl-CS"/>
        </w:rPr>
        <w:t xml:space="preserve"> у ск</w:t>
      </w:r>
      <w:r w:rsidR="00A920A7" w:rsidRPr="0053169C">
        <w:rPr>
          <w:rFonts w:ascii="Times New Roman" w:hAnsi="Times New Roman" w:cs="Times New Roman"/>
          <w:sz w:val="24"/>
          <w:szCs w:val="24"/>
          <w:lang w:val="sr-Cyrl-CS"/>
        </w:rPr>
        <w:t>л</w:t>
      </w:r>
      <w:r w:rsidR="00BF68D2" w:rsidRPr="0053169C">
        <w:rPr>
          <w:rFonts w:ascii="Times New Roman" w:hAnsi="Times New Roman" w:cs="Times New Roman"/>
          <w:sz w:val="24"/>
          <w:szCs w:val="24"/>
          <w:lang w:val="sr-Cyrl-CS"/>
        </w:rPr>
        <w:t xml:space="preserve">аду са смерницама ЕУ за </w:t>
      </w:r>
      <w:r w:rsidR="000766C8" w:rsidRPr="0053169C">
        <w:rPr>
          <w:rFonts w:ascii="Times New Roman" w:hAnsi="Times New Roman" w:cs="Times New Roman"/>
          <w:sz w:val="24"/>
          <w:szCs w:val="24"/>
          <w:lang w:val="sr-Cyrl-CS"/>
        </w:rPr>
        <w:t>балансну енергију</w:t>
      </w:r>
      <w:r w:rsidR="007B2825" w:rsidRPr="0053169C">
        <w:rPr>
          <w:rFonts w:ascii="Times New Roman" w:hAnsi="Times New Roman" w:cs="Times New Roman"/>
          <w:sz w:val="24"/>
          <w:szCs w:val="24"/>
          <w:lang w:val="sr-Cyrl-CS"/>
        </w:rPr>
        <w:t xml:space="preserve">, </w:t>
      </w:r>
      <w:r w:rsidR="005D49AE" w:rsidRPr="0053169C">
        <w:rPr>
          <w:rFonts w:ascii="Times New Roman" w:hAnsi="Times New Roman" w:cs="Times New Roman"/>
          <w:sz w:val="24"/>
          <w:szCs w:val="24"/>
          <w:lang w:val="sr-Cyrl-CS"/>
        </w:rPr>
        <w:t>оптимизационој</w:t>
      </w:r>
      <w:r w:rsidR="002B7D37" w:rsidRPr="0053169C">
        <w:rPr>
          <w:rFonts w:ascii="Times New Roman" w:hAnsi="Times New Roman" w:cs="Times New Roman"/>
          <w:sz w:val="24"/>
          <w:szCs w:val="24"/>
          <w:lang w:val="sr-Cyrl-CS"/>
        </w:rPr>
        <w:t xml:space="preserve"> функцији за активацију у складу</w:t>
      </w:r>
      <w:r w:rsidR="006B759F" w:rsidRPr="0053169C">
        <w:rPr>
          <w:rFonts w:ascii="Times New Roman" w:hAnsi="Times New Roman" w:cs="Times New Roman"/>
          <w:sz w:val="24"/>
          <w:szCs w:val="24"/>
          <w:lang w:val="sr-Cyrl-CS"/>
        </w:rPr>
        <w:t xml:space="preserve"> са члан</w:t>
      </w:r>
      <w:r w:rsidR="002B7D37" w:rsidRPr="0053169C">
        <w:rPr>
          <w:rFonts w:ascii="Times New Roman" w:hAnsi="Times New Roman" w:cs="Times New Roman"/>
          <w:sz w:val="24"/>
          <w:szCs w:val="24"/>
          <w:lang w:val="sr-Cyrl-CS"/>
        </w:rPr>
        <w:t xml:space="preserve">ом </w:t>
      </w:r>
      <w:r w:rsidR="00BF68D2" w:rsidRPr="0053169C">
        <w:rPr>
          <w:rFonts w:ascii="Times New Roman" w:hAnsi="Times New Roman" w:cs="Times New Roman"/>
          <w:sz w:val="24"/>
          <w:szCs w:val="24"/>
          <w:lang w:val="sr-Cyrl-CS"/>
        </w:rPr>
        <w:t>30</w:t>
      </w:r>
      <w:r w:rsidR="002B7D37"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2B7D37" w:rsidRPr="0053169C">
        <w:rPr>
          <w:rFonts w:ascii="Times New Roman" w:hAnsi="Times New Roman" w:cs="Times New Roman"/>
          <w:sz w:val="24"/>
          <w:szCs w:val="24"/>
          <w:lang w:val="sr-Cyrl-CS"/>
        </w:rPr>
        <w:t xml:space="preserve"> 1. </w:t>
      </w:r>
      <w:r w:rsidR="00DE458A" w:rsidRPr="0053169C">
        <w:rPr>
          <w:rFonts w:ascii="Times New Roman" w:hAnsi="Times New Roman" w:cs="Times New Roman"/>
          <w:sz w:val="24"/>
          <w:szCs w:val="24"/>
          <w:lang w:val="sr-Cyrl-CS"/>
        </w:rPr>
        <w:t>ове уредбе.</w:t>
      </w:r>
    </w:p>
    <w:p w14:paraId="78997777" w14:textId="08367D74" w:rsidR="00721F66" w:rsidRPr="0053169C" w:rsidRDefault="002B7D37"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721F66" w:rsidRPr="0053169C">
        <w:rPr>
          <w:rFonts w:ascii="Times New Roman" w:hAnsi="Times New Roman" w:cs="Times New Roman"/>
          <w:sz w:val="24"/>
          <w:szCs w:val="24"/>
          <w:lang w:val="sr-Cyrl-CS"/>
        </w:rPr>
        <w:t xml:space="preserve">је дужан да </w:t>
      </w:r>
      <w:r w:rsidRPr="0053169C">
        <w:rPr>
          <w:rFonts w:ascii="Times New Roman" w:hAnsi="Times New Roman" w:cs="Times New Roman"/>
          <w:sz w:val="24"/>
          <w:szCs w:val="24"/>
          <w:lang w:val="sr-Cyrl-CS"/>
        </w:rPr>
        <w:t xml:space="preserve">доставља </w:t>
      </w:r>
      <w:r w:rsidR="005D49AE" w:rsidRPr="0053169C">
        <w:rPr>
          <w:rFonts w:ascii="Times New Roman" w:hAnsi="Times New Roman" w:cs="Times New Roman"/>
          <w:sz w:val="24"/>
          <w:szCs w:val="24"/>
          <w:lang w:val="sr-Cyrl-CS"/>
        </w:rPr>
        <w:t>оптимизационој</w:t>
      </w:r>
      <w:r w:rsidRPr="0053169C">
        <w:rPr>
          <w:rFonts w:ascii="Times New Roman" w:hAnsi="Times New Roman" w:cs="Times New Roman"/>
          <w:sz w:val="24"/>
          <w:szCs w:val="24"/>
          <w:lang w:val="sr-Cyrl-CS"/>
        </w:rPr>
        <w:t xml:space="preserve"> функцији за активацију све понуде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w:t>
      </w:r>
      <w:r w:rsidR="00721F66" w:rsidRPr="0053169C">
        <w:rPr>
          <w:rFonts w:ascii="Times New Roman" w:hAnsi="Times New Roman" w:cs="Times New Roman"/>
          <w:sz w:val="24"/>
          <w:szCs w:val="24"/>
          <w:lang w:val="sr-Cyrl-CS"/>
        </w:rPr>
        <w:t>примљене од ПУБ</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 рока </w:t>
      </w:r>
      <w:r w:rsidR="00721F66" w:rsidRPr="0053169C">
        <w:rPr>
          <w:rFonts w:ascii="Times New Roman" w:hAnsi="Times New Roman" w:cs="Times New Roman"/>
          <w:sz w:val="24"/>
          <w:szCs w:val="24"/>
          <w:lang w:val="sr-Cyrl-CS"/>
        </w:rPr>
        <w:t xml:space="preserve">ОПС </w:t>
      </w:r>
      <w:r w:rsidRPr="0053169C">
        <w:rPr>
          <w:rFonts w:ascii="Times New Roman" w:hAnsi="Times New Roman" w:cs="Times New Roman"/>
          <w:sz w:val="24"/>
          <w:szCs w:val="24"/>
          <w:lang w:val="sr-Cyrl-CS"/>
        </w:rPr>
        <w:t xml:space="preserve">за </w:t>
      </w:r>
      <w:r w:rsidR="00E37C74" w:rsidRPr="0053169C">
        <w:rPr>
          <w:rFonts w:ascii="Times New Roman" w:hAnsi="Times New Roman" w:cs="Times New Roman"/>
          <w:sz w:val="24"/>
          <w:szCs w:val="24"/>
          <w:lang w:val="sr-Cyrl-CS"/>
        </w:rPr>
        <w:t>просл</w:t>
      </w:r>
      <w:r w:rsidRPr="0053169C">
        <w:rPr>
          <w:rFonts w:ascii="Times New Roman" w:hAnsi="Times New Roman" w:cs="Times New Roman"/>
          <w:sz w:val="24"/>
          <w:szCs w:val="24"/>
          <w:lang w:val="sr-Cyrl-CS"/>
        </w:rPr>
        <w:t xml:space="preserve">еђивање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узимајући у обзир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ве из </w:t>
      </w:r>
      <w:r w:rsidR="006B40C0" w:rsidRPr="0053169C">
        <w:rPr>
          <w:rFonts w:ascii="Times New Roman" w:hAnsi="Times New Roman" w:cs="Times New Roman"/>
          <w:sz w:val="24"/>
          <w:szCs w:val="24"/>
          <w:lang w:val="sr-Cyrl-CS"/>
        </w:rPr>
        <w:t>члана</w:t>
      </w:r>
      <w:r w:rsidRPr="0053169C">
        <w:rPr>
          <w:rFonts w:ascii="Times New Roman" w:hAnsi="Times New Roman" w:cs="Times New Roman"/>
          <w:sz w:val="24"/>
          <w:szCs w:val="24"/>
          <w:lang w:val="sr-Cyrl-CS"/>
        </w:rPr>
        <w:t xml:space="preserve"> 26. </w:t>
      </w:r>
      <w:r w:rsidR="00770C1A" w:rsidRPr="0053169C">
        <w:rPr>
          <w:rFonts w:ascii="Times New Roman" w:hAnsi="Times New Roman" w:cs="Times New Roman"/>
          <w:sz w:val="24"/>
          <w:szCs w:val="24"/>
          <w:lang w:val="sr-Cyrl-CS"/>
        </w:rPr>
        <w:t>ове уредбе</w:t>
      </w:r>
      <w:r w:rsidR="00721F66" w:rsidRPr="0053169C">
        <w:rPr>
          <w:rFonts w:ascii="Times New Roman" w:hAnsi="Times New Roman" w:cs="Times New Roman"/>
          <w:sz w:val="24"/>
          <w:szCs w:val="24"/>
          <w:lang w:val="sr-Cyrl-CS"/>
        </w:rPr>
        <w:t>.</w:t>
      </w:r>
    </w:p>
    <w:p w14:paraId="634B0F32" w14:textId="260332B4" w:rsidR="005F1CA4" w:rsidRPr="0053169C" w:rsidRDefault="005F1CA4" w:rsidP="00AF2B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не сме м</w:t>
      </w:r>
      <w:r w:rsidR="005D49AE" w:rsidRPr="0053169C">
        <w:rPr>
          <w:rFonts w:ascii="Times New Roman" w:hAnsi="Times New Roman" w:cs="Times New Roman"/>
          <w:sz w:val="24"/>
          <w:szCs w:val="24"/>
          <w:lang w:val="sr-Cyrl-CS"/>
        </w:rPr>
        <w:t>ења</w:t>
      </w:r>
      <w:r w:rsidR="00721F66" w:rsidRPr="0053169C">
        <w:rPr>
          <w:rFonts w:ascii="Times New Roman" w:hAnsi="Times New Roman" w:cs="Times New Roman"/>
          <w:sz w:val="24"/>
          <w:szCs w:val="24"/>
          <w:lang w:val="sr-Cyrl-CS"/>
        </w:rPr>
        <w:t>ти</w:t>
      </w:r>
      <w:r w:rsidR="002B7D37" w:rsidRPr="0053169C">
        <w:rPr>
          <w:rFonts w:ascii="Times New Roman" w:hAnsi="Times New Roman" w:cs="Times New Roman"/>
          <w:sz w:val="24"/>
          <w:szCs w:val="24"/>
          <w:lang w:val="sr-Cyrl-CS"/>
        </w:rPr>
        <w:t xml:space="preserve"> нити ускраћ</w:t>
      </w:r>
      <w:r w:rsidR="00721F66" w:rsidRPr="0053169C">
        <w:rPr>
          <w:rFonts w:ascii="Times New Roman" w:hAnsi="Times New Roman" w:cs="Times New Roman"/>
          <w:sz w:val="24"/>
          <w:szCs w:val="24"/>
          <w:lang w:val="sr-Cyrl-CS"/>
        </w:rPr>
        <w:t>ивати</w:t>
      </w:r>
      <w:r w:rsidR="005D49AE"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понуде </w:t>
      </w:r>
      <w:r w:rsidR="009941E6" w:rsidRPr="0053169C">
        <w:rPr>
          <w:rFonts w:ascii="Times New Roman" w:hAnsi="Times New Roman" w:cs="Times New Roman"/>
          <w:sz w:val="24"/>
          <w:szCs w:val="24"/>
          <w:lang w:val="sr-Cyrl-CS"/>
        </w:rPr>
        <w:t>за балансну енергију</w:t>
      </w:r>
      <w:r w:rsidR="00770C1A"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осим</w:t>
      </w:r>
      <w:r w:rsidR="00721F66" w:rsidRPr="0053169C">
        <w:rPr>
          <w:rFonts w:ascii="Times New Roman" w:hAnsi="Times New Roman" w:cs="Times New Roman"/>
          <w:sz w:val="24"/>
          <w:szCs w:val="24"/>
          <w:lang w:val="sr-Cyrl-CS"/>
        </w:rPr>
        <w:t xml:space="preserve"> за</w:t>
      </w:r>
      <w:r w:rsidR="002B7D37" w:rsidRPr="0053169C">
        <w:rPr>
          <w:rFonts w:ascii="Times New Roman" w:hAnsi="Times New Roman" w:cs="Times New Roman"/>
          <w:sz w:val="24"/>
          <w:szCs w:val="24"/>
          <w:lang w:val="sr-Cyrl-CS"/>
        </w:rPr>
        <w:t xml:space="preserve">: </w:t>
      </w:r>
    </w:p>
    <w:p w14:paraId="5192CED3" w14:textId="42432E32" w:rsidR="005F1CA4" w:rsidRPr="0053169C" w:rsidRDefault="002F4B79" w:rsidP="00721F6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понуд</w:t>
      </w:r>
      <w:r w:rsidR="00721F66"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w:t>
      </w:r>
      <w:r w:rsidR="00721F66" w:rsidRPr="0053169C">
        <w:rPr>
          <w:rFonts w:ascii="Times New Roman" w:hAnsi="Times New Roman" w:cs="Times New Roman"/>
          <w:sz w:val="24"/>
          <w:szCs w:val="24"/>
          <w:lang w:val="sr-Cyrl-CS"/>
        </w:rPr>
        <w:t xml:space="preserve">из </w:t>
      </w:r>
      <w:r w:rsidR="002B7D37" w:rsidRPr="0053169C">
        <w:rPr>
          <w:rFonts w:ascii="Times New Roman" w:hAnsi="Times New Roman" w:cs="Times New Roman"/>
          <w:sz w:val="24"/>
          <w:szCs w:val="24"/>
          <w:lang w:val="sr-Cyrl-CS"/>
        </w:rPr>
        <w:t>чла</w:t>
      </w:r>
      <w:r w:rsidR="005F1CA4" w:rsidRPr="0053169C">
        <w:rPr>
          <w:rFonts w:ascii="Times New Roman" w:hAnsi="Times New Roman" w:cs="Times New Roman"/>
          <w:sz w:val="24"/>
          <w:szCs w:val="24"/>
          <w:lang w:val="sr-Cyrl-CS"/>
        </w:rPr>
        <w:t>н</w:t>
      </w:r>
      <w:r w:rsidR="00721F66" w:rsidRPr="0053169C">
        <w:rPr>
          <w:rFonts w:ascii="Times New Roman" w:hAnsi="Times New Roman" w:cs="Times New Roman"/>
          <w:sz w:val="24"/>
          <w:szCs w:val="24"/>
          <w:lang w:val="sr-Cyrl-CS"/>
        </w:rPr>
        <w:t>а</w:t>
      </w:r>
      <w:r w:rsidR="002B7D37" w:rsidRPr="0053169C">
        <w:rPr>
          <w:rFonts w:ascii="Times New Roman" w:hAnsi="Times New Roman" w:cs="Times New Roman"/>
          <w:sz w:val="24"/>
          <w:szCs w:val="24"/>
          <w:lang w:val="sr-Cyrl-CS"/>
        </w:rPr>
        <w:t xml:space="preserve"> 26.</w:t>
      </w:r>
      <w:r w:rsidR="00770C1A" w:rsidRPr="0053169C">
        <w:rPr>
          <w:rFonts w:ascii="Times New Roman" w:hAnsi="Times New Roman" w:cs="Times New Roman"/>
          <w:sz w:val="24"/>
          <w:szCs w:val="24"/>
          <w:lang w:val="sr-Cyrl-CS"/>
        </w:rPr>
        <w:t xml:space="preserve"> ове уредбе</w:t>
      </w:r>
      <w:r w:rsidR="002B7D37" w:rsidRPr="0053169C">
        <w:rPr>
          <w:rFonts w:ascii="Times New Roman" w:hAnsi="Times New Roman" w:cs="Times New Roman"/>
          <w:sz w:val="24"/>
          <w:szCs w:val="24"/>
          <w:lang w:val="sr-Cyrl-CS"/>
        </w:rPr>
        <w:t xml:space="preserve">; </w:t>
      </w:r>
    </w:p>
    <w:p w14:paraId="08155071" w14:textId="2269EFBC" w:rsidR="005F1CA4" w:rsidRPr="0053169C" w:rsidRDefault="00876349" w:rsidP="00721F6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понуд</w:t>
      </w:r>
      <w:r w:rsidR="00721F66"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које су </w:t>
      </w:r>
      <w:r w:rsidR="00721F66" w:rsidRPr="0053169C">
        <w:rPr>
          <w:rFonts w:ascii="Times New Roman" w:hAnsi="Times New Roman" w:cs="Times New Roman"/>
          <w:sz w:val="24"/>
          <w:szCs w:val="24"/>
          <w:lang w:val="sr-Cyrl-CS"/>
        </w:rPr>
        <w:t>неисправне</w:t>
      </w:r>
      <w:r w:rsidR="002B7D37" w:rsidRPr="0053169C">
        <w:rPr>
          <w:rFonts w:ascii="Times New Roman" w:hAnsi="Times New Roman" w:cs="Times New Roman"/>
          <w:sz w:val="24"/>
          <w:szCs w:val="24"/>
          <w:lang w:val="sr-Cyrl-CS"/>
        </w:rPr>
        <w:t xml:space="preserve"> и </w:t>
      </w:r>
      <w:r w:rsidR="000E2D0E" w:rsidRPr="0053169C">
        <w:rPr>
          <w:rFonts w:ascii="Times New Roman" w:hAnsi="Times New Roman" w:cs="Times New Roman"/>
          <w:sz w:val="24"/>
          <w:szCs w:val="24"/>
          <w:lang w:val="sr-Cyrl-CS"/>
        </w:rPr>
        <w:t>садрже</w:t>
      </w:r>
      <w:r w:rsidR="002B7D37" w:rsidRPr="0053169C">
        <w:rPr>
          <w:rFonts w:ascii="Times New Roman" w:hAnsi="Times New Roman" w:cs="Times New Roman"/>
          <w:sz w:val="24"/>
          <w:szCs w:val="24"/>
          <w:lang w:val="sr-Cyrl-CS"/>
        </w:rPr>
        <w:t xml:space="preserve"> </w:t>
      </w:r>
      <w:r w:rsidR="00274851" w:rsidRPr="0053169C">
        <w:rPr>
          <w:rFonts w:ascii="Times New Roman" w:hAnsi="Times New Roman" w:cs="Times New Roman"/>
          <w:sz w:val="24"/>
          <w:szCs w:val="24"/>
          <w:lang w:val="sr-Cyrl-CS"/>
        </w:rPr>
        <w:t>нереалан обим</w:t>
      </w:r>
      <w:r w:rsidR="002B7D37" w:rsidRPr="0053169C">
        <w:rPr>
          <w:rFonts w:ascii="Times New Roman" w:hAnsi="Times New Roman" w:cs="Times New Roman"/>
          <w:sz w:val="24"/>
          <w:szCs w:val="24"/>
          <w:lang w:val="sr-Cyrl-CS"/>
        </w:rPr>
        <w:t xml:space="preserve"> испорук</w:t>
      </w:r>
      <w:r w:rsidR="00274851"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p>
    <w:p w14:paraId="34BBC615" w14:textId="238A28E8" w:rsidR="005F1CA4" w:rsidRPr="0053169C" w:rsidRDefault="00876349" w:rsidP="00721F6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понуд</w:t>
      </w:r>
      <w:r w:rsidR="00721F66"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које нису п</w:t>
      </w:r>
      <w:r w:rsidR="00274851" w:rsidRPr="0053169C">
        <w:rPr>
          <w:rFonts w:ascii="Times New Roman" w:hAnsi="Times New Roman" w:cs="Times New Roman"/>
          <w:sz w:val="24"/>
          <w:szCs w:val="24"/>
          <w:lang w:val="sr-Cyrl-CS"/>
        </w:rPr>
        <w:t>рослеђене</w:t>
      </w:r>
      <w:r w:rsidR="002B7D37" w:rsidRPr="0053169C">
        <w:rPr>
          <w:rFonts w:ascii="Times New Roman" w:hAnsi="Times New Roman" w:cs="Times New Roman"/>
          <w:sz w:val="24"/>
          <w:szCs w:val="24"/>
          <w:lang w:val="sr-Cyrl-CS"/>
        </w:rPr>
        <w:t xml:space="preserve"> </w:t>
      </w:r>
      <w:r w:rsidR="005D49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w:t>
      </w:r>
      <w:r w:rsidR="00274851"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платформ</w:t>
      </w:r>
      <w:r w:rsidR="00274851" w:rsidRPr="0053169C">
        <w:rPr>
          <w:rFonts w:ascii="Times New Roman" w:hAnsi="Times New Roman" w:cs="Times New Roman"/>
          <w:sz w:val="24"/>
          <w:szCs w:val="24"/>
          <w:lang w:val="sr-Cyrl-CS"/>
        </w:rPr>
        <w:t>ама</w:t>
      </w:r>
      <w:r w:rsidR="002B7D37" w:rsidRPr="0053169C">
        <w:rPr>
          <w:rFonts w:ascii="Times New Roman" w:hAnsi="Times New Roman" w:cs="Times New Roman"/>
          <w:sz w:val="24"/>
          <w:szCs w:val="24"/>
          <w:lang w:val="sr-Cyrl-CS"/>
        </w:rPr>
        <w:t xml:space="preserve"> у складу са </w:t>
      </w:r>
      <w:r w:rsidR="00AB0395" w:rsidRPr="0053169C">
        <w:rPr>
          <w:rFonts w:ascii="Times New Roman" w:hAnsi="Times New Roman" w:cs="Times New Roman"/>
          <w:sz w:val="24"/>
          <w:szCs w:val="24"/>
          <w:lang w:val="sr-Cyrl-CS"/>
        </w:rPr>
        <w:t>став</w:t>
      </w:r>
      <w:r w:rsidR="005F1CA4" w:rsidRPr="0053169C">
        <w:rPr>
          <w:rFonts w:ascii="Times New Roman" w:hAnsi="Times New Roman" w:cs="Times New Roman"/>
          <w:sz w:val="24"/>
          <w:szCs w:val="24"/>
          <w:lang w:val="sr-Cyrl-CS"/>
        </w:rPr>
        <w:t>ом</w:t>
      </w:r>
      <w:r w:rsidR="002B7D37" w:rsidRPr="0053169C">
        <w:rPr>
          <w:rFonts w:ascii="Times New Roman" w:hAnsi="Times New Roman" w:cs="Times New Roman"/>
          <w:sz w:val="24"/>
          <w:szCs w:val="24"/>
          <w:lang w:val="sr-Cyrl-CS"/>
        </w:rPr>
        <w:t xml:space="preserve"> 1</w:t>
      </w:r>
      <w:r w:rsidR="00F55B35" w:rsidRPr="0053169C">
        <w:rPr>
          <w:rFonts w:ascii="Times New Roman" w:hAnsi="Times New Roman" w:cs="Times New Roman"/>
          <w:sz w:val="24"/>
          <w:szCs w:val="24"/>
          <w:lang w:val="sr-Cyrl-CS"/>
        </w:rPr>
        <w:t>3</w:t>
      </w:r>
      <w:r w:rsidR="002B7D37" w:rsidRPr="0053169C">
        <w:rPr>
          <w:rFonts w:ascii="Times New Roman" w:hAnsi="Times New Roman" w:cs="Times New Roman"/>
          <w:sz w:val="24"/>
          <w:szCs w:val="24"/>
          <w:lang w:val="sr-Cyrl-CS"/>
        </w:rPr>
        <w:t xml:space="preserve">. </w:t>
      </w:r>
      <w:r w:rsidR="00770C1A" w:rsidRPr="0053169C">
        <w:rPr>
          <w:rFonts w:ascii="Times New Roman" w:hAnsi="Times New Roman" w:cs="Times New Roman"/>
          <w:sz w:val="24"/>
          <w:szCs w:val="24"/>
          <w:lang w:val="sr-Cyrl-CS"/>
        </w:rPr>
        <w:t>овог члана.</w:t>
      </w:r>
    </w:p>
    <w:p w14:paraId="22AAF4F6" w14:textId="415ED99D" w:rsidR="008479D1" w:rsidRPr="0053169C" w:rsidRDefault="00F55B35" w:rsidP="007D1B7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који примењује самостални диспечерски модел и послује у оквиру зоне планирања размене, где</w:t>
      </w:r>
      <w:r w:rsidR="002B7D37" w:rsidRPr="0053169C">
        <w:rPr>
          <w:rFonts w:ascii="Times New Roman" w:hAnsi="Times New Roman" w:cs="Times New Roman"/>
          <w:sz w:val="24"/>
          <w:szCs w:val="24"/>
          <w:lang w:val="sr-Cyrl-CS"/>
        </w:rPr>
        <w:t xml:space="preserve"> је локално </w:t>
      </w:r>
      <w:r w:rsidR="00166757" w:rsidRPr="0053169C">
        <w:rPr>
          <w:rFonts w:ascii="Times New Roman" w:hAnsi="Times New Roman" w:cs="Times New Roman"/>
          <w:sz w:val="24"/>
          <w:szCs w:val="24"/>
          <w:lang w:val="sr-Cyrl-CS"/>
        </w:rPr>
        <w:t>вре</w:t>
      </w:r>
      <w:r w:rsidR="002B7D37" w:rsidRPr="0053169C">
        <w:rPr>
          <w:rFonts w:ascii="Times New Roman" w:hAnsi="Times New Roman" w:cs="Times New Roman"/>
          <w:sz w:val="24"/>
          <w:szCs w:val="24"/>
          <w:lang w:val="sr-Cyrl-CS"/>
        </w:rPr>
        <w:t xml:space="preserve">ме затварања унутардневног тржишта након рока за </w:t>
      </w:r>
      <w:r w:rsidR="002A1C22" w:rsidRPr="0053169C">
        <w:rPr>
          <w:rFonts w:ascii="Times New Roman" w:hAnsi="Times New Roman" w:cs="Times New Roman"/>
          <w:sz w:val="24"/>
          <w:szCs w:val="24"/>
          <w:lang w:val="sr-Cyrl-CS"/>
        </w:rPr>
        <w:t xml:space="preserve">достављање </w:t>
      </w:r>
      <w:r w:rsidR="002B7D37" w:rsidRPr="0053169C">
        <w:rPr>
          <w:rFonts w:ascii="Times New Roman" w:hAnsi="Times New Roman" w:cs="Times New Roman"/>
          <w:sz w:val="24"/>
          <w:szCs w:val="24"/>
          <w:lang w:val="sr-Cyrl-CS"/>
        </w:rPr>
        <w:t xml:space="preserve">понуде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2B7D37" w:rsidRPr="0053169C">
        <w:rPr>
          <w:rFonts w:ascii="Times New Roman" w:hAnsi="Times New Roman" w:cs="Times New Roman"/>
          <w:sz w:val="24"/>
          <w:szCs w:val="24"/>
          <w:lang w:val="sr-Cyrl-CS"/>
        </w:rPr>
        <w:t>ом 24.</w:t>
      </w:r>
      <w:r w:rsidR="00770C1A" w:rsidRPr="0053169C">
        <w:rPr>
          <w:rFonts w:ascii="Times New Roman" w:hAnsi="Times New Roman" w:cs="Times New Roman"/>
          <w:sz w:val="24"/>
          <w:szCs w:val="24"/>
          <w:lang w:val="sr-Cyrl-CS"/>
        </w:rPr>
        <w:t xml:space="preserve"> ове уредбе</w:t>
      </w:r>
      <w:r w:rsidR="00423165" w:rsidRPr="0053169C">
        <w:rPr>
          <w:rFonts w:ascii="Times New Roman" w:hAnsi="Times New Roman" w:cs="Times New Roman"/>
          <w:sz w:val="24"/>
          <w:szCs w:val="24"/>
          <w:lang w:val="sr-Cyrl-CS"/>
        </w:rPr>
        <w:t xml:space="preserve">, </w:t>
      </w:r>
      <w:r w:rsidR="00876349" w:rsidRPr="0053169C">
        <w:rPr>
          <w:rFonts w:ascii="Times New Roman" w:hAnsi="Times New Roman" w:cs="Times New Roman"/>
          <w:sz w:val="24"/>
          <w:szCs w:val="24"/>
          <w:lang w:val="sr-Cyrl-CS"/>
        </w:rPr>
        <w:t xml:space="preserve">може </w:t>
      </w:r>
      <w:r w:rsidR="005D49AE" w:rsidRPr="0053169C">
        <w:rPr>
          <w:rFonts w:ascii="Times New Roman" w:hAnsi="Times New Roman" w:cs="Times New Roman"/>
          <w:sz w:val="24"/>
          <w:szCs w:val="24"/>
          <w:lang w:val="sr-Cyrl-CS"/>
        </w:rPr>
        <w:t xml:space="preserve">да </w:t>
      </w:r>
      <w:r w:rsidRPr="0053169C">
        <w:rPr>
          <w:rFonts w:ascii="Times New Roman" w:hAnsi="Times New Roman" w:cs="Times New Roman"/>
          <w:sz w:val="24"/>
          <w:szCs w:val="24"/>
          <w:lang w:val="sr-Cyrl-CS"/>
        </w:rPr>
        <w:t xml:space="preserve">припреми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длог за ограничење количине у понудама кој</w:t>
      </w:r>
      <w:r w:rsidR="005F1CA4"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се шаље на </w:t>
      </w:r>
      <w:r w:rsidR="005D49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пске платформе у складу</w:t>
      </w:r>
      <w:r w:rsidR="006B759F" w:rsidRPr="0053169C">
        <w:rPr>
          <w:rFonts w:ascii="Times New Roman" w:hAnsi="Times New Roman" w:cs="Times New Roman"/>
          <w:sz w:val="24"/>
          <w:szCs w:val="24"/>
          <w:lang w:val="sr-Cyrl-CS"/>
        </w:rPr>
        <w:t xml:space="preserve"> са </w:t>
      </w:r>
      <w:r w:rsidR="002B7D37" w:rsidRPr="0053169C">
        <w:rPr>
          <w:rFonts w:ascii="Times New Roman" w:hAnsi="Times New Roman" w:cs="Times New Roman"/>
          <w:sz w:val="24"/>
          <w:szCs w:val="24"/>
          <w:lang w:val="sr-Cyrl-CS"/>
        </w:rPr>
        <w:t>чл</w:t>
      </w:r>
      <w:r w:rsidR="00423165"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19</w:t>
      </w:r>
      <w:r w:rsidR="00423165" w:rsidRPr="0053169C">
        <w:rPr>
          <w:rFonts w:ascii="Times New Roman" w:hAnsi="Times New Roman" w:cs="Times New Roman"/>
          <w:sz w:val="24"/>
          <w:szCs w:val="24"/>
          <w:lang w:val="sr-Cyrl-CS"/>
        </w:rPr>
        <w:t xml:space="preserve"> </w:t>
      </w:r>
      <w:r w:rsidR="00DC114D"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21</w:t>
      </w:r>
      <w:r w:rsidR="00DC114D" w:rsidRPr="0053169C">
        <w:rPr>
          <w:rFonts w:ascii="Times New Roman" w:hAnsi="Times New Roman" w:cs="Times New Roman"/>
          <w:sz w:val="24"/>
          <w:szCs w:val="24"/>
          <w:lang w:val="sr-Cyrl-CS"/>
        </w:rPr>
        <w:t>.</w:t>
      </w:r>
      <w:r w:rsidR="00423165"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w:t>
      </w:r>
      <w:r w:rsidR="002B7D37" w:rsidRPr="0053169C">
        <w:rPr>
          <w:rFonts w:ascii="Times New Roman" w:hAnsi="Times New Roman" w:cs="Times New Roman"/>
          <w:sz w:val="24"/>
          <w:szCs w:val="24"/>
          <w:lang w:val="sr-Cyrl-CS"/>
        </w:rPr>
        <w:t xml:space="preserve"> </w:t>
      </w:r>
    </w:p>
    <w:p w14:paraId="25261364" w14:textId="34A4FF5C" w:rsidR="00F55B35" w:rsidRPr="0053169C" w:rsidRDefault="00F55B35" w:rsidP="007D1B7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Понуде које се прослеђују европским платформама увек су нај</w:t>
      </w:r>
      <w:r w:rsidR="00DF29F6" w:rsidRPr="0053169C">
        <w:rPr>
          <w:rFonts w:ascii="Times New Roman" w:hAnsi="Times New Roman" w:cs="Times New Roman"/>
          <w:sz w:val="24"/>
          <w:szCs w:val="24"/>
          <w:lang w:val="sr-Cyrl-CS"/>
        </w:rPr>
        <w:t>пов</w:t>
      </w:r>
      <w:r w:rsidR="00435D89" w:rsidRPr="0053169C">
        <w:rPr>
          <w:rFonts w:ascii="Times New Roman" w:hAnsi="Times New Roman" w:cs="Times New Roman"/>
          <w:sz w:val="24"/>
          <w:szCs w:val="24"/>
          <w:lang w:val="sr-Cyrl-CS"/>
        </w:rPr>
        <w:t>ољније</w:t>
      </w:r>
      <w:r w:rsidRPr="0053169C">
        <w:rPr>
          <w:rFonts w:ascii="Times New Roman" w:hAnsi="Times New Roman" w:cs="Times New Roman"/>
          <w:sz w:val="24"/>
          <w:szCs w:val="24"/>
          <w:lang w:val="sr-Cyrl-CS"/>
        </w:rPr>
        <w:t xml:space="preserve"> понуде.</w:t>
      </w:r>
    </w:p>
    <w:p w14:paraId="171D5196" w14:textId="453FB527" w:rsidR="00F55B35" w:rsidRPr="0053169C" w:rsidRDefault="00F55B35" w:rsidP="007D1B7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Предлог из става 1</w:t>
      </w:r>
      <w:r w:rsidR="003E744B" w:rsidRPr="0053169C">
        <w:rPr>
          <w:rFonts w:ascii="Times New Roman" w:hAnsi="Times New Roman" w:cs="Times New Roman"/>
          <w:sz w:val="24"/>
          <w:szCs w:val="24"/>
          <w:lang w:val="sr-Cyrl-CS"/>
        </w:rPr>
        <w:t>3</w:t>
      </w:r>
      <w:r w:rsidRPr="0053169C">
        <w:rPr>
          <w:rFonts w:ascii="Times New Roman" w:hAnsi="Times New Roman" w:cs="Times New Roman"/>
          <w:sz w:val="24"/>
          <w:szCs w:val="24"/>
          <w:lang w:val="sr-Cyrl-CS"/>
        </w:rPr>
        <w:t>. овог члана треба да садржи:</w:t>
      </w:r>
    </w:p>
    <w:p w14:paraId="13845956" w14:textId="65DE3E52" w:rsidR="00F47F76" w:rsidRPr="0053169C" w:rsidRDefault="00876349" w:rsidP="008F2EB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дефиницију минималне количине која се мора п</w:t>
      </w:r>
      <w:r w:rsidR="008F2EB4" w:rsidRPr="0053169C">
        <w:rPr>
          <w:rFonts w:ascii="Times New Roman" w:hAnsi="Times New Roman" w:cs="Times New Roman"/>
          <w:sz w:val="24"/>
          <w:szCs w:val="24"/>
          <w:lang w:val="sr-Cyrl-CS"/>
        </w:rPr>
        <w:t>роследити</w:t>
      </w:r>
      <w:r w:rsidR="002B7D37" w:rsidRPr="0053169C">
        <w:rPr>
          <w:rFonts w:ascii="Times New Roman" w:hAnsi="Times New Roman" w:cs="Times New Roman"/>
          <w:sz w:val="24"/>
          <w:szCs w:val="24"/>
          <w:lang w:val="sr-Cyrl-CS"/>
        </w:rPr>
        <w:t xml:space="preserve"> </w:t>
      </w:r>
      <w:r w:rsidR="005D49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w:t>
      </w:r>
      <w:r w:rsidR="008F2EB4"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платформ</w:t>
      </w:r>
      <w:r w:rsidR="008F2EB4" w:rsidRPr="0053169C">
        <w:rPr>
          <w:rFonts w:ascii="Times New Roman" w:hAnsi="Times New Roman" w:cs="Times New Roman"/>
          <w:sz w:val="24"/>
          <w:szCs w:val="24"/>
          <w:lang w:val="sr-Cyrl-CS"/>
        </w:rPr>
        <w:t>ама,</w:t>
      </w:r>
      <w:r w:rsidR="001C77FC" w:rsidRPr="0053169C">
        <w:rPr>
          <w:rFonts w:ascii="Times New Roman" w:hAnsi="Times New Roman" w:cs="Times New Roman"/>
          <w:sz w:val="24"/>
          <w:szCs w:val="24"/>
          <w:lang w:val="sr-Cyrl-CS"/>
        </w:rPr>
        <w:t xml:space="preserve"> </w:t>
      </w:r>
      <w:r w:rsidR="008F2EB4" w:rsidRPr="0053169C">
        <w:rPr>
          <w:rFonts w:ascii="Times New Roman" w:hAnsi="Times New Roman" w:cs="Times New Roman"/>
          <w:sz w:val="24"/>
          <w:szCs w:val="24"/>
          <w:lang w:val="sr-Cyrl-CS"/>
        </w:rPr>
        <w:t>која је једнака или</w:t>
      </w:r>
      <w:r w:rsidR="00881AB8" w:rsidRPr="0053169C">
        <w:rPr>
          <w:rFonts w:ascii="Times New Roman" w:hAnsi="Times New Roman" w:cs="Times New Roman"/>
          <w:sz w:val="24"/>
          <w:szCs w:val="24"/>
          <w:lang w:val="sr-Cyrl-CS"/>
        </w:rPr>
        <w:t xml:space="preserve"> већа </w:t>
      </w:r>
      <w:r w:rsidR="002B7D37" w:rsidRPr="0053169C">
        <w:rPr>
          <w:rFonts w:ascii="Times New Roman" w:hAnsi="Times New Roman" w:cs="Times New Roman"/>
          <w:sz w:val="24"/>
          <w:szCs w:val="24"/>
          <w:lang w:val="sr-Cyrl-CS"/>
        </w:rPr>
        <w:t xml:space="preserve">од </w:t>
      </w:r>
      <w:r w:rsidR="008F2EB4" w:rsidRPr="0053169C">
        <w:rPr>
          <w:rFonts w:ascii="Times New Roman" w:hAnsi="Times New Roman" w:cs="Times New Roman"/>
          <w:sz w:val="24"/>
          <w:szCs w:val="24"/>
          <w:lang w:val="sr-Cyrl-CS"/>
        </w:rPr>
        <w:t>збира</w:t>
      </w:r>
      <w:r w:rsidR="002B7D37" w:rsidRPr="0053169C">
        <w:rPr>
          <w:rFonts w:ascii="Times New Roman" w:hAnsi="Times New Roman" w:cs="Times New Roman"/>
          <w:sz w:val="24"/>
          <w:szCs w:val="24"/>
          <w:lang w:val="sr-Cyrl-CS"/>
        </w:rPr>
        <w:t xml:space="preserve"> </w:t>
      </w:r>
      <w:r w:rsidR="00A10AF5" w:rsidRPr="0053169C">
        <w:rPr>
          <w:rFonts w:ascii="Times New Roman" w:hAnsi="Times New Roman" w:cs="Times New Roman"/>
          <w:sz w:val="24"/>
          <w:szCs w:val="24"/>
          <w:lang w:val="sr-Cyrl-CS"/>
        </w:rPr>
        <w:t>захте</w:t>
      </w:r>
      <w:r w:rsidR="002B7D37" w:rsidRPr="0053169C">
        <w:rPr>
          <w:rFonts w:ascii="Times New Roman" w:hAnsi="Times New Roman" w:cs="Times New Roman"/>
          <w:sz w:val="24"/>
          <w:szCs w:val="24"/>
          <w:lang w:val="sr-Cyrl-CS"/>
        </w:rPr>
        <w:t xml:space="preserve">ваног </w:t>
      </w:r>
      <w:r w:rsidR="00CF024B" w:rsidRPr="0053169C">
        <w:rPr>
          <w:rFonts w:ascii="Times New Roman" w:hAnsi="Times New Roman" w:cs="Times New Roman"/>
          <w:sz w:val="24"/>
          <w:szCs w:val="24"/>
          <w:lang w:val="sr-Cyrl-CS"/>
        </w:rPr>
        <w:t>резервисан</w:t>
      </w:r>
      <w:r w:rsidR="002B7D3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B7D37" w:rsidRPr="0053169C">
        <w:rPr>
          <w:rFonts w:ascii="Times New Roman" w:hAnsi="Times New Roman" w:cs="Times New Roman"/>
          <w:sz w:val="24"/>
          <w:szCs w:val="24"/>
          <w:lang w:val="sr-Cyrl-CS"/>
        </w:rPr>
        <w:t xml:space="preserve">а за </w:t>
      </w:r>
      <w:r w:rsidR="008B5E6E" w:rsidRPr="0053169C">
        <w:rPr>
          <w:rFonts w:ascii="Times New Roman" w:hAnsi="Times New Roman" w:cs="Times New Roman"/>
          <w:sz w:val="24"/>
          <w:szCs w:val="24"/>
          <w:lang w:val="sr-Cyrl-CS"/>
        </w:rPr>
        <w:t>контролну област</w:t>
      </w:r>
      <w:r w:rsidR="008F2EB4" w:rsidRPr="0053169C">
        <w:rPr>
          <w:rFonts w:ascii="Times New Roman" w:hAnsi="Times New Roman" w:cs="Times New Roman"/>
          <w:sz w:val="24"/>
          <w:szCs w:val="24"/>
          <w:lang w:val="sr-Cyrl-CS"/>
        </w:rPr>
        <w:t xml:space="preserve"> ОПС</w:t>
      </w:r>
      <w:r w:rsidR="008B5E6E" w:rsidRPr="0053169C">
        <w:rPr>
          <w:rFonts w:ascii="Times New Roman" w:hAnsi="Times New Roman" w:cs="Times New Roman"/>
          <w:sz w:val="24"/>
          <w:szCs w:val="24"/>
          <w:lang w:val="sr-Cyrl-CS"/>
        </w:rPr>
        <w:t xml:space="preserve">, </w:t>
      </w:r>
      <w:r w:rsidR="008F2EB4" w:rsidRPr="0053169C">
        <w:rPr>
          <w:rFonts w:ascii="Times New Roman" w:hAnsi="Times New Roman" w:cs="Times New Roman"/>
          <w:sz w:val="24"/>
          <w:szCs w:val="24"/>
          <w:lang w:val="sr-Cyrl-CS"/>
        </w:rPr>
        <w:t>у складу са</w:t>
      </w:r>
      <w:r w:rsidR="00006995" w:rsidRPr="0053169C">
        <w:rPr>
          <w:rFonts w:ascii="Times New Roman" w:hAnsi="Times New Roman" w:cs="Times New Roman"/>
          <w:sz w:val="24"/>
          <w:szCs w:val="24"/>
          <w:lang w:val="sr-Cyrl-CS"/>
        </w:rPr>
        <w:t xml:space="preserve"> прописом којим се успостављају смернице за рад међусобно</w:t>
      </w:r>
      <w:r w:rsidR="008F2EB4" w:rsidRPr="0053169C">
        <w:rPr>
          <w:rFonts w:ascii="Times New Roman" w:hAnsi="Times New Roman" w:cs="Times New Roman"/>
          <w:color w:val="FF0000"/>
          <w:sz w:val="24"/>
          <w:szCs w:val="24"/>
          <w:lang w:val="sr-Cyrl-CS"/>
        </w:rPr>
        <w:t xml:space="preserve"> </w:t>
      </w:r>
      <w:r w:rsidR="008F2EB4" w:rsidRPr="0053169C">
        <w:rPr>
          <w:rFonts w:ascii="Times New Roman" w:hAnsi="Times New Roman" w:cs="Times New Roman"/>
          <w:sz w:val="24"/>
          <w:szCs w:val="24"/>
          <w:lang w:val="sr-Cyrl-CS"/>
        </w:rPr>
        <w:t xml:space="preserve">повезаних </w:t>
      </w:r>
      <w:r w:rsidR="001C77FC" w:rsidRPr="0053169C">
        <w:rPr>
          <w:rFonts w:ascii="Times New Roman" w:hAnsi="Times New Roman" w:cs="Times New Roman"/>
          <w:sz w:val="24"/>
          <w:szCs w:val="24"/>
          <w:lang w:val="sr-Cyrl-CS"/>
        </w:rPr>
        <w:t xml:space="preserve">система за пренос електричне енергије </w:t>
      </w:r>
      <w:r w:rsidR="002B7D37" w:rsidRPr="0053169C">
        <w:rPr>
          <w:rFonts w:ascii="Times New Roman" w:hAnsi="Times New Roman" w:cs="Times New Roman"/>
          <w:sz w:val="24"/>
          <w:szCs w:val="24"/>
          <w:lang w:val="sr-Cyrl-CS"/>
        </w:rPr>
        <w:t xml:space="preserve">и </w:t>
      </w:r>
      <w:r w:rsidR="006B759F" w:rsidRPr="0053169C">
        <w:rPr>
          <w:rFonts w:ascii="Times New Roman" w:hAnsi="Times New Roman" w:cs="Times New Roman"/>
          <w:sz w:val="24"/>
          <w:szCs w:val="24"/>
          <w:lang w:val="sr-Cyrl-CS"/>
        </w:rPr>
        <w:t>обавез</w:t>
      </w:r>
      <w:r w:rsidR="002B7D37" w:rsidRPr="0053169C">
        <w:rPr>
          <w:rFonts w:ascii="Times New Roman" w:hAnsi="Times New Roman" w:cs="Times New Roman"/>
          <w:sz w:val="24"/>
          <w:szCs w:val="24"/>
          <w:lang w:val="sr-Cyrl-CS"/>
        </w:rPr>
        <w:t xml:space="preserve">а које произлазе из </w:t>
      </w:r>
      <w:r w:rsidR="006B759F" w:rsidRPr="0053169C">
        <w:rPr>
          <w:rFonts w:ascii="Times New Roman" w:hAnsi="Times New Roman" w:cs="Times New Roman"/>
          <w:sz w:val="24"/>
          <w:szCs w:val="24"/>
          <w:lang w:val="sr-Cyrl-CS"/>
        </w:rPr>
        <w:t>разм</w:t>
      </w:r>
      <w:r w:rsidR="002B7D37"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002B7D3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B7D37"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љење резерви; </w:t>
      </w:r>
    </w:p>
    <w:p w14:paraId="5763F528" w14:textId="35811159" w:rsidR="00F47F76" w:rsidRPr="0053169C" w:rsidRDefault="00876349" w:rsidP="0071090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правила за ослобађање понуда које </w:t>
      </w:r>
      <w:r w:rsidR="00F91B43" w:rsidRPr="0053169C">
        <w:rPr>
          <w:rFonts w:ascii="Times New Roman" w:hAnsi="Times New Roman" w:cs="Times New Roman"/>
          <w:sz w:val="24"/>
          <w:szCs w:val="24"/>
          <w:lang w:val="sr-Cyrl-CS"/>
        </w:rPr>
        <w:t xml:space="preserve">нису </w:t>
      </w:r>
      <w:r w:rsidR="002B7D37" w:rsidRPr="0053169C">
        <w:rPr>
          <w:rFonts w:ascii="Times New Roman" w:hAnsi="Times New Roman" w:cs="Times New Roman"/>
          <w:sz w:val="24"/>
          <w:szCs w:val="24"/>
          <w:lang w:val="sr-Cyrl-CS"/>
        </w:rPr>
        <w:t>достав</w:t>
      </w:r>
      <w:r w:rsidR="00F91B43" w:rsidRPr="0053169C">
        <w:rPr>
          <w:rFonts w:ascii="Times New Roman" w:hAnsi="Times New Roman" w:cs="Times New Roman"/>
          <w:sz w:val="24"/>
          <w:szCs w:val="24"/>
          <w:lang w:val="sr-Cyrl-CS"/>
        </w:rPr>
        <w:t>љен</w:t>
      </w:r>
      <w:r w:rsidR="002B7D37" w:rsidRPr="0053169C">
        <w:rPr>
          <w:rFonts w:ascii="Times New Roman" w:hAnsi="Times New Roman" w:cs="Times New Roman"/>
          <w:sz w:val="24"/>
          <w:szCs w:val="24"/>
          <w:lang w:val="sr-Cyrl-CS"/>
        </w:rPr>
        <w:t xml:space="preserve">е </w:t>
      </w:r>
      <w:r w:rsidR="005D49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w:t>
      </w:r>
      <w:r w:rsidR="00F91B43"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платформ</w:t>
      </w:r>
      <w:r w:rsidR="00F91B43" w:rsidRPr="0053169C">
        <w:rPr>
          <w:rFonts w:ascii="Times New Roman" w:hAnsi="Times New Roman" w:cs="Times New Roman"/>
          <w:sz w:val="24"/>
          <w:szCs w:val="24"/>
          <w:lang w:val="sr-Cyrl-CS"/>
        </w:rPr>
        <w:t>ама</w:t>
      </w:r>
      <w:r w:rsidR="002B7D37" w:rsidRPr="0053169C">
        <w:rPr>
          <w:rFonts w:ascii="Times New Roman" w:hAnsi="Times New Roman" w:cs="Times New Roman"/>
          <w:sz w:val="24"/>
          <w:szCs w:val="24"/>
          <w:lang w:val="sr-Cyrl-CS"/>
        </w:rPr>
        <w:t xml:space="preserve"> и дефиницију </w:t>
      </w:r>
      <w:r w:rsidR="00881AB8" w:rsidRPr="0053169C">
        <w:rPr>
          <w:rFonts w:ascii="Times New Roman" w:hAnsi="Times New Roman" w:cs="Times New Roman"/>
          <w:sz w:val="24"/>
          <w:szCs w:val="24"/>
          <w:lang w:val="sr-Cyrl-CS"/>
        </w:rPr>
        <w:t>тренутка</w:t>
      </w:r>
      <w:r w:rsidR="000E2D0E" w:rsidRPr="0053169C">
        <w:rPr>
          <w:rFonts w:ascii="Times New Roman" w:hAnsi="Times New Roman" w:cs="Times New Roman"/>
          <w:sz w:val="24"/>
          <w:szCs w:val="24"/>
          <w:lang w:val="sr-Cyrl-CS"/>
        </w:rPr>
        <w:t xml:space="preserve"> када </w:t>
      </w:r>
      <w:r w:rsidR="00F91B43" w:rsidRPr="0053169C">
        <w:rPr>
          <w:rFonts w:ascii="Times New Roman" w:hAnsi="Times New Roman" w:cs="Times New Roman"/>
          <w:sz w:val="24"/>
          <w:szCs w:val="24"/>
          <w:lang w:val="sr-Cyrl-CS"/>
        </w:rPr>
        <w:t xml:space="preserve">ће </w:t>
      </w:r>
      <w:r w:rsidR="005D49AE" w:rsidRPr="0053169C">
        <w:rPr>
          <w:rFonts w:ascii="Times New Roman" w:hAnsi="Times New Roman" w:cs="Times New Roman"/>
          <w:sz w:val="24"/>
          <w:szCs w:val="24"/>
          <w:lang w:val="sr-Cyrl-CS"/>
        </w:rPr>
        <w:t>погођен</w:t>
      </w:r>
      <w:r w:rsidR="00881AB8" w:rsidRPr="0053169C">
        <w:rPr>
          <w:rFonts w:ascii="Times New Roman" w:hAnsi="Times New Roman" w:cs="Times New Roman"/>
          <w:sz w:val="24"/>
          <w:szCs w:val="24"/>
          <w:lang w:val="sr-Cyrl-CS"/>
        </w:rPr>
        <w:t>и</w:t>
      </w:r>
      <w:r w:rsidR="005D49AE" w:rsidRPr="0053169C">
        <w:rPr>
          <w:rFonts w:ascii="Times New Roman" w:hAnsi="Times New Roman" w:cs="Times New Roman"/>
          <w:sz w:val="24"/>
          <w:szCs w:val="24"/>
          <w:lang w:val="sr-Cyrl-CS"/>
        </w:rPr>
        <w:t xml:space="preserve"> </w:t>
      </w:r>
      <w:r w:rsidR="00F91B43" w:rsidRPr="0053169C">
        <w:rPr>
          <w:rFonts w:ascii="Times New Roman" w:hAnsi="Times New Roman" w:cs="Times New Roman"/>
          <w:sz w:val="24"/>
          <w:szCs w:val="24"/>
          <w:lang w:val="sr-Cyrl-CS"/>
        </w:rPr>
        <w:t>ПУБ</w:t>
      </w:r>
      <w:r w:rsidR="00A05DBF" w:rsidRPr="0053169C">
        <w:rPr>
          <w:rFonts w:ascii="Times New Roman" w:hAnsi="Times New Roman" w:cs="Times New Roman"/>
          <w:sz w:val="24"/>
          <w:szCs w:val="24"/>
          <w:lang w:val="sr-Cyrl-CS"/>
        </w:rPr>
        <w:t xml:space="preserve"> </w:t>
      </w:r>
      <w:r w:rsidR="00F91B43" w:rsidRPr="0053169C">
        <w:rPr>
          <w:rFonts w:ascii="Times New Roman" w:hAnsi="Times New Roman" w:cs="Times New Roman"/>
          <w:sz w:val="24"/>
          <w:szCs w:val="24"/>
          <w:lang w:val="sr-Cyrl-CS"/>
        </w:rPr>
        <w:t>бити</w:t>
      </w:r>
      <w:r w:rsidR="002B7D37" w:rsidRPr="0053169C">
        <w:rPr>
          <w:rFonts w:ascii="Times New Roman" w:hAnsi="Times New Roman" w:cs="Times New Roman"/>
          <w:sz w:val="24"/>
          <w:szCs w:val="24"/>
          <w:lang w:val="sr-Cyrl-CS"/>
        </w:rPr>
        <w:t xml:space="preserve"> оба</w:t>
      </w:r>
      <w:r w:rsidR="00F47F76" w:rsidRPr="0053169C">
        <w:rPr>
          <w:rFonts w:ascii="Times New Roman" w:hAnsi="Times New Roman" w:cs="Times New Roman"/>
          <w:sz w:val="24"/>
          <w:szCs w:val="24"/>
          <w:lang w:val="sr-Cyrl-CS"/>
        </w:rPr>
        <w:t>веште</w:t>
      </w:r>
      <w:r w:rsidR="00F91B43" w:rsidRPr="0053169C">
        <w:rPr>
          <w:rFonts w:ascii="Times New Roman" w:hAnsi="Times New Roman" w:cs="Times New Roman"/>
          <w:sz w:val="24"/>
          <w:szCs w:val="24"/>
          <w:lang w:val="sr-Cyrl-CS"/>
        </w:rPr>
        <w:t>ни</w:t>
      </w:r>
      <w:r w:rsidR="002B7D37" w:rsidRPr="0053169C">
        <w:rPr>
          <w:rFonts w:ascii="Times New Roman" w:hAnsi="Times New Roman" w:cs="Times New Roman"/>
          <w:sz w:val="24"/>
          <w:szCs w:val="24"/>
          <w:lang w:val="sr-Cyrl-CS"/>
        </w:rPr>
        <w:t xml:space="preserve"> о ослобађању њихових понуда. </w:t>
      </w:r>
    </w:p>
    <w:p w14:paraId="30C0F339" w14:textId="065208F3" w:rsidR="00CE2F60" w:rsidRPr="0053169C" w:rsidRDefault="002B7D37" w:rsidP="00E00A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E00A55" w:rsidRPr="0053169C">
        <w:rPr>
          <w:rFonts w:ascii="Times New Roman" w:hAnsi="Times New Roman" w:cs="Times New Roman"/>
          <w:sz w:val="24"/>
          <w:szCs w:val="24"/>
          <w:lang w:val="sr-Cyrl-CS"/>
        </w:rPr>
        <w:t xml:space="preserve">је дужан </w:t>
      </w:r>
      <w:r w:rsidR="005D49AE" w:rsidRPr="0053169C">
        <w:rPr>
          <w:rFonts w:ascii="Times New Roman" w:hAnsi="Times New Roman" w:cs="Times New Roman"/>
          <w:sz w:val="24"/>
          <w:szCs w:val="24"/>
          <w:lang w:val="sr-Cyrl-CS"/>
        </w:rPr>
        <w:t xml:space="preserve">да </w:t>
      </w:r>
      <w:r w:rsidR="00F91B43" w:rsidRPr="0053169C">
        <w:rPr>
          <w:rFonts w:ascii="Times New Roman" w:hAnsi="Times New Roman" w:cs="Times New Roman"/>
          <w:sz w:val="24"/>
          <w:szCs w:val="24"/>
          <w:lang w:val="sr-Cyrl-CS"/>
        </w:rPr>
        <w:t xml:space="preserve">изврши анализу </w:t>
      </w:r>
      <w:r w:rsidR="00392EB5" w:rsidRPr="0053169C">
        <w:rPr>
          <w:rFonts w:ascii="Times New Roman" w:hAnsi="Times New Roman" w:cs="Times New Roman"/>
          <w:sz w:val="24"/>
          <w:szCs w:val="24"/>
          <w:lang w:val="sr-Cyrl-CS"/>
        </w:rPr>
        <w:t>утиц</w:t>
      </w:r>
      <w:r w:rsidRPr="0053169C">
        <w:rPr>
          <w:rFonts w:ascii="Times New Roman" w:hAnsi="Times New Roman" w:cs="Times New Roman"/>
          <w:sz w:val="24"/>
          <w:szCs w:val="24"/>
          <w:lang w:val="sr-Cyrl-CS"/>
        </w:rPr>
        <w:t>ај</w:t>
      </w:r>
      <w:r w:rsidR="00F91B43"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ограничавања количине понуда које се шаљу на </w:t>
      </w:r>
      <w:r w:rsidR="005D49AE"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Pr="0053169C">
        <w:rPr>
          <w:rFonts w:ascii="Times New Roman" w:hAnsi="Times New Roman" w:cs="Times New Roman"/>
          <w:sz w:val="24"/>
          <w:szCs w:val="24"/>
          <w:lang w:val="sr-Cyrl-CS"/>
        </w:rPr>
        <w:t>пск</w:t>
      </w:r>
      <w:r w:rsidR="00CE2F60"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платформ</w:t>
      </w:r>
      <w:r w:rsidR="00CE2F60"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функционисањ</w:t>
      </w:r>
      <w:r w:rsidRPr="0053169C">
        <w:rPr>
          <w:rFonts w:ascii="Times New Roman" w:hAnsi="Times New Roman" w:cs="Times New Roman"/>
          <w:sz w:val="24"/>
          <w:szCs w:val="24"/>
          <w:lang w:val="sr-Cyrl-CS"/>
        </w:rPr>
        <w:t>е унутардневног трж</w:t>
      </w:r>
      <w:r w:rsidR="00CE2F60" w:rsidRPr="0053169C">
        <w:rPr>
          <w:rFonts w:ascii="Times New Roman" w:hAnsi="Times New Roman" w:cs="Times New Roman"/>
          <w:sz w:val="24"/>
          <w:szCs w:val="24"/>
          <w:lang w:val="sr-Cyrl-CS"/>
        </w:rPr>
        <w:t>ишта најмање јед</w:t>
      </w:r>
      <w:r w:rsidR="00F91B43" w:rsidRPr="0053169C">
        <w:rPr>
          <w:rFonts w:ascii="Times New Roman" w:hAnsi="Times New Roman" w:cs="Times New Roman"/>
          <w:sz w:val="24"/>
          <w:szCs w:val="24"/>
          <w:lang w:val="sr-Cyrl-CS"/>
        </w:rPr>
        <w:t>ном у</w:t>
      </w:r>
      <w:r w:rsidR="00CE2F60" w:rsidRPr="0053169C">
        <w:rPr>
          <w:rFonts w:ascii="Times New Roman" w:hAnsi="Times New Roman" w:cs="Times New Roman"/>
          <w:sz w:val="24"/>
          <w:szCs w:val="24"/>
          <w:lang w:val="sr-Cyrl-CS"/>
        </w:rPr>
        <w:t xml:space="preserve"> дв</w:t>
      </w:r>
      <w:r w:rsidRPr="0053169C">
        <w:rPr>
          <w:rFonts w:ascii="Times New Roman" w:hAnsi="Times New Roman" w:cs="Times New Roman"/>
          <w:sz w:val="24"/>
          <w:szCs w:val="24"/>
          <w:lang w:val="sr-Cyrl-CS"/>
        </w:rPr>
        <w:t>е године</w:t>
      </w:r>
      <w:r w:rsidR="00F91B4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након </w:t>
      </w:r>
      <w:r w:rsidR="00F91B43" w:rsidRPr="0053169C">
        <w:rPr>
          <w:rFonts w:ascii="Times New Roman" w:hAnsi="Times New Roman" w:cs="Times New Roman"/>
          <w:sz w:val="24"/>
          <w:szCs w:val="24"/>
          <w:lang w:val="sr-Cyrl-CS"/>
        </w:rPr>
        <w:t xml:space="preserve">усвајања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длог</w:t>
      </w:r>
      <w:r w:rsidR="00DC341F">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из става</w:t>
      </w:r>
      <w:r w:rsidRPr="0053169C">
        <w:rPr>
          <w:rFonts w:ascii="Times New Roman" w:hAnsi="Times New Roman" w:cs="Times New Roman"/>
          <w:sz w:val="24"/>
          <w:szCs w:val="24"/>
          <w:lang w:val="sr-Cyrl-CS"/>
        </w:rPr>
        <w:t xml:space="preserve"> 1</w:t>
      </w:r>
      <w:r w:rsidR="004C15DD" w:rsidRPr="0053169C">
        <w:rPr>
          <w:rFonts w:ascii="Times New Roman" w:hAnsi="Times New Roman" w:cs="Times New Roman"/>
          <w:sz w:val="24"/>
          <w:szCs w:val="24"/>
          <w:lang w:val="sr-Cyrl-CS"/>
        </w:rPr>
        <w:t>3</w:t>
      </w:r>
      <w:r w:rsidRPr="0053169C">
        <w:rPr>
          <w:rFonts w:ascii="Times New Roman" w:hAnsi="Times New Roman" w:cs="Times New Roman"/>
          <w:sz w:val="24"/>
          <w:szCs w:val="24"/>
          <w:lang w:val="sr-Cyrl-CS"/>
        </w:rPr>
        <w:t xml:space="preserve">. </w:t>
      </w:r>
      <w:r w:rsidR="00423165" w:rsidRPr="0053169C">
        <w:rPr>
          <w:rFonts w:ascii="Times New Roman" w:hAnsi="Times New Roman" w:cs="Times New Roman"/>
          <w:sz w:val="24"/>
          <w:szCs w:val="24"/>
          <w:lang w:val="sr-Cyrl-CS"/>
        </w:rPr>
        <w:t>овог члана</w:t>
      </w:r>
      <w:r w:rsidR="00F91B43" w:rsidRPr="0053169C">
        <w:rPr>
          <w:rFonts w:ascii="Times New Roman" w:hAnsi="Times New Roman" w:cs="Times New Roman"/>
          <w:sz w:val="24"/>
          <w:szCs w:val="24"/>
          <w:lang w:val="sr-Cyrl-CS"/>
        </w:rPr>
        <w:t xml:space="preserve"> од стране Агенције</w:t>
      </w:r>
      <w:r w:rsidR="00423165" w:rsidRPr="0053169C">
        <w:rPr>
          <w:rFonts w:ascii="Times New Roman" w:hAnsi="Times New Roman" w:cs="Times New Roman"/>
          <w:sz w:val="24"/>
          <w:szCs w:val="24"/>
          <w:lang w:val="sr-Cyrl-CS"/>
        </w:rPr>
        <w:t>, кој</w:t>
      </w:r>
      <w:r w:rsidR="003E744B" w:rsidRPr="0053169C">
        <w:rPr>
          <w:rFonts w:ascii="Times New Roman" w:hAnsi="Times New Roman" w:cs="Times New Roman"/>
          <w:sz w:val="24"/>
          <w:szCs w:val="24"/>
          <w:lang w:val="sr-Cyrl-CS"/>
        </w:rPr>
        <w:t>и</w:t>
      </w:r>
      <w:r w:rsidR="00423165" w:rsidRPr="0053169C">
        <w:rPr>
          <w:rFonts w:ascii="Times New Roman" w:hAnsi="Times New Roman" w:cs="Times New Roman"/>
          <w:sz w:val="24"/>
          <w:szCs w:val="24"/>
          <w:lang w:val="sr-Cyrl-CS"/>
        </w:rPr>
        <w:t xml:space="preserve"> треба</w:t>
      </w:r>
      <w:r w:rsidRPr="0053169C">
        <w:rPr>
          <w:rFonts w:ascii="Times New Roman" w:hAnsi="Times New Roman" w:cs="Times New Roman"/>
          <w:sz w:val="24"/>
          <w:szCs w:val="24"/>
          <w:lang w:val="sr-Cyrl-CS"/>
        </w:rPr>
        <w:t xml:space="preserve"> </w:t>
      </w:r>
      <w:r w:rsidR="00015E92" w:rsidRPr="0053169C">
        <w:rPr>
          <w:rFonts w:ascii="Times New Roman" w:hAnsi="Times New Roman" w:cs="Times New Roman"/>
          <w:sz w:val="24"/>
          <w:szCs w:val="24"/>
          <w:lang w:val="sr-Cyrl-CS"/>
        </w:rPr>
        <w:t>да садржи</w:t>
      </w:r>
      <w:r w:rsidRPr="0053169C">
        <w:rPr>
          <w:rFonts w:ascii="Times New Roman" w:hAnsi="Times New Roman" w:cs="Times New Roman"/>
          <w:sz w:val="24"/>
          <w:szCs w:val="24"/>
          <w:lang w:val="sr-Cyrl-CS"/>
        </w:rPr>
        <w:t xml:space="preserve">: </w:t>
      </w:r>
    </w:p>
    <w:p w14:paraId="753F9690" w14:textId="27109A4A" w:rsidR="00CE2F60" w:rsidRPr="0053169C" w:rsidRDefault="00876349" w:rsidP="004C15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w:t>
      </w:r>
      <w:r w:rsidR="004C15DD" w:rsidRPr="0053169C">
        <w:rPr>
          <w:rFonts w:ascii="Times New Roman" w:hAnsi="Times New Roman" w:cs="Times New Roman"/>
          <w:sz w:val="24"/>
          <w:szCs w:val="24"/>
          <w:lang w:val="sr-Cyrl-CS"/>
        </w:rPr>
        <w:t>процену ОПС о</w:t>
      </w:r>
      <w:r w:rsidR="002B7D37" w:rsidRPr="0053169C">
        <w:rPr>
          <w:rFonts w:ascii="Times New Roman" w:hAnsi="Times New Roman" w:cs="Times New Roman"/>
          <w:sz w:val="24"/>
          <w:szCs w:val="24"/>
          <w:lang w:val="sr-Cyrl-CS"/>
        </w:rPr>
        <w:t xml:space="preserve"> минималн</w:t>
      </w:r>
      <w:r w:rsidR="004C15DD"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количин</w:t>
      </w:r>
      <w:r w:rsidR="004C15DD" w:rsidRPr="0053169C">
        <w:rPr>
          <w:rFonts w:ascii="Times New Roman" w:hAnsi="Times New Roman" w:cs="Times New Roman"/>
          <w:sz w:val="24"/>
          <w:szCs w:val="24"/>
          <w:lang w:val="sr-Cyrl-CS"/>
        </w:rPr>
        <w:t>ама</w:t>
      </w:r>
      <w:r w:rsidR="00CE2F60" w:rsidRPr="0053169C">
        <w:rPr>
          <w:rFonts w:ascii="Times New Roman" w:hAnsi="Times New Roman" w:cs="Times New Roman"/>
          <w:sz w:val="24"/>
          <w:szCs w:val="24"/>
          <w:lang w:val="sr-Cyrl-CS"/>
        </w:rPr>
        <w:t xml:space="preserve"> понуда кој</w:t>
      </w:r>
      <w:r w:rsidR="004C15DD" w:rsidRPr="0053169C">
        <w:rPr>
          <w:rFonts w:ascii="Times New Roman" w:hAnsi="Times New Roman" w:cs="Times New Roman"/>
          <w:sz w:val="24"/>
          <w:szCs w:val="24"/>
          <w:lang w:val="sr-Cyrl-CS"/>
        </w:rPr>
        <w:t>е</w:t>
      </w:r>
      <w:r w:rsidR="00CE2F60" w:rsidRPr="0053169C">
        <w:rPr>
          <w:rFonts w:ascii="Times New Roman" w:hAnsi="Times New Roman" w:cs="Times New Roman"/>
          <w:sz w:val="24"/>
          <w:szCs w:val="24"/>
          <w:lang w:val="sr-Cyrl-CS"/>
        </w:rPr>
        <w:t xml:space="preserve"> се </w:t>
      </w:r>
      <w:r w:rsidR="004C15DD" w:rsidRPr="0053169C">
        <w:rPr>
          <w:rFonts w:ascii="Times New Roman" w:hAnsi="Times New Roman" w:cs="Times New Roman"/>
          <w:sz w:val="24"/>
          <w:szCs w:val="24"/>
          <w:lang w:val="sr-Cyrl-CS"/>
        </w:rPr>
        <w:t>прослеђују</w:t>
      </w:r>
      <w:r w:rsidR="003E744B" w:rsidRPr="0053169C">
        <w:rPr>
          <w:rFonts w:ascii="Times New Roman" w:hAnsi="Times New Roman" w:cs="Times New Roman"/>
          <w:sz w:val="24"/>
          <w:szCs w:val="24"/>
          <w:lang w:val="sr-Cyrl-CS"/>
        </w:rPr>
        <w:t xml:space="preserve"> </w:t>
      </w:r>
      <w:r w:rsidR="00D5389C"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w:t>
      </w:r>
      <w:r w:rsidR="004C15DD"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платформ</w:t>
      </w:r>
      <w:r w:rsidR="004C15DD" w:rsidRPr="0053169C">
        <w:rPr>
          <w:rFonts w:ascii="Times New Roman" w:hAnsi="Times New Roman" w:cs="Times New Roman"/>
          <w:sz w:val="24"/>
          <w:szCs w:val="24"/>
          <w:lang w:val="sr-Cyrl-CS"/>
        </w:rPr>
        <w:t>ама</w:t>
      </w:r>
      <w:r w:rsidR="002B7D37" w:rsidRPr="0053169C">
        <w:rPr>
          <w:rFonts w:ascii="Times New Roman" w:hAnsi="Times New Roman" w:cs="Times New Roman"/>
          <w:sz w:val="24"/>
          <w:szCs w:val="24"/>
          <w:lang w:val="sr-Cyrl-CS"/>
        </w:rPr>
        <w:t xml:space="preserve"> у складу са </w:t>
      </w:r>
      <w:r w:rsidR="00AB0395" w:rsidRPr="0053169C">
        <w:rPr>
          <w:rFonts w:ascii="Times New Roman" w:hAnsi="Times New Roman" w:cs="Times New Roman"/>
          <w:sz w:val="24"/>
          <w:szCs w:val="24"/>
          <w:lang w:val="sr-Cyrl-CS"/>
        </w:rPr>
        <w:t>став</w:t>
      </w:r>
      <w:r w:rsidR="00CE2F60" w:rsidRPr="0053169C">
        <w:rPr>
          <w:rFonts w:ascii="Times New Roman" w:hAnsi="Times New Roman" w:cs="Times New Roman"/>
          <w:sz w:val="24"/>
          <w:szCs w:val="24"/>
          <w:lang w:val="sr-Cyrl-CS"/>
        </w:rPr>
        <w:t>ом</w:t>
      </w:r>
      <w:r w:rsidR="002B7D37" w:rsidRPr="0053169C">
        <w:rPr>
          <w:rFonts w:ascii="Times New Roman" w:hAnsi="Times New Roman" w:cs="Times New Roman"/>
          <w:sz w:val="24"/>
          <w:szCs w:val="24"/>
          <w:lang w:val="sr-Cyrl-CS"/>
        </w:rPr>
        <w:t xml:space="preserve"> 1</w:t>
      </w:r>
      <w:r w:rsidR="003E744B" w:rsidRPr="0053169C">
        <w:rPr>
          <w:rFonts w:ascii="Times New Roman" w:hAnsi="Times New Roman" w:cs="Times New Roman"/>
          <w:sz w:val="24"/>
          <w:szCs w:val="24"/>
          <w:lang w:val="sr-Cyrl-CS"/>
        </w:rPr>
        <w:t>5</w:t>
      </w:r>
      <w:r w:rsidR="002B7D37" w:rsidRPr="0053169C">
        <w:rPr>
          <w:rFonts w:ascii="Times New Roman" w:hAnsi="Times New Roman" w:cs="Times New Roman"/>
          <w:sz w:val="24"/>
          <w:szCs w:val="24"/>
          <w:lang w:val="sr-Cyrl-CS"/>
        </w:rPr>
        <w:t>. т</w:t>
      </w:r>
      <w:r w:rsidR="00CE2F60" w:rsidRPr="0053169C">
        <w:rPr>
          <w:rFonts w:ascii="Times New Roman" w:hAnsi="Times New Roman" w:cs="Times New Roman"/>
          <w:sz w:val="24"/>
          <w:szCs w:val="24"/>
          <w:lang w:val="sr-Cyrl-CS"/>
        </w:rPr>
        <w:t>ачка</w:t>
      </w:r>
      <w:r w:rsidR="002B7D37" w:rsidRPr="0053169C">
        <w:rPr>
          <w:rFonts w:ascii="Times New Roman" w:hAnsi="Times New Roman" w:cs="Times New Roman"/>
          <w:sz w:val="24"/>
          <w:szCs w:val="24"/>
          <w:lang w:val="sr-Cyrl-CS"/>
        </w:rPr>
        <w:t xml:space="preserve"> </w:t>
      </w:r>
      <w:r w:rsidR="00423165"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w:t>
      </w:r>
      <w:r w:rsidR="00974919" w:rsidRPr="0053169C">
        <w:rPr>
          <w:rFonts w:ascii="Times New Roman" w:hAnsi="Times New Roman" w:cs="Times New Roman"/>
          <w:sz w:val="24"/>
          <w:szCs w:val="24"/>
          <w:lang w:val="sr-Cyrl-CS"/>
        </w:rPr>
        <w:t xml:space="preserve"> овог члана</w:t>
      </w:r>
      <w:r w:rsidR="002B7D37" w:rsidRPr="0053169C">
        <w:rPr>
          <w:rFonts w:ascii="Times New Roman" w:hAnsi="Times New Roman" w:cs="Times New Roman"/>
          <w:sz w:val="24"/>
          <w:szCs w:val="24"/>
          <w:lang w:val="sr-Cyrl-CS"/>
        </w:rPr>
        <w:t>;</w:t>
      </w:r>
    </w:p>
    <w:p w14:paraId="3B9E3412" w14:textId="3A2A2369" w:rsidR="00101265" w:rsidRPr="0053169C" w:rsidRDefault="00876349" w:rsidP="004C15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препоруку ОПС </w:t>
      </w:r>
      <w:r w:rsidR="00890DFC" w:rsidRPr="0053169C">
        <w:rPr>
          <w:rFonts w:ascii="Times New Roman" w:hAnsi="Times New Roman" w:cs="Times New Roman"/>
          <w:sz w:val="24"/>
          <w:szCs w:val="24"/>
          <w:lang w:val="sr-Cyrl-CS"/>
        </w:rPr>
        <w:t>за</w:t>
      </w:r>
      <w:r w:rsidR="00101265"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огранич</w:t>
      </w:r>
      <w:r w:rsidR="00890DFC" w:rsidRPr="0053169C">
        <w:rPr>
          <w:rFonts w:ascii="Times New Roman" w:hAnsi="Times New Roman" w:cs="Times New Roman"/>
          <w:sz w:val="24"/>
          <w:szCs w:val="24"/>
          <w:lang w:val="sr-Cyrl-CS"/>
        </w:rPr>
        <w:t>ење</w:t>
      </w:r>
      <w:r w:rsidR="002B7D37" w:rsidRPr="0053169C">
        <w:rPr>
          <w:rFonts w:ascii="Times New Roman" w:hAnsi="Times New Roman" w:cs="Times New Roman"/>
          <w:sz w:val="24"/>
          <w:szCs w:val="24"/>
          <w:lang w:val="sr-Cyrl-CS"/>
        </w:rPr>
        <w:t xml:space="preserve"> понуде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w:t>
      </w:r>
    </w:p>
    <w:p w14:paraId="23800FBF" w14:textId="476D1E60" w:rsidR="00DD6445" w:rsidRPr="0053169C" w:rsidRDefault="006B759F" w:rsidP="00890DF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На основу </w:t>
      </w:r>
      <w:r w:rsidR="00890DFC" w:rsidRPr="0053169C">
        <w:rPr>
          <w:rFonts w:ascii="Times New Roman" w:hAnsi="Times New Roman" w:cs="Times New Roman"/>
          <w:sz w:val="24"/>
          <w:szCs w:val="24"/>
          <w:lang w:val="sr-Cyrl-CS"/>
        </w:rPr>
        <w:t>анализе</w:t>
      </w:r>
      <w:r w:rsidR="002B7D37" w:rsidRPr="0053169C">
        <w:rPr>
          <w:rFonts w:ascii="Times New Roman" w:hAnsi="Times New Roman" w:cs="Times New Roman"/>
          <w:sz w:val="24"/>
          <w:szCs w:val="24"/>
          <w:lang w:val="sr-Cyrl-CS"/>
        </w:rPr>
        <w:t xml:space="preserve"> ОПС </w:t>
      </w:r>
      <w:r w:rsidR="00890DFC" w:rsidRPr="0053169C">
        <w:rPr>
          <w:rFonts w:ascii="Times New Roman" w:hAnsi="Times New Roman" w:cs="Times New Roman"/>
          <w:sz w:val="24"/>
          <w:szCs w:val="24"/>
          <w:lang w:val="sr-Cyrl-CS"/>
        </w:rPr>
        <w:t xml:space="preserve">даје </w:t>
      </w:r>
      <w:r w:rsidR="00CF024B" w:rsidRPr="0053169C">
        <w:rPr>
          <w:rFonts w:ascii="Times New Roman" w:hAnsi="Times New Roman" w:cs="Times New Roman"/>
          <w:sz w:val="24"/>
          <w:szCs w:val="24"/>
          <w:lang w:val="sr-Cyrl-CS"/>
        </w:rPr>
        <w:t>пре</w:t>
      </w:r>
      <w:r w:rsidR="002B7D37" w:rsidRPr="0053169C">
        <w:rPr>
          <w:rFonts w:ascii="Times New Roman" w:hAnsi="Times New Roman" w:cs="Times New Roman"/>
          <w:sz w:val="24"/>
          <w:szCs w:val="24"/>
          <w:lang w:val="sr-Cyrl-CS"/>
        </w:rPr>
        <w:t xml:space="preserve">длог </w:t>
      </w:r>
      <w:r w:rsidR="00890DFC" w:rsidRPr="0053169C">
        <w:rPr>
          <w:rFonts w:ascii="Times New Roman" w:hAnsi="Times New Roman" w:cs="Times New Roman"/>
          <w:sz w:val="24"/>
          <w:szCs w:val="24"/>
          <w:lang w:val="sr-Cyrl-CS"/>
        </w:rPr>
        <w:t xml:space="preserve">Агенцији </w:t>
      </w:r>
      <w:r w:rsidR="002B7D37" w:rsidRPr="0053169C">
        <w:rPr>
          <w:rFonts w:ascii="Times New Roman" w:hAnsi="Times New Roman" w:cs="Times New Roman"/>
          <w:sz w:val="24"/>
          <w:szCs w:val="24"/>
          <w:lang w:val="sr-Cyrl-CS"/>
        </w:rPr>
        <w:t>за преиспитивањ</w:t>
      </w:r>
      <w:r w:rsidR="00890DFC" w:rsidRPr="0053169C">
        <w:rPr>
          <w:rFonts w:ascii="Times New Roman" w:hAnsi="Times New Roman" w:cs="Times New Roman"/>
          <w:sz w:val="24"/>
          <w:szCs w:val="24"/>
          <w:lang w:val="sr-Cyrl-CS"/>
        </w:rPr>
        <w:t>е</w:t>
      </w:r>
      <w:r w:rsidR="002B7D37" w:rsidRPr="0053169C">
        <w:rPr>
          <w:rFonts w:ascii="Times New Roman" w:hAnsi="Times New Roman" w:cs="Times New Roman"/>
          <w:sz w:val="24"/>
          <w:szCs w:val="24"/>
          <w:lang w:val="sr-Cyrl-CS"/>
        </w:rPr>
        <w:t xml:space="preserve"> минималне количине у понудама </w:t>
      </w:r>
      <w:r w:rsidR="009941E6" w:rsidRPr="0053169C">
        <w:rPr>
          <w:rFonts w:ascii="Times New Roman" w:hAnsi="Times New Roman" w:cs="Times New Roman"/>
          <w:sz w:val="24"/>
          <w:szCs w:val="24"/>
          <w:lang w:val="sr-Cyrl-CS"/>
        </w:rPr>
        <w:t>за балансну енергију</w:t>
      </w:r>
      <w:r w:rsidR="00DD6445" w:rsidRPr="0053169C">
        <w:rPr>
          <w:rFonts w:ascii="Times New Roman" w:hAnsi="Times New Roman" w:cs="Times New Roman"/>
          <w:sz w:val="24"/>
          <w:szCs w:val="24"/>
          <w:lang w:val="sr-Cyrl-CS"/>
        </w:rPr>
        <w:t xml:space="preserve"> која се просл</w:t>
      </w:r>
      <w:r w:rsidR="002B7D37" w:rsidRPr="0053169C">
        <w:rPr>
          <w:rFonts w:ascii="Times New Roman" w:hAnsi="Times New Roman" w:cs="Times New Roman"/>
          <w:sz w:val="24"/>
          <w:szCs w:val="24"/>
          <w:lang w:val="sr-Cyrl-CS"/>
        </w:rPr>
        <w:t>е</w:t>
      </w:r>
      <w:r w:rsidR="0008630E" w:rsidRPr="0053169C">
        <w:rPr>
          <w:rFonts w:ascii="Times New Roman" w:hAnsi="Times New Roman" w:cs="Times New Roman"/>
          <w:sz w:val="24"/>
          <w:szCs w:val="24"/>
          <w:lang w:val="sr-Cyrl-CS"/>
        </w:rPr>
        <w:t xml:space="preserve">ђује </w:t>
      </w:r>
      <w:r w:rsidR="00D5389C"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вро</w:t>
      </w:r>
      <w:r w:rsidR="002B7D37" w:rsidRPr="0053169C">
        <w:rPr>
          <w:rFonts w:ascii="Times New Roman" w:hAnsi="Times New Roman" w:cs="Times New Roman"/>
          <w:sz w:val="24"/>
          <w:szCs w:val="24"/>
          <w:lang w:val="sr-Cyrl-CS"/>
        </w:rPr>
        <w:t>пск</w:t>
      </w:r>
      <w:r w:rsidR="0008630E" w:rsidRPr="0053169C">
        <w:rPr>
          <w:rFonts w:ascii="Times New Roman" w:hAnsi="Times New Roman" w:cs="Times New Roman"/>
          <w:sz w:val="24"/>
          <w:szCs w:val="24"/>
          <w:lang w:val="sr-Cyrl-CS"/>
        </w:rPr>
        <w:t>им</w:t>
      </w:r>
      <w:r w:rsidR="002B7D37" w:rsidRPr="0053169C">
        <w:rPr>
          <w:rFonts w:ascii="Times New Roman" w:hAnsi="Times New Roman" w:cs="Times New Roman"/>
          <w:sz w:val="24"/>
          <w:szCs w:val="24"/>
          <w:lang w:val="sr-Cyrl-CS"/>
        </w:rPr>
        <w:t xml:space="preserve"> платформ</w:t>
      </w:r>
      <w:r w:rsidR="0008630E" w:rsidRPr="0053169C">
        <w:rPr>
          <w:rFonts w:ascii="Times New Roman" w:hAnsi="Times New Roman" w:cs="Times New Roman"/>
          <w:sz w:val="24"/>
          <w:szCs w:val="24"/>
          <w:lang w:val="sr-Cyrl-CS"/>
        </w:rPr>
        <w:t>ама</w:t>
      </w:r>
      <w:r w:rsidR="002B7D37" w:rsidRPr="0053169C">
        <w:rPr>
          <w:rFonts w:ascii="Times New Roman" w:hAnsi="Times New Roman" w:cs="Times New Roman"/>
          <w:sz w:val="24"/>
          <w:szCs w:val="24"/>
          <w:lang w:val="sr-Cyrl-CS"/>
        </w:rPr>
        <w:t xml:space="preserve"> у складу са </w:t>
      </w:r>
      <w:r w:rsidR="00AB0395" w:rsidRPr="0053169C">
        <w:rPr>
          <w:rFonts w:ascii="Times New Roman" w:hAnsi="Times New Roman" w:cs="Times New Roman"/>
          <w:sz w:val="24"/>
          <w:szCs w:val="24"/>
          <w:lang w:val="sr-Cyrl-CS"/>
        </w:rPr>
        <w:t>став</w:t>
      </w:r>
      <w:r w:rsidR="00DD6445" w:rsidRPr="0053169C">
        <w:rPr>
          <w:rFonts w:ascii="Times New Roman" w:hAnsi="Times New Roman" w:cs="Times New Roman"/>
          <w:sz w:val="24"/>
          <w:szCs w:val="24"/>
          <w:lang w:val="sr-Cyrl-CS"/>
        </w:rPr>
        <w:t>ом</w:t>
      </w:r>
      <w:r w:rsidR="002B7D37" w:rsidRPr="0053169C">
        <w:rPr>
          <w:rFonts w:ascii="Times New Roman" w:hAnsi="Times New Roman" w:cs="Times New Roman"/>
          <w:sz w:val="24"/>
          <w:szCs w:val="24"/>
          <w:lang w:val="sr-Cyrl-CS"/>
        </w:rPr>
        <w:t xml:space="preserve"> 1</w:t>
      </w:r>
      <w:r w:rsidR="0008630E" w:rsidRPr="0053169C">
        <w:rPr>
          <w:rFonts w:ascii="Times New Roman" w:hAnsi="Times New Roman" w:cs="Times New Roman"/>
          <w:sz w:val="24"/>
          <w:szCs w:val="24"/>
          <w:lang w:val="sr-Cyrl-CS"/>
        </w:rPr>
        <w:t>5</w:t>
      </w:r>
      <w:r w:rsidR="002B7D37" w:rsidRPr="0053169C">
        <w:rPr>
          <w:rFonts w:ascii="Times New Roman" w:hAnsi="Times New Roman" w:cs="Times New Roman"/>
          <w:sz w:val="24"/>
          <w:szCs w:val="24"/>
          <w:lang w:val="sr-Cyrl-CS"/>
        </w:rPr>
        <w:t>. т</w:t>
      </w:r>
      <w:r w:rsidR="00DD6445" w:rsidRPr="0053169C">
        <w:rPr>
          <w:rFonts w:ascii="Times New Roman" w:hAnsi="Times New Roman" w:cs="Times New Roman"/>
          <w:sz w:val="24"/>
          <w:szCs w:val="24"/>
          <w:lang w:val="sr-Cyrl-CS"/>
        </w:rPr>
        <w:t>ачка</w:t>
      </w:r>
      <w:r w:rsidR="002B7D37" w:rsidRPr="0053169C">
        <w:rPr>
          <w:rFonts w:ascii="Times New Roman" w:hAnsi="Times New Roman" w:cs="Times New Roman"/>
          <w:sz w:val="24"/>
          <w:szCs w:val="24"/>
          <w:lang w:val="sr-Cyrl-CS"/>
        </w:rPr>
        <w:t xml:space="preserve"> </w:t>
      </w:r>
      <w:r w:rsidR="00876349"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w:t>
      </w:r>
      <w:r w:rsidR="00974919" w:rsidRPr="0053169C">
        <w:rPr>
          <w:rFonts w:ascii="Times New Roman" w:hAnsi="Times New Roman" w:cs="Times New Roman"/>
          <w:sz w:val="24"/>
          <w:szCs w:val="24"/>
          <w:lang w:val="sr-Cyrl-CS"/>
        </w:rPr>
        <w:t xml:space="preserve"> овог члана</w:t>
      </w:r>
      <w:r w:rsidR="002B7D37" w:rsidRPr="0053169C">
        <w:rPr>
          <w:rFonts w:ascii="Times New Roman" w:hAnsi="Times New Roman" w:cs="Times New Roman"/>
          <w:sz w:val="24"/>
          <w:szCs w:val="24"/>
          <w:lang w:val="sr-Cyrl-CS"/>
        </w:rPr>
        <w:t xml:space="preserve">. </w:t>
      </w:r>
    </w:p>
    <w:p w14:paraId="02E8C890" w14:textId="2F315179" w:rsidR="00C767CF" w:rsidRPr="0053169C" w:rsidRDefault="002B7D37" w:rsidP="00E00A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bookmarkStart w:id="35" w:name="_Hlk198550981"/>
      <w:r w:rsidR="00046E53" w:rsidRPr="0053169C">
        <w:rPr>
          <w:rFonts w:ascii="Times New Roman" w:hAnsi="Times New Roman" w:cs="Times New Roman"/>
          <w:sz w:val="24"/>
          <w:szCs w:val="24"/>
          <w:lang w:val="sr-Cyrl-CS"/>
        </w:rPr>
        <w:t>који захтева услугу</w:t>
      </w:r>
      <w:r w:rsidRPr="0053169C">
        <w:rPr>
          <w:rFonts w:ascii="Times New Roman" w:hAnsi="Times New Roman" w:cs="Times New Roman"/>
          <w:sz w:val="24"/>
          <w:szCs w:val="24"/>
          <w:lang w:val="sr-Cyrl-CS"/>
        </w:rPr>
        <w:t xml:space="preserve"> </w:t>
      </w:r>
      <w:bookmarkEnd w:id="35"/>
      <w:r w:rsidRPr="0053169C">
        <w:rPr>
          <w:rFonts w:ascii="Times New Roman" w:hAnsi="Times New Roman" w:cs="Times New Roman"/>
          <w:sz w:val="24"/>
          <w:szCs w:val="24"/>
          <w:lang w:val="sr-Cyrl-CS"/>
        </w:rPr>
        <w:t xml:space="preserve">може </w:t>
      </w:r>
      <w:r w:rsidR="00D5389C" w:rsidRPr="0053169C">
        <w:rPr>
          <w:rFonts w:ascii="Times New Roman" w:hAnsi="Times New Roman" w:cs="Times New Roman"/>
          <w:sz w:val="24"/>
          <w:szCs w:val="24"/>
          <w:lang w:val="sr-Cyrl-CS"/>
        </w:rPr>
        <w:t>затражи</w:t>
      </w:r>
      <w:r w:rsidR="00046E53"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активацију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са заједничке листе економског првенства до укупне количине </w:t>
      </w:r>
      <w:r w:rsidR="00B5663D" w:rsidRPr="0053169C">
        <w:rPr>
          <w:rFonts w:ascii="Times New Roman" w:hAnsi="Times New Roman" w:cs="Times New Roman"/>
          <w:sz w:val="24"/>
          <w:szCs w:val="24"/>
          <w:lang w:val="sr-Cyrl-CS"/>
        </w:rPr>
        <w:t>балансне енергије</w:t>
      </w:r>
      <w:r w:rsidR="00046E53" w:rsidRPr="0053169C">
        <w:rPr>
          <w:rFonts w:ascii="Times New Roman" w:hAnsi="Times New Roman" w:cs="Times New Roman"/>
          <w:sz w:val="24"/>
          <w:szCs w:val="24"/>
          <w:lang w:val="sr-Cyrl-CS"/>
        </w:rPr>
        <w:t>, при чему у</w:t>
      </w:r>
      <w:r w:rsidRPr="0053169C">
        <w:rPr>
          <w:rFonts w:ascii="Times New Roman" w:hAnsi="Times New Roman" w:cs="Times New Roman"/>
          <w:sz w:val="24"/>
          <w:szCs w:val="24"/>
          <w:lang w:val="sr-Cyrl-CS"/>
        </w:rPr>
        <w:t xml:space="preserve">купна количина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коју може</w:t>
      </w:r>
      <w:r w:rsidR="00D5389C" w:rsidRPr="0053169C">
        <w:rPr>
          <w:rFonts w:ascii="Times New Roman" w:hAnsi="Times New Roman" w:cs="Times New Roman"/>
          <w:sz w:val="24"/>
          <w:szCs w:val="24"/>
          <w:lang w:val="sr-Cyrl-CS"/>
        </w:rPr>
        <w:t xml:space="preserve"> активира</w:t>
      </w:r>
      <w:r w:rsidR="00046E53"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ОПС </w:t>
      </w:r>
      <w:r w:rsidR="00046E53" w:rsidRPr="0053169C">
        <w:rPr>
          <w:rFonts w:ascii="Times New Roman" w:hAnsi="Times New Roman" w:cs="Times New Roman"/>
          <w:sz w:val="24"/>
          <w:szCs w:val="24"/>
          <w:lang w:val="sr-Cyrl-CS"/>
        </w:rPr>
        <w:t>који захтева услугу</w:t>
      </w:r>
      <w:r w:rsidRPr="0053169C">
        <w:rPr>
          <w:rFonts w:ascii="Times New Roman" w:hAnsi="Times New Roman" w:cs="Times New Roman"/>
          <w:sz w:val="24"/>
          <w:szCs w:val="24"/>
          <w:lang w:val="sr-Cyrl-CS"/>
        </w:rPr>
        <w:t xml:space="preserve"> из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са заједничке листе економског првенства </w:t>
      </w:r>
      <w:r w:rsidR="00046E53" w:rsidRPr="0053169C">
        <w:rPr>
          <w:rFonts w:ascii="Times New Roman" w:hAnsi="Times New Roman" w:cs="Times New Roman"/>
          <w:sz w:val="24"/>
          <w:szCs w:val="24"/>
          <w:lang w:val="sr-Cyrl-CS"/>
        </w:rPr>
        <w:t>представља</w:t>
      </w:r>
      <w:r w:rsidRPr="0053169C">
        <w:rPr>
          <w:rFonts w:ascii="Times New Roman" w:hAnsi="Times New Roman" w:cs="Times New Roman"/>
          <w:sz w:val="24"/>
          <w:szCs w:val="24"/>
          <w:lang w:val="sr-Cyrl-CS"/>
        </w:rPr>
        <w:t xml:space="preserve"> з</w:t>
      </w:r>
      <w:r w:rsidR="00C767CF" w:rsidRPr="0053169C">
        <w:rPr>
          <w:rFonts w:ascii="Times New Roman" w:hAnsi="Times New Roman" w:cs="Times New Roman"/>
          <w:sz w:val="24"/>
          <w:szCs w:val="24"/>
          <w:lang w:val="sr-Cyrl-CS"/>
        </w:rPr>
        <w:t>бир</w:t>
      </w:r>
      <w:r w:rsidRPr="0053169C">
        <w:rPr>
          <w:rFonts w:ascii="Times New Roman" w:hAnsi="Times New Roman" w:cs="Times New Roman"/>
          <w:sz w:val="24"/>
          <w:szCs w:val="24"/>
          <w:lang w:val="sr-Cyrl-CS"/>
        </w:rPr>
        <w:t xml:space="preserve"> количина: </w:t>
      </w:r>
    </w:p>
    <w:p w14:paraId="3762FC4D" w14:textId="66C9E489" w:rsidR="00C767CF" w:rsidRPr="0053169C" w:rsidRDefault="00876349" w:rsidP="00FF50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B7D37" w:rsidRPr="0053169C">
        <w:rPr>
          <w:rFonts w:ascii="Times New Roman" w:hAnsi="Times New Roman" w:cs="Times New Roman"/>
          <w:sz w:val="24"/>
          <w:szCs w:val="24"/>
          <w:lang w:val="sr-Cyrl-CS"/>
        </w:rPr>
        <w:t xml:space="preserve">) понуда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кој</w:t>
      </w:r>
      <w:r w:rsidR="00FF50D2" w:rsidRPr="0053169C">
        <w:rPr>
          <w:rFonts w:ascii="Times New Roman" w:hAnsi="Times New Roman" w:cs="Times New Roman"/>
          <w:sz w:val="24"/>
          <w:szCs w:val="24"/>
          <w:lang w:val="sr-Cyrl-CS"/>
        </w:rPr>
        <w:t>у подноси</w:t>
      </w:r>
      <w:r w:rsidR="002B7D37" w:rsidRPr="0053169C">
        <w:rPr>
          <w:rFonts w:ascii="Times New Roman" w:hAnsi="Times New Roman" w:cs="Times New Roman"/>
          <w:sz w:val="24"/>
          <w:szCs w:val="24"/>
          <w:lang w:val="sr-Cyrl-CS"/>
        </w:rPr>
        <w:t xml:space="preserve"> ОПС </w:t>
      </w:r>
      <w:r w:rsidR="00FF50D2" w:rsidRPr="0053169C">
        <w:rPr>
          <w:rFonts w:ascii="Times New Roman" w:hAnsi="Times New Roman" w:cs="Times New Roman"/>
          <w:sz w:val="24"/>
          <w:szCs w:val="24"/>
          <w:lang w:val="sr-Cyrl-CS"/>
        </w:rPr>
        <w:t>који захтева услугу</w:t>
      </w:r>
      <w:r w:rsidR="002B7D37" w:rsidRPr="0053169C">
        <w:rPr>
          <w:rFonts w:ascii="Times New Roman" w:hAnsi="Times New Roman" w:cs="Times New Roman"/>
          <w:sz w:val="24"/>
          <w:szCs w:val="24"/>
          <w:lang w:val="sr-Cyrl-CS"/>
        </w:rPr>
        <w:t xml:space="preserve"> и које нису резултат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љења резерви или </w:t>
      </w:r>
      <w:r w:rsidR="006B759F" w:rsidRPr="0053169C">
        <w:rPr>
          <w:rFonts w:ascii="Times New Roman" w:hAnsi="Times New Roman" w:cs="Times New Roman"/>
          <w:sz w:val="24"/>
          <w:szCs w:val="24"/>
          <w:lang w:val="sr-Cyrl-CS"/>
        </w:rPr>
        <w:t>разм</w:t>
      </w:r>
      <w:r w:rsidR="002B7D37"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002B7D3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B7D37" w:rsidRPr="0053169C">
        <w:rPr>
          <w:rFonts w:ascii="Times New Roman" w:hAnsi="Times New Roman" w:cs="Times New Roman"/>
          <w:sz w:val="24"/>
          <w:szCs w:val="24"/>
          <w:lang w:val="sr-Cyrl-CS"/>
        </w:rPr>
        <w:t xml:space="preserve">а; </w:t>
      </w:r>
    </w:p>
    <w:p w14:paraId="6B75F475" w14:textId="0F947329" w:rsidR="00C767CF" w:rsidRPr="0053169C" w:rsidRDefault="00876349" w:rsidP="00FF50D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B7D37" w:rsidRPr="0053169C">
        <w:rPr>
          <w:rFonts w:ascii="Times New Roman" w:hAnsi="Times New Roman" w:cs="Times New Roman"/>
          <w:sz w:val="24"/>
          <w:szCs w:val="24"/>
          <w:lang w:val="sr-Cyrl-CS"/>
        </w:rPr>
        <w:t xml:space="preserve">) понуда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кој</w:t>
      </w:r>
      <w:r w:rsidR="00FF50D2" w:rsidRPr="0053169C">
        <w:rPr>
          <w:rFonts w:ascii="Times New Roman" w:hAnsi="Times New Roman" w:cs="Times New Roman"/>
          <w:sz w:val="24"/>
          <w:szCs w:val="24"/>
          <w:lang w:val="sr-Cyrl-CS"/>
        </w:rPr>
        <w:t xml:space="preserve">е подносе </w:t>
      </w:r>
      <w:r w:rsidR="002B7D37" w:rsidRPr="0053169C">
        <w:rPr>
          <w:rFonts w:ascii="Times New Roman" w:hAnsi="Times New Roman" w:cs="Times New Roman"/>
          <w:sz w:val="24"/>
          <w:szCs w:val="24"/>
          <w:lang w:val="sr-Cyrl-CS"/>
        </w:rPr>
        <w:t xml:space="preserve">други ОПС као резултат </w:t>
      </w:r>
      <w:r w:rsidR="00CF024B" w:rsidRPr="0053169C">
        <w:rPr>
          <w:rFonts w:ascii="Times New Roman" w:hAnsi="Times New Roman" w:cs="Times New Roman"/>
          <w:sz w:val="24"/>
          <w:szCs w:val="24"/>
          <w:lang w:val="sr-Cyrl-CS"/>
        </w:rPr>
        <w:t>резервисан</w:t>
      </w:r>
      <w:r w:rsidR="002B7D37"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B7D37"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B7D37" w:rsidRPr="0053169C">
        <w:rPr>
          <w:rFonts w:ascii="Times New Roman" w:hAnsi="Times New Roman" w:cs="Times New Roman"/>
          <w:sz w:val="24"/>
          <w:szCs w:val="24"/>
          <w:lang w:val="sr-Cyrl-CS"/>
        </w:rPr>
        <w:t>а набављеног у име ОПС</w:t>
      </w:r>
      <w:r w:rsidR="00FF50D2" w:rsidRPr="0053169C">
        <w:rPr>
          <w:rFonts w:ascii="Times New Roman" w:hAnsi="Times New Roman" w:cs="Times New Roman"/>
          <w:sz w:val="24"/>
          <w:szCs w:val="24"/>
          <w:lang w:val="sr-Cyrl-CS"/>
        </w:rPr>
        <w:t xml:space="preserve"> који захтева услугу</w:t>
      </w:r>
      <w:r w:rsidR="002B7D37" w:rsidRPr="0053169C">
        <w:rPr>
          <w:rFonts w:ascii="Times New Roman" w:hAnsi="Times New Roman" w:cs="Times New Roman"/>
          <w:sz w:val="24"/>
          <w:szCs w:val="24"/>
          <w:lang w:val="sr-Cyrl-CS"/>
        </w:rPr>
        <w:t xml:space="preserve">; </w:t>
      </w:r>
    </w:p>
    <w:p w14:paraId="27301F39" w14:textId="124D7E06" w:rsidR="00C767CF" w:rsidRPr="0053169C" w:rsidRDefault="00876349" w:rsidP="00B77AD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B7D37" w:rsidRPr="0053169C">
        <w:rPr>
          <w:rFonts w:ascii="Times New Roman" w:hAnsi="Times New Roman" w:cs="Times New Roman"/>
          <w:sz w:val="24"/>
          <w:szCs w:val="24"/>
          <w:lang w:val="sr-Cyrl-CS"/>
        </w:rPr>
        <w:t xml:space="preserve">понуда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које су резултат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љења резерв</w:t>
      </w:r>
      <w:r w:rsidR="00B92D5F" w:rsidRPr="0053169C">
        <w:rPr>
          <w:rFonts w:ascii="Times New Roman" w:hAnsi="Times New Roman" w:cs="Times New Roman"/>
          <w:sz w:val="24"/>
          <w:szCs w:val="24"/>
          <w:lang w:val="sr-Cyrl-CS"/>
        </w:rPr>
        <w:t>и</w:t>
      </w:r>
      <w:r w:rsidR="002B7D37" w:rsidRPr="0053169C">
        <w:rPr>
          <w:rFonts w:ascii="Times New Roman" w:hAnsi="Times New Roman" w:cs="Times New Roman"/>
          <w:sz w:val="24"/>
          <w:szCs w:val="24"/>
          <w:lang w:val="sr-Cyrl-CS"/>
        </w:rPr>
        <w:t xml:space="preserve"> под </w:t>
      </w:r>
      <w:r w:rsidR="006B759F" w:rsidRPr="0053169C">
        <w:rPr>
          <w:rFonts w:ascii="Times New Roman" w:hAnsi="Times New Roman" w:cs="Times New Roman"/>
          <w:sz w:val="24"/>
          <w:szCs w:val="24"/>
          <w:lang w:val="sr-Cyrl-CS"/>
        </w:rPr>
        <w:t>услов</w:t>
      </w:r>
      <w:r w:rsidR="00D5389C" w:rsidRPr="0053169C">
        <w:rPr>
          <w:rFonts w:ascii="Times New Roman" w:hAnsi="Times New Roman" w:cs="Times New Roman"/>
          <w:sz w:val="24"/>
          <w:szCs w:val="24"/>
          <w:lang w:val="sr-Cyrl-CS"/>
        </w:rPr>
        <w:t xml:space="preserve">ом да други ОПС који </w:t>
      </w:r>
      <w:r w:rsidR="00C767CF" w:rsidRPr="0053169C">
        <w:rPr>
          <w:rFonts w:ascii="Times New Roman" w:hAnsi="Times New Roman" w:cs="Times New Roman"/>
          <w:sz w:val="24"/>
          <w:szCs w:val="24"/>
          <w:lang w:val="sr-Cyrl-CS"/>
        </w:rPr>
        <w:t>учествују</w:t>
      </w:r>
      <w:r w:rsidR="002B7D37" w:rsidRPr="0053169C">
        <w:rPr>
          <w:rFonts w:ascii="Times New Roman" w:hAnsi="Times New Roman" w:cs="Times New Roman"/>
          <w:sz w:val="24"/>
          <w:szCs w:val="24"/>
          <w:lang w:val="sr-Cyrl-CS"/>
        </w:rPr>
        <w:t xml:space="preserve"> у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љењу резерви нису већ затражили активацију тих </w:t>
      </w:r>
      <w:r w:rsidR="00CF024B" w:rsidRPr="0053169C">
        <w:rPr>
          <w:rFonts w:ascii="Times New Roman" w:hAnsi="Times New Roman" w:cs="Times New Roman"/>
          <w:sz w:val="24"/>
          <w:szCs w:val="24"/>
          <w:lang w:val="sr-Cyrl-CS"/>
        </w:rPr>
        <w:t>де</w:t>
      </w:r>
      <w:r w:rsidR="002B7D37" w:rsidRPr="0053169C">
        <w:rPr>
          <w:rFonts w:ascii="Times New Roman" w:hAnsi="Times New Roman" w:cs="Times New Roman"/>
          <w:sz w:val="24"/>
          <w:szCs w:val="24"/>
          <w:lang w:val="sr-Cyrl-CS"/>
        </w:rPr>
        <w:t xml:space="preserve">љених количина. </w:t>
      </w:r>
    </w:p>
    <w:p w14:paraId="7C2A84C7" w14:textId="4BFC2948" w:rsidR="00C767CF" w:rsidRPr="0053169C" w:rsidRDefault="00E63BAC" w:rsidP="00E00A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 случају да </w:t>
      </w:r>
      <w:r w:rsidR="002B7D37" w:rsidRPr="0053169C">
        <w:rPr>
          <w:rFonts w:ascii="Times New Roman" w:hAnsi="Times New Roman" w:cs="Times New Roman"/>
          <w:sz w:val="24"/>
          <w:szCs w:val="24"/>
          <w:lang w:val="sr-Cyrl-CS"/>
        </w:rPr>
        <w:t xml:space="preserve">ОПС </w:t>
      </w:r>
      <w:r w:rsidR="00E00A55" w:rsidRPr="0053169C">
        <w:rPr>
          <w:rFonts w:ascii="Times New Roman" w:hAnsi="Times New Roman" w:cs="Times New Roman"/>
          <w:sz w:val="24"/>
          <w:szCs w:val="24"/>
          <w:lang w:val="sr-Cyrl-CS"/>
        </w:rPr>
        <w:t>за</w:t>
      </w:r>
      <w:r w:rsidRPr="0053169C">
        <w:rPr>
          <w:rFonts w:ascii="Times New Roman" w:hAnsi="Times New Roman" w:cs="Times New Roman"/>
          <w:sz w:val="24"/>
          <w:szCs w:val="24"/>
          <w:lang w:val="sr-Cyrl-CS"/>
        </w:rPr>
        <w:t>хтева</w:t>
      </w:r>
      <w:r w:rsidR="002B7D37" w:rsidRPr="0053169C">
        <w:rPr>
          <w:rFonts w:ascii="Times New Roman" w:hAnsi="Times New Roman" w:cs="Times New Roman"/>
          <w:sz w:val="24"/>
          <w:szCs w:val="24"/>
          <w:lang w:val="sr-Cyrl-CS"/>
        </w:rPr>
        <w:t xml:space="preserve"> понуде </w:t>
      </w:r>
      <w:r w:rsidR="009941E6" w:rsidRPr="0053169C">
        <w:rPr>
          <w:rFonts w:ascii="Times New Roman" w:hAnsi="Times New Roman" w:cs="Times New Roman"/>
          <w:sz w:val="24"/>
          <w:szCs w:val="24"/>
          <w:lang w:val="sr-Cyrl-CS"/>
        </w:rPr>
        <w:t>за балансну енергију</w:t>
      </w:r>
      <w:r w:rsidR="002B7D37"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преко ограничења из </w:t>
      </w:r>
      <w:r w:rsidR="002B7D37" w:rsidRPr="0053169C">
        <w:rPr>
          <w:rFonts w:ascii="Times New Roman" w:hAnsi="Times New Roman" w:cs="Times New Roman"/>
          <w:sz w:val="24"/>
          <w:szCs w:val="24"/>
          <w:lang w:val="sr-Cyrl-CS"/>
        </w:rPr>
        <w:t>став</w:t>
      </w:r>
      <w:r w:rsidRPr="0053169C">
        <w:rPr>
          <w:rFonts w:ascii="Times New Roman" w:hAnsi="Times New Roman" w:cs="Times New Roman"/>
          <w:sz w:val="24"/>
          <w:szCs w:val="24"/>
          <w:lang w:val="sr-Cyrl-CS"/>
        </w:rPr>
        <w:t>а</w:t>
      </w:r>
      <w:r w:rsidR="002B7D37" w:rsidRPr="0053169C">
        <w:rPr>
          <w:rFonts w:ascii="Times New Roman" w:hAnsi="Times New Roman" w:cs="Times New Roman"/>
          <w:sz w:val="24"/>
          <w:szCs w:val="24"/>
          <w:lang w:val="sr-Cyrl-CS"/>
        </w:rPr>
        <w:t xml:space="preserve"> 1</w:t>
      </w:r>
      <w:r w:rsidRPr="0053169C">
        <w:rPr>
          <w:rFonts w:ascii="Times New Roman" w:hAnsi="Times New Roman" w:cs="Times New Roman"/>
          <w:sz w:val="24"/>
          <w:szCs w:val="24"/>
          <w:lang w:val="sr-Cyrl-CS"/>
        </w:rPr>
        <w:t>8</w:t>
      </w:r>
      <w:r w:rsidR="002B7D37" w:rsidRPr="0053169C">
        <w:rPr>
          <w:rFonts w:ascii="Times New Roman" w:hAnsi="Times New Roman" w:cs="Times New Roman"/>
          <w:sz w:val="24"/>
          <w:szCs w:val="24"/>
          <w:lang w:val="sr-Cyrl-CS"/>
        </w:rPr>
        <w:t>.</w:t>
      </w:r>
      <w:r w:rsidR="00423165" w:rsidRPr="0053169C">
        <w:rPr>
          <w:rFonts w:ascii="Times New Roman" w:hAnsi="Times New Roman" w:cs="Times New Roman"/>
          <w:sz w:val="24"/>
          <w:szCs w:val="24"/>
          <w:lang w:val="sr-Cyrl-CS"/>
        </w:rPr>
        <w:t xml:space="preserve"> овог члана</w:t>
      </w:r>
      <w:r w:rsidR="002B7D37" w:rsidRPr="0053169C">
        <w:rPr>
          <w:rFonts w:ascii="Times New Roman" w:hAnsi="Times New Roman" w:cs="Times New Roman"/>
          <w:sz w:val="24"/>
          <w:szCs w:val="24"/>
          <w:lang w:val="sr-Cyrl-CS"/>
        </w:rPr>
        <w:t xml:space="preserve">, </w:t>
      </w:r>
      <w:r w:rsidR="00C767CF" w:rsidRPr="0053169C">
        <w:rPr>
          <w:rFonts w:ascii="Times New Roman" w:hAnsi="Times New Roman" w:cs="Times New Roman"/>
          <w:sz w:val="24"/>
          <w:szCs w:val="24"/>
          <w:lang w:val="sr-Cyrl-CS"/>
        </w:rPr>
        <w:t xml:space="preserve">о томе </w:t>
      </w:r>
      <w:r w:rsidRPr="0053169C">
        <w:rPr>
          <w:rFonts w:ascii="Times New Roman" w:hAnsi="Times New Roman" w:cs="Times New Roman"/>
          <w:sz w:val="24"/>
          <w:szCs w:val="24"/>
          <w:lang w:val="sr-Cyrl-CS"/>
        </w:rPr>
        <w:t xml:space="preserve"> ће бити</w:t>
      </w:r>
      <w:r w:rsidR="00C767CF" w:rsidRPr="0053169C">
        <w:rPr>
          <w:rFonts w:ascii="Times New Roman" w:hAnsi="Times New Roman" w:cs="Times New Roman"/>
          <w:sz w:val="24"/>
          <w:szCs w:val="24"/>
          <w:lang w:val="sr-Cyrl-CS"/>
        </w:rPr>
        <w:t xml:space="preserve"> обав</w:t>
      </w:r>
      <w:r w:rsidR="002B7D37" w:rsidRPr="0053169C">
        <w:rPr>
          <w:rFonts w:ascii="Times New Roman" w:hAnsi="Times New Roman" w:cs="Times New Roman"/>
          <w:sz w:val="24"/>
          <w:szCs w:val="24"/>
          <w:lang w:val="sr-Cyrl-CS"/>
        </w:rPr>
        <w:t>ештени</w:t>
      </w:r>
      <w:r w:rsidRPr="0053169C">
        <w:rPr>
          <w:rFonts w:ascii="Times New Roman" w:hAnsi="Times New Roman" w:cs="Times New Roman"/>
          <w:sz w:val="24"/>
          <w:szCs w:val="24"/>
          <w:lang w:val="sr-Cyrl-CS"/>
        </w:rPr>
        <w:t xml:space="preserve"> сви остали ОПС</w:t>
      </w:r>
      <w:r w:rsidR="002B7D37" w:rsidRPr="0053169C">
        <w:rPr>
          <w:rFonts w:ascii="Times New Roman" w:hAnsi="Times New Roman" w:cs="Times New Roman"/>
          <w:sz w:val="24"/>
          <w:szCs w:val="24"/>
          <w:lang w:val="sr-Cyrl-CS"/>
        </w:rPr>
        <w:t xml:space="preserve">. </w:t>
      </w:r>
    </w:p>
    <w:p w14:paraId="0634B38B" w14:textId="2A97281E" w:rsidR="002B7D37" w:rsidRPr="0053169C" w:rsidRDefault="002B7D37" w:rsidP="00E00A5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понуде </w:t>
      </w:r>
      <w:r w:rsidR="009941E6" w:rsidRPr="0053169C">
        <w:rPr>
          <w:rFonts w:ascii="Times New Roman" w:hAnsi="Times New Roman" w:cs="Times New Roman"/>
          <w:sz w:val="24"/>
          <w:szCs w:val="24"/>
          <w:lang w:val="sr-Cyrl-CS"/>
        </w:rPr>
        <w:t>за балансну енергију</w:t>
      </w:r>
      <w:r w:rsidR="00C767CF" w:rsidRPr="0053169C">
        <w:rPr>
          <w:rFonts w:ascii="Times New Roman" w:hAnsi="Times New Roman" w:cs="Times New Roman"/>
          <w:sz w:val="24"/>
          <w:szCs w:val="24"/>
          <w:lang w:val="sr-Cyrl-CS"/>
        </w:rPr>
        <w:t>, које су просл</w:t>
      </w:r>
      <w:r w:rsidRPr="0053169C">
        <w:rPr>
          <w:rFonts w:ascii="Times New Roman" w:hAnsi="Times New Roman" w:cs="Times New Roman"/>
          <w:sz w:val="24"/>
          <w:szCs w:val="24"/>
          <w:lang w:val="sr-Cyrl-CS"/>
        </w:rPr>
        <w:t xml:space="preserve">еђене </w:t>
      </w:r>
      <w:r w:rsidR="005D49AE" w:rsidRPr="0053169C">
        <w:rPr>
          <w:rFonts w:ascii="Times New Roman" w:hAnsi="Times New Roman" w:cs="Times New Roman"/>
          <w:sz w:val="24"/>
          <w:szCs w:val="24"/>
          <w:lang w:val="sr-Cyrl-CS"/>
        </w:rPr>
        <w:t>оптимизационој</w:t>
      </w:r>
      <w:r w:rsidRPr="0053169C">
        <w:rPr>
          <w:rFonts w:ascii="Times New Roman" w:hAnsi="Times New Roman" w:cs="Times New Roman"/>
          <w:sz w:val="24"/>
          <w:szCs w:val="24"/>
          <w:lang w:val="sr-Cyrl-CS"/>
        </w:rPr>
        <w:t xml:space="preserve"> функцији за активацију</w:t>
      </w:r>
      <w:r w:rsidR="00C767CF"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D5389C" w:rsidRPr="0053169C">
        <w:rPr>
          <w:rFonts w:ascii="Times New Roman" w:hAnsi="Times New Roman" w:cs="Times New Roman"/>
          <w:sz w:val="24"/>
          <w:szCs w:val="24"/>
          <w:lang w:val="sr-Cyrl-CS"/>
        </w:rPr>
        <w:t>прогласи</w:t>
      </w:r>
      <w:r w:rsidR="00E63BAC"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нерасположивима за активацију другим ОПС </w:t>
      </w:r>
      <w:r w:rsidR="00E63BAC" w:rsidRPr="0053169C">
        <w:rPr>
          <w:rFonts w:ascii="Times New Roman" w:hAnsi="Times New Roman" w:cs="Times New Roman"/>
          <w:sz w:val="24"/>
          <w:szCs w:val="24"/>
          <w:lang w:val="sr-Cyrl-CS"/>
        </w:rPr>
        <w:t>јер су исте</w:t>
      </w:r>
      <w:r w:rsidRPr="0053169C">
        <w:rPr>
          <w:rFonts w:ascii="Times New Roman" w:hAnsi="Times New Roman" w:cs="Times New Roman"/>
          <w:sz w:val="24"/>
          <w:szCs w:val="24"/>
          <w:lang w:val="sr-Cyrl-CS"/>
        </w:rPr>
        <w:t xml:space="preserve"> ограничене због унут</w:t>
      </w:r>
      <w:r w:rsidR="00C767CF" w:rsidRPr="0053169C">
        <w:rPr>
          <w:rFonts w:ascii="Times New Roman" w:hAnsi="Times New Roman" w:cs="Times New Roman"/>
          <w:sz w:val="24"/>
          <w:szCs w:val="24"/>
          <w:lang w:val="sr-Cyrl-CS"/>
        </w:rPr>
        <w:t>рашњег</w:t>
      </w:r>
      <w:r w:rsidRPr="0053169C">
        <w:rPr>
          <w:rFonts w:ascii="Times New Roman" w:hAnsi="Times New Roman" w:cs="Times New Roman"/>
          <w:sz w:val="24"/>
          <w:szCs w:val="24"/>
          <w:lang w:val="sr-Cyrl-CS"/>
        </w:rPr>
        <w:t xml:space="preserve"> загушења или ограничења </w:t>
      </w:r>
      <w:r w:rsidR="00D5389C" w:rsidRPr="0053169C">
        <w:rPr>
          <w:rFonts w:ascii="Times New Roman" w:hAnsi="Times New Roman" w:cs="Times New Roman"/>
          <w:sz w:val="24"/>
          <w:szCs w:val="24"/>
          <w:lang w:val="sr-Cyrl-CS"/>
        </w:rPr>
        <w:t>оперативне</w:t>
      </w:r>
      <w:r w:rsidRPr="0053169C">
        <w:rPr>
          <w:rFonts w:ascii="Times New Roman" w:hAnsi="Times New Roman" w:cs="Times New Roman"/>
          <w:sz w:val="24"/>
          <w:szCs w:val="24"/>
          <w:lang w:val="sr-Cyrl-CS"/>
        </w:rPr>
        <w:t xml:space="preserve"> сигурности унутар </w:t>
      </w:r>
      <w:r w:rsidR="002210DC" w:rsidRPr="0053169C">
        <w:rPr>
          <w:rFonts w:ascii="Times New Roman" w:hAnsi="Times New Roman" w:cs="Times New Roman"/>
          <w:sz w:val="24"/>
          <w:szCs w:val="24"/>
          <w:lang w:val="sr-Cyrl-CS"/>
        </w:rPr>
        <w:t xml:space="preserve">области </w:t>
      </w:r>
      <w:r w:rsidR="00E63BAC" w:rsidRPr="0053169C">
        <w:rPr>
          <w:rFonts w:ascii="Times New Roman" w:hAnsi="Times New Roman" w:cs="Times New Roman"/>
          <w:sz w:val="24"/>
          <w:szCs w:val="24"/>
          <w:lang w:val="sr-Cyrl-CS"/>
        </w:rPr>
        <w:t xml:space="preserve">планирања размене прикључног </w:t>
      </w:r>
      <w:r w:rsidR="00E00A55" w:rsidRPr="0053169C">
        <w:rPr>
          <w:rFonts w:ascii="Times New Roman" w:hAnsi="Times New Roman" w:cs="Times New Roman"/>
          <w:sz w:val="24"/>
          <w:szCs w:val="24"/>
          <w:lang w:val="sr-Cyrl-CS"/>
        </w:rPr>
        <w:t>ОПС</w:t>
      </w:r>
      <w:r w:rsidR="00E63BAC" w:rsidRPr="0053169C">
        <w:rPr>
          <w:rFonts w:ascii="Times New Roman" w:hAnsi="Times New Roman" w:cs="Times New Roman"/>
          <w:sz w:val="24"/>
          <w:szCs w:val="24"/>
          <w:lang w:val="sr-Cyrl-CS"/>
        </w:rPr>
        <w:t>.</w:t>
      </w:r>
    </w:p>
    <w:p w14:paraId="38B6C470" w14:textId="77777777" w:rsidR="00C72914" w:rsidRPr="0053169C" w:rsidRDefault="00C72914" w:rsidP="00EA3E65">
      <w:pPr>
        <w:jc w:val="center"/>
        <w:rPr>
          <w:rFonts w:ascii="Times New Roman" w:hAnsi="Times New Roman" w:cs="Times New Roman"/>
          <w:b/>
          <w:sz w:val="24"/>
          <w:szCs w:val="24"/>
          <w:lang w:val="sr-Cyrl-CS"/>
        </w:rPr>
      </w:pPr>
    </w:p>
    <w:p w14:paraId="4388BD95" w14:textId="7A4B1061" w:rsidR="00EA3E65" w:rsidRPr="0053169C" w:rsidRDefault="00EA3E65" w:rsidP="00DC341F">
      <w:pPr>
        <w:jc w:val="center"/>
        <w:rPr>
          <w:rFonts w:ascii="Times New Roman" w:hAnsi="Times New Roman" w:cs="Times New Roman"/>
          <w:bCs/>
          <w:sz w:val="24"/>
          <w:szCs w:val="24"/>
          <w:lang w:val="sr-Cyrl-CS"/>
        </w:rPr>
      </w:pPr>
      <w:bookmarkStart w:id="36" w:name="_Hlk199252150"/>
      <w:r w:rsidRPr="0053169C">
        <w:rPr>
          <w:rFonts w:ascii="Times New Roman" w:hAnsi="Times New Roman" w:cs="Times New Roman"/>
          <w:bCs/>
          <w:sz w:val="24"/>
          <w:szCs w:val="24"/>
          <w:lang w:val="sr-Cyrl-CS"/>
        </w:rPr>
        <w:t xml:space="preserve">Одређивање цене балансне енергије и преносног капацитета између зона трговања који се употребљава за размену балансне енергије или спровођење поступка </w:t>
      </w:r>
      <w:r w:rsidR="00435D89" w:rsidRPr="0053169C">
        <w:rPr>
          <w:rFonts w:ascii="Times New Roman" w:hAnsi="Times New Roman" w:cs="Times New Roman"/>
          <w:bCs/>
          <w:sz w:val="24"/>
          <w:szCs w:val="24"/>
          <w:lang w:val="sr-Cyrl-CS"/>
        </w:rPr>
        <w:t xml:space="preserve">нетовање </w:t>
      </w:r>
      <w:r w:rsidRPr="0053169C">
        <w:rPr>
          <w:rFonts w:ascii="Times New Roman" w:hAnsi="Times New Roman" w:cs="Times New Roman"/>
          <w:bCs/>
          <w:sz w:val="24"/>
          <w:szCs w:val="24"/>
          <w:lang w:val="sr-Cyrl-CS"/>
        </w:rPr>
        <w:t>одступања</w:t>
      </w:r>
    </w:p>
    <w:bookmarkEnd w:id="36"/>
    <w:p w14:paraId="2ED888AE" w14:textId="550C63D0" w:rsidR="00C767CF" w:rsidRPr="0053169C" w:rsidRDefault="006B759F" w:rsidP="00C767CF">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4103B5" w:rsidRPr="0053169C">
        <w:rPr>
          <w:rFonts w:ascii="Times New Roman" w:hAnsi="Times New Roman" w:cs="Times New Roman"/>
          <w:sz w:val="24"/>
          <w:szCs w:val="24"/>
          <w:lang w:val="sr-Cyrl-CS"/>
        </w:rPr>
        <w:t>29</w:t>
      </w:r>
      <w:r w:rsidR="00044EED" w:rsidRPr="0053169C">
        <w:rPr>
          <w:rFonts w:ascii="Times New Roman" w:hAnsi="Times New Roman" w:cs="Times New Roman"/>
          <w:sz w:val="24"/>
          <w:szCs w:val="24"/>
          <w:lang w:val="sr-Cyrl-CS"/>
        </w:rPr>
        <w:t>.</w:t>
      </w:r>
    </w:p>
    <w:p w14:paraId="5F5A5543" w14:textId="767A9A51" w:rsidR="00A058BF" w:rsidRPr="0053169C" w:rsidRDefault="00A058BF" w:rsidP="0088391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4103B5" w:rsidRPr="0053169C">
        <w:rPr>
          <w:rFonts w:ascii="Times New Roman" w:hAnsi="Times New Roman" w:cs="Times New Roman"/>
          <w:sz w:val="24"/>
          <w:szCs w:val="24"/>
          <w:lang w:val="sr-Cyrl-CS"/>
        </w:rPr>
        <w:t xml:space="preserve"> је дужан </w:t>
      </w:r>
      <w:r w:rsidRPr="0053169C">
        <w:rPr>
          <w:rFonts w:ascii="Times New Roman" w:hAnsi="Times New Roman" w:cs="Times New Roman"/>
          <w:sz w:val="24"/>
          <w:szCs w:val="24"/>
          <w:lang w:val="sr-Cyrl-CS"/>
        </w:rPr>
        <w:t>да примењују методологиј</w:t>
      </w:r>
      <w:r w:rsidR="00DE1DD3"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B74A3D" w:rsidRPr="0053169C">
        <w:rPr>
          <w:rFonts w:ascii="Times New Roman" w:hAnsi="Times New Roman" w:cs="Times New Roman"/>
          <w:sz w:val="24"/>
          <w:szCs w:val="24"/>
          <w:lang w:val="sr-Cyrl-CS"/>
        </w:rPr>
        <w:t xml:space="preserve">из </w:t>
      </w:r>
      <w:r w:rsidR="004F20CE" w:rsidRPr="0053169C">
        <w:rPr>
          <w:rFonts w:ascii="Times New Roman" w:hAnsi="Times New Roman" w:cs="Times New Roman"/>
          <w:sz w:val="24"/>
          <w:szCs w:val="24"/>
          <w:lang w:val="sr-Cyrl-CS"/>
        </w:rPr>
        <w:t>члан</w:t>
      </w:r>
      <w:r w:rsidR="00B74A3D" w:rsidRPr="0053169C">
        <w:rPr>
          <w:rFonts w:ascii="Times New Roman" w:hAnsi="Times New Roman" w:cs="Times New Roman"/>
          <w:sz w:val="24"/>
          <w:szCs w:val="24"/>
          <w:lang w:val="sr-Cyrl-CS"/>
        </w:rPr>
        <w:t>а</w:t>
      </w:r>
      <w:r w:rsidR="004F20CE" w:rsidRPr="0053169C">
        <w:rPr>
          <w:rFonts w:ascii="Times New Roman" w:hAnsi="Times New Roman" w:cs="Times New Roman"/>
          <w:sz w:val="24"/>
          <w:szCs w:val="24"/>
          <w:lang w:val="sr-Cyrl-CS"/>
        </w:rPr>
        <w:t xml:space="preserve"> 5. став 2</w:t>
      </w:r>
      <w:r w:rsidR="00D94D93" w:rsidRPr="0053169C">
        <w:rPr>
          <w:rFonts w:ascii="Times New Roman" w:hAnsi="Times New Roman" w:cs="Times New Roman"/>
          <w:sz w:val="24"/>
          <w:szCs w:val="24"/>
          <w:lang w:val="sr-Cyrl-CS"/>
        </w:rPr>
        <w:t>.</w:t>
      </w:r>
      <w:r w:rsidR="004F20CE" w:rsidRPr="0053169C">
        <w:rPr>
          <w:rFonts w:ascii="Times New Roman" w:hAnsi="Times New Roman" w:cs="Times New Roman"/>
          <w:sz w:val="24"/>
          <w:szCs w:val="24"/>
          <w:lang w:val="sr-Cyrl-CS"/>
        </w:rPr>
        <w:t xml:space="preserve"> тачка </w:t>
      </w:r>
      <w:r w:rsidR="004103B5" w:rsidRPr="0053169C">
        <w:rPr>
          <w:rFonts w:ascii="Times New Roman" w:hAnsi="Times New Roman" w:cs="Times New Roman"/>
          <w:sz w:val="24"/>
          <w:szCs w:val="24"/>
          <w:lang w:val="sr-Cyrl-CS"/>
        </w:rPr>
        <w:t>6</w:t>
      </w:r>
      <w:r w:rsidR="004F20CE" w:rsidRPr="0053169C">
        <w:rPr>
          <w:rFonts w:ascii="Times New Roman" w:hAnsi="Times New Roman" w:cs="Times New Roman"/>
          <w:sz w:val="24"/>
          <w:szCs w:val="24"/>
          <w:lang w:val="sr-Cyrl-CS"/>
        </w:rPr>
        <w:t>)</w:t>
      </w:r>
      <w:r w:rsidR="00423165" w:rsidRPr="0053169C">
        <w:rPr>
          <w:rFonts w:ascii="Times New Roman" w:hAnsi="Times New Roman" w:cs="Times New Roman"/>
          <w:sz w:val="24"/>
          <w:szCs w:val="24"/>
          <w:lang w:val="sr-Cyrl-CS"/>
        </w:rPr>
        <w:t xml:space="preserve"> ове уредбе</w:t>
      </w:r>
      <w:r w:rsidR="004F20CE" w:rsidRPr="0053169C">
        <w:rPr>
          <w:rFonts w:ascii="Times New Roman" w:hAnsi="Times New Roman" w:cs="Times New Roman"/>
          <w:sz w:val="24"/>
          <w:szCs w:val="24"/>
          <w:lang w:val="sr-Cyrl-CS"/>
        </w:rPr>
        <w:t xml:space="preserve"> </w:t>
      </w:r>
      <w:r w:rsidR="00EE479E" w:rsidRPr="0053169C">
        <w:rPr>
          <w:rFonts w:ascii="Times New Roman" w:hAnsi="Times New Roman" w:cs="Times New Roman"/>
          <w:sz w:val="24"/>
          <w:szCs w:val="24"/>
          <w:lang w:val="sr-Cyrl-CS"/>
        </w:rPr>
        <w:t>за</w:t>
      </w:r>
      <w:r w:rsidR="004F20CE" w:rsidRPr="0053169C">
        <w:rPr>
          <w:rFonts w:ascii="Times New Roman" w:hAnsi="Times New Roman" w:cs="Times New Roman"/>
          <w:sz w:val="24"/>
          <w:szCs w:val="24"/>
          <w:lang w:val="sr-Cyrl-CS"/>
        </w:rPr>
        <w:t xml:space="preserve"> одре</w:t>
      </w:r>
      <w:r w:rsidR="00EE479E" w:rsidRPr="0053169C">
        <w:rPr>
          <w:rFonts w:ascii="Times New Roman" w:hAnsi="Times New Roman" w:cs="Times New Roman"/>
          <w:sz w:val="24"/>
          <w:szCs w:val="24"/>
          <w:lang w:val="sr-Cyrl-CS"/>
        </w:rPr>
        <w:t>ђивање</w:t>
      </w:r>
      <w:r w:rsidR="004F20CE" w:rsidRPr="0053169C">
        <w:rPr>
          <w:rFonts w:ascii="Times New Roman" w:hAnsi="Times New Roman" w:cs="Times New Roman"/>
          <w:sz w:val="24"/>
          <w:szCs w:val="24"/>
          <w:lang w:val="sr-Cyrl-CS"/>
        </w:rPr>
        <w:t xml:space="preserve"> цене </w:t>
      </w:r>
      <w:r w:rsidR="00B5663D" w:rsidRPr="0053169C">
        <w:rPr>
          <w:rFonts w:ascii="Times New Roman" w:hAnsi="Times New Roman" w:cs="Times New Roman"/>
          <w:sz w:val="24"/>
          <w:szCs w:val="24"/>
          <w:lang w:val="sr-Cyrl-CS"/>
        </w:rPr>
        <w:t>балансне енергије</w:t>
      </w:r>
      <w:r w:rsidR="00DE1DD3" w:rsidRPr="0053169C">
        <w:rPr>
          <w:rFonts w:ascii="Times New Roman" w:hAnsi="Times New Roman" w:cs="Times New Roman"/>
          <w:sz w:val="24"/>
          <w:szCs w:val="24"/>
          <w:lang w:val="sr-Cyrl-CS"/>
        </w:rPr>
        <w:t>,</w:t>
      </w:r>
      <w:r w:rsidR="004F20CE" w:rsidRPr="0053169C">
        <w:rPr>
          <w:rFonts w:ascii="Times New Roman" w:hAnsi="Times New Roman" w:cs="Times New Roman"/>
          <w:sz w:val="24"/>
          <w:szCs w:val="24"/>
          <w:lang w:val="sr-Cyrl-CS"/>
        </w:rPr>
        <w:t xml:space="preserve"> </w:t>
      </w:r>
      <w:r w:rsidR="00EE479E" w:rsidRPr="0053169C">
        <w:rPr>
          <w:rFonts w:ascii="Times New Roman" w:hAnsi="Times New Roman" w:cs="Times New Roman"/>
          <w:sz w:val="24"/>
          <w:szCs w:val="24"/>
          <w:lang w:val="sr-Cyrl-CS"/>
        </w:rPr>
        <w:t>као резултат</w:t>
      </w:r>
      <w:r w:rsidR="004F20CE" w:rsidRPr="0053169C">
        <w:rPr>
          <w:rFonts w:ascii="Times New Roman" w:hAnsi="Times New Roman" w:cs="Times New Roman"/>
          <w:sz w:val="24"/>
          <w:szCs w:val="24"/>
          <w:lang w:val="sr-Cyrl-CS"/>
        </w:rPr>
        <w:t xml:space="preserve"> активације понуда </w:t>
      </w:r>
      <w:r w:rsidR="009941E6" w:rsidRPr="0053169C">
        <w:rPr>
          <w:rFonts w:ascii="Times New Roman" w:hAnsi="Times New Roman" w:cs="Times New Roman"/>
          <w:sz w:val="24"/>
          <w:szCs w:val="24"/>
          <w:lang w:val="sr-Cyrl-CS"/>
        </w:rPr>
        <w:t>за балансну енергију</w:t>
      </w:r>
      <w:r w:rsidR="004F20CE" w:rsidRPr="0053169C">
        <w:rPr>
          <w:rFonts w:ascii="Times New Roman" w:hAnsi="Times New Roman" w:cs="Times New Roman"/>
          <w:sz w:val="24"/>
          <w:szCs w:val="24"/>
          <w:lang w:val="sr-Cyrl-CS"/>
        </w:rPr>
        <w:t xml:space="preserve"> за процес поновног успостављања </w:t>
      </w:r>
      <w:r w:rsidR="00EE479E" w:rsidRPr="0053169C">
        <w:rPr>
          <w:rFonts w:ascii="Times New Roman" w:hAnsi="Times New Roman" w:cs="Times New Roman"/>
          <w:sz w:val="24"/>
          <w:szCs w:val="24"/>
          <w:lang w:val="sr-Cyrl-CS"/>
        </w:rPr>
        <w:t xml:space="preserve">номиналне </w:t>
      </w:r>
      <w:r w:rsidR="004F20CE" w:rsidRPr="0053169C">
        <w:rPr>
          <w:rFonts w:ascii="Times New Roman" w:hAnsi="Times New Roman" w:cs="Times New Roman"/>
          <w:sz w:val="24"/>
          <w:szCs w:val="24"/>
          <w:lang w:val="sr-Cyrl-CS"/>
        </w:rPr>
        <w:t>фреквенције</w:t>
      </w:r>
      <w:r w:rsidR="00EE479E" w:rsidRPr="0053169C">
        <w:rPr>
          <w:rFonts w:ascii="Times New Roman" w:hAnsi="Times New Roman" w:cs="Times New Roman"/>
          <w:sz w:val="24"/>
          <w:szCs w:val="24"/>
          <w:lang w:val="sr-Cyrl-CS"/>
        </w:rPr>
        <w:t xml:space="preserve"> у складу са</w:t>
      </w:r>
      <w:r w:rsidR="00006995" w:rsidRPr="0053169C">
        <w:rPr>
          <w:rFonts w:ascii="Times New Roman" w:hAnsi="Times New Roman" w:cs="Times New Roman"/>
          <w:sz w:val="24"/>
          <w:szCs w:val="24"/>
          <w:lang w:val="sr-Cyrl-CS"/>
        </w:rPr>
        <w:t xml:space="preserve"> прописом којим се успостављају смернице за рад међусобно</w:t>
      </w:r>
      <w:r w:rsidR="00EE479E" w:rsidRPr="0053169C">
        <w:rPr>
          <w:rFonts w:ascii="Times New Roman" w:hAnsi="Times New Roman" w:cs="Times New Roman"/>
          <w:color w:val="FF0000"/>
          <w:sz w:val="24"/>
          <w:szCs w:val="24"/>
          <w:lang w:val="sr-Cyrl-CS"/>
        </w:rPr>
        <w:t xml:space="preserve"> </w:t>
      </w:r>
      <w:r w:rsidR="00EE479E" w:rsidRPr="0053169C">
        <w:rPr>
          <w:rFonts w:ascii="Times New Roman" w:hAnsi="Times New Roman" w:cs="Times New Roman"/>
          <w:sz w:val="24"/>
          <w:szCs w:val="24"/>
          <w:lang w:val="sr-Cyrl-CS"/>
        </w:rPr>
        <w:t>повезаних система за пренос електричне енергије</w:t>
      </w:r>
      <w:r w:rsidR="00D94D93" w:rsidRPr="0053169C">
        <w:rPr>
          <w:rFonts w:ascii="Times New Roman" w:hAnsi="Times New Roman" w:cs="Times New Roman"/>
          <w:sz w:val="24"/>
          <w:szCs w:val="24"/>
          <w:lang w:val="sr-Cyrl-CS"/>
        </w:rPr>
        <w:t xml:space="preserve">, </w:t>
      </w:r>
      <w:r w:rsidR="00EE479E" w:rsidRPr="0053169C">
        <w:rPr>
          <w:rFonts w:ascii="Times New Roman" w:hAnsi="Times New Roman" w:cs="Times New Roman"/>
          <w:sz w:val="24"/>
          <w:szCs w:val="24"/>
          <w:lang w:val="sr-Cyrl-CS"/>
        </w:rPr>
        <w:t xml:space="preserve">као и </w:t>
      </w:r>
      <w:r w:rsidR="004F20CE" w:rsidRPr="0053169C">
        <w:rPr>
          <w:rFonts w:ascii="Times New Roman" w:hAnsi="Times New Roman" w:cs="Times New Roman"/>
          <w:sz w:val="24"/>
          <w:szCs w:val="24"/>
          <w:lang w:val="sr-Cyrl-CS"/>
        </w:rPr>
        <w:t xml:space="preserve">за процес поновног обезбеђивања резерве у складу са </w:t>
      </w:r>
      <w:r w:rsidR="00006995" w:rsidRPr="0053169C">
        <w:rPr>
          <w:rFonts w:ascii="Times New Roman" w:hAnsi="Times New Roman" w:cs="Times New Roman"/>
          <w:sz w:val="24"/>
          <w:szCs w:val="24"/>
          <w:lang w:val="sr-Cyrl-CS"/>
        </w:rPr>
        <w:t>истим прописом</w:t>
      </w:r>
      <w:r w:rsidR="004F20CE" w:rsidRPr="0053169C">
        <w:rPr>
          <w:rFonts w:ascii="Times New Roman" w:hAnsi="Times New Roman" w:cs="Times New Roman"/>
          <w:sz w:val="24"/>
          <w:szCs w:val="24"/>
          <w:lang w:val="sr-Cyrl-CS"/>
        </w:rPr>
        <w:t>.</w:t>
      </w:r>
    </w:p>
    <w:p w14:paraId="026A2AEE" w14:textId="6834ED19" w:rsidR="008B3712" w:rsidRPr="0053169C" w:rsidRDefault="00CF024B" w:rsidP="0088391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Ус</w:t>
      </w:r>
      <w:r w:rsidR="00EC4E7C" w:rsidRPr="0053169C">
        <w:rPr>
          <w:rFonts w:ascii="Times New Roman" w:hAnsi="Times New Roman" w:cs="Times New Roman"/>
          <w:sz w:val="24"/>
          <w:szCs w:val="24"/>
          <w:lang w:val="sr-Cyrl-CS"/>
        </w:rPr>
        <w:t xml:space="preserve">клађена </w:t>
      </w:r>
      <w:r w:rsidR="00F80D09" w:rsidRPr="0053169C">
        <w:rPr>
          <w:rFonts w:ascii="Times New Roman" w:hAnsi="Times New Roman" w:cs="Times New Roman"/>
          <w:sz w:val="24"/>
          <w:szCs w:val="24"/>
          <w:lang w:val="sr-Cyrl-CS"/>
        </w:rPr>
        <w:t>метод</w:t>
      </w:r>
      <w:r w:rsidR="00EC4E7C" w:rsidRPr="0053169C">
        <w:rPr>
          <w:rFonts w:ascii="Times New Roman" w:hAnsi="Times New Roman" w:cs="Times New Roman"/>
          <w:sz w:val="24"/>
          <w:szCs w:val="24"/>
          <w:lang w:val="sr-Cyrl-CS"/>
        </w:rPr>
        <w:t xml:space="preserve">ологија из </w:t>
      </w:r>
      <w:r w:rsidR="008B3712" w:rsidRPr="0053169C">
        <w:rPr>
          <w:rFonts w:ascii="Times New Roman" w:hAnsi="Times New Roman" w:cs="Times New Roman"/>
          <w:sz w:val="24"/>
          <w:szCs w:val="24"/>
          <w:lang w:val="sr-Cyrl-CS"/>
        </w:rPr>
        <w:t>став</w:t>
      </w:r>
      <w:r w:rsidR="00EC4E7C" w:rsidRPr="0053169C">
        <w:rPr>
          <w:rFonts w:ascii="Times New Roman" w:hAnsi="Times New Roman" w:cs="Times New Roman"/>
          <w:sz w:val="24"/>
          <w:szCs w:val="24"/>
          <w:lang w:val="sr-Cyrl-CS"/>
        </w:rPr>
        <w:t>а</w:t>
      </w:r>
      <w:r w:rsidR="00044EED" w:rsidRPr="0053169C">
        <w:rPr>
          <w:rFonts w:ascii="Times New Roman" w:hAnsi="Times New Roman" w:cs="Times New Roman"/>
          <w:sz w:val="24"/>
          <w:szCs w:val="24"/>
          <w:lang w:val="sr-Cyrl-CS"/>
        </w:rPr>
        <w:t xml:space="preserve"> 1. </w:t>
      </w:r>
      <w:r w:rsidR="00423165" w:rsidRPr="0053169C">
        <w:rPr>
          <w:rFonts w:ascii="Times New Roman" w:hAnsi="Times New Roman" w:cs="Times New Roman"/>
          <w:sz w:val="24"/>
          <w:szCs w:val="24"/>
          <w:lang w:val="sr-Cyrl-CS"/>
        </w:rPr>
        <w:t xml:space="preserve">овог члана </w:t>
      </w:r>
      <w:r w:rsidR="006B759F" w:rsidRPr="0053169C">
        <w:rPr>
          <w:rFonts w:ascii="Times New Roman" w:hAnsi="Times New Roman" w:cs="Times New Roman"/>
          <w:sz w:val="24"/>
          <w:szCs w:val="24"/>
          <w:lang w:val="sr-Cyrl-CS"/>
        </w:rPr>
        <w:t>приме</w:t>
      </w:r>
      <w:r w:rsidR="00044EED" w:rsidRPr="0053169C">
        <w:rPr>
          <w:rFonts w:ascii="Times New Roman" w:hAnsi="Times New Roman" w:cs="Times New Roman"/>
          <w:sz w:val="24"/>
          <w:szCs w:val="24"/>
          <w:lang w:val="sr-Cyrl-CS"/>
        </w:rPr>
        <w:t xml:space="preserve">њује се на </w:t>
      </w:r>
      <w:r w:rsidR="000766C8" w:rsidRPr="0053169C">
        <w:rPr>
          <w:rFonts w:ascii="Times New Roman" w:hAnsi="Times New Roman" w:cs="Times New Roman"/>
          <w:sz w:val="24"/>
          <w:szCs w:val="24"/>
          <w:lang w:val="sr-Cyrl-CS"/>
        </w:rPr>
        <w:t>балансну енергију</w:t>
      </w:r>
      <w:r w:rsidR="00044EED" w:rsidRPr="0053169C">
        <w:rPr>
          <w:rFonts w:ascii="Times New Roman" w:hAnsi="Times New Roman" w:cs="Times New Roman"/>
          <w:sz w:val="24"/>
          <w:szCs w:val="24"/>
          <w:lang w:val="sr-Cyrl-CS"/>
        </w:rPr>
        <w:t xml:space="preserve"> из свих стандардних и посебних производа у складу</w:t>
      </w:r>
      <w:r w:rsidR="006B759F" w:rsidRPr="0053169C">
        <w:rPr>
          <w:rFonts w:ascii="Times New Roman" w:hAnsi="Times New Roman" w:cs="Times New Roman"/>
          <w:sz w:val="24"/>
          <w:szCs w:val="24"/>
          <w:lang w:val="sr-Cyrl-CS"/>
        </w:rPr>
        <w:t xml:space="preserve"> са члан</w:t>
      </w:r>
      <w:r w:rsidR="00044EED" w:rsidRPr="0053169C">
        <w:rPr>
          <w:rFonts w:ascii="Times New Roman" w:hAnsi="Times New Roman" w:cs="Times New Roman"/>
          <w:sz w:val="24"/>
          <w:szCs w:val="24"/>
          <w:lang w:val="sr-Cyrl-CS"/>
        </w:rPr>
        <w:t xml:space="preserve">ом 26. </w:t>
      </w:r>
      <w:r w:rsidR="00AB0395" w:rsidRPr="0053169C">
        <w:rPr>
          <w:rFonts w:ascii="Times New Roman" w:hAnsi="Times New Roman" w:cs="Times New Roman"/>
          <w:sz w:val="24"/>
          <w:szCs w:val="24"/>
          <w:lang w:val="sr-Cyrl-CS"/>
        </w:rPr>
        <w:t>став</w:t>
      </w:r>
      <w:r w:rsidR="00044EED" w:rsidRPr="0053169C">
        <w:rPr>
          <w:rFonts w:ascii="Times New Roman" w:hAnsi="Times New Roman" w:cs="Times New Roman"/>
          <w:sz w:val="24"/>
          <w:szCs w:val="24"/>
          <w:lang w:val="sr-Cyrl-CS"/>
        </w:rPr>
        <w:t xml:space="preserve"> 3. т</w:t>
      </w:r>
      <w:r w:rsidR="008B3712" w:rsidRPr="0053169C">
        <w:rPr>
          <w:rFonts w:ascii="Times New Roman" w:hAnsi="Times New Roman" w:cs="Times New Roman"/>
          <w:sz w:val="24"/>
          <w:szCs w:val="24"/>
          <w:lang w:val="sr-Cyrl-CS"/>
        </w:rPr>
        <w:t>ачка</w:t>
      </w:r>
      <w:r w:rsidR="00044EED" w:rsidRPr="0053169C">
        <w:rPr>
          <w:rFonts w:ascii="Times New Roman" w:hAnsi="Times New Roman" w:cs="Times New Roman"/>
          <w:sz w:val="24"/>
          <w:szCs w:val="24"/>
          <w:lang w:val="sr-Cyrl-CS"/>
        </w:rPr>
        <w:t xml:space="preserve"> </w:t>
      </w:r>
      <w:r w:rsidR="00EC4E7C" w:rsidRPr="0053169C">
        <w:rPr>
          <w:rFonts w:ascii="Times New Roman" w:hAnsi="Times New Roman" w:cs="Times New Roman"/>
          <w:sz w:val="24"/>
          <w:szCs w:val="24"/>
          <w:lang w:val="sr-Cyrl-CS"/>
        </w:rPr>
        <w:t>1</w:t>
      </w:r>
      <w:r w:rsidR="00044EED" w:rsidRPr="0053169C">
        <w:rPr>
          <w:rFonts w:ascii="Times New Roman" w:hAnsi="Times New Roman" w:cs="Times New Roman"/>
          <w:sz w:val="24"/>
          <w:szCs w:val="24"/>
          <w:lang w:val="sr-Cyrl-CS"/>
        </w:rPr>
        <w:t>)</w:t>
      </w:r>
      <w:r w:rsidR="00423165" w:rsidRPr="0053169C">
        <w:rPr>
          <w:rFonts w:ascii="Times New Roman" w:hAnsi="Times New Roman" w:cs="Times New Roman"/>
          <w:sz w:val="24"/>
          <w:szCs w:val="24"/>
          <w:lang w:val="sr-Cyrl-CS"/>
        </w:rPr>
        <w:t xml:space="preserve"> ове уредбе, док</w:t>
      </w:r>
      <w:r w:rsidR="00421EA2" w:rsidRPr="0053169C">
        <w:rPr>
          <w:rFonts w:ascii="Times New Roman" w:hAnsi="Times New Roman" w:cs="Times New Roman"/>
          <w:sz w:val="24"/>
          <w:szCs w:val="24"/>
          <w:lang w:val="sr-Cyrl-CS"/>
        </w:rPr>
        <w:t xml:space="preserve"> </w:t>
      </w:r>
      <w:r w:rsidR="00423165" w:rsidRPr="0053169C">
        <w:rPr>
          <w:rFonts w:ascii="Times New Roman" w:hAnsi="Times New Roman" w:cs="Times New Roman"/>
          <w:sz w:val="24"/>
          <w:szCs w:val="24"/>
          <w:lang w:val="sr-Cyrl-CS"/>
        </w:rPr>
        <w:t>з</w:t>
      </w:r>
      <w:r w:rsidR="00044EED" w:rsidRPr="0053169C">
        <w:rPr>
          <w:rFonts w:ascii="Times New Roman" w:hAnsi="Times New Roman" w:cs="Times New Roman"/>
          <w:sz w:val="24"/>
          <w:szCs w:val="24"/>
          <w:lang w:val="sr-Cyrl-CS"/>
        </w:rPr>
        <w:t>а посебне производе у складу</w:t>
      </w:r>
      <w:r w:rsidR="006B759F" w:rsidRPr="0053169C">
        <w:rPr>
          <w:rFonts w:ascii="Times New Roman" w:hAnsi="Times New Roman" w:cs="Times New Roman"/>
          <w:sz w:val="24"/>
          <w:szCs w:val="24"/>
          <w:lang w:val="sr-Cyrl-CS"/>
        </w:rPr>
        <w:t xml:space="preserve"> са члан</w:t>
      </w:r>
      <w:r w:rsidR="00044EED" w:rsidRPr="0053169C">
        <w:rPr>
          <w:rFonts w:ascii="Times New Roman" w:hAnsi="Times New Roman" w:cs="Times New Roman"/>
          <w:sz w:val="24"/>
          <w:szCs w:val="24"/>
          <w:lang w:val="sr-Cyrl-CS"/>
        </w:rPr>
        <w:t xml:space="preserve">ом 26. </w:t>
      </w:r>
      <w:r w:rsidR="00AB0395" w:rsidRPr="0053169C">
        <w:rPr>
          <w:rFonts w:ascii="Times New Roman" w:hAnsi="Times New Roman" w:cs="Times New Roman"/>
          <w:sz w:val="24"/>
          <w:szCs w:val="24"/>
          <w:lang w:val="sr-Cyrl-CS"/>
        </w:rPr>
        <w:t>став</w:t>
      </w:r>
      <w:r w:rsidR="00044EED" w:rsidRPr="0053169C">
        <w:rPr>
          <w:rFonts w:ascii="Times New Roman" w:hAnsi="Times New Roman" w:cs="Times New Roman"/>
          <w:sz w:val="24"/>
          <w:szCs w:val="24"/>
          <w:lang w:val="sr-Cyrl-CS"/>
        </w:rPr>
        <w:t xml:space="preserve"> 3. т</w:t>
      </w:r>
      <w:r w:rsidR="008B3712" w:rsidRPr="0053169C">
        <w:rPr>
          <w:rFonts w:ascii="Times New Roman" w:hAnsi="Times New Roman" w:cs="Times New Roman"/>
          <w:sz w:val="24"/>
          <w:szCs w:val="24"/>
          <w:lang w:val="sr-Cyrl-CS"/>
        </w:rPr>
        <w:t>ачка</w:t>
      </w:r>
      <w:r w:rsidR="00044EED" w:rsidRPr="0053169C">
        <w:rPr>
          <w:rFonts w:ascii="Times New Roman" w:hAnsi="Times New Roman" w:cs="Times New Roman"/>
          <w:sz w:val="24"/>
          <w:szCs w:val="24"/>
          <w:lang w:val="sr-Cyrl-CS"/>
        </w:rPr>
        <w:t xml:space="preserve"> </w:t>
      </w:r>
      <w:r w:rsidR="00517490" w:rsidRPr="0053169C">
        <w:rPr>
          <w:rFonts w:ascii="Times New Roman" w:hAnsi="Times New Roman" w:cs="Times New Roman"/>
          <w:sz w:val="24"/>
          <w:szCs w:val="24"/>
          <w:lang w:val="sr-Cyrl-CS"/>
        </w:rPr>
        <w:t>2</w:t>
      </w:r>
      <w:r w:rsidR="00044EED" w:rsidRPr="0053169C">
        <w:rPr>
          <w:rFonts w:ascii="Times New Roman" w:hAnsi="Times New Roman" w:cs="Times New Roman"/>
          <w:sz w:val="24"/>
          <w:szCs w:val="24"/>
          <w:lang w:val="sr-Cyrl-CS"/>
        </w:rPr>
        <w:t>)</w:t>
      </w:r>
      <w:r w:rsidR="006F0A65" w:rsidRPr="0053169C">
        <w:rPr>
          <w:rFonts w:ascii="Times New Roman" w:hAnsi="Times New Roman" w:cs="Times New Roman"/>
          <w:sz w:val="24"/>
          <w:szCs w:val="24"/>
          <w:lang w:val="sr-Cyrl-CS"/>
        </w:rPr>
        <w:t xml:space="preserve"> </w:t>
      </w:r>
      <w:r w:rsidR="00423165" w:rsidRPr="0053169C">
        <w:rPr>
          <w:rFonts w:ascii="Times New Roman" w:hAnsi="Times New Roman" w:cs="Times New Roman"/>
          <w:sz w:val="24"/>
          <w:szCs w:val="24"/>
          <w:lang w:val="sr-Cyrl-CS"/>
        </w:rPr>
        <w:t xml:space="preserve">ове уредбе </w:t>
      </w:r>
      <w:r w:rsidR="00044EED" w:rsidRPr="0053169C">
        <w:rPr>
          <w:rFonts w:ascii="Times New Roman" w:hAnsi="Times New Roman" w:cs="Times New Roman"/>
          <w:sz w:val="24"/>
          <w:szCs w:val="24"/>
          <w:lang w:val="sr-Cyrl-CS"/>
        </w:rPr>
        <w:t xml:space="preserve">ОПС може </w:t>
      </w:r>
      <w:r w:rsidR="00F80D09" w:rsidRPr="0053169C">
        <w:rPr>
          <w:rFonts w:ascii="Times New Roman" w:hAnsi="Times New Roman" w:cs="Times New Roman"/>
          <w:sz w:val="24"/>
          <w:szCs w:val="24"/>
          <w:lang w:val="sr-Cyrl-CS"/>
        </w:rPr>
        <w:t>да предложи</w:t>
      </w:r>
      <w:r w:rsidR="00044EED" w:rsidRPr="0053169C">
        <w:rPr>
          <w:rFonts w:ascii="Times New Roman" w:hAnsi="Times New Roman" w:cs="Times New Roman"/>
          <w:sz w:val="24"/>
          <w:szCs w:val="24"/>
          <w:lang w:val="sr-Cyrl-CS"/>
        </w:rPr>
        <w:t xml:space="preserve"> </w:t>
      </w:r>
      <w:r w:rsidR="006D1AC6" w:rsidRPr="0053169C">
        <w:rPr>
          <w:rFonts w:ascii="Times New Roman" w:hAnsi="Times New Roman" w:cs="Times New Roman"/>
          <w:sz w:val="24"/>
          <w:szCs w:val="24"/>
          <w:lang w:val="sr-Cyrl-CS"/>
        </w:rPr>
        <w:t>другачи</w:t>
      </w:r>
      <w:r w:rsidR="00044EED" w:rsidRPr="0053169C">
        <w:rPr>
          <w:rFonts w:ascii="Times New Roman" w:hAnsi="Times New Roman" w:cs="Times New Roman"/>
          <w:sz w:val="24"/>
          <w:szCs w:val="24"/>
          <w:lang w:val="sr-Cyrl-CS"/>
        </w:rPr>
        <w:t xml:space="preserve">ју методу одређивања </w:t>
      </w:r>
      <w:r w:rsidR="00BE7569" w:rsidRPr="0053169C">
        <w:rPr>
          <w:rFonts w:ascii="Times New Roman" w:hAnsi="Times New Roman" w:cs="Times New Roman"/>
          <w:sz w:val="24"/>
          <w:szCs w:val="24"/>
          <w:lang w:val="sr-Cyrl-CS"/>
        </w:rPr>
        <w:t>це</w:t>
      </w:r>
      <w:r w:rsidR="00044EED" w:rsidRPr="0053169C">
        <w:rPr>
          <w:rFonts w:ascii="Times New Roman" w:hAnsi="Times New Roman" w:cs="Times New Roman"/>
          <w:sz w:val="24"/>
          <w:szCs w:val="24"/>
          <w:lang w:val="sr-Cyrl-CS"/>
        </w:rPr>
        <w:t xml:space="preserve">на у </w:t>
      </w:r>
      <w:r w:rsidRPr="0053169C">
        <w:rPr>
          <w:rFonts w:ascii="Times New Roman" w:hAnsi="Times New Roman" w:cs="Times New Roman"/>
          <w:sz w:val="24"/>
          <w:szCs w:val="24"/>
          <w:lang w:val="sr-Cyrl-CS"/>
        </w:rPr>
        <w:t>пре</w:t>
      </w:r>
      <w:r w:rsidR="00044EED" w:rsidRPr="0053169C">
        <w:rPr>
          <w:rFonts w:ascii="Times New Roman" w:hAnsi="Times New Roman" w:cs="Times New Roman"/>
          <w:sz w:val="24"/>
          <w:szCs w:val="24"/>
          <w:lang w:val="sr-Cyrl-CS"/>
        </w:rPr>
        <w:t>длогу за посебне производе у складу</w:t>
      </w:r>
      <w:r w:rsidR="006B759F" w:rsidRPr="0053169C">
        <w:rPr>
          <w:rFonts w:ascii="Times New Roman" w:hAnsi="Times New Roman" w:cs="Times New Roman"/>
          <w:sz w:val="24"/>
          <w:szCs w:val="24"/>
          <w:lang w:val="sr-Cyrl-CS"/>
        </w:rPr>
        <w:t xml:space="preserve"> са члан</w:t>
      </w:r>
      <w:r w:rsidR="00044EED" w:rsidRPr="0053169C">
        <w:rPr>
          <w:rFonts w:ascii="Times New Roman" w:hAnsi="Times New Roman" w:cs="Times New Roman"/>
          <w:sz w:val="24"/>
          <w:szCs w:val="24"/>
          <w:lang w:val="sr-Cyrl-CS"/>
        </w:rPr>
        <w:t xml:space="preserve">ом 26. </w:t>
      </w:r>
      <w:r w:rsidR="00423165" w:rsidRPr="0053169C">
        <w:rPr>
          <w:rFonts w:ascii="Times New Roman" w:hAnsi="Times New Roman" w:cs="Times New Roman"/>
          <w:sz w:val="24"/>
          <w:szCs w:val="24"/>
          <w:lang w:val="sr-Cyrl-CS"/>
        </w:rPr>
        <w:t>ове уредбе.</w:t>
      </w:r>
    </w:p>
    <w:p w14:paraId="3DFDA39C" w14:textId="6D16DE89" w:rsidR="008B3712" w:rsidRPr="0053169C" w:rsidRDefault="00EC4E7C" w:rsidP="0088391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 случају да </w:t>
      </w:r>
      <w:r w:rsidR="00044EED" w:rsidRPr="0053169C">
        <w:rPr>
          <w:rFonts w:ascii="Times New Roman" w:hAnsi="Times New Roman" w:cs="Times New Roman"/>
          <w:sz w:val="24"/>
          <w:szCs w:val="24"/>
          <w:lang w:val="sr-Cyrl-CS"/>
        </w:rPr>
        <w:t xml:space="preserve">ОПС открију недостатке у </w:t>
      </w:r>
      <w:r w:rsidR="006B759F" w:rsidRPr="0053169C">
        <w:rPr>
          <w:rFonts w:ascii="Times New Roman" w:hAnsi="Times New Roman" w:cs="Times New Roman"/>
          <w:sz w:val="24"/>
          <w:szCs w:val="24"/>
          <w:lang w:val="sr-Cyrl-CS"/>
        </w:rPr>
        <w:t>примен</w:t>
      </w:r>
      <w:r w:rsidR="00044EED" w:rsidRPr="0053169C">
        <w:rPr>
          <w:rFonts w:ascii="Times New Roman" w:hAnsi="Times New Roman" w:cs="Times New Roman"/>
          <w:sz w:val="24"/>
          <w:szCs w:val="24"/>
          <w:lang w:val="sr-Cyrl-CS"/>
        </w:rPr>
        <w:t xml:space="preserve">и методологије </w:t>
      </w:r>
      <w:r w:rsidR="001E2B5B" w:rsidRPr="0053169C">
        <w:rPr>
          <w:rFonts w:ascii="Times New Roman" w:hAnsi="Times New Roman" w:cs="Times New Roman"/>
          <w:sz w:val="24"/>
          <w:szCs w:val="24"/>
          <w:lang w:val="sr-Cyrl-CS"/>
        </w:rPr>
        <w:t xml:space="preserve">предложене </w:t>
      </w:r>
      <w:r w:rsidR="00044EED" w:rsidRPr="0053169C">
        <w:rPr>
          <w:rFonts w:ascii="Times New Roman" w:hAnsi="Times New Roman" w:cs="Times New Roman"/>
          <w:sz w:val="24"/>
          <w:szCs w:val="24"/>
          <w:lang w:val="sr-Cyrl-CS"/>
        </w:rPr>
        <w:t xml:space="preserve">у складу са </w:t>
      </w:r>
      <w:r w:rsidR="00281FE0"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691AF9" w:rsidRPr="0053169C">
        <w:rPr>
          <w:rFonts w:ascii="Times New Roman" w:hAnsi="Times New Roman" w:cs="Times New Roman"/>
          <w:sz w:val="24"/>
          <w:szCs w:val="24"/>
          <w:lang w:val="sr-Cyrl-CS"/>
        </w:rPr>
        <w:t>,</w:t>
      </w:r>
      <w:r w:rsidR="00044EED" w:rsidRPr="0053169C">
        <w:rPr>
          <w:rFonts w:ascii="Times New Roman" w:hAnsi="Times New Roman" w:cs="Times New Roman"/>
          <w:sz w:val="24"/>
          <w:szCs w:val="24"/>
          <w:lang w:val="sr-Cyrl-CS"/>
        </w:rPr>
        <w:t xml:space="preserve"> мо</w:t>
      </w:r>
      <w:r w:rsidR="001E2B5B" w:rsidRPr="0053169C">
        <w:rPr>
          <w:rFonts w:ascii="Times New Roman" w:hAnsi="Times New Roman" w:cs="Times New Roman"/>
          <w:sz w:val="24"/>
          <w:szCs w:val="24"/>
          <w:lang w:val="sr-Cyrl-CS"/>
        </w:rPr>
        <w:t>же</w:t>
      </w:r>
      <w:r w:rsidR="00044EED" w:rsidRPr="0053169C">
        <w:rPr>
          <w:rFonts w:ascii="Times New Roman" w:hAnsi="Times New Roman" w:cs="Times New Roman"/>
          <w:sz w:val="24"/>
          <w:szCs w:val="24"/>
          <w:lang w:val="sr-Cyrl-CS"/>
        </w:rPr>
        <w:t xml:space="preserve"> </w:t>
      </w:r>
      <w:r w:rsidR="00F80D09" w:rsidRPr="0053169C">
        <w:rPr>
          <w:rFonts w:ascii="Times New Roman" w:hAnsi="Times New Roman" w:cs="Times New Roman"/>
          <w:sz w:val="24"/>
          <w:szCs w:val="24"/>
          <w:lang w:val="sr-Cyrl-CS"/>
        </w:rPr>
        <w:t>да затраж</w:t>
      </w:r>
      <w:r w:rsidR="001E2B5B" w:rsidRPr="0053169C">
        <w:rPr>
          <w:rFonts w:ascii="Times New Roman" w:hAnsi="Times New Roman" w:cs="Times New Roman"/>
          <w:sz w:val="24"/>
          <w:szCs w:val="24"/>
          <w:lang w:val="sr-Cyrl-CS"/>
        </w:rPr>
        <w:t>и</w:t>
      </w:r>
      <w:r w:rsidR="00044EED"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измен</w:t>
      </w:r>
      <w:r w:rsidR="00044EED" w:rsidRPr="0053169C">
        <w:rPr>
          <w:rFonts w:ascii="Times New Roman" w:hAnsi="Times New Roman" w:cs="Times New Roman"/>
          <w:sz w:val="24"/>
          <w:szCs w:val="24"/>
          <w:lang w:val="sr-Cyrl-CS"/>
        </w:rPr>
        <w:t>у и у</w:t>
      </w:r>
      <w:r w:rsidR="00CA2832" w:rsidRPr="0053169C">
        <w:rPr>
          <w:rFonts w:ascii="Times New Roman" w:hAnsi="Times New Roman" w:cs="Times New Roman"/>
          <w:sz w:val="24"/>
          <w:szCs w:val="24"/>
          <w:lang w:val="sr-Cyrl-CS"/>
        </w:rPr>
        <w:t>мес</w:t>
      </w:r>
      <w:r w:rsidR="00F80D09" w:rsidRPr="0053169C">
        <w:rPr>
          <w:rFonts w:ascii="Times New Roman" w:hAnsi="Times New Roman" w:cs="Times New Roman"/>
          <w:sz w:val="24"/>
          <w:szCs w:val="24"/>
          <w:lang w:val="sr-Cyrl-CS"/>
        </w:rPr>
        <w:t xml:space="preserve">то </w:t>
      </w:r>
      <w:r w:rsidR="001E2B5B" w:rsidRPr="0053169C">
        <w:rPr>
          <w:rFonts w:ascii="Times New Roman" w:hAnsi="Times New Roman" w:cs="Times New Roman"/>
          <w:sz w:val="24"/>
          <w:szCs w:val="24"/>
          <w:lang w:val="sr-Cyrl-CS"/>
        </w:rPr>
        <w:t xml:space="preserve">исте </w:t>
      </w:r>
      <w:r w:rsidR="00F80D09" w:rsidRPr="0053169C">
        <w:rPr>
          <w:rFonts w:ascii="Times New Roman" w:hAnsi="Times New Roman" w:cs="Times New Roman"/>
          <w:sz w:val="24"/>
          <w:szCs w:val="24"/>
          <w:lang w:val="sr-Cyrl-CS"/>
        </w:rPr>
        <w:t>предлож</w:t>
      </w:r>
      <w:r w:rsidR="001E2B5B" w:rsidRPr="0053169C">
        <w:rPr>
          <w:rFonts w:ascii="Times New Roman" w:hAnsi="Times New Roman" w:cs="Times New Roman"/>
          <w:sz w:val="24"/>
          <w:szCs w:val="24"/>
          <w:lang w:val="sr-Cyrl-CS"/>
        </w:rPr>
        <w:t>и</w:t>
      </w:r>
      <w:r w:rsidR="00044EED" w:rsidRPr="0053169C">
        <w:rPr>
          <w:rFonts w:ascii="Times New Roman" w:hAnsi="Times New Roman" w:cs="Times New Roman"/>
          <w:sz w:val="24"/>
          <w:szCs w:val="24"/>
          <w:lang w:val="sr-Cyrl-CS"/>
        </w:rPr>
        <w:t xml:space="preserve"> </w:t>
      </w:r>
      <w:r w:rsidR="00044EED" w:rsidRPr="0053169C">
        <w:rPr>
          <w:rFonts w:ascii="Times New Roman" w:hAnsi="Times New Roman" w:cs="Times New Roman"/>
          <w:sz w:val="24"/>
          <w:szCs w:val="24"/>
          <w:lang w:val="sr-Cyrl-CS"/>
        </w:rPr>
        <w:lastRenderedPageBreak/>
        <w:t>алтернативн</w:t>
      </w:r>
      <w:r w:rsidR="001E2B5B" w:rsidRPr="0053169C">
        <w:rPr>
          <w:rFonts w:ascii="Times New Roman" w:hAnsi="Times New Roman" w:cs="Times New Roman"/>
          <w:sz w:val="24"/>
          <w:szCs w:val="24"/>
          <w:lang w:val="sr-Cyrl-CS"/>
        </w:rPr>
        <w:t>у</w:t>
      </w:r>
      <w:r w:rsidR="00F80D09" w:rsidRPr="0053169C">
        <w:rPr>
          <w:rFonts w:ascii="Times New Roman" w:hAnsi="Times New Roman" w:cs="Times New Roman"/>
          <w:sz w:val="24"/>
          <w:szCs w:val="24"/>
          <w:lang w:val="sr-Cyrl-CS"/>
        </w:rPr>
        <w:t xml:space="preserve"> метод</w:t>
      </w:r>
      <w:r w:rsidR="001E2B5B" w:rsidRPr="0053169C">
        <w:rPr>
          <w:rFonts w:ascii="Times New Roman" w:hAnsi="Times New Roman" w:cs="Times New Roman"/>
          <w:sz w:val="24"/>
          <w:szCs w:val="24"/>
          <w:lang w:val="sr-Cyrl-CS"/>
        </w:rPr>
        <w:t>у</w:t>
      </w:r>
      <w:r w:rsidR="00044EED" w:rsidRPr="0053169C">
        <w:rPr>
          <w:rFonts w:ascii="Times New Roman" w:hAnsi="Times New Roman" w:cs="Times New Roman"/>
          <w:sz w:val="24"/>
          <w:szCs w:val="24"/>
          <w:lang w:val="sr-Cyrl-CS"/>
        </w:rPr>
        <w:t xml:space="preserve"> одређивања </w:t>
      </w:r>
      <w:r w:rsidR="00BE7569" w:rsidRPr="0053169C">
        <w:rPr>
          <w:rFonts w:ascii="Times New Roman" w:hAnsi="Times New Roman" w:cs="Times New Roman"/>
          <w:sz w:val="24"/>
          <w:szCs w:val="24"/>
          <w:lang w:val="sr-Cyrl-CS"/>
        </w:rPr>
        <w:t>це</w:t>
      </w:r>
      <w:r w:rsidR="00044EED" w:rsidRPr="0053169C">
        <w:rPr>
          <w:rFonts w:ascii="Times New Roman" w:hAnsi="Times New Roman" w:cs="Times New Roman"/>
          <w:sz w:val="24"/>
          <w:szCs w:val="24"/>
          <w:lang w:val="sr-Cyrl-CS"/>
        </w:rPr>
        <w:t>на</w:t>
      </w:r>
      <w:r w:rsidR="001E2B5B" w:rsidRPr="0053169C">
        <w:rPr>
          <w:rFonts w:ascii="Times New Roman" w:hAnsi="Times New Roman" w:cs="Times New Roman"/>
          <w:sz w:val="24"/>
          <w:szCs w:val="24"/>
          <w:lang w:val="sr-Cyrl-CS"/>
        </w:rPr>
        <w:t xml:space="preserve"> и у</w:t>
      </w:r>
      <w:r w:rsidR="00044EED" w:rsidRPr="0053169C">
        <w:rPr>
          <w:rFonts w:ascii="Times New Roman" w:hAnsi="Times New Roman" w:cs="Times New Roman"/>
          <w:sz w:val="24"/>
          <w:szCs w:val="24"/>
          <w:lang w:val="sr-Cyrl-CS"/>
        </w:rPr>
        <w:t xml:space="preserve"> том случају ОПС</w:t>
      </w:r>
      <w:r w:rsidR="001E2B5B" w:rsidRPr="0053169C">
        <w:rPr>
          <w:rFonts w:ascii="Times New Roman" w:hAnsi="Times New Roman" w:cs="Times New Roman"/>
          <w:sz w:val="24"/>
          <w:szCs w:val="24"/>
          <w:lang w:val="sr-Cyrl-CS"/>
        </w:rPr>
        <w:t xml:space="preserve"> у сарадњи са другим ОПС </w:t>
      </w:r>
      <w:r w:rsidR="008B3712" w:rsidRPr="0053169C">
        <w:rPr>
          <w:rFonts w:ascii="Times New Roman" w:hAnsi="Times New Roman" w:cs="Times New Roman"/>
          <w:sz w:val="24"/>
          <w:szCs w:val="24"/>
          <w:lang w:val="sr-Cyrl-CS"/>
        </w:rPr>
        <w:t>с</w:t>
      </w:r>
      <w:r w:rsidR="00044EED" w:rsidRPr="0053169C">
        <w:rPr>
          <w:rFonts w:ascii="Times New Roman" w:hAnsi="Times New Roman" w:cs="Times New Roman"/>
          <w:sz w:val="24"/>
          <w:szCs w:val="24"/>
          <w:lang w:val="sr-Cyrl-CS"/>
        </w:rPr>
        <w:t>пров</w:t>
      </w:r>
      <w:r w:rsidR="001E2B5B" w:rsidRPr="0053169C">
        <w:rPr>
          <w:rFonts w:ascii="Times New Roman" w:hAnsi="Times New Roman" w:cs="Times New Roman"/>
          <w:sz w:val="24"/>
          <w:szCs w:val="24"/>
          <w:lang w:val="sr-Cyrl-CS"/>
        </w:rPr>
        <w:t>од</w:t>
      </w:r>
      <w:r w:rsidR="005A3F92">
        <w:rPr>
          <w:rFonts w:ascii="Times New Roman" w:hAnsi="Times New Roman" w:cs="Times New Roman"/>
          <w:sz w:val="24"/>
          <w:szCs w:val="24"/>
          <w:lang w:val="sr-Cyrl-CS"/>
        </w:rPr>
        <w:t>е</w:t>
      </w:r>
      <w:r w:rsidR="00044EED" w:rsidRPr="0053169C">
        <w:rPr>
          <w:rFonts w:ascii="Times New Roman" w:hAnsi="Times New Roman" w:cs="Times New Roman"/>
          <w:sz w:val="24"/>
          <w:szCs w:val="24"/>
          <w:lang w:val="sr-Cyrl-CS"/>
        </w:rPr>
        <w:t xml:space="preserve"> </w:t>
      </w:r>
      <w:r w:rsidR="008B3712" w:rsidRPr="0053169C">
        <w:rPr>
          <w:rFonts w:ascii="Times New Roman" w:hAnsi="Times New Roman" w:cs="Times New Roman"/>
          <w:sz w:val="24"/>
          <w:szCs w:val="24"/>
          <w:lang w:val="sr-Cyrl-CS"/>
        </w:rPr>
        <w:t>детаљну</w:t>
      </w:r>
      <w:r w:rsidR="00044EED" w:rsidRPr="0053169C">
        <w:rPr>
          <w:rFonts w:ascii="Times New Roman" w:hAnsi="Times New Roman" w:cs="Times New Roman"/>
          <w:sz w:val="24"/>
          <w:szCs w:val="24"/>
          <w:lang w:val="sr-Cyrl-CS"/>
        </w:rPr>
        <w:t xml:space="preserve"> анализу кој</w:t>
      </w:r>
      <w:r w:rsidR="001E2B5B" w:rsidRPr="0053169C">
        <w:rPr>
          <w:rFonts w:ascii="Times New Roman" w:hAnsi="Times New Roman" w:cs="Times New Roman"/>
          <w:sz w:val="24"/>
          <w:szCs w:val="24"/>
          <w:lang w:val="sr-Cyrl-CS"/>
        </w:rPr>
        <w:t>а</w:t>
      </w:r>
      <w:r w:rsidR="00044EED" w:rsidRPr="0053169C">
        <w:rPr>
          <w:rFonts w:ascii="Times New Roman" w:hAnsi="Times New Roman" w:cs="Times New Roman"/>
          <w:sz w:val="24"/>
          <w:szCs w:val="24"/>
          <w:lang w:val="sr-Cyrl-CS"/>
        </w:rPr>
        <w:t xml:space="preserve"> доказује </w:t>
      </w:r>
      <w:r w:rsidR="001E2B5B" w:rsidRPr="0053169C">
        <w:rPr>
          <w:rFonts w:ascii="Times New Roman" w:hAnsi="Times New Roman" w:cs="Times New Roman"/>
          <w:sz w:val="24"/>
          <w:szCs w:val="24"/>
          <w:lang w:val="sr-Cyrl-CS"/>
        </w:rPr>
        <w:t xml:space="preserve">да је </w:t>
      </w:r>
      <w:r w:rsidR="00044EED" w:rsidRPr="0053169C">
        <w:rPr>
          <w:rFonts w:ascii="Times New Roman" w:hAnsi="Times New Roman" w:cs="Times New Roman"/>
          <w:sz w:val="24"/>
          <w:szCs w:val="24"/>
          <w:lang w:val="sr-Cyrl-CS"/>
        </w:rPr>
        <w:t>алтернативн</w:t>
      </w:r>
      <w:r w:rsidR="001E2B5B" w:rsidRPr="0053169C">
        <w:rPr>
          <w:rFonts w:ascii="Times New Roman" w:hAnsi="Times New Roman" w:cs="Times New Roman"/>
          <w:sz w:val="24"/>
          <w:szCs w:val="24"/>
          <w:lang w:val="sr-Cyrl-CS"/>
        </w:rPr>
        <w:t>и</w:t>
      </w:r>
      <w:r w:rsidR="00044EED" w:rsidRPr="0053169C">
        <w:rPr>
          <w:rFonts w:ascii="Times New Roman" w:hAnsi="Times New Roman" w:cs="Times New Roman"/>
          <w:sz w:val="24"/>
          <w:szCs w:val="24"/>
          <w:lang w:val="sr-Cyrl-CS"/>
        </w:rPr>
        <w:t xml:space="preserve"> метод одређивања </w:t>
      </w:r>
      <w:r w:rsidR="00BE7569" w:rsidRPr="0053169C">
        <w:rPr>
          <w:rFonts w:ascii="Times New Roman" w:hAnsi="Times New Roman" w:cs="Times New Roman"/>
          <w:sz w:val="24"/>
          <w:szCs w:val="24"/>
          <w:lang w:val="sr-Cyrl-CS"/>
        </w:rPr>
        <w:t>це</w:t>
      </w:r>
      <w:r w:rsidR="00044EED" w:rsidRPr="0053169C">
        <w:rPr>
          <w:rFonts w:ascii="Times New Roman" w:hAnsi="Times New Roman" w:cs="Times New Roman"/>
          <w:sz w:val="24"/>
          <w:szCs w:val="24"/>
          <w:lang w:val="sr-Cyrl-CS"/>
        </w:rPr>
        <w:t>на</w:t>
      </w:r>
      <w:r w:rsidR="001E2B5B" w:rsidRPr="0053169C">
        <w:rPr>
          <w:rFonts w:ascii="Times New Roman" w:hAnsi="Times New Roman" w:cs="Times New Roman"/>
          <w:sz w:val="24"/>
          <w:szCs w:val="24"/>
          <w:lang w:val="sr-Cyrl-CS"/>
        </w:rPr>
        <w:t xml:space="preserve"> ефикаснији</w:t>
      </w:r>
      <w:r w:rsidR="00044EED" w:rsidRPr="0053169C">
        <w:rPr>
          <w:rFonts w:ascii="Times New Roman" w:hAnsi="Times New Roman" w:cs="Times New Roman"/>
          <w:sz w:val="24"/>
          <w:szCs w:val="24"/>
          <w:lang w:val="sr-Cyrl-CS"/>
        </w:rPr>
        <w:t xml:space="preserve">. </w:t>
      </w:r>
    </w:p>
    <w:p w14:paraId="0AB1D163" w14:textId="77777777" w:rsidR="00B646DA" w:rsidRPr="0053169C" w:rsidRDefault="00B646DA" w:rsidP="00EA3E65">
      <w:pPr>
        <w:jc w:val="center"/>
        <w:rPr>
          <w:rFonts w:ascii="Times New Roman" w:hAnsi="Times New Roman" w:cs="Times New Roman"/>
          <w:b/>
          <w:sz w:val="24"/>
          <w:szCs w:val="24"/>
          <w:lang w:val="sr-Cyrl-CS"/>
        </w:rPr>
      </w:pPr>
      <w:bookmarkStart w:id="37" w:name="_Hlk199252266"/>
    </w:p>
    <w:p w14:paraId="5B2511F1" w14:textId="66028B95" w:rsidR="00EA3E65" w:rsidRPr="0053169C" w:rsidRDefault="00EA3E65"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Оптимизациона функција за активацију</w:t>
      </w:r>
    </w:p>
    <w:bookmarkEnd w:id="37"/>
    <w:p w14:paraId="467A6586" w14:textId="575DFD86" w:rsidR="00EB36D5" w:rsidRPr="0053169C" w:rsidRDefault="006B759F" w:rsidP="00EB36D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044EED" w:rsidRPr="0053169C">
        <w:rPr>
          <w:rFonts w:ascii="Times New Roman" w:hAnsi="Times New Roman" w:cs="Times New Roman"/>
          <w:sz w:val="24"/>
          <w:szCs w:val="24"/>
          <w:lang w:val="sr-Cyrl-CS"/>
        </w:rPr>
        <w:t>3</w:t>
      </w:r>
      <w:r w:rsidR="00517490" w:rsidRPr="0053169C">
        <w:rPr>
          <w:rFonts w:ascii="Times New Roman" w:hAnsi="Times New Roman" w:cs="Times New Roman"/>
          <w:sz w:val="24"/>
          <w:szCs w:val="24"/>
          <w:lang w:val="sr-Cyrl-CS"/>
        </w:rPr>
        <w:t>0</w:t>
      </w:r>
      <w:r w:rsidR="00044EED" w:rsidRPr="0053169C">
        <w:rPr>
          <w:rFonts w:ascii="Times New Roman" w:hAnsi="Times New Roman" w:cs="Times New Roman"/>
          <w:sz w:val="24"/>
          <w:szCs w:val="24"/>
          <w:lang w:val="sr-Cyrl-CS"/>
        </w:rPr>
        <w:t>.</w:t>
      </w:r>
    </w:p>
    <w:p w14:paraId="1C60D972" w14:textId="12DBED11" w:rsidR="00EB36D5" w:rsidRPr="0053169C" w:rsidRDefault="00255650"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B370BD" w:rsidRPr="0053169C">
        <w:rPr>
          <w:rFonts w:ascii="Times New Roman" w:hAnsi="Times New Roman" w:cs="Times New Roman"/>
          <w:sz w:val="24"/>
          <w:szCs w:val="24"/>
          <w:lang w:val="sr-Cyrl-CS"/>
        </w:rPr>
        <w:t xml:space="preserve">је дужан да </w:t>
      </w:r>
      <w:r w:rsidRPr="0053169C">
        <w:rPr>
          <w:rFonts w:ascii="Times New Roman" w:hAnsi="Times New Roman" w:cs="Times New Roman"/>
          <w:sz w:val="24"/>
          <w:szCs w:val="24"/>
          <w:lang w:val="sr-Cyrl-CS"/>
        </w:rPr>
        <w:t>примењуј</w:t>
      </w:r>
      <w:r w:rsidR="00B370BD"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оптимизациону функцију за активацију у складу са </w:t>
      </w:r>
      <w:r w:rsidR="007222A3" w:rsidRPr="0053169C">
        <w:rPr>
          <w:rFonts w:ascii="Times New Roman" w:hAnsi="Times New Roman" w:cs="Times New Roman"/>
          <w:sz w:val="24"/>
          <w:szCs w:val="24"/>
          <w:lang w:val="sr-Cyrl-CS"/>
        </w:rPr>
        <w:t xml:space="preserve">смерницама ЕУ за </w:t>
      </w:r>
      <w:r w:rsidR="00D250CB" w:rsidRPr="0053169C">
        <w:rPr>
          <w:rFonts w:ascii="Times New Roman" w:hAnsi="Times New Roman" w:cs="Times New Roman"/>
          <w:sz w:val="24"/>
          <w:szCs w:val="24"/>
          <w:lang w:val="sr-Cyrl-CS"/>
        </w:rPr>
        <w:t>балансну</w:t>
      </w:r>
      <w:r w:rsidR="007222A3" w:rsidRPr="0053169C">
        <w:rPr>
          <w:rFonts w:ascii="Times New Roman" w:hAnsi="Times New Roman" w:cs="Times New Roman"/>
          <w:sz w:val="24"/>
          <w:szCs w:val="24"/>
          <w:lang w:val="sr-Cyrl-CS"/>
        </w:rPr>
        <w:t xml:space="preserve"> енергију</w:t>
      </w:r>
      <w:r w:rsidR="00DE1DD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ради оптимизације активације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са различитих заједничких листа економског првенства.</w:t>
      </w:r>
      <w:r w:rsidR="00D22A28" w:rsidRPr="0053169C">
        <w:rPr>
          <w:rFonts w:ascii="Times New Roman" w:hAnsi="Times New Roman" w:cs="Times New Roman"/>
          <w:sz w:val="24"/>
          <w:szCs w:val="24"/>
          <w:lang w:val="sr-Cyrl-CS"/>
        </w:rPr>
        <w:t xml:space="preserve"> </w:t>
      </w:r>
    </w:p>
    <w:p w14:paraId="4A82A1B6" w14:textId="4E1C05D8"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Заједничке листе економског првенства састоје се од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из стандардних производа</w:t>
      </w:r>
      <w:r w:rsidR="007C1849" w:rsidRPr="0053169C">
        <w:rPr>
          <w:rFonts w:ascii="Times New Roman" w:hAnsi="Times New Roman" w:cs="Times New Roman"/>
          <w:sz w:val="24"/>
          <w:szCs w:val="24"/>
          <w:lang w:val="sr-Cyrl-CS"/>
        </w:rPr>
        <w:t>, које саставља ОПС у сарадњи са другим ОПС, при чему п</w:t>
      </w:r>
      <w:r w:rsidRPr="0053169C">
        <w:rPr>
          <w:rFonts w:ascii="Times New Roman" w:hAnsi="Times New Roman" w:cs="Times New Roman"/>
          <w:sz w:val="24"/>
          <w:szCs w:val="24"/>
          <w:lang w:val="sr-Cyrl-CS"/>
        </w:rPr>
        <w:t xml:space="preserve">онуде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регулацијом </w:t>
      </w:r>
      <w:r w:rsidR="00DA6C63" w:rsidRPr="0053169C">
        <w:rPr>
          <w:rFonts w:ascii="Times New Roman" w:hAnsi="Times New Roman" w:cs="Times New Roman"/>
          <w:sz w:val="24"/>
          <w:szCs w:val="24"/>
          <w:lang w:val="sr-Cyrl-CS"/>
        </w:rPr>
        <w:t>на</w:t>
      </w:r>
      <w:r w:rsidR="00857B71" w:rsidRPr="0053169C">
        <w:rPr>
          <w:rFonts w:ascii="Times New Roman" w:hAnsi="Times New Roman" w:cs="Times New Roman"/>
          <w:sz w:val="24"/>
          <w:szCs w:val="24"/>
          <w:lang w:val="sr-Cyrl-CS"/>
        </w:rPr>
        <w:t>више</w:t>
      </w:r>
      <w:r w:rsidR="00DA6C63"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 регулацијом </w:t>
      </w:r>
      <w:r w:rsidR="00DA6C63" w:rsidRPr="0053169C">
        <w:rPr>
          <w:rFonts w:ascii="Times New Roman" w:hAnsi="Times New Roman" w:cs="Times New Roman"/>
          <w:sz w:val="24"/>
          <w:szCs w:val="24"/>
          <w:lang w:val="sr-Cyrl-CS"/>
        </w:rPr>
        <w:t>на</w:t>
      </w:r>
      <w:r w:rsidR="00857B71" w:rsidRPr="0053169C">
        <w:rPr>
          <w:rFonts w:ascii="Times New Roman" w:hAnsi="Times New Roman" w:cs="Times New Roman"/>
          <w:sz w:val="24"/>
          <w:szCs w:val="24"/>
          <w:lang w:val="sr-Cyrl-CS"/>
        </w:rPr>
        <w:t>ниже</w:t>
      </w:r>
      <w:r w:rsidR="00DA6C6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морају </w:t>
      </w:r>
      <w:r w:rsidR="007C1849" w:rsidRPr="0053169C">
        <w:rPr>
          <w:rFonts w:ascii="Times New Roman" w:hAnsi="Times New Roman" w:cs="Times New Roman"/>
          <w:sz w:val="24"/>
          <w:szCs w:val="24"/>
          <w:lang w:val="sr-Cyrl-CS"/>
        </w:rPr>
        <w:t>бити</w:t>
      </w:r>
      <w:r w:rsidRPr="0053169C">
        <w:rPr>
          <w:rFonts w:ascii="Times New Roman" w:hAnsi="Times New Roman" w:cs="Times New Roman"/>
          <w:sz w:val="24"/>
          <w:szCs w:val="24"/>
          <w:lang w:val="sr-Cyrl-CS"/>
        </w:rPr>
        <w:t xml:space="preserve"> </w:t>
      </w:r>
      <w:r w:rsidR="007C1849" w:rsidRPr="0053169C">
        <w:rPr>
          <w:rFonts w:ascii="Times New Roman" w:hAnsi="Times New Roman" w:cs="Times New Roman"/>
          <w:sz w:val="24"/>
          <w:szCs w:val="24"/>
          <w:lang w:val="sr-Cyrl-CS"/>
        </w:rPr>
        <w:t xml:space="preserve">раздвојене </w:t>
      </w:r>
      <w:r w:rsidRPr="0053169C">
        <w:rPr>
          <w:rFonts w:ascii="Times New Roman" w:hAnsi="Times New Roman" w:cs="Times New Roman"/>
          <w:sz w:val="24"/>
          <w:szCs w:val="24"/>
          <w:lang w:val="sr-Cyrl-CS"/>
        </w:rPr>
        <w:t xml:space="preserve"> на различитим заједничким листама економског првенства. </w:t>
      </w:r>
    </w:p>
    <w:p w14:paraId="7E16F14F" w14:textId="50CC479B"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7C1849" w:rsidRPr="0053169C">
        <w:rPr>
          <w:rFonts w:ascii="Times New Roman" w:hAnsi="Times New Roman" w:cs="Times New Roman"/>
          <w:sz w:val="24"/>
          <w:szCs w:val="24"/>
          <w:lang w:val="sr-Cyrl-CS"/>
        </w:rPr>
        <w:t xml:space="preserve">је </w:t>
      </w:r>
      <w:r w:rsidR="00CC015D" w:rsidRPr="0053169C">
        <w:rPr>
          <w:rFonts w:ascii="Times New Roman" w:hAnsi="Times New Roman" w:cs="Times New Roman"/>
          <w:sz w:val="24"/>
          <w:szCs w:val="24"/>
          <w:lang w:val="sr-Cyrl-CS"/>
        </w:rPr>
        <w:t>дуж</w:t>
      </w:r>
      <w:r w:rsidR="007C1849" w:rsidRPr="0053169C">
        <w:rPr>
          <w:rFonts w:ascii="Times New Roman" w:hAnsi="Times New Roman" w:cs="Times New Roman"/>
          <w:sz w:val="24"/>
          <w:szCs w:val="24"/>
          <w:lang w:val="sr-Cyrl-CS"/>
        </w:rPr>
        <w:t>а</w:t>
      </w:r>
      <w:r w:rsidR="00CC015D" w:rsidRPr="0053169C">
        <w:rPr>
          <w:rFonts w:ascii="Times New Roman" w:hAnsi="Times New Roman" w:cs="Times New Roman"/>
          <w:sz w:val="24"/>
          <w:szCs w:val="24"/>
          <w:lang w:val="sr-Cyrl-CS"/>
        </w:rPr>
        <w:t xml:space="preserve">н </w:t>
      </w:r>
      <w:r w:rsidR="00EB36D5" w:rsidRPr="0053169C">
        <w:rPr>
          <w:rFonts w:ascii="Times New Roman" w:hAnsi="Times New Roman" w:cs="Times New Roman"/>
          <w:sz w:val="24"/>
          <w:szCs w:val="24"/>
          <w:lang w:val="sr-Cyrl-CS"/>
        </w:rPr>
        <w:t xml:space="preserve">да </w:t>
      </w:r>
      <w:r w:rsidR="007C1849" w:rsidRPr="0053169C">
        <w:rPr>
          <w:rFonts w:ascii="Times New Roman" w:hAnsi="Times New Roman" w:cs="Times New Roman"/>
          <w:sz w:val="24"/>
          <w:szCs w:val="24"/>
          <w:lang w:val="sr-Cyrl-CS"/>
        </w:rPr>
        <w:t>обезбеди</w:t>
      </w:r>
      <w:r w:rsidRPr="0053169C">
        <w:rPr>
          <w:rFonts w:ascii="Times New Roman" w:hAnsi="Times New Roman" w:cs="Times New Roman"/>
          <w:sz w:val="24"/>
          <w:szCs w:val="24"/>
          <w:lang w:val="sr-Cyrl-CS"/>
        </w:rPr>
        <w:t xml:space="preserve"> да су </w:t>
      </w:r>
      <w:r w:rsidR="00115A5B" w:rsidRPr="0053169C">
        <w:rPr>
          <w:rFonts w:ascii="Times New Roman" w:hAnsi="Times New Roman" w:cs="Times New Roman"/>
          <w:sz w:val="24"/>
          <w:szCs w:val="24"/>
          <w:lang w:val="sr-Cyrl-CS"/>
        </w:rPr>
        <w:t xml:space="preserve">достављене </w:t>
      </w:r>
      <w:r w:rsidRPr="0053169C">
        <w:rPr>
          <w:rFonts w:ascii="Times New Roman" w:hAnsi="Times New Roman" w:cs="Times New Roman"/>
          <w:sz w:val="24"/>
          <w:szCs w:val="24"/>
          <w:lang w:val="sr-Cyrl-CS"/>
        </w:rPr>
        <w:t xml:space="preserve">понуде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на заједничким листама економског првенства изражене у </w:t>
      </w:r>
      <w:r w:rsidR="00EB36D5" w:rsidRPr="0053169C">
        <w:rPr>
          <w:rFonts w:ascii="Times New Roman" w:hAnsi="Times New Roman" w:cs="Times New Roman"/>
          <w:sz w:val="24"/>
          <w:szCs w:val="24"/>
          <w:lang w:val="sr-Cyrl-CS"/>
        </w:rPr>
        <w:t>еврима</w:t>
      </w:r>
      <w:r w:rsidRPr="0053169C">
        <w:rPr>
          <w:rFonts w:ascii="Times New Roman" w:hAnsi="Times New Roman" w:cs="Times New Roman"/>
          <w:sz w:val="24"/>
          <w:szCs w:val="24"/>
          <w:lang w:val="sr-Cyrl-CS"/>
        </w:rPr>
        <w:t xml:space="preserve"> </w:t>
      </w:r>
      <w:r w:rsidR="007C1849" w:rsidRPr="0053169C">
        <w:rPr>
          <w:rFonts w:ascii="Times New Roman" w:hAnsi="Times New Roman" w:cs="Times New Roman"/>
          <w:sz w:val="24"/>
          <w:szCs w:val="24"/>
          <w:lang w:val="sr-Cyrl-CS"/>
        </w:rPr>
        <w:t>са</w:t>
      </w:r>
      <w:r w:rsidRPr="0053169C">
        <w:rPr>
          <w:rFonts w:ascii="Times New Roman" w:hAnsi="Times New Roman" w:cs="Times New Roman"/>
          <w:sz w:val="24"/>
          <w:szCs w:val="24"/>
          <w:lang w:val="sr-Cyrl-CS"/>
        </w:rPr>
        <w:t xml:space="preserve"> означен</w:t>
      </w:r>
      <w:r w:rsidR="007C1849" w:rsidRPr="0053169C">
        <w:rPr>
          <w:rFonts w:ascii="Times New Roman" w:hAnsi="Times New Roman" w:cs="Times New Roman"/>
          <w:sz w:val="24"/>
          <w:szCs w:val="24"/>
          <w:lang w:val="sr-Cyrl-CS"/>
        </w:rPr>
        <w:t>им</w:t>
      </w:r>
      <w:r w:rsidRPr="0053169C">
        <w:rPr>
          <w:rFonts w:ascii="Times New Roman" w:hAnsi="Times New Roman" w:cs="Times New Roman"/>
          <w:sz w:val="24"/>
          <w:szCs w:val="24"/>
          <w:lang w:val="sr-Cyrl-CS"/>
        </w:rPr>
        <w:t xml:space="preserve"> тржишн</w:t>
      </w:r>
      <w:r w:rsidR="00A94B1B" w:rsidRPr="0053169C">
        <w:rPr>
          <w:rFonts w:ascii="Times New Roman" w:hAnsi="Times New Roman" w:cs="Times New Roman"/>
          <w:sz w:val="24"/>
          <w:szCs w:val="24"/>
          <w:lang w:val="sr-Cyrl-CS"/>
        </w:rPr>
        <w:t>и</w:t>
      </w:r>
      <w:r w:rsidR="007C1849" w:rsidRPr="0053169C">
        <w:rPr>
          <w:rFonts w:ascii="Times New Roman" w:hAnsi="Times New Roman" w:cs="Times New Roman"/>
          <w:sz w:val="24"/>
          <w:szCs w:val="24"/>
          <w:lang w:val="sr-Cyrl-CS"/>
        </w:rPr>
        <w:t>м</w:t>
      </w:r>
      <w:r w:rsidRPr="0053169C">
        <w:rPr>
          <w:rFonts w:ascii="Times New Roman" w:hAnsi="Times New Roman" w:cs="Times New Roman"/>
          <w:sz w:val="24"/>
          <w:szCs w:val="24"/>
          <w:lang w:val="sr-Cyrl-CS"/>
        </w:rPr>
        <w:t xml:space="preserve"> временск</w:t>
      </w:r>
      <w:r w:rsidR="00A94B1B" w:rsidRPr="0053169C">
        <w:rPr>
          <w:rFonts w:ascii="Times New Roman" w:hAnsi="Times New Roman" w:cs="Times New Roman"/>
          <w:sz w:val="24"/>
          <w:szCs w:val="24"/>
          <w:lang w:val="sr-Cyrl-CS"/>
        </w:rPr>
        <w:t>и</w:t>
      </w:r>
      <w:r w:rsidR="007C1849" w:rsidRPr="0053169C">
        <w:rPr>
          <w:rFonts w:ascii="Times New Roman" w:hAnsi="Times New Roman" w:cs="Times New Roman"/>
          <w:sz w:val="24"/>
          <w:szCs w:val="24"/>
          <w:lang w:val="sr-Cyrl-CS"/>
        </w:rPr>
        <w:t>м</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интервал</w:t>
      </w:r>
      <w:r w:rsidR="007C1849"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w:t>
      </w:r>
    </w:p>
    <w:p w14:paraId="51346B65" w14:textId="5218C45A" w:rsidR="00EB36D5" w:rsidRPr="0053169C" w:rsidRDefault="00EB36D5"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з</w:t>
      </w:r>
      <w:r w:rsidR="006B759F" w:rsidRPr="0053169C">
        <w:rPr>
          <w:rFonts w:ascii="Times New Roman" w:hAnsi="Times New Roman" w:cs="Times New Roman"/>
          <w:sz w:val="24"/>
          <w:szCs w:val="24"/>
          <w:lang w:val="sr-Cyrl-CS"/>
        </w:rPr>
        <w:t>ависн</w:t>
      </w:r>
      <w:r w:rsidR="00D22A28"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сти</w:t>
      </w:r>
      <w:r w:rsidR="00D22A28" w:rsidRPr="0053169C">
        <w:rPr>
          <w:rFonts w:ascii="Times New Roman" w:hAnsi="Times New Roman" w:cs="Times New Roman"/>
          <w:sz w:val="24"/>
          <w:szCs w:val="24"/>
          <w:lang w:val="sr-Cyrl-CS"/>
        </w:rPr>
        <w:t xml:space="preserve"> о</w:t>
      </w:r>
      <w:r w:rsidRPr="0053169C">
        <w:rPr>
          <w:rFonts w:ascii="Times New Roman" w:hAnsi="Times New Roman" w:cs="Times New Roman"/>
          <w:sz w:val="24"/>
          <w:szCs w:val="24"/>
          <w:lang w:val="sr-Cyrl-CS"/>
        </w:rPr>
        <w:t>д</w:t>
      </w:r>
      <w:r w:rsidR="00D22A28"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в</w:t>
      </w:r>
      <w:r w:rsidRPr="0053169C">
        <w:rPr>
          <w:rFonts w:ascii="Times New Roman" w:hAnsi="Times New Roman" w:cs="Times New Roman"/>
          <w:sz w:val="24"/>
          <w:szCs w:val="24"/>
          <w:lang w:val="sr-Cyrl-CS"/>
        </w:rPr>
        <w:t>а</w:t>
      </w:r>
      <w:r w:rsidR="00D22A28" w:rsidRPr="0053169C">
        <w:rPr>
          <w:rFonts w:ascii="Times New Roman" w:hAnsi="Times New Roman" w:cs="Times New Roman"/>
          <w:sz w:val="24"/>
          <w:szCs w:val="24"/>
          <w:lang w:val="sr-Cyrl-CS"/>
        </w:rPr>
        <w:t xml:space="preserve"> за стандардне производе за </w:t>
      </w:r>
      <w:r w:rsidR="000766C8" w:rsidRPr="0053169C">
        <w:rPr>
          <w:rFonts w:ascii="Times New Roman" w:hAnsi="Times New Roman" w:cs="Times New Roman"/>
          <w:sz w:val="24"/>
          <w:szCs w:val="24"/>
          <w:lang w:val="sr-Cyrl-CS"/>
        </w:rPr>
        <w:t>балансну енергију</w:t>
      </w:r>
      <w:r w:rsidR="00D22A28" w:rsidRPr="0053169C">
        <w:rPr>
          <w:rFonts w:ascii="Times New Roman" w:hAnsi="Times New Roman" w:cs="Times New Roman"/>
          <w:sz w:val="24"/>
          <w:szCs w:val="24"/>
          <w:lang w:val="sr-Cyrl-CS"/>
        </w:rPr>
        <w:t>, ОПС</w:t>
      </w:r>
      <w:r w:rsidR="007C1849" w:rsidRPr="0053169C">
        <w:rPr>
          <w:rFonts w:ascii="Times New Roman" w:hAnsi="Times New Roman" w:cs="Times New Roman"/>
          <w:sz w:val="24"/>
          <w:szCs w:val="24"/>
          <w:lang w:val="sr-Cyrl-CS"/>
        </w:rPr>
        <w:t xml:space="preserve"> и други ОПС</w:t>
      </w:r>
      <w:r w:rsidR="00D22A28" w:rsidRPr="0053169C">
        <w:rPr>
          <w:rFonts w:ascii="Times New Roman" w:hAnsi="Times New Roman" w:cs="Times New Roman"/>
          <w:sz w:val="24"/>
          <w:szCs w:val="24"/>
          <w:lang w:val="sr-Cyrl-CS"/>
        </w:rPr>
        <w:t xml:space="preserve"> могу </w:t>
      </w:r>
      <w:r w:rsidR="00A94B1B" w:rsidRPr="0053169C">
        <w:rPr>
          <w:rFonts w:ascii="Times New Roman" w:hAnsi="Times New Roman" w:cs="Times New Roman"/>
          <w:sz w:val="24"/>
          <w:szCs w:val="24"/>
          <w:lang w:val="sr-Cyrl-CS"/>
        </w:rPr>
        <w:t>састав</w:t>
      </w:r>
      <w:r w:rsidR="007C1849" w:rsidRPr="0053169C">
        <w:rPr>
          <w:rFonts w:ascii="Times New Roman" w:hAnsi="Times New Roman" w:cs="Times New Roman"/>
          <w:sz w:val="24"/>
          <w:szCs w:val="24"/>
          <w:lang w:val="sr-Cyrl-CS"/>
        </w:rPr>
        <w:t>ити</w:t>
      </w:r>
      <w:r w:rsidR="00D22A28" w:rsidRPr="0053169C">
        <w:rPr>
          <w:rFonts w:ascii="Times New Roman" w:hAnsi="Times New Roman" w:cs="Times New Roman"/>
          <w:sz w:val="24"/>
          <w:szCs w:val="24"/>
          <w:lang w:val="sr-Cyrl-CS"/>
        </w:rPr>
        <w:t xml:space="preserve"> више заједничких листа економског првенства. </w:t>
      </w:r>
    </w:p>
    <w:p w14:paraId="6308D9BB" w14:textId="595BBF05"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поднос</w:t>
      </w:r>
      <w:r w:rsidR="00D250CB"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своје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ве за активацију понуда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функцији оптими</w:t>
      </w:r>
      <w:r w:rsidR="00EB36D5" w:rsidRPr="0053169C">
        <w:rPr>
          <w:rFonts w:ascii="Times New Roman" w:hAnsi="Times New Roman" w:cs="Times New Roman"/>
          <w:sz w:val="24"/>
          <w:szCs w:val="24"/>
          <w:lang w:val="sr-Cyrl-CS"/>
        </w:rPr>
        <w:t>зације</w:t>
      </w:r>
      <w:r w:rsidRPr="0053169C">
        <w:rPr>
          <w:rFonts w:ascii="Times New Roman" w:hAnsi="Times New Roman" w:cs="Times New Roman"/>
          <w:sz w:val="24"/>
          <w:szCs w:val="24"/>
          <w:lang w:val="sr-Cyrl-CS"/>
        </w:rPr>
        <w:t xml:space="preserve"> </w:t>
      </w:r>
      <w:r w:rsidR="00083273" w:rsidRPr="0053169C">
        <w:rPr>
          <w:rFonts w:ascii="Times New Roman" w:hAnsi="Times New Roman" w:cs="Times New Roman"/>
          <w:sz w:val="24"/>
          <w:szCs w:val="24"/>
          <w:lang w:val="sr-Cyrl-CS"/>
        </w:rPr>
        <w:t>активације</w:t>
      </w:r>
      <w:r w:rsidRPr="0053169C">
        <w:rPr>
          <w:rFonts w:ascii="Times New Roman" w:hAnsi="Times New Roman" w:cs="Times New Roman"/>
          <w:sz w:val="24"/>
          <w:szCs w:val="24"/>
          <w:lang w:val="sr-Cyrl-CS"/>
        </w:rPr>
        <w:t xml:space="preserve">. </w:t>
      </w:r>
    </w:p>
    <w:p w14:paraId="3B72BCF6" w14:textId="5B865AE6" w:rsidR="004E6AFC" w:rsidRPr="0053169C" w:rsidRDefault="006B75D3"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Активирани ПУБ </w:t>
      </w:r>
      <w:r w:rsidR="005573EA" w:rsidRPr="0053169C">
        <w:rPr>
          <w:rFonts w:ascii="Times New Roman" w:hAnsi="Times New Roman" w:cs="Times New Roman"/>
          <w:sz w:val="24"/>
          <w:szCs w:val="24"/>
          <w:lang w:val="sr-Cyrl-CS"/>
        </w:rPr>
        <w:t xml:space="preserve">је одговоран </w:t>
      </w:r>
      <w:r w:rsidRPr="0053169C">
        <w:rPr>
          <w:rFonts w:ascii="Times New Roman" w:hAnsi="Times New Roman" w:cs="Times New Roman"/>
          <w:sz w:val="24"/>
          <w:szCs w:val="24"/>
          <w:lang w:val="sr-Cyrl-CS"/>
        </w:rPr>
        <w:t>за</w:t>
      </w:r>
      <w:r w:rsidR="005573EA" w:rsidRPr="0053169C">
        <w:rPr>
          <w:rFonts w:ascii="Times New Roman" w:hAnsi="Times New Roman" w:cs="Times New Roman"/>
          <w:sz w:val="24"/>
          <w:szCs w:val="24"/>
          <w:lang w:val="sr-Cyrl-CS"/>
        </w:rPr>
        <w:t xml:space="preserve"> испоруку захтев</w:t>
      </w:r>
      <w:r w:rsidR="009D1010" w:rsidRPr="0053169C">
        <w:rPr>
          <w:rFonts w:ascii="Times New Roman" w:hAnsi="Times New Roman" w:cs="Times New Roman"/>
          <w:sz w:val="24"/>
          <w:szCs w:val="24"/>
          <w:lang w:val="sr-Cyrl-CS"/>
        </w:rPr>
        <w:t>а</w:t>
      </w:r>
      <w:r w:rsidR="005573EA" w:rsidRPr="0053169C">
        <w:rPr>
          <w:rFonts w:ascii="Times New Roman" w:hAnsi="Times New Roman" w:cs="Times New Roman"/>
          <w:sz w:val="24"/>
          <w:szCs w:val="24"/>
          <w:lang w:val="sr-Cyrl-CS"/>
        </w:rPr>
        <w:t>н</w:t>
      </w:r>
      <w:r w:rsidRPr="0053169C">
        <w:rPr>
          <w:rFonts w:ascii="Times New Roman" w:hAnsi="Times New Roman" w:cs="Times New Roman"/>
          <w:sz w:val="24"/>
          <w:szCs w:val="24"/>
          <w:lang w:val="sr-Cyrl-CS"/>
        </w:rPr>
        <w:t>е</w:t>
      </w:r>
      <w:r w:rsidR="005573E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количине </w:t>
      </w:r>
      <w:r w:rsidR="005573EA" w:rsidRPr="0053169C">
        <w:rPr>
          <w:rFonts w:ascii="Times New Roman" w:hAnsi="Times New Roman" w:cs="Times New Roman"/>
          <w:sz w:val="24"/>
          <w:szCs w:val="24"/>
          <w:lang w:val="sr-Cyrl-CS"/>
        </w:rPr>
        <w:t>до краја периода испоруке.</w:t>
      </w:r>
    </w:p>
    <w:p w14:paraId="32CC4064" w14:textId="2515DFD9"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F823C0" w:rsidRPr="0053169C">
        <w:rPr>
          <w:rFonts w:ascii="Times New Roman" w:hAnsi="Times New Roman" w:cs="Times New Roman"/>
          <w:sz w:val="24"/>
          <w:szCs w:val="24"/>
          <w:lang w:val="sr-Cyrl-CS"/>
        </w:rPr>
        <w:t xml:space="preserve">који </w:t>
      </w:r>
      <w:r w:rsidR="00EB36D5"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провод</w:t>
      </w:r>
      <w:r w:rsidR="00F63DCB"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процес понов</w:t>
      </w:r>
      <w:r w:rsidR="00EB36D5" w:rsidRPr="0053169C">
        <w:rPr>
          <w:rFonts w:ascii="Times New Roman" w:hAnsi="Times New Roman" w:cs="Times New Roman"/>
          <w:sz w:val="24"/>
          <w:szCs w:val="24"/>
          <w:lang w:val="sr-Cyrl-CS"/>
        </w:rPr>
        <w:t>ног</w:t>
      </w:r>
      <w:r w:rsidRPr="0053169C">
        <w:rPr>
          <w:rFonts w:ascii="Times New Roman" w:hAnsi="Times New Roman" w:cs="Times New Roman"/>
          <w:sz w:val="24"/>
          <w:szCs w:val="24"/>
          <w:lang w:val="sr-Cyrl-CS"/>
        </w:rPr>
        <w:t xml:space="preserve"> успостав</w:t>
      </w:r>
      <w:r w:rsidR="00EB36D5" w:rsidRPr="0053169C">
        <w:rPr>
          <w:rFonts w:ascii="Times New Roman" w:hAnsi="Times New Roman" w:cs="Times New Roman"/>
          <w:sz w:val="24"/>
          <w:szCs w:val="24"/>
          <w:lang w:val="sr-Cyrl-CS"/>
        </w:rPr>
        <w:t>љања</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процес поновног </w:t>
      </w:r>
      <w:r w:rsidR="00166757" w:rsidRPr="0053169C">
        <w:rPr>
          <w:rFonts w:ascii="Times New Roman" w:hAnsi="Times New Roman" w:cs="Times New Roman"/>
          <w:sz w:val="24"/>
          <w:szCs w:val="24"/>
          <w:lang w:val="sr-Cyrl-CS"/>
        </w:rPr>
        <w:t>обезбеђ</w:t>
      </w:r>
      <w:r w:rsidR="00EB36D5" w:rsidRPr="0053169C">
        <w:rPr>
          <w:rFonts w:ascii="Times New Roman" w:hAnsi="Times New Roman" w:cs="Times New Roman"/>
          <w:sz w:val="24"/>
          <w:szCs w:val="24"/>
          <w:lang w:val="sr-Cyrl-CS"/>
        </w:rPr>
        <w:t>ивања</w:t>
      </w:r>
      <w:r w:rsidRPr="0053169C">
        <w:rPr>
          <w:rFonts w:ascii="Times New Roman" w:hAnsi="Times New Roman" w:cs="Times New Roman"/>
          <w:sz w:val="24"/>
          <w:szCs w:val="24"/>
          <w:lang w:val="sr-Cyrl-CS"/>
        </w:rPr>
        <w:t xml:space="preserve"> резерве ради </w:t>
      </w:r>
      <w:r w:rsidR="006B759F" w:rsidRPr="0053169C">
        <w:rPr>
          <w:rFonts w:ascii="Times New Roman" w:hAnsi="Times New Roman" w:cs="Times New Roman"/>
          <w:sz w:val="24"/>
          <w:szCs w:val="24"/>
          <w:lang w:val="sr-Cyrl-CS"/>
        </w:rPr>
        <w:t>балансирања</w:t>
      </w:r>
      <w:r w:rsidRPr="0053169C">
        <w:rPr>
          <w:rFonts w:ascii="Times New Roman" w:hAnsi="Times New Roman" w:cs="Times New Roman"/>
          <w:sz w:val="24"/>
          <w:szCs w:val="24"/>
          <w:lang w:val="sr-Cyrl-CS"/>
        </w:rPr>
        <w:t xml:space="preserve"> сво</w:t>
      </w:r>
      <w:r w:rsidR="00EB36D5" w:rsidRPr="0053169C">
        <w:rPr>
          <w:rFonts w:ascii="Times New Roman" w:hAnsi="Times New Roman" w:cs="Times New Roman"/>
          <w:sz w:val="24"/>
          <w:szCs w:val="24"/>
          <w:lang w:val="sr-Cyrl-CS"/>
        </w:rPr>
        <w:t>је</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к</w:t>
      </w:r>
      <w:r w:rsidR="006B759F" w:rsidRPr="0053169C">
        <w:rPr>
          <w:rFonts w:ascii="Times New Roman" w:hAnsi="Times New Roman" w:cs="Times New Roman"/>
          <w:sz w:val="24"/>
          <w:szCs w:val="24"/>
          <w:lang w:val="sr-Cyrl-CS"/>
        </w:rPr>
        <w:t>онтролне области</w:t>
      </w:r>
      <w:r w:rsidR="00F63DCB" w:rsidRPr="0053169C">
        <w:rPr>
          <w:rFonts w:ascii="Times New Roman" w:hAnsi="Times New Roman" w:cs="Times New Roman"/>
          <w:sz w:val="24"/>
          <w:szCs w:val="24"/>
          <w:lang w:val="sr-Cyrl-CS"/>
        </w:rPr>
        <w:t xml:space="preserve"> </w:t>
      </w:r>
      <w:r w:rsidR="00F823C0" w:rsidRPr="0053169C">
        <w:rPr>
          <w:rFonts w:ascii="Times New Roman" w:hAnsi="Times New Roman" w:cs="Times New Roman"/>
          <w:sz w:val="24"/>
          <w:szCs w:val="24"/>
          <w:lang w:val="sr-Cyrl-CS"/>
        </w:rPr>
        <w:t>ће</w:t>
      </w:r>
      <w:r w:rsidRPr="0053169C">
        <w:rPr>
          <w:rFonts w:ascii="Times New Roman" w:hAnsi="Times New Roman" w:cs="Times New Roman"/>
          <w:sz w:val="24"/>
          <w:szCs w:val="24"/>
          <w:lang w:val="sr-Cyrl-CS"/>
        </w:rPr>
        <w:t xml:space="preserve"> </w:t>
      </w:r>
      <w:r w:rsidR="00F63DCB" w:rsidRPr="0053169C">
        <w:rPr>
          <w:rFonts w:ascii="Times New Roman" w:hAnsi="Times New Roman" w:cs="Times New Roman"/>
          <w:sz w:val="24"/>
          <w:szCs w:val="24"/>
          <w:lang w:val="sr-Cyrl-CS"/>
        </w:rPr>
        <w:t>настој</w:t>
      </w:r>
      <w:r w:rsidR="0053169C">
        <w:rPr>
          <w:rFonts w:ascii="Times New Roman" w:hAnsi="Times New Roman" w:cs="Times New Roman"/>
          <w:sz w:val="24"/>
          <w:szCs w:val="24"/>
          <w:lang w:val="sr-Cyrl-CS"/>
        </w:rPr>
        <w:t>и</w:t>
      </w:r>
      <w:r w:rsidR="00F823C0" w:rsidRPr="0053169C">
        <w:rPr>
          <w:rFonts w:ascii="Times New Roman" w:hAnsi="Times New Roman" w:cs="Times New Roman"/>
          <w:sz w:val="24"/>
          <w:szCs w:val="24"/>
          <w:lang w:val="sr-Cyrl-CS"/>
        </w:rPr>
        <w:t>ти</w:t>
      </w:r>
      <w:r w:rsidR="00F63DCB" w:rsidRPr="0053169C">
        <w:rPr>
          <w:rFonts w:ascii="Times New Roman" w:hAnsi="Times New Roman" w:cs="Times New Roman"/>
          <w:sz w:val="24"/>
          <w:szCs w:val="24"/>
          <w:lang w:val="sr-Cyrl-CS"/>
        </w:rPr>
        <w:t xml:space="preserve"> </w:t>
      </w:r>
      <w:r w:rsidR="00EB36D5" w:rsidRPr="0053169C">
        <w:rPr>
          <w:rFonts w:ascii="Times New Roman" w:hAnsi="Times New Roman" w:cs="Times New Roman"/>
          <w:sz w:val="24"/>
          <w:szCs w:val="24"/>
          <w:lang w:val="sr-Cyrl-CS"/>
        </w:rPr>
        <w:t xml:space="preserve">да </w:t>
      </w:r>
      <w:r w:rsidR="00F63DCB" w:rsidRPr="0053169C">
        <w:rPr>
          <w:rFonts w:ascii="Times New Roman" w:hAnsi="Times New Roman" w:cs="Times New Roman"/>
          <w:sz w:val="24"/>
          <w:szCs w:val="24"/>
          <w:lang w:val="sr-Cyrl-CS"/>
        </w:rPr>
        <w:t xml:space="preserve">искористи </w:t>
      </w:r>
      <w:r w:rsidRPr="0053169C">
        <w:rPr>
          <w:rFonts w:ascii="Times New Roman" w:hAnsi="Times New Roman" w:cs="Times New Roman"/>
          <w:sz w:val="24"/>
          <w:szCs w:val="24"/>
          <w:lang w:val="sr-Cyrl-CS"/>
        </w:rPr>
        <w:t xml:space="preserve">све понуде </w:t>
      </w:r>
      <w:r w:rsidR="009941E6" w:rsidRPr="0053169C">
        <w:rPr>
          <w:rFonts w:ascii="Times New Roman" w:hAnsi="Times New Roman" w:cs="Times New Roman"/>
          <w:sz w:val="24"/>
          <w:szCs w:val="24"/>
          <w:lang w:val="sr-Cyrl-CS"/>
        </w:rPr>
        <w:t>за балансну енергију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релевантних заједничких листа економског првенства како би  </w:t>
      </w:r>
      <w:r w:rsidR="006F0A65" w:rsidRPr="0053169C">
        <w:rPr>
          <w:rFonts w:ascii="Times New Roman" w:hAnsi="Times New Roman" w:cs="Times New Roman"/>
          <w:sz w:val="24"/>
          <w:szCs w:val="24"/>
          <w:lang w:val="sr-Cyrl-CS"/>
        </w:rPr>
        <w:t xml:space="preserve">избалансираo </w:t>
      </w:r>
      <w:r w:rsidR="006B759F" w:rsidRPr="0053169C">
        <w:rPr>
          <w:rFonts w:ascii="Times New Roman" w:hAnsi="Times New Roman" w:cs="Times New Roman"/>
          <w:sz w:val="24"/>
          <w:szCs w:val="24"/>
          <w:lang w:val="sr-Cyrl-CS"/>
        </w:rPr>
        <w:t>систем</w:t>
      </w:r>
      <w:r w:rsidR="00F823C0" w:rsidRPr="0053169C">
        <w:rPr>
          <w:rFonts w:ascii="Times New Roman" w:hAnsi="Times New Roman" w:cs="Times New Roman"/>
          <w:sz w:val="24"/>
          <w:szCs w:val="24"/>
          <w:lang w:val="sr-Cyrl-CS"/>
        </w:rPr>
        <w:t xml:space="preserve"> на најефикаснији начин</w:t>
      </w:r>
      <w:r w:rsidRPr="0053169C">
        <w:rPr>
          <w:rFonts w:ascii="Times New Roman" w:hAnsi="Times New Roman" w:cs="Times New Roman"/>
          <w:sz w:val="24"/>
          <w:szCs w:val="24"/>
          <w:lang w:val="sr-Cyrl-CS"/>
        </w:rPr>
        <w:t xml:space="preserve">, узимајући притом у обзир </w:t>
      </w:r>
      <w:r w:rsidR="00A94B1B" w:rsidRPr="0053169C">
        <w:rPr>
          <w:rFonts w:ascii="Times New Roman" w:hAnsi="Times New Roman" w:cs="Times New Roman"/>
          <w:sz w:val="24"/>
          <w:szCs w:val="24"/>
          <w:lang w:val="sr-Cyrl-CS"/>
        </w:rPr>
        <w:t>оперативну</w:t>
      </w:r>
      <w:r w:rsidRPr="0053169C">
        <w:rPr>
          <w:rFonts w:ascii="Times New Roman" w:hAnsi="Times New Roman" w:cs="Times New Roman"/>
          <w:sz w:val="24"/>
          <w:szCs w:val="24"/>
          <w:lang w:val="sr-Cyrl-CS"/>
        </w:rPr>
        <w:t xml:space="preserve"> сигурност. </w:t>
      </w:r>
    </w:p>
    <w:p w14:paraId="60CF0FDF" w14:textId="734D8169"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643522" w:rsidRPr="0053169C">
        <w:rPr>
          <w:rFonts w:ascii="Times New Roman" w:hAnsi="Times New Roman" w:cs="Times New Roman"/>
          <w:sz w:val="24"/>
          <w:szCs w:val="24"/>
          <w:lang w:val="sr-Cyrl-CS"/>
        </w:rPr>
        <w:t xml:space="preserve">који </w:t>
      </w:r>
      <w:r w:rsidRPr="0053169C">
        <w:rPr>
          <w:rFonts w:ascii="Times New Roman" w:hAnsi="Times New Roman" w:cs="Times New Roman"/>
          <w:sz w:val="24"/>
          <w:szCs w:val="24"/>
          <w:lang w:val="sr-Cyrl-CS"/>
        </w:rPr>
        <w:t xml:space="preserve">не </w:t>
      </w:r>
      <w:r w:rsidR="00517490" w:rsidRPr="0053169C">
        <w:rPr>
          <w:rFonts w:ascii="Times New Roman" w:hAnsi="Times New Roman" w:cs="Times New Roman"/>
          <w:sz w:val="24"/>
          <w:szCs w:val="24"/>
          <w:lang w:val="sr-Cyrl-CS"/>
        </w:rPr>
        <w:t xml:space="preserve">спроводи </w:t>
      </w:r>
      <w:r w:rsidRPr="0053169C">
        <w:rPr>
          <w:rFonts w:ascii="Times New Roman" w:hAnsi="Times New Roman" w:cs="Times New Roman"/>
          <w:sz w:val="24"/>
          <w:szCs w:val="24"/>
          <w:lang w:val="sr-Cyrl-CS"/>
        </w:rPr>
        <w:t xml:space="preserve">процес поновног </w:t>
      </w:r>
      <w:r w:rsidR="00166757" w:rsidRPr="0053169C">
        <w:rPr>
          <w:rFonts w:ascii="Times New Roman" w:hAnsi="Times New Roman" w:cs="Times New Roman"/>
          <w:sz w:val="24"/>
          <w:szCs w:val="24"/>
          <w:lang w:val="sr-Cyrl-CS"/>
        </w:rPr>
        <w:t>обезбеђ</w:t>
      </w:r>
      <w:r w:rsidR="00EB36D5" w:rsidRPr="0053169C">
        <w:rPr>
          <w:rFonts w:ascii="Times New Roman" w:hAnsi="Times New Roman" w:cs="Times New Roman"/>
          <w:sz w:val="24"/>
          <w:szCs w:val="24"/>
          <w:lang w:val="sr-Cyrl-CS"/>
        </w:rPr>
        <w:t>ивања</w:t>
      </w:r>
      <w:r w:rsidRPr="0053169C">
        <w:rPr>
          <w:rFonts w:ascii="Times New Roman" w:hAnsi="Times New Roman" w:cs="Times New Roman"/>
          <w:sz w:val="24"/>
          <w:szCs w:val="24"/>
          <w:lang w:val="sr-Cyrl-CS"/>
        </w:rPr>
        <w:t xml:space="preserve"> резерве ради </w:t>
      </w:r>
      <w:r w:rsidR="006B759F" w:rsidRPr="0053169C">
        <w:rPr>
          <w:rFonts w:ascii="Times New Roman" w:hAnsi="Times New Roman" w:cs="Times New Roman"/>
          <w:sz w:val="24"/>
          <w:szCs w:val="24"/>
          <w:lang w:val="sr-Cyrl-CS"/>
        </w:rPr>
        <w:t>балансирања</w:t>
      </w:r>
      <w:r w:rsidRPr="0053169C">
        <w:rPr>
          <w:rFonts w:ascii="Times New Roman" w:hAnsi="Times New Roman" w:cs="Times New Roman"/>
          <w:sz w:val="24"/>
          <w:szCs w:val="24"/>
          <w:lang w:val="sr-Cyrl-CS"/>
        </w:rPr>
        <w:t xml:space="preserve"> своје </w:t>
      </w:r>
      <w:r w:rsidR="00A94B1B" w:rsidRPr="0053169C">
        <w:rPr>
          <w:rFonts w:ascii="Times New Roman" w:hAnsi="Times New Roman" w:cs="Times New Roman"/>
          <w:sz w:val="24"/>
          <w:szCs w:val="24"/>
          <w:lang w:val="sr-Cyrl-CS"/>
        </w:rPr>
        <w:t>к</w:t>
      </w:r>
      <w:r w:rsidR="006B759F" w:rsidRPr="0053169C">
        <w:rPr>
          <w:rFonts w:ascii="Times New Roman" w:hAnsi="Times New Roman" w:cs="Times New Roman"/>
          <w:sz w:val="24"/>
          <w:szCs w:val="24"/>
          <w:lang w:val="sr-Cyrl-CS"/>
        </w:rPr>
        <w:t>онтролне области</w:t>
      </w:r>
      <w:r w:rsidR="00643522" w:rsidRPr="0053169C">
        <w:rPr>
          <w:rFonts w:ascii="Times New Roman" w:hAnsi="Times New Roman" w:cs="Times New Roman"/>
          <w:sz w:val="24"/>
          <w:szCs w:val="24"/>
          <w:lang w:val="sr-Cyrl-CS"/>
        </w:rPr>
        <w:t xml:space="preserve"> ће</w:t>
      </w:r>
      <w:r w:rsidRPr="0053169C">
        <w:rPr>
          <w:rFonts w:ascii="Times New Roman" w:hAnsi="Times New Roman" w:cs="Times New Roman"/>
          <w:sz w:val="24"/>
          <w:szCs w:val="24"/>
          <w:lang w:val="sr-Cyrl-CS"/>
        </w:rPr>
        <w:t xml:space="preserve"> </w:t>
      </w:r>
      <w:r w:rsidR="00517490" w:rsidRPr="0053169C">
        <w:rPr>
          <w:rFonts w:ascii="Times New Roman" w:hAnsi="Times New Roman" w:cs="Times New Roman"/>
          <w:sz w:val="24"/>
          <w:szCs w:val="24"/>
          <w:lang w:val="sr-Cyrl-CS"/>
        </w:rPr>
        <w:t>настоји</w:t>
      </w:r>
      <w:r w:rsidR="00643522" w:rsidRPr="0053169C">
        <w:rPr>
          <w:rFonts w:ascii="Times New Roman" w:hAnsi="Times New Roman" w:cs="Times New Roman"/>
          <w:sz w:val="24"/>
          <w:szCs w:val="24"/>
          <w:lang w:val="sr-Cyrl-CS"/>
        </w:rPr>
        <w:t>ти</w:t>
      </w:r>
      <w:r w:rsidR="00517490"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 xml:space="preserve">да </w:t>
      </w:r>
      <w:r w:rsidR="00517490" w:rsidRPr="0053169C">
        <w:rPr>
          <w:rFonts w:ascii="Times New Roman" w:hAnsi="Times New Roman" w:cs="Times New Roman"/>
          <w:sz w:val="24"/>
          <w:szCs w:val="24"/>
          <w:lang w:val="sr-Cyrl-CS"/>
        </w:rPr>
        <w:t xml:space="preserve">искористи </w:t>
      </w:r>
      <w:r w:rsidRPr="0053169C">
        <w:rPr>
          <w:rFonts w:ascii="Times New Roman" w:hAnsi="Times New Roman" w:cs="Times New Roman"/>
          <w:sz w:val="24"/>
          <w:szCs w:val="24"/>
          <w:lang w:val="sr-Cyrl-CS"/>
        </w:rPr>
        <w:t xml:space="preserve">све понуде </w:t>
      </w:r>
      <w:r w:rsidR="009941E6" w:rsidRPr="0053169C">
        <w:rPr>
          <w:rFonts w:ascii="Times New Roman" w:hAnsi="Times New Roman" w:cs="Times New Roman"/>
          <w:sz w:val="24"/>
          <w:szCs w:val="24"/>
          <w:lang w:val="sr-Cyrl-CS"/>
        </w:rPr>
        <w:t>за балансну енергију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релевантних заједничких листа економског првенства за резерве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како би </w:t>
      </w:r>
      <w:r w:rsidR="00F63DCB" w:rsidRPr="0053169C">
        <w:rPr>
          <w:rFonts w:ascii="Times New Roman" w:hAnsi="Times New Roman" w:cs="Times New Roman"/>
          <w:sz w:val="24"/>
          <w:szCs w:val="24"/>
          <w:lang w:val="sr-Cyrl-CS"/>
        </w:rPr>
        <w:t xml:space="preserve">избалансирао </w:t>
      </w:r>
      <w:r w:rsidR="006B759F" w:rsidRPr="0053169C">
        <w:rPr>
          <w:rFonts w:ascii="Times New Roman" w:hAnsi="Times New Roman" w:cs="Times New Roman"/>
          <w:sz w:val="24"/>
          <w:szCs w:val="24"/>
          <w:lang w:val="sr-Cyrl-CS"/>
        </w:rPr>
        <w:t>систем</w:t>
      </w:r>
      <w:r w:rsidR="00135C66" w:rsidRPr="0053169C">
        <w:rPr>
          <w:rFonts w:ascii="Times New Roman" w:hAnsi="Times New Roman" w:cs="Times New Roman"/>
          <w:sz w:val="24"/>
          <w:szCs w:val="24"/>
          <w:lang w:val="sr-Cyrl-CS"/>
        </w:rPr>
        <w:t xml:space="preserve"> на најефикаснији начин</w:t>
      </w:r>
      <w:r w:rsidRPr="0053169C">
        <w:rPr>
          <w:rFonts w:ascii="Times New Roman" w:hAnsi="Times New Roman" w:cs="Times New Roman"/>
          <w:sz w:val="24"/>
          <w:szCs w:val="24"/>
          <w:lang w:val="sr-Cyrl-CS"/>
        </w:rPr>
        <w:t xml:space="preserve">, узимајући притом у обзир </w:t>
      </w:r>
      <w:r w:rsidR="00A94B1B" w:rsidRPr="0053169C">
        <w:rPr>
          <w:rFonts w:ascii="Times New Roman" w:hAnsi="Times New Roman" w:cs="Times New Roman"/>
          <w:sz w:val="24"/>
          <w:szCs w:val="24"/>
          <w:lang w:val="sr-Cyrl-CS"/>
        </w:rPr>
        <w:t>оперативну</w:t>
      </w:r>
      <w:r w:rsidRPr="0053169C">
        <w:rPr>
          <w:rFonts w:ascii="Times New Roman" w:hAnsi="Times New Roman" w:cs="Times New Roman"/>
          <w:sz w:val="24"/>
          <w:szCs w:val="24"/>
          <w:lang w:val="sr-Cyrl-CS"/>
        </w:rPr>
        <w:t xml:space="preserve"> сигурност. </w:t>
      </w:r>
    </w:p>
    <w:p w14:paraId="02A0CC29" w14:textId="2C9B3FA3" w:rsidR="00EB36D5" w:rsidRPr="0053169C" w:rsidRDefault="00D22A28" w:rsidP="00CC01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Осим у нормалном </w:t>
      </w:r>
      <w:r w:rsidR="00A94B1B" w:rsidRPr="0053169C">
        <w:rPr>
          <w:rFonts w:ascii="Times New Roman" w:hAnsi="Times New Roman" w:cs="Times New Roman"/>
          <w:sz w:val="24"/>
          <w:szCs w:val="24"/>
          <w:lang w:val="sr-Cyrl-CS"/>
        </w:rPr>
        <w:t>раду</w:t>
      </w:r>
      <w:r w:rsidRPr="0053169C">
        <w:rPr>
          <w:rFonts w:ascii="Times New Roman" w:hAnsi="Times New Roman" w:cs="Times New Roman"/>
          <w:sz w:val="24"/>
          <w:szCs w:val="24"/>
          <w:lang w:val="sr-Cyrl-CS"/>
        </w:rPr>
        <w:t>, ОПС мо</w:t>
      </w:r>
      <w:r w:rsidR="00517490" w:rsidRPr="0053169C">
        <w:rPr>
          <w:rFonts w:ascii="Times New Roman" w:hAnsi="Times New Roman" w:cs="Times New Roman"/>
          <w:sz w:val="24"/>
          <w:szCs w:val="24"/>
          <w:lang w:val="sr-Cyrl-CS"/>
        </w:rPr>
        <w:t>же</w:t>
      </w:r>
      <w:r w:rsidRPr="0053169C">
        <w:rPr>
          <w:rFonts w:ascii="Times New Roman" w:hAnsi="Times New Roman" w:cs="Times New Roman"/>
          <w:sz w:val="24"/>
          <w:szCs w:val="24"/>
          <w:lang w:val="sr-Cyrl-CS"/>
        </w:rPr>
        <w:t xml:space="preserve"> </w:t>
      </w:r>
      <w:r w:rsidR="00EB36D5" w:rsidRPr="0053169C">
        <w:rPr>
          <w:rFonts w:ascii="Times New Roman" w:hAnsi="Times New Roman" w:cs="Times New Roman"/>
          <w:sz w:val="24"/>
          <w:szCs w:val="24"/>
          <w:lang w:val="sr-Cyrl-CS"/>
        </w:rPr>
        <w:t xml:space="preserve">да </w:t>
      </w:r>
      <w:r w:rsidR="00517490" w:rsidRPr="0053169C">
        <w:rPr>
          <w:rFonts w:ascii="Times New Roman" w:hAnsi="Times New Roman" w:cs="Times New Roman"/>
          <w:sz w:val="24"/>
          <w:szCs w:val="24"/>
          <w:lang w:val="sr-Cyrl-CS"/>
        </w:rPr>
        <w:t xml:space="preserve">одлучи </w:t>
      </w:r>
      <w:r w:rsidR="00EB36D5" w:rsidRPr="0053169C">
        <w:rPr>
          <w:rFonts w:ascii="Times New Roman" w:hAnsi="Times New Roman" w:cs="Times New Roman"/>
          <w:sz w:val="24"/>
          <w:szCs w:val="24"/>
          <w:lang w:val="sr-Cyrl-CS"/>
        </w:rPr>
        <w:t>да</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избалансира</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 </w:t>
      </w:r>
      <w:r w:rsidR="00135C66" w:rsidRPr="0053169C">
        <w:rPr>
          <w:rFonts w:ascii="Times New Roman" w:hAnsi="Times New Roman" w:cs="Times New Roman"/>
          <w:sz w:val="24"/>
          <w:szCs w:val="24"/>
          <w:lang w:val="sr-Cyrl-CS"/>
        </w:rPr>
        <w:t xml:space="preserve">користећи </w:t>
      </w:r>
      <w:r w:rsidRPr="0053169C">
        <w:rPr>
          <w:rFonts w:ascii="Times New Roman" w:hAnsi="Times New Roman" w:cs="Times New Roman"/>
          <w:sz w:val="24"/>
          <w:szCs w:val="24"/>
          <w:lang w:val="sr-Cyrl-CS"/>
        </w:rPr>
        <w:t>само понуд</w:t>
      </w:r>
      <w:r w:rsidR="00135C66"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9941E6" w:rsidRPr="0053169C">
        <w:rPr>
          <w:rFonts w:ascii="Times New Roman" w:hAnsi="Times New Roman" w:cs="Times New Roman"/>
          <w:sz w:val="24"/>
          <w:szCs w:val="24"/>
          <w:lang w:val="sr-Cyrl-CS"/>
        </w:rPr>
        <w:t>за балансну енергију</w:t>
      </w:r>
      <w:r w:rsidRPr="0053169C">
        <w:rPr>
          <w:rFonts w:ascii="Times New Roman" w:hAnsi="Times New Roman" w:cs="Times New Roman"/>
          <w:sz w:val="24"/>
          <w:szCs w:val="24"/>
          <w:lang w:val="sr-Cyrl-CS"/>
        </w:rPr>
        <w:t xml:space="preserve"> од </w:t>
      </w:r>
      <w:r w:rsidR="00135C66" w:rsidRPr="0053169C">
        <w:rPr>
          <w:rFonts w:ascii="Times New Roman" w:hAnsi="Times New Roman" w:cs="Times New Roman"/>
          <w:sz w:val="24"/>
          <w:szCs w:val="24"/>
          <w:lang w:val="sr-Cyrl-CS"/>
        </w:rPr>
        <w:t>ПУБ</w:t>
      </w:r>
      <w:r w:rsidR="00EB36D5" w:rsidRPr="0053169C">
        <w:rPr>
          <w:rFonts w:ascii="Times New Roman" w:hAnsi="Times New Roman" w:cs="Times New Roman"/>
          <w:sz w:val="24"/>
          <w:szCs w:val="24"/>
          <w:lang w:val="sr-Cyrl-CS"/>
        </w:rPr>
        <w:t xml:space="preserve"> из сво</w:t>
      </w:r>
      <w:r w:rsidR="00A94B1B" w:rsidRPr="0053169C">
        <w:rPr>
          <w:rFonts w:ascii="Times New Roman" w:hAnsi="Times New Roman" w:cs="Times New Roman"/>
          <w:sz w:val="24"/>
          <w:szCs w:val="24"/>
          <w:lang w:val="sr-Cyrl-CS"/>
        </w:rPr>
        <w:t>је контролне области</w:t>
      </w:r>
      <w:r w:rsidR="00EB36D5"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ако т</w:t>
      </w:r>
      <w:r w:rsidR="00135C66" w:rsidRPr="0053169C">
        <w:rPr>
          <w:rFonts w:ascii="Times New Roman" w:hAnsi="Times New Roman" w:cs="Times New Roman"/>
          <w:sz w:val="24"/>
          <w:szCs w:val="24"/>
          <w:lang w:val="sr-Cyrl-CS"/>
        </w:rPr>
        <w:t xml:space="preserve">аква </w:t>
      </w:r>
      <w:r w:rsidRPr="0053169C">
        <w:rPr>
          <w:rFonts w:ascii="Times New Roman" w:hAnsi="Times New Roman" w:cs="Times New Roman"/>
          <w:sz w:val="24"/>
          <w:szCs w:val="24"/>
          <w:lang w:val="sr-Cyrl-CS"/>
        </w:rPr>
        <w:t>одлук</w:t>
      </w:r>
      <w:r w:rsidR="00135C66"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135C66" w:rsidRPr="0053169C">
        <w:rPr>
          <w:rFonts w:ascii="Times New Roman" w:hAnsi="Times New Roman" w:cs="Times New Roman"/>
          <w:sz w:val="24"/>
          <w:szCs w:val="24"/>
          <w:lang w:val="sr-Cyrl-CS"/>
        </w:rPr>
        <w:t>помаже у опоравку</w:t>
      </w:r>
      <w:r w:rsidRPr="0053169C">
        <w:rPr>
          <w:rFonts w:ascii="Times New Roman" w:hAnsi="Times New Roman" w:cs="Times New Roman"/>
          <w:sz w:val="24"/>
          <w:szCs w:val="24"/>
          <w:lang w:val="sr-Cyrl-CS"/>
        </w:rPr>
        <w:t xml:space="preserve"> стања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855BA6" w:rsidRPr="0053169C">
        <w:rPr>
          <w:rFonts w:ascii="Times New Roman" w:hAnsi="Times New Roman" w:cs="Times New Roman"/>
          <w:sz w:val="24"/>
          <w:szCs w:val="24"/>
          <w:lang w:val="sr-Cyrl-CS"/>
        </w:rPr>
        <w:t>,</w:t>
      </w:r>
      <w:r w:rsidR="00B108EA" w:rsidRPr="0053169C">
        <w:rPr>
          <w:rFonts w:ascii="Times New Roman" w:hAnsi="Times New Roman" w:cs="Times New Roman"/>
          <w:sz w:val="24"/>
          <w:szCs w:val="24"/>
          <w:lang w:val="sr-Cyrl-CS"/>
        </w:rPr>
        <w:t xml:space="preserve"> уз обавез</w:t>
      </w:r>
      <w:r w:rsidR="00F742E5" w:rsidRPr="0053169C">
        <w:rPr>
          <w:rFonts w:ascii="Times New Roman" w:hAnsi="Times New Roman" w:cs="Times New Roman"/>
          <w:sz w:val="24"/>
          <w:szCs w:val="24"/>
          <w:lang w:val="sr-Cyrl-CS"/>
        </w:rPr>
        <w:t>у</w:t>
      </w:r>
      <w:r w:rsidR="00B108EA" w:rsidRPr="0053169C">
        <w:rPr>
          <w:rFonts w:ascii="Times New Roman" w:hAnsi="Times New Roman" w:cs="Times New Roman"/>
          <w:sz w:val="24"/>
          <w:szCs w:val="24"/>
          <w:lang w:val="sr-Cyrl-CS"/>
        </w:rPr>
        <w:t xml:space="preserve"> да без одлагања објави образложење такве одлуке</w:t>
      </w:r>
      <w:r w:rsidRPr="0053169C">
        <w:rPr>
          <w:rFonts w:ascii="Times New Roman" w:hAnsi="Times New Roman" w:cs="Times New Roman"/>
          <w:sz w:val="24"/>
          <w:szCs w:val="24"/>
          <w:lang w:val="sr-Cyrl-CS"/>
        </w:rPr>
        <w:t xml:space="preserve">. </w:t>
      </w:r>
    </w:p>
    <w:p w14:paraId="45836500" w14:textId="77777777" w:rsidR="00B646DA" w:rsidRPr="0053169C" w:rsidRDefault="00B646DA" w:rsidP="00EA3E65">
      <w:pPr>
        <w:jc w:val="center"/>
        <w:rPr>
          <w:rFonts w:ascii="Times New Roman" w:hAnsi="Times New Roman" w:cs="Times New Roman"/>
          <w:b/>
          <w:sz w:val="24"/>
          <w:szCs w:val="24"/>
          <w:lang w:val="sr-Cyrl-CS"/>
        </w:rPr>
      </w:pPr>
      <w:bookmarkStart w:id="38" w:name="_Hlk199252336"/>
    </w:p>
    <w:p w14:paraId="3CF2219A" w14:textId="4922577E" w:rsidR="00EA3E65" w:rsidRPr="0053169C" w:rsidRDefault="00630E9C" w:rsidP="00EA3E65">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lastRenderedPageBreak/>
        <w:t>Правила набавке за р</w:t>
      </w:r>
      <w:r w:rsidR="00CF024B" w:rsidRPr="0053169C">
        <w:rPr>
          <w:rFonts w:ascii="Times New Roman" w:hAnsi="Times New Roman" w:cs="Times New Roman"/>
          <w:bCs/>
          <w:sz w:val="24"/>
          <w:szCs w:val="24"/>
          <w:lang w:val="sr-Cyrl-CS"/>
        </w:rPr>
        <w:t>езервисан</w:t>
      </w:r>
      <w:r w:rsidR="00D22A28" w:rsidRPr="0053169C">
        <w:rPr>
          <w:rFonts w:ascii="Times New Roman" w:hAnsi="Times New Roman" w:cs="Times New Roman"/>
          <w:bCs/>
          <w:sz w:val="24"/>
          <w:szCs w:val="24"/>
          <w:lang w:val="sr-Cyrl-CS"/>
        </w:rPr>
        <w:t xml:space="preserve">и капацитет за </w:t>
      </w:r>
      <w:r w:rsidR="006B759F" w:rsidRPr="0053169C">
        <w:rPr>
          <w:rFonts w:ascii="Times New Roman" w:hAnsi="Times New Roman" w:cs="Times New Roman"/>
          <w:bCs/>
          <w:sz w:val="24"/>
          <w:szCs w:val="24"/>
          <w:lang w:val="sr-Cyrl-CS"/>
        </w:rPr>
        <w:t>балансирање</w:t>
      </w:r>
      <w:r w:rsidR="00D22A28" w:rsidRPr="0053169C">
        <w:rPr>
          <w:rFonts w:ascii="Times New Roman" w:hAnsi="Times New Roman" w:cs="Times New Roman"/>
          <w:bCs/>
          <w:sz w:val="24"/>
          <w:szCs w:val="24"/>
          <w:lang w:val="sr-Cyrl-CS"/>
        </w:rPr>
        <w:t xml:space="preserve"> </w:t>
      </w:r>
      <w:r w:rsidR="006B759F" w:rsidRPr="0053169C">
        <w:rPr>
          <w:rFonts w:ascii="Times New Roman" w:hAnsi="Times New Roman" w:cs="Times New Roman"/>
          <w:bCs/>
          <w:sz w:val="24"/>
          <w:szCs w:val="24"/>
          <w:lang w:val="sr-Cyrl-CS"/>
        </w:rPr>
        <w:t>систем</w:t>
      </w:r>
      <w:r w:rsidR="00D22A28" w:rsidRPr="0053169C">
        <w:rPr>
          <w:rFonts w:ascii="Times New Roman" w:hAnsi="Times New Roman" w:cs="Times New Roman"/>
          <w:bCs/>
          <w:sz w:val="24"/>
          <w:szCs w:val="24"/>
          <w:lang w:val="sr-Cyrl-CS"/>
        </w:rPr>
        <w:t>а</w:t>
      </w:r>
    </w:p>
    <w:bookmarkEnd w:id="38"/>
    <w:p w14:paraId="316A20E3" w14:textId="79856A54" w:rsidR="00EB36D5" w:rsidRPr="0053169C" w:rsidRDefault="006B759F" w:rsidP="00EB36D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22A28" w:rsidRPr="0053169C">
        <w:rPr>
          <w:rFonts w:ascii="Times New Roman" w:hAnsi="Times New Roman" w:cs="Times New Roman"/>
          <w:sz w:val="24"/>
          <w:szCs w:val="24"/>
          <w:lang w:val="sr-Cyrl-CS"/>
        </w:rPr>
        <w:t>3</w:t>
      </w:r>
      <w:r w:rsidR="00B527C1"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w:t>
      </w:r>
    </w:p>
    <w:p w14:paraId="0B51F3A8" w14:textId="587EFB41" w:rsidR="00363AC4" w:rsidRPr="0053169C" w:rsidRDefault="00D22A28"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E45398" w:rsidRPr="0053169C">
        <w:rPr>
          <w:rFonts w:ascii="Times New Roman" w:hAnsi="Times New Roman" w:cs="Times New Roman"/>
          <w:sz w:val="24"/>
          <w:szCs w:val="24"/>
          <w:lang w:val="sr-Cyrl-CS"/>
        </w:rPr>
        <w:t xml:space="preserve"> </w:t>
      </w:r>
      <w:r w:rsidR="00387EB3" w:rsidRPr="0053169C">
        <w:rPr>
          <w:rFonts w:ascii="Times New Roman" w:hAnsi="Times New Roman" w:cs="Times New Roman"/>
          <w:sz w:val="24"/>
          <w:szCs w:val="24"/>
          <w:lang w:val="sr-Cyrl-CS"/>
        </w:rPr>
        <w:t xml:space="preserve">је дужан да </w:t>
      </w:r>
      <w:r w:rsidR="00363AC4" w:rsidRPr="0053169C">
        <w:rPr>
          <w:rFonts w:ascii="Times New Roman" w:hAnsi="Times New Roman" w:cs="Times New Roman"/>
          <w:sz w:val="24"/>
          <w:szCs w:val="24"/>
          <w:lang w:val="sr-Cyrl-CS"/>
        </w:rPr>
        <w:t xml:space="preserve">у сарадњи </w:t>
      </w:r>
      <w:r w:rsidR="00E45398" w:rsidRPr="0053169C">
        <w:rPr>
          <w:rFonts w:ascii="Times New Roman" w:hAnsi="Times New Roman" w:cs="Times New Roman"/>
          <w:sz w:val="24"/>
          <w:szCs w:val="24"/>
          <w:lang w:val="sr-Cyrl-CS"/>
        </w:rPr>
        <w:t>са ОПС</w:t>
      </w:r>
      <w:r w:rsidRPr="0053169C">
        <w:rPr>
          <w:rFonts w:ascii="Times New Roman" w:hAnsi="Times New Roman" w:cs="Times New Roman"/>
          <w:sz w:val="24"/>
          <w:szCs w:val="24"/>
          <w:lang w:val="sr-Cyrl-CS"/>
        </w:rPr>
        <w:t xml:space="preserve"> из </w:t>
      </w:r>
      <w:r w:rsidR="00A94B1B" w:rsidRPr="0053169C">
        <w:rPr>
          <w:rFonts w:ascii="Times New Roman" w:hAnsi="Times New Roman" w:cs="Times New Roman"/>
          <w:sz w:val="24"/>
          <w:szCs w:val="24"/>
          <w:lang w:val="sr-Cyrl-CS"/>
        </w:rPr>
        <w:t xml:space="preserve">контролног блока </w:t>
      </w:r>
      <w:r w:rsidRPr="0053169C">
        <w:rPr>
          <w:rFonts w:ascii="Times New Roman" w:hAnsi="Times New Roman" w:cs="Times New Roman"/>
          <w:sz w:val="24"/>
          <w:szCs w:val="24"/>
          <w:lang w:val="sr-Cyrl-CS"/>
        </w:rPr>
        <w:t>редов</w:t>
      </w:r>
      <w:r w:rsidR="00EB36D5" w:rsidRPr="0053169C">
        <w:rPr>
          <w:rFonts w:ascii="Times New Roman" w:hAnsi="Times New Roman" w:cs="Times New Roman"/>
          <w:sz w:val="24"/>
          <w:szCs w:val="24"/>
          <w:lang w:val="sr-Cyrl-CS"/>
        </w:rPr>
        <w:t>но</w:t>
      </w:r>
      <w:r w:rsidRPr="0053169C">
        <w:rPr>
          <w:rFonts w:ascii="Times New Roman" w:hAnsi="Times New Roman" w:cs="Times New Roman"/>
          <w:sz w:val="24"/>
          <w:szCs w:val="24"/>
          <w:lang w:val="sr-Cyrl-CS"/>
        </w:rPr>
        <w:t xml:space="preserve">, </w:t>
      </w:r>
      <w:r w:rsidR="00387EB3" w:rsidRPr="0053169C">
        <w:rPr>
          <w:rFonts w:ascii="Times New Roman" w:hAnsi="Times New Roman" w:cs="Times New Roman"/>
          <w:sz w:val="24"/>
          <w:szCs w:val="24"/>
          <w:lang w:val="sr-Cyrl-CS"/>
        </w:rPr>
        <w:t xml:space="preserve">а </w:t>
      </w:r>
      <w:r w:rsidRPr="0053169C">
        <w:rPr>
          <w:rFonts w:ascii="Times New Roman" w:hAnsi="Times New Roman" w:cs="Times New Roman"/>
          <w:sz w:val="24"/>
          <w:szCs w:val="24"/>
          <w:lang w:val="sr-Cyrl-CS"/>
        </w:rPr>
        <w:t xml:space="preserve">најмање једанпут </w:t>
      </w:r>
      <w:r w:rsidR="00A94B1B" w:rsidRPr="0053169C">
        <w:rPr>
          <w:rFonts w:ascii="Times New Roman" w:hAnsi="Times New Roman" w:cs="Times New Roman"/>
          <w:sz w:val="24"/>
          <w:szCs w:val="24"/>
          <w:lang w:val="sr-Cyrl-CS"/>
        </w:rPr>
        <w:t>годишње</w:t>
      </w:r>
      <w:r w:rsidRPr="0053169C">
        <w:rPr>
          <w:rFonts w:ascii="Times New Roman" w:hAnsi="Times New Roman" w:cs="Times New Roman"/>
          <w:sz w:val="24"/>
          <w:szCs w:val="24"/>
          <w:lang w:val="sr-Cyrl-CS"/>
        </w:rPr>
        <w:t>, у складу</w:t>
      </w:r>
      <w:r w:rsidR="006B759F" w:rsidRPr="0053169C">
        <w:rPr>
          <w:rFonts w:ascii="Times New Roman" w:hAnsi="Times New Roman" w:cs="Times New Roman"/>
          <w:sz w:val="24"/>
          <w:szCs w:val="24"/>
          <w:lang w:val="sr-Cyrl-CS"/>
        </w:rPr>
        <w:t xml:space="preserve"> са </w:t>
      </w:r>
      <w:r w:rsidR="00006995"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363AC4" w:rsidRPr="0053169C">
        <w:rPr>
          <w:rFonts w:ascii="Times New Roman" w:hAnsi="Times New Roman" w:cs="Times New Roman"/>
          <w:sz w:val="24"/>
          <w:szCs w:val="24"/>
          <w:lang w:val="sr-Cyrl-CS"/>
        </w:rPr>
        <w:t>повезаних система за пренос електричне енергије</w:t>
      </w:r>
      <w:r w:rsidRPr="0053169C">
        <w:rPr>
          <w:rFonts w:ascii="Times New Roman" w:hAnsi="Times New Roman" w:cs="Times New Roman"/>
          <w:sz w:val="24"/>
          <w:szCs w:val="24"/>
          <w:lang w:val="sr-Cyrl-CS"/>
        </w:rPr>
        <w:t xml:space="preserve">, </w:t>
      </w:r>
      <w:bookmarkStart w:id="39" w:name="_Hlk199242896"/>
      <w:r w:rsidR="00387EB3" w:rsidRPr="0053169C">
        <w:rPr>
          <w:rFonts w:ascii="Times New Roman" w:hAnsi="Times New Roman" w:cs="Times New Roman"/>
          <w:sz w:val="24"/>
          <w:szCs w:val="24"/>
          <w:lang w:val="sr-Cyrl-CS"/>
        </w:rPr>
        <w:t>преиспит</w:t>
      </w:r>
      <w:r w:rsidR="00363AC4" w:rsidRPr="0053169C">
        <w:rPr>
          <w:rFonts w:ascii="Times New Roman" w:hAnsi="Times New Roman" w:cs="Times New Roman"/>
          <w:sz w:val="24"/>
          <w:szCs w:val="24"/>
          <w:lang w:val="sr-Cyrl-CS"/>
        </w:rPr>
        <w:t>а</w:t>
      </w:r>
      <w:r w:rsidR="00387EB3"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 </w:t>
      </w:r>
      <w:r w:rsidR="00387EB3" w:rsidRPr="0053169C">
        <w:rPr>
          <w:rFonts w:ascii="Times New Roman" w:hAnsi="Times New Roman" w:cs="Times New Roman"/>
          <w:sz w:val="24"/>
          <w:szCs w:val="24"/>
          <w:lang w:val="sr-Cyrl-CS"/>
        </w:rPr>
        <w:t xml:space="preserve">дефинише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ве за </w:t>
      </w:r>
      <w:r w:rsidR="00A94B1B" w:rsidRPr="0053169C">
        <w:rPr>
          <w:rFonts w:ascii="Times New Roman" w:hAnsi="Times New Roman" w:cs="Times New Roman"/>
          <w:sz w:val="24"/>
          <w:szCs w:val="24"/>
          <w:lang w:val="sr-Cyrl-CS"/>
        </w:rPr>
        <w:t>контролни блок</w:t>
      </w:r>
      <w:r w:rsidRPr="0053169C">
        <w:rPr>
          <w:rFonts w:ascii="Times New Roman" w:hAnsi="Times New Roman" w:cs="Times New Roman"/>
          <w:sz w:val="24"/>
          <w:szCs w:val="24"/>
          <w:lang w:val="sr-Cyrl-CS"/>
        </w:rPr>
        <w:t xml:space="preserve"> или </w:t>
      </w:r>
      <w:r w:rsidR="00D43A42" w:rsidRPr="0053169C">
        <w:rPr>
          <w:rFonts w:ascii="Times New Roman" w:hAnsi="Times New Roman" w:cs="Times New Roman"/>
          <w:sz w:val="24"/>
          <w:szCs w:val="24"/>
          <w:lang w:val="sr-Cyrl-CS"/>
        </w:rPr>
        <w:t xml:space="preserve">области </w:t>
      </w:r>
      <w:r w:rsidR="00363AC4" w:rsidRPr="0053169C">
        <w:rPr>
          <w:rFonts w:ascii="Times New Roman" w:hAnsi="Times New Roman" w:cs="Times New Roman"/>
          <w:sz w:val="24"/>
          <w:szCs w:val="24"/>
          <w:lang w:val="sr-Cyrl-CS"/>
        </w:rPr>
        <w:t>планирања размене</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контролног блок</w:t>
      </w:r>
      <w:r w:rsidRPr="0053169C">
        <w:rPr>
          <w:rFonts w:ascii="Times New Roman" w:hAnsi="Times New Roman" w:cs="Times New Roman"/>
          <w:sz w:val="24"/>
          <w:szCs w:val="24"/>
          <w:lang w:val="sr-Cyrl-CS"/>
        </w:rPr>
        <w:t>а</w:t>
      </w:r>
      <w:r w:rsidR="00EB36D5"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који се односе на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p>
    <w:bookmarkEnd w:id="39"/>
    <w:p w14:paraId="744E7BCB" w14:textId="11D333B8" w:rsidR="00EB36D5" w:rsidRPr="0053169C" w:rsidRDefault="00D22A28"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bookmarkStart w:id="40" w:name="_Hlk199242946"/>
      <w:r w:rsidR="00EB36D5"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 xml:space="preserve">проводи анализу о оптималном </w:t>
      </w:r>
      <w:r w:rsidR="00363AC4" w:rsidRPr="0053169C">
        <w:rPr>
          <w:rFonts w:ascii="Times New Roman" w:hAnsi="Times New Roman" w:cs="Times New Roman"/>
          <w:sz w:val="24"/>
          <w:szCs w:val="24"/>
          <w:lang w:val="sr-Cyrl-CS"/>
        </w:rPr>
        <w:t>обезбеђивању</w:t>
      </w:r>
      <w:r w:rsidRPr="0053169C">
        <w:rPr>
          <w:rFonts w:ascii="Times New Roman" w:hAnsi="Times New Roman" w:cs="Times New Roman"/>
          <w:sz w:val="24"/>
          <w:szCs w:val="24"/>
          <w:lang w:val="sr-Cyrl-CS"/>
        </w:rPr>
        <w:t xml:space="preserve"> капацитета резерве</w:t>
      </w:r>
      <w:r w:rsidR="006B759F" w:rsidRPr="0053169C">
        <w:rPr>
          <w:rFonts w:ascii="Times New Roman" w:hAnsi="Times New Roman" w:cs="Times New Roman"/>
          <w:sz w:val="24"/>
          <w:szCs w:val="24"/>
          <w:lang w:val="sr-Cyrl-CS"/>
        </w:rPr>
        <w:t xml:space="preserve"> </w:t>
      </w:r>
      <w:r w:rsidR="00363AC4" w:rsidRPr="0053169C">
        <w:rPr>
          <w:rFonts w:ascii="Times New Roman" w:hAnsi="Times New Roman" w:cs="Times New Roman"/>
          <w:sz w:val="24"/>
          <w:szCs w:val="24"/>
          <w:lang w:val="sr-Cyrl-CS"/>
        </w:rPr>
        <w:t>у циљу</w:t>
      </w:r>
      <w:r w:rsidR="00EB36D5" w:rsidRPr="0053169C">
        <w:rPr>
          <w:rFonts w:ascii="Times New Roman" w:hAnsi="Times New Roman" w:cs="Times New Roman"/>
          <w:sz w:val="24"/>
          <w:szCs w:val="24"/>
          <w:lang w:val="sr-Cyrl-CS"/>
        </w:rPr>
        <w:t xml:space="preserve"> минимиз</w:t>
      </w:r>
      <w:r w:rsidR="00363AC4" w:rsidRPr="0053169C">
        <w:rPr>
          <w:rFonts w:ascii="Times New Roman" w:hAnsi="Times New Roman" w:cs="Times New Roman"/>
          <w:sz w:val="24"/>
          <w:szCs w:val="24"/>
          <w:lang w:val="sr-Cyrl-CS"/>
        </w:rPr>
        <w:t>ирање</w:t>
      </w:r>
      <w:r w:rsidRPr="0053169C">
        <w:rPr>
          <w:rFonts w:ascii="Times New Roman" w:hAnsi="Times New Roman" w:cs="Times New Roman"/>
          <w:sz w:val="24"/>
          <w:szCs w:val="24"/>
          <w:lang w:val="sr-Cyrl-CS"/>
        </w:rPr>
        <w:t xml:space="preserve"> трошкова везаних</w:t>
      </w:r>
      <w:r w:rsidR="006B759F" w:rsidRPr="0053169C">
        <w:rPr>
          <w:rFonts w:ascii="Times New Roman" w:hAnsi="Times New Roman" w:cs="Times New Roman"/>
          <w:sz w:val="24"/>
          <w:szCs w:val="24"/>
          <w:lang w:val="sr-Cyrl-CS"/>
        </w:rPr>
        <w:t xml:space="preserve"> са </w:t>
      </w:r>
      <w:r w:rsidR="009C72DB" w:rsidRPr="0053169C">
        <w:rPr>
          <w:rFonts w:ascii="Times New Roman" w:hAnsi="Times New Roman" w:cs="Times New Roman"/>
          <w:sz w:val="24"/>
          <w:szCs w:val="24"/>
          <w:lang w:val="sr-Cyrl-CS"/>
        </w:rPr>
        <w:t>обезбеђивањем тог капацитета</w:t>
      </w:r>
      <w:bookmarkEnd w:id="40"/>
      <w:r w:rsidR="00B108EA" w:rsidRPr="0053169C">
        <w:rPr>
          <w:rFonts w:ascii="Times New Roman" w:hAnsi="Times New Roman" w:cs="Times New Roman"/>
          <w:sz w:val="24"/>
          <w:szCs w:val="24"/>
          <w:lang w:val="sr-Cyrl-CS"/>
        </w:rPr>
        <w:t>, у</w:t>
      </w:r>
      <w:r w:rsidR="009C72DB" w:rsidRPr="0053169C">
        <w:rPr>
          <w:rFonts w:ascii="Times New Roman" w:hAnsi="Times New Roman" w:cs="Times New Roman"/>
          <w:sz w:val="24"/>
          <w:szCs w:val="24"/>
          <w:lang w:val="sr-Cyrl-CS"/>
        </w:rPr>
        <w:t xml:space="preserve">зимајући </w:t>
      </w:r>
      <w:r w:rsidR="00D833CF" w:rsidRPr="0053169C">
        <w:rPr>
          <w:rFonts w:ascii="Times New Roman" w:hAnsi="Times New Roman" w:cs="Times New Roman"/>
          <w:sz w:val="24"/>
          <w:szCs w:val="24"/>
          <w:lang w:val="sr-Cyrl-CS"/>
        </w:rPr>
        <w:t xml:space="preserve">у обзир </w:t>
      </w:r>
      <w:r w:rsidR="00CF024B" w:rsidRPr="0053169C">
        <w:rPr>
          <w:rFonts w:ascii="Times New Roman" w:hAnsi="Times New Roman" w:cs="Times New Roman"/>
          <w:sz w:val="24"/>
          <w:szCs w:val="24"/>
          <w:lang w:val="sr-Cyrl-CS"/>
        </w:rPr>
        <w:t>след</w:t>
      </w:r>
      <w:r w:rsidRPr="0053169C">
        <w:rPr>
          <w:rFonts w:ascii="Times New Roman" w:hAnsi="Times New Roman" w:cs="Times New Roman"/>
          <w:sz w:val="24"/>
          <w:szCs w:val="24"/>
          <w:lang w:val="sr-Cyrl-CS"/>
        </w:rPr>
        <w:t>еће могућности</w:t>
      </w:r>
      <w:r w:rsidR="009C72DB"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p>
    <w:p w14:paraId="01F004D9" w14:textId="0AF2055A" w:rsidR="00EB36D5" w:rsidRPr="0053169C" w:rsidRDefault="00B527C1" w:rsidP="009C72D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 xml:space="preserve">) </w:t>
      </w:r>
      <w:r w:rsidR="00E37C74" w:rsidRPr="0053169C">
        <w:rPr>
          <w:rFonts w:ascii="Times New Roman" w:hAnsi="Times New Roman" w:cs="Times New Roman"/>
          <w:sz w:val="24"/>
          <w:szCs w:val="24"/>
          <w:lang w:val="sr-Cyrl-CS"/>
        </w:rPr>
        <w:t>набавк</w:t>
      </w:r>
      <w:r w:rsidR="009C72DB" w:rsidRPr="0053169C">
        <w:rPr>
          <w:rFonts w:ascii="Times New Roman" w:hAnsi="Times New Roman" w:cs="Times New Roman"/>
          <w:sz w:val="24"/>
          <w:szCs w:val="24"/>
          <w:lang w:val="sr-Cyrl-CS"/>
        </w:rPr>
        <w:t>у</w:t>
      </w:r>
      <w:r w:rsidR="00E37C74"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унутар </w:t>
      </w:r>
      <w:r w:rsidR="00D833CF" w:rsidRPr="0053169C">
        <w:rPr>
          <w:rFonts w:ascii="Times New Roman" w:hAnsi="Times New Roman" w:cs="Times New Roman"/>
          <w:sz w:val="24"/>
          <w:szCs w:val="24"/>
          <w:lang w:val="sr-Cyrl-CS"/>
        </w:rPr>
        <w:t>контролне</w:t>
      </w:r>
      <w:r w:rsidR="00D22A28"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области</w:t>
      </w:r>
      <w:r w:rsidR="009C72DB" w:rsidRPr="0053169C">
        <w:rPr>
          <w:rFonts w:ascii="Times New Roman" w:hAnsi="Times New Roman" w:cs="Times New Roman"/>
          <w:sz w:val="24"/>
          <w:szCs w:val="24"/>
          <w:lang w:val="sr-Cyrl-CS"/>
        </w:rPr>
        <w:t>, као</w:t>
      </w:r>
      <w:r w:rsidR="00D22A28" w:rsidRPr="0053169C">
        <w:rPr>
          <w:rFonts w:ascii="Times New Roman" w:hAnsi="Times New Roman" w:cs="Times New Roman"/>
          <w:sz w:val="24"/>
          <w:szCs w:val="24"/>
          <w:lang w:val="sr-Cyrl-CS"/>
        </w:rPr>
        <w:t xml:space="preserve"> и</w:t>
      </w:r>
      <w:r w:rsidR="00435D89"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00D22A28" w:rsidRPr="0053169C">
        <w:rPr>
          <w:rFonts w:ascii="Times New Roman" w:hAnsi="Times New Roman" w:cs="Times New Roman"/>
          <w:sz w:val="24"/>
          <w:szCs w:val="24"/>
          <w:lang w:val="sr-Cyrl-CS"/>
        </w:rPr>
        <w:t>ен</w:t>
      </w:r>
      <w:r w:rsidR="009C72DB" w:rsidRPr="0053169C">
        <w:rPr>
          <w:rFonts w:ascii="Times New Roman" w:hAnsi="Times New Roman" w:cs="Times New Roman"/>
          <w:sz w:val="24"/>
          <w:szCs w:val="24"/>
          <w:lang w:val="sr-Cyrl-CS"/>
        </w:rPr>
        <w:t>у</w:t>
      </w:r>
      <w:r w:rsidR="00D22A28" w:rsidRPr="0053169C">
        <w:rPr>
          <w:rFonts w:ascii="Times New Roman" w:hAnsi="Times New Roman" w:cs="Times New Roman"/>
          <w:sz w:val="24"/>
          <w:szCs w:val="24"/>
          <w:lang w:val="sr-Cyrl-CS"/>
        </w:rPr>
        <w:t xml:space="preserve"> капацитет</w:t>
      </w:r>
      <w:r w:rsidR="00EB36D5" w:rsidRPr="0053169C">
        <w:rPr>
          <w:rFonts w:ascii="Times New Roman" w:hAnsi="Times New Roman" w:cs="Times New Roman"/>
          <w:sz w:val="24"/>
          <w:szCs w:val="24"/>
          <w:lang w:val="sr-Cyrl-CS"/>
        </w:rPr>
        <w:t>а са сус</w:t>
      </w:r>
      <w:r w:rsidR="00D22A28" w:rsidRPr="0053169C">
        <w:rPr>
          <w:rFonts w:ascii="Times New Roman" w:hAnsi="Times New Roman" w:cs="Times New Roman"/>
          <w:sz w:val="24"/>
          <w:szCs w:val="24"/>
          <w:lang w:val="sr-Cyrl-CS"/>
        </w:rPr>
        <w:t>едним ОПС</w:t>
      </w:r>
      <w:r w:rsidR="009C72DB" w:rsidRPr="0053169C">
        <w:rPr>
          <w:rFonts w:ascii="Times New Roman" w:hAnsi="Times New Roman" w:cs="Times New Roman"/>
          <w:sz w:val="24"/>
          <w:szCs w:val="24"/>
          <w:lang w:val="sr-Cyrl-CS"/>
        </w:rPr>
        <w:t>, када је примењиво</w:t>
      </w:r>
      <w:r w:rsidR="00D22A28" w:rsidRPr="0053169C">
        <w:rPr>
          <w:rFonts w:ascii="Times New Roman" w:hAnsi="Times New Roman" w:cs="Times New Roman"/>
          <w:sz w:val="24"/>
          <w:szCs w:val="24"/>
          <w:lang w:val="sr-Cyrl-CS"/>
        </w:rPr>
        <w:t xml:space="preserve">; </w:t>
      </w:r>
    </w:p>
    <w:p w14:paraId="6FF6B419" w14:textId="701FCAAB" w:rsidR="00EB36D5" w:rsidRPr="0053169C" w:rsidRDefault="00B527C1" w:rsidP="009C72D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де</w:t>
      </w:r>
      <w:r w:rsidR="00D22A28" w:rsidRPr="0053169C">
        <w:rPr>
          <w:rFonts w:ascii="Times New Roman" w:hAnsi="Times New Roman" w:cs="Times New Roman"/>
          <w:sz w:val="24"/>
          <w:szCs w:val="24"/>
          <w:lang w:val="sr-Cyrl-CS"/>
        </w:rPr>
        <w:t xml:space="preserve">љење резерви, </w:t>
      </w:r>
      <w:r w:rsidR="00E45398" w:rsidRPr="0053169C">
        <w:rPr>
          <w:rFonts w:ascii="Times New Roman" w:hAnsi="Times New Roman" w:cs="Times New Roman"/>
          <w:sz w:val="24"/>
          <w:szCs w:val="24"/>
          <w:lang w:val="sr-Cyrl-CS"/>
        </w:rPr>
        <w:t>када</w:t>
      </w:r>
      <w:r w:rsidR="00D22A28" w:rsidRPr="0053169C">
        <w:rPr>
          <w:rFonts w:ascii="Times New Roman" w:hAnsi="Times New Roman" w:cs="Times New Roman"/>
          <w:sz w:val="24"/>
          <w:szCs w:val="24"/>
          <w:lang w:val="sr-Cyrl-CS"/>
        </w:rPr>
        <w:t xml:space="preserve"> је </w:t>
      </w:r>
      <w:r w:rsidR="006B759F" w:rsidRPr="0053169C">
        <w:rPr>
          <w:rFonts w:ascii="Times New Roman" w:hAnsi="Times New Roman" w:cs="Times New Roman"/>
          <w:sz w:val="24"/>
          <w:szCs w:val="24"/>
          <w:lang w:val="sr-Cyrl-CS"/>
        </w:rPr>
        <w:t>приме</w:t>
      </w:r>
      <w:r w:rsidR="00D22A28" w:rsidRPr="0053169C">
        <w:rPr>
          <w:rFonts w:ascii="Times New Roman" w:hAnsi="Times New Roman" w:cs="Times New Roman"/>
          <w:sz w:val="24"/>
          <w:szCs w:val="24"/>
          <w:lang w:val="sr-Cyrl-CS"/>
        </w:rPr>
        <w:t xml:space="preserve">њиво; </w:t>
      </w:r>
    </w:p>
    <w:p w14:paraId="666816EC" w14:textId="5AE1B336" w:rsidR="00044EED" w:rsidRPr="0053169C" w:rsidRDefault="00B527C1" w:rsidP="009C72D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количин</w:t>
      </w:r>
      <w:r w:rsidR="009C72DB" w:rsidRPr="0053169C">
        <w:rPr>
          <w:rFonts w:ascii="Times New Roman" w:hAnsi="Times New Roman" w:cs="Times New Roman"/>
          <w:sz w:val="24"/>
          <w:szCs w:val="24"/>
          <w:lang w:val="sr-Cyrl-CS"/>
        </w:rPr>
        <w:t>у</w:t>
      </w:r>
      <w:r w:rsidR="00D22A28" w:rsidRPr="0053169C">
        <w:rPr>
          <w:rFonts w:ascii="Times New Roman" w:hAnsi="Times New Roman" w:cs="Times New Roman"/>
          <w:sz w:val="24"/>
          <w:szCs w:val="24"/>
          <w:lang w:val="sr-Cyrl-CS"/>
        </w:rPr>
        <w:t xml:space="preserve"> неуговорених понуда </w:t>
      </w:r>
      <w:r w:rsidR="009941E6" w:rsidRPr="0053169C">
        <w:rPr>
          <w:rFonts w:ascii="Times New Roman" w:hAnsi="Times New Roman" w:cs="Times New Roman"/>
          <w:sz w:val="24"/>
          <w:szCs w:val="24"/>
          <w:lang w:val="sr-Cyrl-CS"/>
        </w:rPr>
        <w:t>за балансну енергију</w:t>
      </w:r>
      <w:r w:rsidR="00D22A28" w:rsidRPr="0053169C">
        <w:rPr>
          <w:rFonts w:ascii="Times New Roman" w:hAnsi="Times New Roman" w:cs="Times New Roman"/>
          <w:sz w:val="24"/>
          <w:szCs w:val="24"/>
          <w:lang w:val="sr-Cyrl-CS"/>
        </w:rPr>
        <w:t xml:space="preserve"> за коју се очекује, узимајући у обзир расположиви </w:t>
      </w:r>
      <w:r w:rsidR="00A94B1B" w:rsidRPr="0053169C">
        <w:rPr>
          <w:rFonts w:ascii="Times New Roman" w:hAnsi="Times New Roman" w:cs="Times New Roman"/>
          <w:sz w:val="24"/>
          <w:szCs w:val="24"/>
          <w:lang w:val="sr-Cyrl-CS"/>
        </w:rPr>
        <w:t>капацитет између зона трговања</w:t>
      </w:r>
      <w:r w:rsidR="00D22A28" w:rsidRPr="0053169C">
        <w:rPr>
          <w:rFonts w:ascii="Times New Roman" w:hAnsi="Times New Roman" w:cs="Times New Roman"/>
          <w:sz w:val="24"/>
          <w:szCs w:val="24"/>
          <w:lang w:val="sr-Cyrl-CS"/>
        </w:rPr>
        <w:t xml:space="preserve">, да ће бити расположива унутар </w:t>
      </w:r>
      <w:r w:rsidR="00D833CF" w:rsidRPr="0053169C">
        <w:rPr>
          <w:rFonts w:ascii="Times New Roman" w:hAnsi="Times New Roman" w:cs="Times New Roman"/>
          <w:sz w:val="24"/>
          <w:szCs w:val="24"/>
          <w:lang w:val="sr-Cyrl-CS"/>
        </w:rPr>
        <w:t>контролне</w:t>
      </w:r>
      <w:r w:rsidR="00D22A28"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области</w:t>
      </w:r>
      <w:r w:rsidR="00D22A28" w:rsidRPr="0053169C">
        <w:rPr>
          <w:rFonts w:ascii="Times New Roman" w:hAnsi="Times New Roman" w:cs="Times New Roman"/>
          <w:sz w:val="24"/>
          <w:szCs w:val="24"/>
          <w:lang w:val="sr-Cyrl-CS"/>
        </w:rPr>
        <w:t xml:space="preserve"> и на </w:t>
      </w:r>
      <w:r w:rsidR="00D833CF"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D22A28" w:rsidRPr="0053169C">
        <w:rPr>
          <w:rFonts w:ascii="Times New Roman" w:hAnsi="Times New Roman" w:cs="Times New Roman"/>
          <w:sz w:val="24"/>
          <w:szCs w:val="24"/>
          <w:lang w:val="sr-Cyrl-CS"/>
        </w:rPr>
        <w:t>пск</w:t>
      </w:r>
      <w:r w:rsidR="0018208A" w:rsidRPr="0053169C">
        <w:rPr>
          <w:rFonts w:ascii="Times New Roman" w:hAnsi="Times New Roman" w:cs="Times New Roman"/>
          <w:sz w:val="24"/>
          <w:szCs w:val="24"/>
          <w:lang w:val="sr-Cyrl-CS"/>
        </w:rPr>
        <w:t>ој</w:t>
      </w:r>
      <w:r w:rsidR="00D22A28" w:rsidRPr="0053169C">
        <w:rPr>
          <w:rFonts w:ascii="Times New Roman" w:hAnsi="Times New Roman" w:cs="Times New Roman"/>
          <w:sz w:val="24"/>
          <w:szCs w:val="24"/>
          <w:lang w:val="sr-Cyrl-CS"/>
        </w:rPr>
        <w:t xml:space="preserve"> платформ</w:t>
      </w:r>
      <w:r w:rsidR="0018208A" w:rsidRPr="0053169C">
        <w:rPr>
          <w:rFonts w:ascii="Times New Roman" w:hAnsi="Times New Roman" w:cs="Times New Roman"/>
          <w:sz w:val="24"/>
          <w:szCs w:val="24"/>
          <w:lang w:val="sr-Cyrl-CS"/>
        </w:rPr>
        <w:t>и</w:t>
      </w:r>
      <w:r w:rsidR="00D22A28" w:rsidRPr="0053169C">
        <w:rPr>
          <w:rFonts w:ascii="Times New Roman" w:hAnsi="Times New Roman" w:cs="Times New Roman"/>
          <w:sz w:val="24"/>
          <w:szCs w:val="24"/>
          <w:lang w:val="sr-Cyrl-CS"/>
        </w:rPr>
        <w:t>.</w:t>
      </w:r>
    </w:p>
    <w:p w14:paraId="4244459C" w14:textId="76CACE61" w:rsidR="0018208A" w:rsidRPr="0053169C" w:rsidRDefault="00D22A28"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675E6D" w:rsidRPr="0053169C">
        <w:rPr>
          <w:rFonts w:ascii="Times New Roman" w:hAnsi="Times New Roman" w:cs="Times New Roman"/>
          <w:sz w:val="24"/>
          <w:szCs w:val="24"/>
          <w:lang w:val="sr-Cyrl-CS"/>
        </w:rPr>
        <w:t xml:space="preserve">који </w:t>
      </w:r>
      <w:r w:rsidRPr="0053169C">
        <w:rPr>
          <w:rFonts w:ascii="Times New Roman" w:hAnsi="Times New Roman" w:cs="Times New Roman"/>
          <w:sz w:val="24"/>
          <w:szCs w:val="24"/>
          <w:lang w:val="sr-Cyrl-CS"/>
        </w:rPr>
        <w:t xml:space="preserve">набавља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B527C1" w:rsidRPr="0053169C">
        <w:rPr>
          <w:rFonts w:ascii="Times New Roman" w:hAnsi="Times New Roman" w:cs="Times New Roman"/>
          <w:sz w:val="24"/>
          <w:szCs w:val="24"/>
          <w:lang w:val="sr-Cyrl-CS"/>
        </w:rPr>
        <w:t>, о</w:t>
      </w:r>
      <w:r w:rsidR="00675E6D" w:rsidRPr="0053169C">
        <w:rPr>
          <w:rFonts w:ascii="Times New Roman" w:hAnsi="Times New Roman" w:cs="Times New Roman"/>
          <w:sz w:val="24"/>
          <w:szCs w:val="24"/>
          <w:lang w:val="sr-Cyrl-CS"/>
        </w:rPr>
        <w:t>дређује</w:t>
      </w:r>
      <w:r w:rsidR="00B108E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правила </w:t>
      </w:r>
      <w:r w:rsidR="00DA6C63" w:rsidRPr="0053169C">
        <w:rPr>
          <w:rFonts w:ascii="Times New Roman" w:hAnsi="Times New Roman" w:cs="Times New Roman"/>
          <w:sz w:val="24"/>
          <w:szCs w:val="24"/>
          <w:lang w:val="sr-Cyrl-CS"/>
        </w:rPr>
        <w:t xml:space="preserve">набавке </w:t>
      </w:r>
      <w:r w:rsidRPr="0053169C">
        <w:rPr>
          <w:rFonts w:ascii="Times New Roman" w:hAnsi="Times New Roman" w:cs="Times New Roman"/>
          <w:sz w:val="24"/>
          <w:szCs w:val="24"/>
          <w:lang w:val="sr-Cyrl-CS"/>
        </w:rPr>
        <w:t xml:space="preserve">тог капацитета у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длогу </w:t>
      </w:r>
      <w:r w:rsidR="006B759F" w:rsidRPr="0053169C">
        <w:rPr>
          <w:rFonts w:ascii="Times New Roman" w:hAnsi="Times New Roman" w:cs="Times New Roman"/>
          <w:sz w:val="24"/>
          <w:szCs w:val="24"/>
          <w:lang w:val="sr-Cyrl-CS"/>
        </w:rPr>
        <w:t>услов</w:t>
      </w:r>
      <w:r w:rsidRPr="0053169C">
        <w:rPr>
          <w:rFonts w:ascii="Times New Roman" w:hAnsi="Times New Roman" w:cs="Times New Roman"/>
          <w:sz w:val="24"/>
          <w:szCs w:val="24"/>
          <w:lang w:val="sr-Cyrl-CS"/>
        </w:rPr>
        <w:t>а и одредб</w:t>
      </w:r>
      <w:r w:rsidR="00675E6D"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за </w:t>
      </w:r>
      <w:r w:rsidR="00675E6D"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израђеног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18. </w:t>
      </w:r>
      <w:r w:rsidR="00B108EA" w:rsidRPr="0053169C">
        <w:rPr>
          <w:rFonts w:ascii="Times New Roman" w:hAnsi="Times New Roman" w:cs="Times New Roman"/>
          <w:sz w:val="24"/>
          <w:szCs w:val="24"/>
          <w:lang w:val="sr-Cyrl-CS"/>
        </w:rPr>
        <w:t>ове уредбе</w:t>
      </w:r>
      <w:r w:rsidR="00675E6D" w:rsidRPr="0053169C">
        <w:rPr>
          <w:rFonts w:ascii="Times New Roman" w:hAnsi="Times New Roman" w:cs="Times New Roman"/>
          <w:sz w:val="24"/>
          <w:szCs w:val="24"/>
          <w:lang w:val="sr-Cyrl-CS"/>
        </w:rPr>
        <w:t xml:space="preserve">, којима се морају испоштовати </w:t>
      </w:r>
      <w:r w:rsidR="00CF024B" w:rsidRPr="0053169C">
        <w:rPr>
          <w:rFonts w:ascii="Times New Roman" w:hAnsi="Times New Roman" w:cs="Times New Roman"/>
          <w:sz w:val="24"/>
          <w:szCs w:val="24"/>
          <w:lang w:val="sr-Cyrl-CS"/>
        </w:rPr>
        <w:t>след</w:t>
      </w:r>
      <w:r w:rsidRPr="0053169C">
        <w:rPr>
          <w:rFonts w:ascii="Times New Roman" w:hAnsi="Times New Roman" w:cs="Times New Roman"/>
          <w:sz w:val="24"/>
          <w:szCs w:val="24"/>
          <w:lang w:val="sr-Cyrl-CS"/>
        </w:rPr>
        <w:t xml:space="preserve">ећи </w:t>
      </w:r>
      <w:r w:rsidR="006B759F" w:rsidRPr="0053169C">
        <w:rPr>
          <w:rFonts w:ascii="Times New Roman" w:hAnsi="Times New Roman" w:cs="Times New Roman"/>
          <w:sz w:val="24"/>
          <w:szCs w:val="24"/>
          <w:lang w:val="sr-Cyrl-CS"/>
        </w:rPr>
        <w:t>принцип</w:t>
      </w:r>
      <w:r w:rsidRPr="0053169C">
        <w:rPr>
          <w:rFonts w:ascii="Times New Roman" w:hAnsi="Times New Roman" w:cs="Times New Roman"/>
          <w:sz w:val="24"/>
          <w:szCs w:val="24"/>
          <w:lang w:val="sr-Cyrl-CS"/>
        </w:rPr>
        <w:t xml:space="preserve">и: </w:t>
      </w:r>
    </w:p>
    <w:p w14:paraId="502F3E66" w14:textId="760B2F2D" w:rsidR="0018208A" w:rsidRPr="0053169C" w:rsidRDefault="00B527C1" w:rsidP="000D4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833CF" w:rsidRPr="0053169C">
        <w:rPr>
          <w:rFonts w:ascii="Times New Roman" w:hAnsi="Times New Roman" w:cs="Times New Roman"/>
          <w:sz w:val="24"/>
          <w:szCs w:val="24"/>
          <w:lang w:val="sr-Cyrl-CS"/>
        </w:rPr>
        <w:t>) метод</w:t>
      </w:r>
      <w:r w:rsidR="00D22A28" w:rsidRPr="0053169C">
        <w:rPr>
          <w:rFonts w:ascii="Times New Roman" w:hAnsi="Times New Roman" w:cs="Times New Roman"/>
          <w:sz w:val="24"/>
          <w:szCs w:val="24"/>
          <w:lang w:val="sr-Cyrl-CS"/>
        </w:rPr>
        <w:t xml:space="preserve"> </w:t>
      </w:r>
      <w:r w:rsidR="00DA6C63" w:rsidRPr="0053169C">
        <w:rPr>
          <w:rFonts w:ascii="Times New Roman" w:hAnsi="Times New Roman" w:cs="Times New Roman"/>
          <w:sz w:val="24"/>
          <w:szCs w:val="24"/>
          <w:lang w:val="sr-Cyrl-CS"/>
        </w:rPr>
        <w:t xml:space="preserve">набавке </w:t>
      </w:r>
      <w:r w:rsidR="00D22A28" w:rsidRPr="0053169C">
        <w:rPr>
          <w:rFonts w:ascii="Times New Roman" w:hAnsi="Times New Roman" w:cs="Times New Roman"/>
          <w:sz w:val="24"/>
          <w:szCs w:val="24"/>
          <w:lang w:val="sr-Cyrl-CS"/>
        </w:rPr>
        <w:t xml:space="preserve">мора </w:t>
      </w:r>
      <w:r w:rsidR="00430902" w:rsidRPr="0053169C">
        <w:rPr>
          <w:rFonts w:ascii="Times New Roman" w:hAnsi="Times New Roman" w:cs="Times New Roman"/>
          <w:sz w:val="24"/>
          <w:szCs w:val="24"/>
          <w:lang w:val="sr-Cyrl-CS"/>
        </w:rPr>
        <w:t>бити</w:t>
      </w:r>
      <w:r w:rsidR="00D22A28" w:rsidRPr="0053169C">
        <w:rPr>
          <w:rFonts w:ascii="Times New Roman" w:hAnsi="Times New Roman" w:cs="Times New Roman"/>
          <w:sz w:val="24"/>
          <w:szCs w:val="24"/>
          <w:lang w:val="sr-Cyrl-CS"/>
        </w:rPr>
        <w:t xml:space="preserve"> тржишно </w:t>
      </w:r>
      <w:r w:rsidR="00CF024B" w:rsidRPr="0053169C">
        <w:rPr>
          <w:rFonts w:ascii="Times New Roman" w:hAnsi="Times New Roman" w:cs="Times New Roman"/>
          <w:sz w:val="24"/>
          <w:szCs w:val="24"/>
          <w:lang w:val="sr-Cyrl-CS"/>
        </w:rPr>
        <w:t>заснов</w:t>
      </w:r>
      <w:r w:rsidR="00D833CF" w:rsidRPr="0053169C">
        <w:rPr>
          <w:rFonts w:ascii="Times New Roman" w:hAnsi="Times New Roman" w:cs="Times New Roman"/>
          <w:sz w:val="24"/>
          <w:szCs w:val="24"/>
          <w:lang w:val="sr-Cyrl-CS"/>
        </w:rPr>
        <w:t>ан</w:t>
      </w:r>
      <w:r w:rsidR="00D22A28" w:rsidRPr="0053169C">
        <w:rPr>
          <w:rFonts w:ascii="Times New Roman" w:hAnsi="Times New Roman" w:cs="Times New Roman"/>
          <w:sz w:val="24"/>
          <w:szCs w:val="24"/>
          <w:lang w:val="sr-Cyrl-CS"/>
        </w:rPr>
        <w:t xml:space="preserve"> </w:t>
      </w:r>
      <w:r w:rsidR="00430902" w:rsidRPr="0053169C">
        <w:rPr>
          <w:rFonts w:ascii="Times New Roman" w:hAnsi="Times New Roman" w:cs="Times New Roman"/>
          <w:sz w:val="24"/>
          <w:szCs w:val="24"/>
          <w:lang w:val="sr-Cyrl-CS"/>
        </w:rPr>
        <w:t xml:space="preserve">најмање </w:t>
      </w:r>
      <w:r w:rsidR="00D22A28" w:rsidRPr="0053169C">
        <w:rPr>
          <w:rFonts w:ascii="Times New Roman" w:hAnsi="Times New Roman" w:cs="Times New Roman"/>
          <w:sz w:val="24"/>
          <w:szCs w:val="24"/>
          <w:lang w:val="sr-Cyrl-CS"/>
        </w:rPr>
        <w:t xml:space="preserve">за резерве за </w:t>
      </w:r>
      <w:r w:rsidR="006B759F" w:rsidRPr="0053169C">
        <w:rPr>
          <w:rFonts w:ascii="Times New Roman" w:hAnsi="Times New Roman" w:cs="Times New Roman"/>
          <w:sz w:val="24"/>
          <w:szCs w:val="24"/>
          <w:lang w:val="sr-Cyrl-CS"/>
        </w:rPr>
        <w:t>поновно успостављање</w:t>
      </w:r>
      <w:r w:rsidR="00D22A2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D22A28" w:rsidRPr="0053169C">
        <w:rPr>
          <w:rFonts w:ascii="Times New Roman" w:hAnsi="Times New Roman" w:cs="Times New Roman"/>
          <w:sz w:val="24"/>
          <w:szCs w:val="24"/>
          <w:lang w:val="sr-Cyrl-CS"/>
        </w:rPr>
        <w:t xml:space="preserve"> и </w:t>
      </w:r>
      <w:r w:rsidR="005A7F0A" w:rsidRPr="0053169C">
        <w:rPr>
          <w:rFonts w:ascii="Times New Roman" w:hAnsi="Times New Roman" w:cs="Times New Roman"/>
          <w:sz w:val="24"/>
          <w:szCs w:val="24"/>
          <w:lang w:val="sr-Cyrl-CS"/>
        </w:rPr>
        <w:t>замен</w:t>
      </w:r>
      <w:r w:rsidR="00D22A28" w:rsidRPr="0053169C">
        <w:rPr>
          <w:rFonts w:ascii="Times New Roman" w:hAnsi="Times New Roman" w:cs="Times New Roman"/>
          <w:sz w:val="24"/>
          <w:szCs w:val="24"/>
          <w:lang w:val="sr-Cyrl-CS"/>
        </w:rPr>
        <w:t xml:space="preserve">ске резерве; </w:t>
      </w:r>
    </w:p>
    <w:p w14:paraId="3F79A8E5" w14:textId="706A40C9" w:rsidR="0018208A" w:rsidRPr="0053169C" w:rsidRDefault="00B527C1" w:rsidP="000D4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п</w:t>
      </w:r>
      <w:r w:rsidR="00430902" w:rsidRPr="0053169C">
        <w:rPr>
          <w:rFonts w:ascii="Times New Roman" w:hAnsi="Times New Roman" w:cs="Times New Roman"/>
          <w:sz w:val="24"/>
          <w:szCs w:val="24"/>
          <w:lang w:val="sr-Cyrl-CS"/>
        </w:rPr>
        <w:t>роцес</w:t>
      </w:r>
      <w:r w:rsidR="00D22A28" w:rsidRPr="0053169C">
        <w:rPr>
          <w:rFonts w:ascii="Times New Roman" w:hAnsi="Times New Roman" w:cs="Times New Roman"/>
          <w:sz w:val="24"/>
          <w:szCs w:val="24"/>
          <w:lang w:val="sr-Cyrl-CS"/>
        </w:rPr>
        <w:t xml:space="preserve"> </w:t>
      </w:r>
      <w:r w:rsidR="00DA6C63" w:rsidRPr="0053169C">
        <w:rPr>
          <w:rFonts w:ascii="Times New Roman" w:hAnsi="Times New Roman" w:cs="Times New Roman"/>
          <w:sz w:val="24"/>
          <w:szCs w:val="24"/>
          <w:lang w:val="sr-Cyrl-CS"/>
        </w:rPr>
        <w:t xml:space="preserve">набавке </w:t>
      </w:r>
      <w:r w:rsidR="0018208A" w:rsidRPr="0053169C">
        <w:rPr>
          <w:rFonts w:ascii="Times New Roman" w:hAnsi="Times New Roman" w:cs="Times New Roman"/>
          <w:sz w:val="24"/>
          <w:szCs w:val="24"/>
          <w:lang w:val="sr-Cyrl-CS"/>
        </w:rPr>
        <w:t>с</w:t>
      </w:r>
      <w:r w:rsidR="00D22A28" w:rsidRPr="0053169C">
        <w:rPr>
          <w:rFonts w:ascii="Times New Roman" w:hAnsi="Times New Roman" w:cs="Times New Roman"/>
          <w:sz w:val="24"/>
          <w:szCs w:val="24"/>
          <w:lang w:val="sr-Cyrl-CS"/>
        </w:rPr>
        <w:t xml:space="preserve">проводи се на краткорочној основи у </w:t>
      </w:r>
      <w:r w:rsidR="006B759F" w:rsidRPr="0053169C">
        <w:rPr>
          <w:rFonts w:ascii="Times New Roman" w:hAnsi="Times New Roman" w:cs="Times New Roman"/>
          <w:sz w:val="24"/>
          <w:szCs w:val="24"/>
          <w:lang w:val="sr-Cyrl-CS"/>
        </w:rPr>
        <w:t>мер</w:t>
      </w:r>
      <w:r w:rsidR="00D22A28" w:rsidRPr="0053169C">
        <w:rPr>
          <w:rFonts w:ascii="Times New Roman" w:hAnsi="Times New Roman" w:cs="Times New Roman"/>
          <w:sz w:val="24"/>
          <w:szCs w:val="24"/>
          <w:lang w:val="sr-Cyrl-CS"/>
        </w:rPr>
        <w:t>и у којој је то могуће и</w:t>
      </w:r>
      <w:r w:rsidR="000E2D0E" w:rsidRPr="0053169C">
        <w:rPr>
          <w:rFonts w:ascii="Times New Roman" w:hAnsi="Times New Roman" w:cs="Times New Roman"/>
          <w:sz w:val="24"/>
          <w:szCs w:val="24"/>
          <w:lang w:val="sr-Cyrl-CS"/>
        </w:rPr>
        <w:t xml:space="preserve"> када </w:t>
      </w:r>
      <w:r w:rsidR="00D22A28" w:rsidRPr="0053169C">
        <w:rPr>
          <w:rFonts w:ascii="Times New Roman" w:hAnsi="Times New Roman" w:cs="Times New Roman"/>
          <w:sz w:val="24"/>
          <w:szCs w:val="24"/>
          <w:lang w:val="sr-Cyrl-CS"/>
        </w:rPr>
        <w:t xml:space="preserve">је то економски </w:t>
      </w:r>
      <w:r w:rsidR="00430902" w:rsidRPr="0053169C">
        <w:rPr>
          <w:rFonts w:ascii="Times New Roman" w:hAnsi="Times New Roman" w:cs="Times New Roman"/>
          <w:sz w:val="24"/>
          <w:szCs w:val="24"/>
          <w:lang w:val="sr-Cyrl-CS"/>
        </w:rPr>
        <w:t>оправдано</w:t>
      </w:r>
      <w:r w:rsidR="00D22A28" w:rsidRPr="0053169C">
        <w:rPr>
          <w:rFonts w:ascii="Times New Roman" w:hAnsi="Times New Roman" w:cs="Times New Roman"/>
          <w:sz w:val="24"/>
          <w:szCs w:val="24"/>
          <w:lang w:val="sr-Cyrl-CS"/>
        </w:rPr>
        <w:t xml:space="preserve">; </w:t>
      </w:r>
    </w:p>
    <w:p w14:paraId="39512ADD" w14:textId="3F3141F5" w:rsidR="0018208A" w:rsidRPr="0053169C" w:rsidRDefault="00B527C1" w:rsidP="000D4C6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уговорена количина може </w:t>
      </w:r>
      <w:r w:rsidR="00D833CF" w:rsidRPr="0053169C">
        <w:rPr>
          <w:rFonts w:ascii="Times New Roman" w:hAnsi="Times New Roman" w:cs="Times New Roman"/>
          <w:sz w:val="24"/>
          <w:szCs w:val="24"/>
          <w:lang w:val="sr-Cyrl-CS"/>
        </w:rPr>
        <w:t xml:space="preserve">да </w:t>
      </w:r>
      <w:r w:rsidR="00D22A28" w:rsidRPr="0053169C">
        <w:rPr>
          <w:rFonts w:ascii="Times New Roman" w:hAnsi="Times New Roman" w:cs="Times New Roman"/>
          <w:sz w:val="24"/>
          <w:szCs w:val="24"/>
          <w:lang w:val="sr-Cyrl-CS"/>
        </w:rPr>
        <w:t>се по</w:t>
      </w:r>
      <w:r w:rsidR="00CF024B" w:rsidRPr="0053169C">
        <w:rPr>
          <w:rFonts w:ascii="Times New Roman" w:hAnsi="Times New Roman" w:cs="Times New Roman"/>
          <w:sz w:val="24"/>
          <w:szCs w:val="24"/>
          <w:lang w:val="sr-Cyrl-CS"/>
        </w:rPr>
        <w:t>де</w:t>
      </w:r>
      <w:r w:rsidR="00D833CF" w:rsidRPr="0053169C">
        <w:rPr>
          <w:rFonts w:ascii="Times New Roman" w:hAnsi="Times New Roman" w:cs="Times New Roman"/>
          <w:sz w:val="24"/>
          <w:szCs w:val="24"/>
          <w:lang w:val="sr-Cyrl-CS"/>
        </w:rPr>
        <w:t>ли</w:t>
      </w:r>
      <w:r w:rsidR="00D22A28" w:rsidRPr="0053169C">
        <w:rPr>
          <w:rFonts w:ascii="Times New Roman" w:hAnsi="Times New Roman" w:cs="Times New Roman"/>
          <w:sz w:val="24"/>
          <w:szCs w:val="24"/>
          <w:lang w:val="sr-Cyrl-CS"/>
        </w:rPr>
        <w:t xml:space="preserve"> на неколико уговорних </w:t>
      </w:r>
      <w:r w:rsidR="004F26ED" w:rsidRPr="0053169C">
        <w:rPr>
          <w:rFonts w:ascii="Times New Roman" w:hAnsi="Times New Roman" w:cs="Times New Roman"/>
          <w:sz w:val="24"/>
          <w:szCs w:val="24"/>
          <w:lang w:val="sr-Cyrl-CS"/>
        </w:rPr>
        <w:t>период</w:t>
      </w:r>
      <w:r w:rsidR="00D22A28" w:rsidRPr="0053169C">
        <w:rPr>
          <w:rFonts w:ascii="Times New Roman" w:hAnsi="Times New Roman" w:cs="Times New Roman"/>
          <w:sz w:val="24"/>
          <w:szCs w:val="24"/>
          <w:lang w:val="sr-Cyrl-CS"/>
        </w:rPr>
        <w:t xml:space="preserve">а. </w:t>
      </w:r>
    </w:p>
    <w:p w14:paraId="7ABC4B90" w14:textId="1D34A29F" w:rsidR="006D6DEC" w:rsidRPr="0053169C" w:rsidRDefault="00E37C74"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Набавка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регулацијом </w:t>
      </w:r>
      <w:r w:rsidR="00DA6C63" w:rsidRPr="0053169C">
        <w:rPr>
          <w:rFonts w:ascii="Times New Roman" w:hAnsi="Times New Roman" w:cs="Times New Roman"/>
          <w:sz w:val="24"/>
          <w:szCs w:val="24"/>
          <w:lang w:val="sr-Cyrl-CS"/>
        </w:rPr>
        <w:t>на</w:t>
      </w:r>
      <w:r w:rsidR="0008754E" w:rsidRPr="0053169C">
        <w:rPr>
          <w:rFonts w:ascii="Times New Roman" w:hAnsi="Times New Roman" w:cs="Times New Roman"/>
          <w:sz w:val="24"/>
          <w:szCs w:val="24"/>
          <w:lang w:val="sr-Cyrl-CS"/>
        </w:rPr>
        <w:t>више</w:t>
      </w:r>
      <w:r w:rsidR="00DA6C63"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и регулацијом </w:t>
      </w:r>
      <w:r w:rsidR="00DA6C63" w:rsidRPr="0053169C">
        <w:rPr>
          <w:rFonts w:ascii="Times New Roman" w:hAnsi="Times New Roman" w:cs="Times New Roman"/>
          <w:sz w:val="24"/>
          <w:szCs w:val="24"/>
          <w:lang w:val="sr-Cyrl-CS"/>
        </w:rPr>
        <w:t>на</w:t>
      </w:r>
      <w:r w:rsidR="0008754E" w:rsidRPr="0053169C">
        <w:rPr>
          <w:rFonts w:ascii="Times New Roman" w:hAnsi="Times New Roman" w:cs="Times New Roman"/>
          <w:sz w:val="24"/>
          <w:szCs w:val="24"/>
          <w:lang w:val="sr-Cyrl-CS"/>
        </w:rPr>
        <w:t>ниже</w:t>
      </w:r>
      <w:r w:rsidR="00DA6C63" w:rsidRPr="0053169C">
        <w:rPr>
          <w:rFonts w:ascii="Times New Roman" w:hAnsi="Times New Roman" w:cs="Times New Roman"/>
          <w:sz w:val="24"/>
          <w:szCs w:val="24"/>
          <w:lang w:val="sr-Cyrl-CS"/>
        </w:rPr>
        <w:t xml:space="preserve"> </w:t>
      </w:r>
      <w:r w:rsidR="006D6DEC" w:rsidRPr="0053169C">
        <w:rPr>
          <w:rFonts w:ascii="Times New Roman" w:hAnsi="Times New Roman" w:cs="Times New Roman"/>
          <w:sz w:val="24"/>
          <w:szCs w:val="24"/>
          <w:lang w:val="sr-Cyrl-CS"/>
        </w:rPr>
        <w:t xml:space="preserve">врши </w:t>
      </w:r>
      <w:r w:rsidR="00D22A28" w:rsidRPr="0053169C">
        <w:rPr>
          <w:rFonts w:ascii="Times New Roman" w:hAnsi="Times New Roman" w:cs="Times New Roman"/>
          <w:sz w:val="24"/>
          <w:szCs w:val="24"/>
          <w:lang w:val="sr-Cyrl-CS"/>
        </w:rPr>
        <w:t xml:space="preserve">се </w:t>
      </w:r>
      <w:r w:rsidR="006D6DEC" w:rsidRPr="0053169C">
        <w:rPr>
          <w:rFonts w:ascii="Times New Roman" w:hAnsi="Times New Roman" w:cs="Times New Roman"/>
          <w:sz w:val="24"/>
          <w:szCs w:val="24"/>
          <w:lang w:val="sr-Cyrl-CS"/>
        </w:rPr>
        <w:t xml:space="preserve">одвојено, најмање </w:t>
      </w:r>
      <w:r w:rsidR="00D22A28" w:rsidRPr="0053169C">
        <w:rPr>
          <w:rFonts w:ascii="Times New Roman" w:hAnsi="Times New Roman" w:cs="Times New Roman"/>
          <w:sz w:val="24"/>
          <w:szCs w:val="24"/>
          <w:lang w:val="sr-Cyrl-CS"/>
        </w:rPr>
        <w:t xml:space="preserve">за резерве за </w:t>
      </w:r>
      <w:r w:rsidR="006B759F" w:rsidRPr="0053169C">
        <w:rPr>
          <w:rFonts w:ascii="Times New Roman" w:hAnsi="Times New Roman" w:cs="Times New Roman"/>
          <w:sz w:val="24"/>
          <w:szCs w:val="24"/>
          <w:lang w:val="sr-Cyrl-CS"/>
        </w:rPr>
        <w:t>поновно успостављање</w:t>
      </w:r>
      <w:r w:rsidR="00D22A2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D22A28" w:rsidRPr="0053169C">
        <w:rPr>
          <w:rFonts w:ascii="Times New Roman" w:hAnsi="Times New Roman" w:cs="Times New Roman"/>
          <w:sz w:val="24"/>
          <w:szCs w:val="24"/>
          <w:lang w:val="sr-Cyrl-CS"/>
        </w:rPr>
        <w:t xml:space="preserve"> и </w:t>
      </w:r>
      <w:r w:rsidR="005A7F0A" w:rsidRPr="0053169C">
        <w:rPr>
          <w:rFonts w:ascii="Times New Roman" w:hAnsi="Times New Roman" w:cs="Times New Roman"/>
          <w:sz w:val="24"/>
          <w:szCs w:val="24"/>
          <w:lang w:val="sr-Cyrl-CS"/>
        </w:rPr>
        <w:t>замен</w:t>
      </w:r>
      <w:r w:rsidR="00D22A28" w:rsidRPr="0053169C">
        <w:rPr>
          <w:rFonts w:ascii="Times New Roman" w:hAnsi="Times New Roman" w:cs="Times New Roman"/>
          <w:sz w:val="24"/>
          <w:szCs w:val="24"/>
          <w:lang w:val="sr-Cyrl-CS"/>
        </w:rPr>
        <w:t>ск</w:t>
      </w:r>
      <w:r w:rsidR="0018208A" w:rsidRPr="0053169C">
        <w:rPr>
          <w:rFonts w:ascii="Times New Roman" w:hAnsi="Times New Roman" w:cs="Times New Roman"/>
          <w:sz w:val="24"/>
          <w:szCs w:val="24"/>
          <w:lang w:val="sr-Cyrl-CS"/>
        </w:rPr>
        <w:t>е резерве</w:t>
      </w:r>
      <w:r w:rsidR="006D6DEC" w:rsidRPr="0053169C">
        <w:rPr>
          <w:rFonts w:ascii="Times New Roman" w:hAnsi="Times New Roman" w:cs="Times New Roman"/>
          <w:sz w:val="24"/>
          <w:szCs w:val="24"/>
          <w:lang w:val="sr-Cyrl-CS"/>
        </w:rPr>
        <w:t>.</w:t>
      </w:r>
    </w:p>
    <w:p w14:paraId="79E639AC" w14:textId="4D3E6DA2" w:rsidR="0018208A" w:rsidRPr="0053169C" w:rsidRDefault="0018208A"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6D6DEC" w:rsidRPr="0053169C">
        <w:rPr>
          <w:rFonts w:ascii="Times New Roman" w:hAnsi="Times New Roman" w:cs="Times New Roman"/>
          <w:sz w:val="24"/>
          <w:szCs w:val="24"/>
          <w:lang w:val="sr-Cyrl-CS"/>
        </w:rPr>
        <w:t xml:space="preserve">може </w:t>
      </w:r>
      <w:r w:rsidRPr="0053169C">
        <w:rPr>
          <w:rFonts w:ascii="Times New Roman" w:hAnsi="Times New Roman" w:cs="Times New Roman"/>
          <w:sz w:val="24"/>
          <w:szCs w:val="24"/>
          <w:lang w:val="sr-Cyrl-CS"/>
        </w:rPr>
        <w:t>подн</w:t>
      </w:r>
      <w:r w:rsidR="00D22A28" w:rsidRPr="0053169C">
        <w:rPr>
          <w:rFonts w:ascii="Times New Roman" w:hAnsi="Times New Roman" w:cs="Times New Roman"/>
          <w:sz w:val="24"/>
          <w:szCs w:val="24"/>
          <w:lang w:val="sr-Cyrl-CS"/>
        </w:rPr>
        <w:t>е</w:t>
      </w:r>
      <w:r w:rsidR="006D6DEC" w:rsidRPr="0053169C">
        <w:rPr>
          <w:rFonts w:ascii="Times New Roman" w:hAnsi="Times New Roman" w:cs="Times New Roman"/>
          <w:sz w:val="24"/>
          <w:szCs w:val="24"/>
          <w:lang w:val="sr-Cyrl-CS"/>
        </w:rPr>
        <w:t>ти</w:t>
      </w:r>
      <w:r w:rsidR="00D22A28"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D22A28" w:rsidRPr="0053169C">
        <w:rPr>
          <w:rFonts w:ascii="Times New Roman" w:hAnsi="Times New Roman" w:cs="Times New Roman"/>
          <w:sz w:val="24"/>
          <w:szCs w:val="24"/>
          <w:lang w:val="sr-Cyrl-CS"/>
        </w:rPr>
        <w:t xml:space="preserve">длог </w:t>
      </w:r>
      <w:r w:rsidR="00B108EA" w:rsidRPr="0053169C">
        <w:rPr>
          <w:rFonts w:ascii="Times New Roman" w:hAnsi="Times New Roman" w:cs="Times New Roman"/>
          <w:sz w:val="24"/>
          <w:szCs w:val="24"/>
          <w:lang w:val="sr-Cyrl-CS"/>
        </w:rPr>
        <w:t>А</w:t>
      </w:r>
      <w:r w:rsidR="006D6DEC" w:rsidRPr="0053169C">
        <w:rPr>
          <w:rFonts w:ascii="Times New Roman" w:hAnsi="Times New Roman" w:cs="Times New Roman"/>
          <w:sz w:val="24"/>
          <w:szCs w:val="24"/>
          <w:lang w:val="sr-Cyrl-CS"/>
        </w:rPr>
        <w:t>генцији, у складу са законом</w:t>
      </w:r>
      <w:r w:rsidRPr="0053169C">
        <w:rPr>
          <w:rFonts w:ascii="Times New Roman" w:hAnsi="Times New Roman" w:cs="Times New Roman"/>
          <w:sz w:val="24"/>
          <w:szCs w:val="24"/>
          <w:lang w:val="sr-Cyrl-CS"/>
        </w:rPr>
        <w:t>,</w:t>
      </w:r>
      <w:r w:rsidR="00D22A28" w:rsidRPr="0053169C">
        <w:rPr>
          <w:rFonts w:ascii="Times New Roman" w:hAnsi="Times New Roman" w:cs="Times New Roman"/>
          <w:sz w:val="24"/>
          <w:szCs w:val="24"/>
          <w:lang w:val="sr-Cyrl-CS"/>
        </w:rPr>
        <w:t xml:space="preserve"> којим тражи изузеће од тог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ва</w:t>
      </w:r>
      <w:r w:rsidR="00B108EA" w:rsidRPr="0053169C">
        <w:rPr>
          <w:rFonts w:ascii="Times New Roman" w:hAnsi="Times New Roman" w:cs="Times New Roman"/>
          <w:sz w:val="24"/>
          <w:szCs w:val="24"/>
          <w:lang w:val="sr-Cyrl-CS"/>
        </w:rPr>
        <w:t xml:space="preserve">, који </w:t>
      </w:r>
      <w:r w:rsidR="00D22A28" w:rsidRPr="0053169C">
        <w:rPr>
          <w:rFonts w:ascii="Times New Roman" w:hAnsi="Times New Roman" w:cs="Times New Roman"/>
          <w:sz w:val="24"/>
          <w:szCs w:val="24"/>
          <w:lang w:val="sr-Cyrl-CS"/>
        </w:rPr>
        <w:t xml:space="preserve">садржи: </w:t>
      </w:r>
    </w:p>
    <w:p w14:paraId="103F7013" w14:textId="45E90FF6" w:rsidR="0018208A" w:rsidRPr="0053169C" w:rsidRDefault="00A72025" w:rsidP="00341A5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 xml:space="preserve">) спецификацију </w:t>
      </w:r>
      <w:r w:rsidR="004F26ED" w:rsidRPr="0053169C">
        <w:rPr>
          <w:rFonts w:ascii="Times New Roman" w:hAnsi="Times New Roman" w:cs="Times New Roman"/>
          <w:sz w:val="24"/>
          <w:szCs w:val="24"/>
          <w:lang w:val="sr-Cyrl-CS"/>
        </w:rPr>
        <w:t>период</w:t>
      </w:r>
      <w:r w:rsidR="00D22A28" w:rsidRPr="0053169C">
        <w:rPr>
          <w:rFonts w:ascii="Times New Roman" w:hAnsi="Times New Roman" w:cs="Times New Roman"/>
          <w:sz w:val="24"/>
          <w:szCs w:val="24"/>
          <w:lang w:val="sr-Cyrl-CS"/>
        </w:rPr>
        <w:t xml:space="preserve">а </w:t>
      </w:r>
      <w:r w:rsidR="00BE7569" w:rsidRPr="0053169C">
        <w:rPr>
          <w:rFonts w:ascii="Times New Roman" w:hAnsi="Times New Roman" w:cs="Times New Roman"/>
          <w:sz w:val="24"/>
          <w:szCs w:val="24"/>
          <w:lang w:val="sr-Cyrl-CS"/>
        </w:rPr>
        <w:t>током</w:t>
      </w:r>
      <w:r w:rsidR="00D22A28" w:rsidRPr="0053169C">
        <w:rPr>
          <w:rFonts w:ascii="Times New Roman" w:hAnsi="Times New Roman" w:cs="Times New Roman"/>
          <w:sz w:val="24"/>
          <w:szCs w:val="24"/>
          <w:lang w:val="sr-Cyrl-CS"/>
        </w:rPr>
        <w:t xml:space="preserve"> ко</w:t>
      </w:r>
      <w:r w:rsidR="0018208A" w:rsidRPr="0053169C">
        <w:rPr>
          <w:rFonts w:ascii="Times New Roman" w:hAnsi="Times New Roman" w:cs="Times New Roman"/>
          <w:sz w:val="24"/>
          <w:szCs w:val="24"/>
          <w:lang w:val="sr-Cyrl-CS"/>
        </w:rPr>
        <w:t>јег</w:t>
      </w:r>
      <w:r w:rsidR="00D22A28" w:rsidRPr="0053169C">
        <w:rPr>
          <w:rFonts w:ascii="Times New Roman" w:hAnsi="Times New Roman" w:cs="Times New Roman"/>
          <w:sz w:val="24"/>
          <w:szCs w:val="24"/>
          <w:lang w:val="sr-Cyrl-CS"/>
        </w:rPr>
        <w:t xml:space="preserve"> би се изузеће </w:t>
      </w:r>
      <w:r w:rsidR="006B759F" w:rsidRPr="0053169C">
        <w:rPr>
          <w:rFonts w:ascii="Times New Roman" w:hAnsi="Times New Roman" w:cs="Times New Roman"/>
          <w:sz w:val="24"/>
          <w:szCs w:val="24"/>
          <w:lang w:val="sr-Cyrl-CS"/>
        </w:rPr>
        <w:t>приме</w:t>
      </w:r>
      <w:r w:rsidR="00D22A28" w:rsidRPr="0053169C">
        <w:rPr>
          <w:rFonts w:ascii="Times New Roman" w:hAnsi="Times New Roman" w:cs="Times New Roman"/>
          <w:sz w:val="24"/>
          <w:szCs w:val="24"/>
          <w:lang w:val="sr-Cyrl-CS"/>
        </w:rPr>
        <w:t xml:space="preserve">њивало; </w:t>
      </w:r>
    </w:p>
    <w:p w14:paraId="6CBB54A7" w14:textId="2AAB202D" w:rsidR="0018208A" w:rsidRPr="0053169C" w:rsidRDefault="00A72025" w:rsidP="00341A5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спецификацију количине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на коју би се изузеће </w:t>
      </w:r>
      <w:r w:rsidR="006B759F" w:rsidRPr="0053169C">
        <w:rPr>
          <w:rFonts w:ascii="Times New Roman" w:hAnsi="Times New Roman" w:cs="Times New Roman"/>
          <w:sz w:val="24"/>
          <w:szCs w:val="24"/>
          <w:lang w:val="sr-Cyrl-CS"/>
        </w:rPr>
        <w:t>приме</w:t>
      </w:r>
      <w:r w:rsidR="00D22A28" w:rsidRPr="0053169C">
        <w:rPr>
          <w:rFonts w:ascii="Times New Roman" w:hAnsi="Times New Roman" w:cs="Times New Roman"/>
          <w:sz w:val="24"/>
          <w:szCs w:val="24"/>
          <w:lang w:val="sr-Cyrl-CS"/>
        </w:rPr>
        <w:t xml:space="preserve">њивало; </w:t>
      </w:r>
    </w:p>
    <w:p w14:paraId="69AB7D02" w14:textId="05310E16" w:rsidR="0018208A" w:rsidRPr="0053169C" w:rsidRDefault="00A72025" w:rsidP="00341A5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анализу </w:t>
      </w:r>
      <w:r w:rsidR="00392EB5" w:rsidRPr="0053169C">
        <w:rPr>
          <w:rFonts w:ascii="Times New Roman" w:hAnsi="Times New Roman" w:cs="Times New Roman"/>
          <w:sz w:val="24"/>
          <w:szCs w:val="24"/>
          <w:lang w:val="sr-Cyrl-CS"/>
        </w:rPr>
        <w:t>утиц</w:t>
      </w:r>
      <w:r w:rsidR="00D22A28" w:rsidRPr="0053169C">
        <w:rPr>
          <w:rFonts w:ascii="Times New Roman" w:hAnsi="Times New Roman" w:cs="Times New Roman"/>
          <w:sz w:val="24"/>
          <w:szCs w:val="24"/>
          <w:lang w:val="sr-Cyrl-CS"/>
        </w:rPr>
        <w:t xml:space="preserve">аја изузећа на </w:t>
      </w:r>
      <w:r w:rsidR="006B759F" w:rsidRPr="0053169C">
        <w:rPr>
          <w:rFonts w:ascii="Times New Roman" w:hAnsi="Times New Roman" w:cs="Times New Roman"/>
          <w:sz w:val="24"/>
          <w:szCs w:val="24"/>
          <w:lang w:val="sr-Cyrl-CS"/>
        </w:rPr>
        <w:t>уче</w:t>
      </w:r>
      <w:r w:rsidR="00341A5B" w:rsidRPr="0053169C">
        <w:rPr>
          <w:rFonts w:ascii="Times New Roman" w:hAnsi="Times New Roman" w:cs="Times New Roman"/>
          <w:sz w:val="24"/>
          <w:szCs w:val="24"/>
          <w:lang w:val="sr-Cyrl-CS"/>
        </w:rPr>
        <w:t>шће</w:t>
      </w:r>
      <w:r w:rsidR="00D22A28" w:rsidRPr="0053169C">
        <w:rPr>
          <w:rFonts w:ascii="Times New Roman" w:hAnsi="Times New Roman" w:cs="Times New Roman"/>
          <w:sz w:val="24"/>
          <w:szCs w:val="24"/>
          <w:lang w:val="sr-Cyrl-CS"/>
        </w:rPr>
        <w:t xml:space="preserve"> ресурса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D22A28" w:rsidRPr="0053169C">
        <w:rPr>
          <w:rFonts w:ascii="Times New Roman" w:hAnsi="Times New Roman" w:cs="Times New Roman"/>
          <w:sz w:val="24"/>
          <w:szCs w:val="24"/>
          <w:lang w:val="sr-Cyrl-CS"/>
        </w:rPr>
        <w:t xml:space="preserve">ом 25. </w:t>
      </w:r>
      <w:r w:rsidR="00AB0395" w:rsidRPr="0053169C">
        <w:rPr>
          <w:rFonts w:ascii="Times New Roman" w:hAnsi="Times New Roman" w:cs="Times New Roman"/>
          <w:sz w:val="24"/>
          <w:szCs w:val="24"/>
          <w:lang w:val="sr-Cyrl-CS"/>
        </w:rPr>
        <w:t>став</w:t>
      </w:r>
      <w:r w:rsidR="00D22A28" w:rsidRPr="0053169C">
        <w:rPr>
          <w:rFonts w:ascii="Times New Roman" w:hAnsi="Times New Roman" w:cs="Times New Roman"/>
          <w:sz w:val="24"/>
          <w:szCs w:val="24"/>
          <w:lang w:val="sr-Cyrl-CS"/>
        </w:rPr>
        <w:t xml:space="preserve"> </w:t>
      </w:r>
      <w:r w:rsidR="00644E3D" w:rsidRPr="0053169C">
        <w:rPr>
          <w:rFonts w:ascii="Times New Roman" w:hAnsi="Times New Roman" w:cs="Times New Roman"/>
          <w:sz w:val="24"/>
          <w:szCs w:val="24"/>
          <w:lang w:val="sr-Cyrl-CS"/>
        </w:rPr>
        <w:t>4</w:t>
      </w:r>
      <w:r w:rsidR="00D22A28" w:rsidRPr="0053169C">
        <w:rPr>
          <w:rFonts w:ascii="Times New Roman" w:hAnsi="Times New Roman" w:cs="Times New Roman"/>
          <w:sz w:val="24"/>
          <w:szCs w:val="24"/>
          <w:lang w:val="sr-Cyrl-CS"/>
        </w:rPr>
        <w:t>. т</w:t>
      </w:r>
      <w:r w:rsidR="0018208A" w:rsidRPr="0053169C">
        <w:rPr>
          <w:rFonts w:ascii="Times New Roman" w:hAnsi="Times New Roman" w:cs="Times New Roman"/>
          <w:sz w:val="24"/>
          <w:szCs w:val="24"/>
          <w:lang w:val="sr-Cyrl-CS"/>
        </w:rPr>
        <w:t>ачка</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w:t>
      </w:r>
      <w:r w:rsidR="00B108EA" w:rsidRPr="0053169C">
        <w:rPr>
          <w:rFonts w:ascii="Times New Roman" w:hAnsi="Times New Roman" w:cs="Times New Roman"/>
          <w:sz w:val="24"/>
          <w:szCs w:val="24"/>
          <w:lang w:val="sr-Cyrl-CS"/>
        </w:rPr>
        <w:t xml:space="preserve"> ове уредбе</w:t>
      </w:r>
      <w:r w:rsidR="00D22A28" w:rsidRPr="0053169C">
        <w:rPr>
          <w:rFonts w:ascii="Times New Roman" w:hAnsi="Times New Roman" w:cs="Times New Roman"/>
          <w:sz w:val="24"/>
          <w:szCs w:val="24"/>
          <w:lang w:val="sr-Cyrl-CS"/>
        </w:rPr>
        <w:t xml:space="preserve">; </w:t>
      </w:r>
    </w:p>
    <w:p w14:paraId="72E796C2" w14:textId="5AC5F761" w:rsidR="0018208A" w:rsidRPr="0053169C" w:rsidRDefault="00A72025" w:rsidP="00341A5B">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4</w:t>
      </w:r>
      <w:r w:rsidR="00392EB5"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образложење изузећа којим се доказује да ће се изузећем постићи већа економска </w:t>
      </w:r>
      <w:r w:rsidR="00392EB5" w:rsidRPr="0053169C">
        <w:rPr>
          <w:rFonts w:ascii="Times New Roman" w:hAnsi="Times New Roman" w:cs="Times New Roman"/>
          <w:sz w:val="24"/>
          <w:szCs w:val="24"/>
          <w:lang w:val="sr-Cyrl-CS"/>
        </w:rPr>
        <w:t>ефикасност</w:t>
      </w:r>
      <w:r w:rsidR="00D22A28" w:rsidRPr="0053169C">
        <w:rPr>
          <w:rFonts w:ascii="Times New Roman" w:hAnsi="Times New Roman" w:cs="Times New Roman"/>
          <w:sz w:val="24"/>
          <w:szCs w:val="24"/>
          <w:lang w:val="sr-Cyrl-CS"/>
        </w:rPr>
        <w:t xml:space="preserve">. </w:t>
      </w:r>
    </w:p>
    <w:p w14:paraId="3BE2C1F1" w14:textId="77777777" w:rsidR="00B646DA" w:rsidRPr="0053169C" w:rsidRDefault="00B646DA" w:rsidP="008F0607">
      <w:pPr>
        <w:jc w:val="center"/>
        <w:rPr>
          <w:rFonts w:ascii="Times New Roman" w:hAnsi="Times New Roman" w:cs="Times New Roman"/>
          <w:b/>
          <w:sz w:val="24"/>
          <w:szCs w:val="24"/>
          <w:lang w:val="sr-Cyrl-CS"/>
        </w:rPr>
      </w:pPr>
      <w:bookmarkStart w:id="41" w:name="_Hlk199252400"/>
    </w:p>
    <w:p w14:paraId="06B32359" w14:textId="3E2566BA"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Размена резервисаног капацитета за балансирање система</w:t>
      </w:r>
    </w:p>
    <w:bookmarkEnd w:id="41"/>
    <w:p w14:paraId="398F72EF" w14:textId="4BD3EB26" w:rsidR="0018208A" w:rsidRPr="0053169C" w:rsidRDefault="006B759F" w:rsidP="0018208A">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22A28" w:rsidRPr="0053169C">
        <w:rPr>
          <w:rFonts w:ascii="Times New Roman" w:hAnsi="Times New Roman" w:cs="Times New Roman"/>
          <w:sz w:val="24"/>
          <w:szCs w:val="24"/>
          <w:lang w:val="sr-Cyrl-CS"/>
        </w:rPr>
        <w:t>3</w:t>
      </w:r>
      <w:r w:rsidR="00A72025"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w:t>
      </w:r>
    </w:p>
    <w:p w14:paraId="5A0324A3" w14:textId="403C4C74" w:rsidR="0018208A" w:rsidRPr="0053169C" w:rsidRDefault="00D22A28"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CF75E2" w:rsidRPr="0053169C">
        <w:rPr>
          <w:rFonts w:ascii="Times New Roman" w:hAnsi="Times New Roman" w:cs="Times New Roman"/>
          <w:sz w:val="24"/>
          <w:szCs w:val="24"/>
          <w:lang w:val="sr-Cyrl-CS"/>
        </w:rPr>
        <w:t xml:space="preserve">у </w:t>
      </w:r>
      <w:r w:rsidR="00C1415C" w:rsidRPr="0053169C">
        <w:rPr>
          <w:rFonts w:ascii="Times New Roman" w:hAnsi="Times New Roman" w:cs="Times New Roman"/>
          <w:sz w:val="24"/>
          <w:szCs w:val="24"/>
          <w:lang w:val="sr-Cyrl-CS"/>
        </w:rPr>
        <w:t>сара</w:t>
      </w:r>
      <w:r w:rsidR="00CF75E2" w:rsidRPr="0053169C">
        <w:rPr>
          <w:rFonts w:ascii="Times New Roman" w:hAnsi="Times New Roman" w:cs="Times New Roman"/>
          <w:sz w:val="24"/>
          <w:szCs w:val="24"/>
          <w:lang w:val="sr-Cyrl-CS"/>
        </w:rPr>
        <w:t>дњи</w:t>
      </w:r>
      <w:r w:rsidR="00C1415C" w:rsidRPr="0053169C">
        <w:rPr>
          <w:rFonts w:ascii="Times New Roman" w:hAnsi="Times New Roman" w:cs="Times New Roman"/>
          <w:sz w:val="24"/>
          <w:szCs w:val="24"/>
          <w:lang w:val="sr-Cyrl-CS"/>
        </w:rPr>
        <w:t xml:space="preserve"> са </w:t>
      </w:r>
      <w:r w:rsidR="00CF75E2" w:rsidRPr="0053169C">
        <w:rPr>
          <w:rFonts w:ascii="Times New Roman" w:hAnsi="Times New Roman" w:cs="Times New Roman"/>
          <w:sz w:val="24"/>
          <w:szCs w:val="24"/>
          <w:lang w:val="sr-Cyrl-CS"/>
        </w:rPr>
        <w:t>другим</w:t>
      </w:r>
      <w:r w:rsidR="00C1415C" w:rsidRPr="0053169C">
        <w:rPr>
          <w:rFonts w:ascii="Times New Roman" w:hAnsi="Times New Roman" w:cs="Times New Roman"/>
          <w:sz w:val="24"/>
          <w:szCs w:val="24"/>
          <w:lang w:val="sr-Cyrl-CS"/>
        </w:rPr>
        <w:t xml:space="preserve"> ОПС</w:t>
      </w:r>
      <w:r w:rsidR="00717F5B" w:rsidRPr="0053169C">
        <w:rPr>
          <w:rFonts w:ascii="Times New Roman" w:hAnsi="Times New Roman" w:cs="Times New Roman"/>
          <w:sz w:val="24"/>
          <w:szCs w:val="24"/>
          <w:lang w:val="sr-Cyrl-CS"/>
        </w:rPr>
        <w:t xml:space="preserve"> </w:t>
      </w:r>
      <w:r w:rsidR="00CF75E2" w:rsidRPr="0053169C">
        <w:rPr>
          <w:rFonts w:ascii="Times New Roman" w:hAnsi="Times New Roman" w:cs="Times New Roman"/>
          <w:sz w:val="24"/>
          <w:szCs w:val="24"/>
          <w:lang w:val="sr-Cyrl-CS"/>
        </w:rPr>
        <w:t>са којима</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w:t>
      </w:r>
      <w:r w:rsidR="00CF75E2" w:rsidRPr="0053169C">
        <w:rPr>
          <w:rFonts w:ascii="Times New Roman" w:hAnsi="Times New Roman" w:cs="Times New Roman"/>
          <w:sz w:val="24"/>
          <w:szCs w:val="24"/>
          <w:lang w:val="sr-Cyrl-CS"/>
        </w:rPr>
        <w:t>њује</w:t>
      </w:r>
      <w:r w:rsidRPr="0053169C">
        <w:rPr>
          <w:rFonts w:ascii="Times New Roman" w:hAnsi="Times New Roman" w:cs="Times New Roman"/>
          <w:sz w:val="24"/>
          <w:szCs w:val="24"/>
          <w:lang w:val="sr-Cyrl-CS"/>
        </w:rPr>
        <w:t xml:space="preserve"> или </w:t>
      </w:r>
      <w:r w:rsidR="00CF75E2" w:rsidRPr="0053169C">
        <w:rPr>
          <w:rFonts w:ascii="Times New Roman" w:hAnsi="Times New Roman" w:cs="Times New Roman"/>
          <w:sz w:val="24"/>
          <w:szCs w:val="24"/>
          <w:lang w:val="sr-Cyrl-CS"/>
        </w:rPr>
        <w:t xml:space="preserve">планира </w:t>
      </w:r>
      <w:r w:rsidR="0018208A" w:rsidRPr="0053169C">
        <w:rPr>
          <w:rFonts w:ascii="Times New Roman" w:hAnsi="Times New Roman" w:cs="Times New Roman"/>
          <w:sz w:val="24"/>
          <w:szCs w:val="24"/>
          <w:lang w:val="sr-Cyrl-CS"/>
        </w:rPr>
        <w:t xml:space="preserve">да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ењ</w:t>
      </w:r>
      <w:r w:rsidR="0018208A" w:rsidRPr="0053169C">
        <w:rPr>
          <w:rFonts w:ascii="Times New Roman" w:hAnsi="Times New Roman" w:cs="Times New Roman"/>
          <w:sz w:val="24"/>
          <w:szCs w:val="24"/>
          <w:lang w:val="sr-Cyrl-CS"/>
        </w:rPr>
        <w:t>уј</w:t>
      </w:r>
      <w:r w:rsidR="00C1415C" w:rsidRPr="0053169C">
        <w:rPr>
          <w:rFonts w:ascii="Times New Roman" w:hAnsi="Times New Roman" w:cs="Times New Roman"/>
          <w:sz w:val="24"/>
          <w:szCs w:val="24"/>
          <w:lang w:val="sr-Cyrl-CS"/>
        </w:rPr>
        <w:t>е</w:t>
      </w:r>
      <w:r w:rsidR="0018208A"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387EB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саста</w:t>
      </w:r>
      <w:r w:rsidR="00717F5B" w:rsidRPr="0053169C">
        <w:rPr>
          <w:rFonts w:ascii="Times New Roman" w:hAnsi="Times New Roman" w:cs="Times New Roman"/>
          <w:sz w:val="24"/>
          <w:szCs w:val="24"/>
          <w:lang w:val="sr-Cyrl-CS"/>
        </w:rPr>
        <w:t>в</w:t>
      </w:r>
      <w:r w:rsidR="00CF75E2" w:rsidRPr="0053169C">
        <w:rPr>
          <w:rFonts w:ascii="Times New Roman" w:hAnsi="Times New Roman" w:cs="Times New Roman"/>
          <w:sz w:val="24"/>
          <w:szCs w:val="24"/>
          <w:lang w:val="sr-Cyrl-CS"/>
        </w:rPr>
        <w:t>ља</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 за утврђивање заједничких </w:t>
      </w:r>
      <w:r w:rsidR="00CF024B" w:rsidRPr="0053169C">
        <w:rPr>
          <w:rFonts w:ascii="Times New Roman" w:hAnsi="Times New Roman" w:cs="Times New Roman"/>
          <w:sz w:val="24"/>
          <w:szCs w:val="24"/>
          <w:lang w:val="sr-Cyrl-CS"/>
        </w:rPr>
        <w:t>усаглашен</w:t>
      </w:r>
      <w:r w:rsidRPr="0053169C">
        <w:rPr>
          <w:rFonts w:ascii="Times New Roman" w:hAnsi="Times New Roman" w:cs="Times New Roman"/>
          <w:sz w:val="24"/>
          <w:szCs w:val="24"/>
          <w:lang w:val="sr-Cyrl-CS"/>
        </w:rPr>
        <w:t xml:space="preserve">их правила и процеса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и </w:t>
      </w:r>
      <w:r w:rsidR="006B759F" w:rsidRPr="0053169C">
        <w:rPr>
          <w:rFonts w:ascii="Times New Roman" w:hAnsi="Times New Roman" w:cs="Times New Roman"/>
          <w:sz w:val="24"/>
          <w:szCs w:val="24"/>
          <w:lang w:val="sr-Cyrl-CS"/>
        </w:rPr>
        <w:t>набавку</w:t>
      </w:r>
      <w:r w:rsidRPr="0053169C">
        <w:rPr>
          <w:rFonts w:ascii="Times New Roman" w:hAnsi="Times New Roman" w:cs="Times New Roman"/>
          <w:sz w:val="24"/>
          <w:szCs w:val="24"/>
          <w:lang w:val="sr-Cyrl-CS"/>
        </w:rPr>
        <w:t xml:space="preserve"> тог капацитета уз поштовање </w:t>
      </w:r>
      <w:r w:rsidR="00CF75E2" w:rsidRPr="0053169C">
        <w:rPr>
          <w:rFonts w:ascii="Times New Roman" w:hAnsi="Times New Roman" w:cs="Times New Roman"/>
          <w:sz w:val="24"/>
          <w:szCs w:val="24"/>
          <w:lang w:val="sr-Cyrl-CS"/>
        </w:rPr>
        <w:t>услова из</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члан</w:t>
      </w:r>
      <w:r w:rsidR="00CF75E2"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3</w:t>
      </w:r>
      <w:r w:rsidR="00A72025" w:rsidRPr="0053169C">
        <w:rPr>
          <w:rFonts w:ascii="Times New Roman" w:hAnsi="Times New Roman" w:cs="Times New Roman"/>
          <w:sz w:val="24"/>
          <w:szCs w:val="24"/>
          <w:lang w:val="sr-Cyrl-CS"/>
        </w:rPr>
        <w:t>1</w:t>
      </w:r>
      <w:r w:rsidRPr="0053169C">
        <w:rPr>
          <w:rFonts w:ascii="Times New Roman" w:hAnsi="Times New Roman" w:cs="Times New Roman"/>
          <w:sz w:val="24"/>
          <w:szCs w:val="24"/>
          <w:lang w:val="sr-Cyrl-CS"/>
        </w:rPr>
        <w:t>.</w:t>
      </w:r>
      <w:r w:rsidR="00CF75E2"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xml:space="preserve"> </w:t>
      </w:r>
    </w:p>
    <w:p w14:paraId="45A17248" w14:textId="1A79C0C3" w:rsidR="0018208A" w:rsidRPr="0053169C" w:rsidRDefault="00D22A28" w:rsidP="00387EB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Осим у случајевима</w:t>
      </w:r>
      <w:r w:rsidR="000E2D0E" w:rsidRPr="0053169C">
        <w:rPr>
          <w:rFonts w:ascii="Times New Roman" w:hAnsi="Times New Roman" w:cs="Times New Roman"/>
          <w:sz w:val="24"/>
          <w:szCs w:val="24"/>
          <w:lang w:val="sr-Cyrl-CS"/>
        </w:rPr>
        <w:t xml:space="preserve"> када </w:t>
      </w:r>
      <w:r w:rsidRPr="0053169C">
        <w:rPr>
          <w:rFonts w:ascii="Times New Roman" w:hAnsi="Times New Roman" w:cs="Times New Roman"/>
          <w:sz w:val="24"/>
          <w:szCs w:val="24"/>
          <w:lang w:val="sr-Cyrl-CS"/>
        </w:rPr>
        <w:t xml:space="preserve">се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њује модел ОПС-</w:t>
      </w:r>
      <w:r w:rsidR="005573EA" w:rsidRPr="0053169C">
        <w:rPr>
          <w:rFonts w:ascii="Times New Roman" w:hAnsi="Times New Roman" w:cs="Times New Roman"/>
          <w:sz w:val="24"/>
          <w:szCs w:val="24"/>
          <w:lang w:val="sr-Cyrl-CS"/>
        </w:rPr>
        <w:t>ПУБ</w:t>
      </w:r>
      <w:r w:rsidR="0018208A"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2A3BDA" w:rsidRPr="0053169C">
        <w:rPr>
          <w:rFonts w:ascii="Times New Roman" w:hAnsi="Times New Roman" w:cs="Times New Roman"/>
          <w:sz w:val="24"/>
          <w:szCs w:val="24"/>
          <w:lang w:val="sr-Cyrl-CS"/>
        </w:rPr>
        <w:t xml:space="preserve">из </w:t>
      </w:r>
      <w:r w:rsidR="006B759F" w:rsidRPr="0053169C">
        <w:rPr>
          <w:rFonts w:ascii="Times New Roman" w:hAnsi="Times New Roman" w:cs="Times New Roman"/>
          <w:sz w:val="24"/>
          <w:szCs w:val="24"/>
          <w:lang w:val="sr-Cyrl-CS"/>
        </w:rPr>
        <w:t>члан</w:t>
      </w:r>
      <w:r w:rsidR="002A3BDA"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ED7F46" w:rsidRPr="0053169C">
        <w:rPr>
          <w:rFonts w:ascii="Times New Roman" w:hAnsi="Times New Roman" w:cs="Times New Roman"/>
          <w:sz w:val="24"/>
          <w:szCs w:val="24"/>
          <w:lang w:val="sr-Cyrl-CS"/>
        </w:rPr>
        <w:t>3</w:t>
      </w:r>
      <w:r w:rsidR="002A3BDA"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w:t>
      </w:r>
      <w:r w:rsidR="00B108EA"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ена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18208A" w:rsidRPr="0053169C">
        <w:rPr>
          <w:rFonts w:ascii="Times New Roman" w:hAnsi="Times New Roman" w:cs="Times New Roman"/>
          <w:sz w:val="24"/>
          <w:szCs w:val="24"/>
          <w:lang w:val="sr-Cyrl-CS"/>
        </w:rPr>
        <w:t>а ув</w:t>
      </w:r>
      <w:r w:rsidRPr="0053169C">
        <w:rPr>
          <w:rFonts w:ascii="Times New Roman" w:hAnsi="Times New Roman" w:cs="Times New Roman"/>
          <w:sz w:val="24"/>
          <w:szCs w:val="24"/>
          <w:lang w:val="sr-Cyrl-CS"/>
        </w:rPr>
        <w:t xml:space="preserve">ек се </w:t>
      </w:r>
      <w:r w:rsidR="002A3BDA" w:rsidRPr="0053169C">
        <w:rPr>
          <w:rFonts w:ascii="Times New Roman" w:hAnsi="Times New Roman" w:cs="Times New Roman"/>
          <w:sz w:val="24"/>
          <w:szCs w:val="24"/>
          <w:lang w:val="sr-Cyrl-CS"/>
        </w:rPr>
        <w:t>врши</w:t>
      </w:r>
      <w:r w:rsidRPr="0053169C">
        <w:rPr>
          <w:rFonts w:ascii="Times New Roman" w:hAnsi="Times New Roman" w:cs="Times New Roman"/>
          <w:sz w:val="24"/>
          <w:szCs w:val="24"/>
          <w:lang w:val="sr-Cyrl-CS"/>
        </w:rPr>
        <w:t xml:space="preserve"> према моделу ОПС-ОПС, </w:t>
      </w:r>
      <w:r w:rsidR="002A3BDA" w:rsidRPr="0053169C">
        <w:rPr>
          <w:rFonts w:ascii="Times New Roman" w:hAnsi="Times New Roman" w:cs="Times New Roman"/>
          <w:sz w:val="24"/>
          <w:szCs w:val="24"/>
          <w:lang w:val="sr-Cyrl-CS"/>
        </w:rPr>
        <w:t>при чему два или више</w:t>
      </w:r>
      <w:r w:rsidRPr="0053169C">
        <w:rPr>
          <w:rFonts w:ascii="Times New Roman" w:hAnsi="Times New Roman" w:cs="Times New Roman"/>
          <w:sz w:val="24"/>
          <w:szCs w:val="24"/>
          <w:lang w:val="sr-Cyrl-CS"/>
        </w:rPr>
        <w:t xml:space="preserve"> </w:t>
      </w:r>
      <w:r w:rsidR="00387EB3" w:rsidRPr="0053169C">
        <w:rPr>
          <w:rFonts w:ascii="Times New Roman" w:hAnsi="Times New Roman" w:cs="Times New Roman"/>
          <w:sz w:val="24"/>
          <w:szCs w:val="24"/>
          <w:lang w:val="sr-Cyrl-CS"/>
        </w:rPr>
        <w:t xml:space="preserve">ОПС </w:t>
      </w:r>
      <w:r w:rsidR="006B759F" w:rsidRPr="0053169C">
        <w:rPr>
          <w:rFonts w:ascii="Times New Roman" w:hAnsi="Times New Roman" w:cs="Times New Roman"/>
          <w:sz w:val="24"/>
          <w:szCs w:val="24"/>
          <w:lang w:val="sr-Cyrl-CS"/>
        </w:rPr>
        <w:t>у</w:t>
      </w:r>
      <w:r w:rsidR="002A3BDA" w:rsidRPr="0053169C">
        <w:rPr>
          <w:rFonts w:ascii="Times New Roman" w:hAnsi="Times New Roman" w:cs="Times New Roman"/>
          <w:sz w:val="24"/>
          <w:szCs w:val="24"/>
          <w:lang w:val="sr-Cyrl-CS"/>
        </w:rPr>
        <w:t xml:space="preserve">тврђују </w:t>
      </w:r>
      <w:r w:rsidR="00D833CF" w:rsidRPr="0053169C">
        <w:rPr>
          <w:rFonts w:ascii="Times New Roman" w:hAnsi="Times New Roman" w:cs="Times New Roman"/>
          <w:sz w:val="24"/>
          <w:szCs w:val="24"/>
          <w:lang w:val="sr-Cyrl-CS"/>
        </w:rPr>
        <w:t>метод</w:t>
      </w:r>
      <w:r w:rsidRPr="0053169C">
        <w:rPr>
          <w:rFonts w:ascii="Times New Roman" w:hAnsi="Times New Roman" w:cs="Times New Roman"/>
          <w:sz w:val="24"/>
          <w:szCs w:val="24"/>
          <w:lang w:val="sr-Cyrl-CS"/>
        </w:rPr>
        <w:t xml:space="preserve"> заједничке </w:t>
      </w:r>
      <w:r w:rsidR="00DA6C63" w:rsidRPr="0053169C">
        <w:rPr>
          <w:rFonts w:ascii="Times New Roman" w:hAnsi="Times New Roman" w:cs="Times New Roman"/>
          <w:sz w:val="24"/>
          <w:szCs w:val="24"/>
          <w:lang w:val="sr-Cyrl-CS"/>
        </w:rPr>
        <w:t xml:space="preserve">набавке </w:t>
      </w:r>
      <w:r w:rsidRPr="0053169C">
        <w:rPr>
          <w:rFonts w:ascii="Times New Roman" w:hAnsi="Times New Roman" w:cs="Times New Roman"/>
          <w:sz w:val="24"/>
          <w:szCs w:val="24"/>
          <w:lang w:val="sr-Cyrl-CS"/>
        </w:rPr>
        <w:t>тог капацитета</w:t>
      </w:r>
      <w:r w:rsidR="00D833CF"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узимајући у обзир расположиви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и </w:t>
      </w:r>
      <w:r w:rsidR="00A94B1B" w:rsidRPr="0053169C">
        <w:rPr>
          <w:rFonts w:ascii="Times New Roman" w:hAnsi="Times New Roman" w:cs="Times New Roman"/>
          <w:sz w:val="24"/>
          <w:szCs w:val="24"/>
          <w:lang w:val="sr-Cyrl-CS"/>
        </w:rPr>
        <w:t>оперативна</w:t>
      </w:r>
      <w:r w:rsidRPr="0053169C">
        <w:rPr>
          <w:rFonts w:ascii="Times New Roman" w:hAnsi="Times New Roman" w:cs="Times New Roman"/>
          <w:sz w:val="24"/>
          <w:szCs w:val="24"/>
          <w:lang w:val="sr-Cyrl-CS"/>
        </w:rPr>
        <w:t xml:space="preserve"> ограничења </w:t>
      </w:r>
      <w:r w:rsidR="006B759F" w:rsidRPr="0053169C">
        <w:rPr>
          <w:rFonts w:ascii="Times New Roman" w:hAnsi="Times New Roman" w:cs="Times New Roman"/>
          <w:sz w:val="24"/>
          <w:szCs w:val="24"/>
          <w:lang w:val="sr-Cyrl-CS"/>
        </w:rPr>
        <w:t>дефинисан</w:t>
      </w:r>
      <w:r w:rsidRPr="0053169C">
        <w:rPr>
          <w:rFonts w:ascii="Times New Roman" w:hAnsi="Times New Roman" w:cs="Times New Roman"/>
          <w:sz w:val="24"/>
          <w:szCs w:val="24"/>
          <w:lang w:val="sr-Cyrl-CS"/>
        </w:rPr>
        <w:t>а</w:t>
      </w:r>
      <w:r w:rsidR="00FE6E41" w:rsidRPr="0053169C">
        <w:rPr>
          <w:rFonts w:ascii="Times New Roman" w:hAnsi="Times New Roman" w:cs="Times New Roman"/>
          <w:sz w:val="24"/>
          <w:szCs w:val="24"/>
          <w:lang w:val="sr-Cyrl-CS"/>
        </w:rPr>
        <w:t xml:space="preserve"> </w:t>
      </w:r>
      <w:r w:rsidR="007F72CD" w:rsidRPr="0053169C">
        <w:rPr>
          <w:rFonts w:ascii="Times New Roman" w:hAnsi="Times New Roman" w:cs="Times New Roman"/>
          <w:sz w:val="24"/>
          <w:szCs w:val="24"/>
          <w:lang w:val="sr-Cyrl-CS"/>
        </w:rPr>
        <w:t xml:space="preserve">у </w:t>
      </w:r>
      <w:r w:rsidR="008C3D5E" w:rsidRPr="0053169C">
        <w:rPr>
          <w:rFonts w:ascii="Times New Roman" w:hAnsi="Times New Roman" w:cs="Times New Roman"/>
          <w:sz w:val="24"/>
          <w:szCs w:val="24"/>
          <w:lang w:val="sr-Cyrl-CS"/>
        </w:rPr>
        <w:t xml:space="preserve">складу са прописом којим се успостављају смернице за рад међусобно </w:t>
      </w:r>
      <w:r w:rsidR="007F72CD" w:rsidRPr="0053169C">
        <w:rPr>
          <w:rFonts w:ascii="Times New Roman" w:hAnsi="Times New Roman" w:cs="Times New Roman"/>
          <w:sz w:val="24"/>
          <w:szCs w:val="24"/>
          <w:lang w:val="sr-Cyrl-CS"/>
        </w:rPr>
        <w:t xml:space="preserve">повезаних </w:t>
      </w:r>
      <w:r w:rsidR="00FE6E41" w:rsidRPr="0053169C">
        <w:rPr>
          <w:rFonts w:ascii="Times New Roman" w:hAnsi="Times New Roman" w:cs="Times New Roman"/>
          <w:sz w:val="24"/>
          <w:szCs w:val="24"/>
          <w:lang w:val="sr-Cyrl-CS"/>
        </w:rPr>
        <w:t>система за пренос електричне енергије</w:t>
      </w:r>
      <w:r w:rsidRPr="0053169C">
        <w:rPr>
          <w:rFonts w:ascii="Times New Roman" w:hAnsi="Times New Roman" w:cs="Times New Roman"/>
          <w:sz w:val="24"/>
          <w:szCs w:val="24"/>
          <w:lang w:val="sr-Cyrl-CS"/>
        </w:rPr>
        <w:t xml:space="preserve">. </w:t>
      </w:r>
    </w:p>
    <w:p w14:paraId="5DAA11AA" w14:textId="59BB3861" w:rsidR="008D75E2" w:rsidRPr="0053169C" w:rsidRDefault="00D22A28"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A72025" w:rsidRPr="0053169C">
        <w:rPr>
          <w:rFonts w:ascii="Times New Roman" w:hAnsi="Times New Roman" w:cs="Times New Roman"/>
          <w:sz w:val="24"/>
          <w:szCs w:val="24"/>
          <w:lang w:val="sr-Cyrl-CS"/>
        </w:rPr>
        <w:t xml:space="preserve"> </w:t>
      </w:r>
      <w:r w:rsidR="007F72CD" w:rsidRPr="0053169C">
        <w:rPr>
          <w:rFonts w:ascii="Times New Roman" w:hAnsi="Times New Roman" w:cs="Times New Roman"/>
          <w:sz w:val="24"/>
          <w:szCs w:val="24"/>
          <w:lang w:val="sr-Cyrl-CS"/>
        </w:rPr>
        <w:t xml:space="preserve">при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w:t>
      </w:r>
      <w:r w:rsidR="007F72CD" w:rsidRPr="0053169C">
        <w:rPr>
          <w:rFonts w:ascii="Times New Roman" w:hAnsi="Times New Roman" w:cs="Times New Roman"/>
          <w:sz w:val="24"/>
          <w:szCs w:val="24"/>
          <w:lang w:val="sr-Cyrl-CS"/>
        </w:rPr>
        <w:t>ни</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007F72CD"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капацитет</w:t>
      </w:r>
      <w:r w:rsidR="000A259D"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A72025" w:rsidRPr="0053169C">
        <w:rPr>
          <w:rFonts w:ascii="Times New Roman" w:hAnsi="Times New Roman" w:cs="Times New Roman"/>
          <w:sz w:val="24"/>
          <w:szCs w:val="24"/>
          <w:lang w:val="sr-Cyrl-CS"/>
        </w:rPr>
        <w:t xml:space="preserve">, </w:t>
      </w:r>
      <w:r w:rsidR="00E37C74" w:rsidRPr="0053169C">
        <w:rPr>
          <w:rFonts w:ascii="Times New Roman" w:hAnsi="Times New Roman" w:cs="Times New Roman"/>
          <w:sz w:val="24"/>
          <w:szCs w:val="24"/>
          <w:lang w:val="sr-Cyrl-CS"/>
        </w:rPr>
        <w:t>просл</w:t>
      </w:r>
      <w:r w:rsidRPr="0053169C">
        <w:rPr>
          <w:rFonts w:ascii="Times New Roman" w:hAnsi="Times New Roman" w:cs="Times New Roman"/>
          <w:sz w:val="24"/>
          <w:szCs w:val="24"/>
          <w:lang w:val="sr-Cyrl-CS"/>
        </w:rPr>
        <w:t>еђуј</w:t>
      </w:r>
      <w:r w:rsidR="007F72CD"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све понуде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из стандардних производа </w:t>
      </w:r>
      <w:r w:rsidR="005D49AE" w:rsidRPr="0053169C">
        <w:rPr>
          <w:rFonts w:ascii="Times New Roman" w:hAnsi="Times New Roman" w:cs="Times New Roman"/>
          <w:sz w:val="24"/>
          <w:szCs w:val="24"/>
          <w:lang w:val="sr-Cyrl-CS"/>
        </w:rPr>
        <w:t>оптимизационој</w:t>
      </w:r>
      <w:r w:rsidRPr="0053169C">
        <w:rPr>
          <w:rFonts w:ascii="Times New Roman" w:hAnsi="Times New Roman" w:cs="Times New Roman"/>
          <w:sz w:val="24"/>
          <w:szCs w:val="24"/>
          <w:lang w:val="sr-Cyrl-CS"/>
        </w:rPr>
        <w:t xml:space="preserve"> функцији за </w:t>
      </w:r>
      <w:r w:rsidR="006B759F" w:rsidRPr="0053169C">
        <w:rPr>
          <w:rFonts w:ascii="Times New Roman" w:hAnsi="Times New Roman" w:cs="Times New Roman"/>
          <w:sz w:val="24"/>
          <w:szCs w:val="24"/>
          <w:lang w:val="sr-Cyrl-CS"/>
        </w:rPr>
        <w:t>набавку</w:t>
      </w:r>
      <w:r w:rsidRPr="0053169C">
        <w:rPr>
          <w:rFonts w:ascii="Times New Roman" w:hAnsi="Times New Roman" w:cs="Times New Roman"/>
          <w:sz w:val="24"/>
          <w:szCs w:val="24"/>
          <w:lang w:val="sr-Cyrl-CS"/>
        </w:rPr>
        <w:t xml:space="preserve"> капацитета</w:t>
      </w:r>
      <w:r w:rsidR="007F72CD" w:rsidRPr="0053169C">
        <w:rPr>
          <w:rFonts w:ascii="Times New Roman" w:hAnsi="Times New Roman" w:cs="Times New Roman"/>
          <w:sz w:val="24"/>
          <w:szCs w:val="24"/>
          <w:lang w:val="sr-Cyrl-CS"/>
        </w:rPr>
        <w:t>, при чему</w:t>
      </w:r>
      <w:r w:rsidRPr="0053169C">
        <w:rPr>
          <w:rFonts w:ascii="Times New Roman" w:hAnsi="Times New Roman" w:cs="Times New Roman"/>
          <w:sz w:val="24"/>
          <w:szCs w:val="24"/>
          <w:lang w:val="sr-Cyrl-CS"/>
        </w:rPr>
        <w:t xml:space="preserve"> ОПС не </w:t>
      </w:r>
      <w:r w:rsidR="006D1AC6" w:rsidRPr="0053169C">
        <w:rPr>
          <w:rFonts w:ascii="Times New Roman" w:hAnsi="Times New Roman" w:cs="Times New Roman"/>
          <w:sz w:val="24"/>
          <w:szCs w:val="24"/>
          <w:lang w:val="sr-Cyrl-CS"/>
        </w:rPr>
        <w:t xml:space="preserve">сме </w:t>
      </w:r>
      <w:r w:rsidR="007F72CD" w:rsidRPr="0053169C">
        <w:rPr>
          <w:rFonts w:ascii="Times New Roman" w:hAnsi="Times New Roman" w:cs="Times New Roman"/>
          <w:sz w:val="24"/>
          <w:szCs w:val="24"/>
          <w:lang w:val="sr-Cyrl-CS"/>
        </w:rPr>
        <w:t xml:space="preserve">ни </w:t>
      </w:r>
      <w:r w:rsidR="008D75E2" w:rsidRPr="0053169C">
        <w:rPr>
          <w:rFonts w:ascii="Times New Roman" w:hAnsi="Times New Roman" w:cs="Times New Roman"/>
          <w:sz w:val="24"/>
          <w:szCs w:val="24"/>
          <w:lang w:val="sr-Cyrl-CS"/>
        </w:rPr>
        <w:t>м</w:t>
      </w:r>
      <w:r w:rsidRPr="0053169C">
        <w:rPr>
          <w:rFonts w:ascii="Times New Roman" w:hAnsi="Times New Roman" w:cs="Times New Roman"/>
          <w:sz w:val="24"/>
          <w:szCs w:val="24"/>
          <w:lang w:val="sr-Cyrl-CS"/>
        </w:rPr>
        <w:t>ења</w:t>
      </w:r>
      <w:r w:rsidR="007F72CD"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ни</w:t>
      </w:r>
      <w:r w:rsidR="0058427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ускраћ</w:t>
      </w:r>
      <w:r w:rsidR="007F72CD" w:rsidRPr="0053169C">
        <w:rPr>
          <w:rFonts w:ascii="Times New Roman" w:hAnsi="Times New Roman" w:cs="Times New Roman"/>
          <w:sz w:val="24"/>
          <w:szCs w:val="24"/>
          <w:lang w:val="sr-Cyrl-CS"/>
        </w:rPr>
        <w:t>ивати</w:t>
      </w:r>
      <w:r w:rsidR="0058427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понуде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 </w:t>
      </w:r>
      <w:r w:rsidR="007F72CD" w:rsidRPr="0053169C">
        <w:rPr>
          <w:rFonts w:ascii="Times New Roman" w:hAnsi="Times New Roman" w:cs="Times New Roman"/>
          <w:sz w:val="24"/>
          <w:szCs w:val="24"/>
          <w:lang w:val="sr-Cyrl-CS"/>
        </w:rPr>
        <w:t xml:space="preserve">исте </w:t>
      </w:r>
      <w:r w:rsidRPr="0053169C">
        <w:rPr>
          <w:rFonts w:ascii="Times New Roman" w:hAnsi="Times New Roman" w:cs="Times New Roman"/>
          <w:sz w:val="24"/>
          <w:szCs w:val="24"/>
          <w:lang w:val="sr-Cyrl-CS"/>
        </w:rPr>
        <w:t xml:space="preserve">мора </w:t>
      </w:r>
      <w:r w:rsidR="00A72025" w:rsidRPr="0053169C">
        <w:rPr>
          <w:rFonts w:ascii="Times New Roman" w:hAnsi="Times New Roman" w:cs="Times New Roman"/>
          <w:sz w:val="24"/>
          <w:szCs w:val="24"/>
          <w:lang w:val="sr-Cyrl-CS"/>
        </w:rPr>
        <w:t>укључи</w:t>
      </w:r>
      <w:r w:rsidR="007F72CD" w:rsidRPr="0053169C">
        <w:rPr>
          <w:rFonts w:ascii="Times New Roman" w:hAnsi="Times New Roman" w:cs="Times New Roman"/>
          <w:sz w:val="24"/>
          <w:szCs w:val="24"/>
          <w:lang w:val="sr-Cyrl-CS"/>
        </w:rPr>
        <w:t>ти</w:t>
      </w:r>
      <w:r w:rsidR="00A7202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 процес набав</w:t>
      </w:r>
      <w:r w:rsidR="00584278" w:rsidRPr="0053169C">
        <w:rPr>
          <w:rFonts w:ascii="Times New Roman" w:hAnsi="Times New Roman" w:cs="Times New Roman"/>
          <w:sz w:val="24"/>
          <w:szCs w:val="24"/>
          <w:lang w:val="sr-Cyrl-CS"/>
        </w:rPr>
        <w:t>к</w:t>
      </w:r>
      <w:r w:rsidRPr="0053169C">
        <w:rPr>
          <w:rFonts w:ascii="Times New Roman" w:hAnsi="Times New Roman" w:cs="Times New Roman"/>
          <w:sz w:val="24"/>
          <w:szCs w:val="24"/>
          <w:lang w:val="sr-Cyrl-CS"/>
        </w:rPr>
        <w:t xml:space="preserve">е, осим под </w:t>
      </w:r>
      <w:r w:rsidR="006B759F" w:rsidRPr="0053169C">
        <w:rPr>
          <w:rFonts w:ascii="Times New Roman" w:hAnsi="Times New Roman" w:cs="Times New Roman"/>
          <w:sz w:val="24"/>
          <w:szCs w:val="24"/>
          <w:lang w:val="sr-Cyrl-CS"/>
        </w:rPr>
        <w:t>услов</w:t>
      </w:r>
      <w:r w:rsidRPr="0053169C">
        <w:rPr>
          <w:rFonts w:ascii="Times New Roman" w:hAnsi="Times New Roman" w:cs="Times New Roman"/>
          <w:sz w:val="24"/>
          <w:szCs w:val="24"/>
          <w:lang w:val="sr-Cyrl-CS"/>
        </w:rPr>
        <w:t xml:space="preserve">има из </w:t>
      </w:r>
      <w:r w:rsidR="006B40C0" w:rsidRPr="0053169C">
        <w:rPr>
          <w:rFonts w:ascii="Times New Roman" w:hAnsi="Times New Roman" w:cs="Times New Roman"/>
          <w:sz w:val="24"/>
          <w:szCs w:val="24"/>
          <w:lang w:val="sr-Cyrl-CS"/>
        </w:rPr>
        <w:t>члана</w:t>
      </w:r>
      <w:r w:rsidRPr="0053169C">
        <w:rPr>
          <w:rFonts w:ascii="Times New Roman" w:hAnsi="Times New Roman" w:cs="Times New Roman"/>
          <w:sz w:val="24"/>
          <w:szCs w:val="24"/>
          <w:lang w:val="sr-Cyrl-CS"/>
        </w:rPr>
        <w:t xml:space="preserve"> 26. </w:t>
      </w:r>
      <w:r w:rsidR="00B108EA" w:rsidRPr="0053169C">
        <w:rPr>
          <w:rFonts w:ascii="Times New Roman" w:hAnsi="Times New Roman" w:cs="Times New Roman"/>
          <w:sz w:val="24"/>
          <w:szCs w:val="24"/>
          <w:lang w:val="sr-Cyrl-CS"/>
        </w:rPr>
        <w:t>ове уредбе</w:t>
      </w:r>
      <w:r w:rsidR="00BD461B" w:rsidRPr="0053169C">
        <w:rPr>
          <w:rFonts w:ascii="Times New Roman" w:hAnsi="Times New Roman" w:cs="Times New Roman"/>
          <w:sz w:val="24"/>
          <w:szCs w:val="24"/>
          <w:lang w:val="sr-Cyrl-CS"/>
        </w:rPr>
        <w:t>.</w:t>
      </w:r>
    </w:p>
    <w:p w14:paraId="60749AF8" w14:textId="4BE4ABA4" w:rsidR="008D75E2" w:rsidRPr="0053169C" w:rsidRDefault="00D22A28"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0A259D" w:rsidRPr="0053169C">
        <w:rPr>
          <w:rFonts w:ascii="Times New Roman" w:hAnsi="Times New Roman" w:cs="Times New Roman"/>
          <w:sz w:val="24"/>
          <w:szCs w:val="24"/>
          <w:lang w:val="sr-Cyrl-CS"/>
        </w:rPr>
        <w:t xml:space="preserve">при </w:t>
      </w:r>
      <w:r w:rsidR="00A72025" w:rsidRPr="0053169C">
        <w:rPr>
          <w:rFonts w:ascii="Times New Roman" w:hAnsi="Times New Roman" w:cs="Times New Roman"/>
          <w:sz w:val="24"/>
          <w:szCs w:val="24"/>
          <w:lang w:val="sr-Cyrl-CS"/>
        </w:rPr>
        <w:t>разме</w:t>
      </w:r>
      <w:r w:rsidR="000A259D" w:rsidRPr="0053169C">
        <w:rPr>
          <w:rFonts w:ascii="Times New Roman" w:hAnsi="Times New Roman" w:cs="Times New Roman"/>
          <w:sz w:val="24"/>
          <w:szCs w:val="24"/>
          <w:lang w:val="sr-Cyrl-CS"/>
        </w:rPr>
        <w:t>ни</w:t>
      </w:r>
      <w:r w:rsidR="00A72025"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000A259D"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капацитет</w:t>
      </w:r>
      <w:r w:rsidR="000A259D"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A72025" w:rsidRPr="0053169C">
        <w:rPr>
          <w:rFonts w:ascii="Times New Roman" w:hAnsi="Times New Roman" w:cs="Times New Roman"/>
          <w:sz w:val="24"/>
          <w:szCs w:val="24"/>
          <w:lang w:val="sr-Cyrl-CS"/>
        </w:rPr>
        <w:t xml:space="preserve">, </w:t>
      </w:r>
      <w:r w:rsidR="000863CA" w:rsidRPr="0053169C">
        <w:rPr>
          <w:rFonts w:ascii="Times New Roman" w:hAnsi="Times New Roman" w:cs="Times New Roman"/>
          <w:sz w:val="24"/>
          <w:szCs w:val="24"/>
          <w:lang w:val="sr-Cyrl-CS"/>
        </w:rPr>
        <w:t xml:space="preserve">дужан </w:t>
      </w:r>
      <w:r w:rsidR="000A259D" w:rsidRPr="0053169C">
        <w:rPr>
          <w:rFonts w:ascii="Times New Roman" w:hAnsi="Times New Roman" w:cs="Times New Roman"/>
          <w:sz w:val="24"/>
          <w:szCs w:val="24"/>
          <w:lang w:val="sr-Cyrl-CS"/>
        </w:rPr>
        <w:t xml:space="preserve">је </w:t>
      </w:r>
      <w:r w:rsidR="008D75E2" w:rsidRPr="0053169C">
        <w:rPr>
          <w:rFonts w:ascii="Times New Roman" w:hAnsi="Times New Roman" w:cs="Times New Roman"/>
          <w:sz w:val="24"/>
          <w:szCs w:val="24"/>
          <w:lang w:val="sr-Cyrl-CS"/>
        </w:rPr>
        <w:t xml:space="preserve">да </w:t>
      </w:r>
      <w:r w:rsidR="000A259D" w:rsidRPr="0053169C">
        <w:rPr>
          <w:rFonts w:ascii="Times New Roman" w:hAnsi="Times New Roman" w:cs="Times New Roman"/>
          <w:sz w:val="24"/>
          <w:szCs w:val="24"/>
          <w:lang w:val="sr-Cyrl-CS"/>
        </w:rPr>
        <w:t>осигура</w:t>
      </w:r>
      <w:r w:rsidRPr="0053169C">
        <w:rPr>
          <w:rFonts w:ascii="Times New Roman" w:hAnsi="Times New Roman" w:cs="Times New Roman"/>
          <w:sz w:val="24"/>
          <w:szCs w:val="24"/>
          <w:lang w:val="sr-Cyrl-CS"/>
        </w:rPr>
        <w:t xml:space="preserve"> расположивост </w:t>
      </w:r>
      <w:r w:rsidR="00AB0395" w:rsidRPr="0053169C">
        <w:rPr>
          <w:rFonts w:ascii="Times New Roman" w:hAnsi="Times New Roman" w:cs="Times New Roman"/>
          <w:sz w:val="24"/>
          <w:szCs w:val="24"/>
          <w:lang w:val="sr-Cyrl-CS"/>
        </w:rPr>
        <w:t xml:space="preserve">преносног капацитета између зона трговања </w:t>
      </w:r>
      <w:r w:rsidRPr="0053169C">
        <w:rPr>
          <w:rFonts w:ascii="Times New Roman" w:hAnsi="Times New Roman" w:cs="Times New Roman"/>
          <w:sz w:val="24"/>
          <w:szCs w:val="24"/>
          <w:lang w:val="sr-Cyrl-CS"/>
        </w:rPr>
        <w:t xml:space="preserve">и </w:t>
      </w:r>
      <w:r w:rsidR="000A259D" w:rsidRPr="0053169C">
        <w:rPr>
          <w:rFonts w:ascii="Times New Roman" w:hAnsi="Times New Roman" w:cs="Times New Roman"/>
          <w:sz w:val="24"/>
          <w:szCs w:val="24"/>
          <w:lang w:val="sr-Cyrl-CS"/>
        </w:rPr>
        <w:t xml:space="preserve">испуњење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ва у погледу </w:t>
      </w:r>
      <w:r w:rsidR="00584278" w:rsidRPr="0053169C">
        <w:rPr>
          <w:rFonts w:ascii="Times New Roman" w:hAnsi="Times New Roman" w:cs="Times New Roman"/>
          <w:sz w:val="24"/>
          <w:szCs w:val="24"/>
          <w:lang w:val="sr-Cyrl-CS"/>
        </w:rPr>
        <w:t>оперативне</w:t>
      </w:r>
      <w:r w:rsidRPr="0053169C">
        <w:rPr>
          <w:rFonts w:ascii="Times New Roman" w:hAnsi="Times New Roman" w:cs="Times New Roman"/>
          <w:sz w:val="24"/>
          <w:szCs w:val="24"/>
          <w:lang w:val="sr-Cyrl-CS"/>
        </w:rPr>
        <w:t xml:space="preserve"> сигурности </w:t>
      </w:r>
      <w:r w:rsidR="004206BA" w:rsidRPr="0053169C">
        <w:rPr>
          <w:rFonts w:ascii="Times New Roman" w:hAnsi="Times New Roman" w:cs="Times New Roman"/>
          <w:sz w:val="24"/>
          <w:szCs w:val="24"/>
          <w:lang w:val="sr-Cyrl-CS"/>
        </w:rPr>
        <w:t xml:space="preserve">у складу са </w:t>
      </w:r>
      <w:r w:rsidR="008C3D5E"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B8472A" w:rsidRPr="0053169C">
        <w:rPr>
          <w:rFonts w:ascii="Times New Roman" w:hAnsi="Times New Roman" w:cs="Times New Roman"/>
          <w:sz w:val="24"/>
          <w:szCs w:val="24"/>
          <w:lang w:val="sr-Cyrl-CS"/>
        </w:rPr>
        <w:t xml:space="preserve">повезаних </w:t>
      </w:r>
      <w:r w:rsidR="00FF108F" w:rsidRPr="0053169C">
        <w:rPr>
          <w:rFonts w:ascii="Times New Roman" w:hAnsi="Times New Roman" w:cs="Times New Roman"/>
          <w:sz w:val="24"/>
          <w:szCs w:val="24"/>
          <w:lang w:val="sr-Cyrl-CS"/>
        </w:rPr>
        <w:t>система за пренос електричне енергије</w:t>
      </w:r>
      <w:r w:rsidR="00971AF2"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примен</w:t>
      </w:r>
      <w:r w:rsidRPr="0053169C">
        <w:rPr>
          <w:rFonts w:ascii="Times New Roman" w:hAnsi="Times New Roman" w:cs="Times New Roman"/>
          <w:sz w:val="24"/>
          <w:szCs w:val="24"/>
          <w:lang w:val="sr-Cyrl-CS"/>
        </w:rPr>
        <w:t xml:space="preserve">ом: </w:t>
      </w:r>
    </w:p>
    <w:p w14:paraId="746A11BA" w14:textId="03FF8AF4" w:rsidR="008D75E2" w:rsidRPr="0053169C" w:rsidRDefault="004B223E" w:rsidP="000A25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w:t>
      </w:r>
      <w:r w:rsidR="00584278"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методологије за прорачун </w:t>
      </w:r>
      <w:r w:rsidR="005A7F0A" w:rsidRPr="0053169C">
        <w:rPr>
          <w:rFonts w:ascii="Times New Roman" w:hAnsi="Times New Roman" w:cs="Times New Roman"/>
          <w:sz w:val="24"/>
          <w:szCs w:val="24"/>
          <w:lang w:val="sr-Cyrl-CS"/>
        </w:rPr>
        <w:t xml:space="preserve">вероватноће </w:t>
      </w:r>
      <w:r w:rsidR="00D22A28" w:rsidRPr="0053169C">
        <w:rPr>
          <w:rFonts w:ascii="Times New Roman" w:hAnsi="Times New Roman" w:cs="Times New Roman"/>
          <w:sz w:val="24"/>
          <w:szCs w:val="24"/>
          <w:lang w:val="sr-Cyrl-CS"/>
        </w:rPr>
        <w:t xml:space="preserve">расположивог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22A28" w:rsidRPr="0053169C">
        <w:rPr>
          <w:rFonts w:ascii="Times New Roman" w:hAnsi="Times New Roman" w:cs="Times New Roman"/>
          <w:sz w:val="24"/>
          <w:szCs w:val="24"/>
          <w:lang w:val="sr-Cyrl-CS"/>
        </w:rPr>
        <w:t xml:space="preserve">након времена затварања унутардневног тржишта између зона у складу са </w:t>
      </w:r>
      <w:r w:rsidR="00AB0395" w:rsidRPr="0053169C">
        <w:rPr>
          <w:rFonts w:ascii="Times New Roman" w:hAnsi="Times New Roman" w:cs="Times New Roman"/>
          <w:sz w:val="24"/>
          <w:szCs w:val="24"/>
          <w:lang w:val="sr-Cyrl-CS"/>
        </w:rPr>
        <w:t>став</w:t>
      </w:r>
      <w:r w:rsidR="008D75E2" w:rsidRPr="0053169C">
        <w:rPr>
          <w:rFonts w:ascii="Times New Roman" w:hAnsi="Times New Roman" w:cs="Times New Roman"/>
          <w:sz w:val="24"/>
          <w:szCs w:val="24"/>
          <w:lang w:val="sr-Cyrl-CS"/>
        </w:rPr>
        <w:t>ом</w:t>
      </w:r>
      <w:r w:rsidR="00D22A28" w:rsidRPr="0053169C">
        <w:rPr>
          <w:rFonts w:ascii="Times New Roman" w:hAnsi="Times New Roman" w:cs="Times New Roman"/>
          <w:sz w:val="24"/>
          <w:szCs w:val="24"/>
          <w:lang w:val="sr-Cyrl-CS"/>
        </w:rPr>
        <w:t xml:space="preserve"> 6.</w:t>
      </w:r>
      <w:r w:rsidR="00501876" w:rsidRPr="0053169C">
        <w:rPr>
          <w:rFonts w:ascii="Times New Roman" w:hAnsi="Times New Roman" w:cs="Times New Roman"/>
          <w:sz w:val="24"/>
          <w:szCs w:val="24"/>
          <w:lang w:val="sr-Cyrl-CS"/>
        </w:rPr>
        <w:t xml:space="preserve"> </w:t>
      </w:r>
      <w:r w:rsidR="00B108EA" w:rsidRPr="0053169C">
        <w:rPr>
          <w:rFonts w:ascii="Times New Roman" w:hAnsi="Times New Roman" w:cs="Times New Roman"/>
          <w:sz w:val="24"/>
          <w:szCs w:val="24"/>
          <w:lang w:val="sr-Cyrl-CS"/>
        </w:rPr>
        <w:t xml:space="preserve">овог члана </w:t>
      </w:r>
      <w:r w:rsidR="00501876" w:rsidRPr="0053169C">
        <w:rPr>
          <w:rFonts w:ascii="Times New Roman" w:hAnsi="Times New Roman" w:cs="Times New Roman"/>
          <w:sz w:val="24"/>
          <w:szCs w:val="24"/>
          <w:lang w:val="sr-Cyrl-CS"/>
        </w:rPr>
        <w:t>или</w:t>
      </w:r>
      <w:r w:rsidR="00D22A28" w:rsidRPr="0053169C">
        <w:rPr>
          <w:rFonts w:ascii="Times New Roman" w:hAnsi="Times New Roman" w:cs="Times New Roman"/>
          <w:sz w:val="24"/>
          <w:szCs w:val="24"/>
          <w:lang w:val="sr-Cyrl-CS"/>
        </w:rPr>
        <w:t xml:space="preserve">; </w:t>
      </w:r>
    </w:p>
    <w:p w14:paraId="24371385" w14:textId="374997B7" w:rsidR="008D75E2" w:rsidRPr="0053169C" w:rsidRDefault="004B223E" w:rsidP="000A259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методологије за до</w:t>
      </w:r>
      <w:r w:rsidR="00083273" w:rsidRPr="0053169C">
        <w:rPr>
          <w:rFonts w:ascii="Times New Roman" w:hAnsi="Times New Roman" w:cs="Times New Roman"/>
          <w:sz w:val="24"/>
          <w:szCs w:val="24"/>
          <w:lang w:val="sr-Cyrl-CS"/>
        </w:rPr>
        <w:t>де</w:t>
      </w:r>
      <w:r w:rsidR="00D22A28" w:rsidRPr="0053169C">
        <w:rPr>
          <w:rFonts w:ascii="Times New Roman" w:hAnsi="Times New Roman" w:cs="Times New Roman"/>
          <w:sz w:val="24"/>
          <w:szCs w:val="24"/>
          <w:lang w:val="sr-Cyrl-CS"/>
        </w:rPr>
        <w:t xml:space="preserve">лу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22A28" w:rsidRPr="0053169C">
        <w:rPr>
          <w:rFonts w:ascii="Times New Roman" w:hAnsi="Times New Roman" w:cs="Times New Roman"/>
          <w:sz w:val="24"/>
          <w:szCs w:val="24"/>
          <w:lang w:val="sr-Cyrl-CS"/>
        </w:rPr>
        <w:t>у временск</w:t>
      </w:r>
      <w:r w:rsidR="00840E7A" w:rsidRPr="0053169C">
        <w:rPr>
          <w:rFonts w:ascii="Times New Roman" w:hAnsi="Times New Roman" w:cs="Times New Roman"/>
          <w:sz w:val="24"/>
          <w:szCs w:val="24"/>
          <w:lang w:val="sr-Cyrl-CS"/>
        </w:rPr>
        <w:t>ом</w:t>
      </w:r>
      <w:r w:rsidR="00D22A28" w:rsidRPr="0053169C">
        <w:rPr>
          <w:rFonts w:ascii="Times New Roman" w:hAnsi="Times New Roman" w:cs="Times New Roman"/>
          <w:sz w:val="24"/>
          <w:szCs w:val="24"/>
          <w:lang w:val="sr-Cyrl-CS"/>
        </w:rPr>
        <w:t xml:space="preserve"> оквир</w:t>
      </w:r>
      <w:r w:rsidR="00840E7A" w:rsidRPr="0053169C">
        <w:rPr>
          <w:rFonts w:ascii="Times New Roman" w:hAnsi="Times New Roman" w:cs="Times New Roman"/>
          <w:sz w:val="24"/>
          <w:szCs w:val="24"/>
          <w:lang w:val="sr-Cyrl-CS"/>
        </w:rPr>
        <w:t>у</w:t>
      </w:r>
      <w:r w:rsidR="00D22A28"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FC0BBF" w:rsidRPr="0053169C">
        <w:rPr>
          <w:rFonts w:ascii="Times New Roman" w:hAnsi="Times New Roman" w:cs="Times New Roman"/>
          <w:sz w:val="24"/>
          <w:szCs w:val="24"/>
          <w:lang w:val="sr-Cyrl-CS"/>
        </w:rPr>
        <w:t>чл</w:t>
      </w:r>
      <w:r w:rsidR="00B108EA" w:rsidRPr="0053169C">
        <w:rPr>
          <w:rFonts w:ascii="Times New Roman" w:hAnsi="Times New Roman" w:cs="Times New Roman"/>
          <w:sz w:val="24"/>
          <w:szCs w:val="24"/>
          <w:lang w:val="sr-Cyrl-CS"/>
        </w:rPr>
        <w:t>.</w:t>
      </w:r>
      <w:r w:rsidR="00FC0BBF"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37</w:t>
      </w:r>
      <w:r w:rsidR="00B108EA" w:rsidRPr="0053169C">
        <w:rPr>
          <w:rFonts w:ascii="Times New Roman" w:hAnsi="Times New Roman" w:cs="Times New Roman"/>
          <w:sz w:val="24"/>
          <w:szCs w:val="24"/>
          <w:lang w:val="sr-Cyrl-CS"/>
        </w:rPr>
        <w:t xml:space="preserve"> - </w:t>
      </w:r>
      <w:r w:rsidR="00FC0BBF" w:rsidRPr="0053169C">
        <w:rPr>
          <w:rFonts w:ascii="Times New Roman" w:hAnsi="Times New Roman" w:cs="Times New Roman"/>
          <w:sz w:val="24"/>
          <w:szCs w:val="24"/>
          <w:lang w:val="sr-Cyrl-CS"/>
        </w:rPr>
        <w:t>3</w:t>
      </w:r>
      <w:r w:rsidR="00167139" w:rsidRPr="0053169C">
        <w:rPr>
          <w:rFonts w:ascii="Times New Roman" w:hAnsi="Times New Roman" w:cs="Times New Roman"/>
          <w:sz w:val="24"/>
          <w:szCs w:val="24"/>
          <w:lang w:val="sr-Cyrl-CS"/>
        </w:rPr>
        <w:t>8</w:t>
      </w:r>
      <w:r w:rsidR="00D22A28" w:rsidRPr="0053169C">
        <w:rPr>
          <w:rFonts w:ascii="Times New Roman" w:hAnsi="Times New Roman" w:cs="Times New Roman"/>
          <w:sz w:val="24"/>
          <w:szCs w:val="24"/>
          <w:lang w:val="sr-Cyrl-CS"/>
        </w:rPr>
        <w:t xml:space="preserve">. </w:t>
      </w:r>
      <w:r w:rsidR="00DC341F">
        <w:rPr>
          <w:rFonts w:ascii="Times New Roman" w:hAnsi="Times New Roman" w:cs="Times New Roman"/>
          <w:sz w:val="24"/>
          <w:szCs w:val="24"/>
          <w:lang w:val="sr-Cyrl-CS"/>
        </w:rPr>
        <w:t>ове уредбе</w:t>
      </w:r>
      <w:r w:rsidR="00B108EA" w:rsidRPr="0053169C">
        <w:rPr>
          <w:rFonts w:ascii="Times New Roman" w:hAnsi="Times New Roman" w:cs="Times New Roman"/>
          <w:sz w:val="24"/>
          <w:szCs w:val="24"/>
          <w:lang w:val="sr-Cyrl-CS"/>
        </w:rPr>
        <w:t>.</w:t>
      </w:r>
    </w:p>
    <w:p w14:paraId="6FF48E09" w14:textId="3BC0F387" w:rsidR="008D75E2" w:rsidRPr="0053169C" w:rsidRDefault="004206BA"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 случају да </w:t>
      </w:r>
      <w:r w:rsidR="00D22A28" w:rsidRPr="0053169C">
        <w:rPr>
          <w:rFonts w:ascii="Times New Roman" w:hAnsi="Times New Roman" w:cs="Times New Roman"/>
          <w:sz w:val="24"/>
          <w:szCs w:val="24"/>
          <w:lang w:val="sr-Cyrl-CS"/>
        </w:rPr>
        <w:t xml:space="preserve">ОПС </w:t>
      </w:r>
      <w:r w:rsidR="00097A04" w:rsidRPr="0053169C">
        <w:rPr>
          <w:rFonts w:ascii="Times New Roman" w:hAnsi="Times New Roman" w:cs="Times New Roman"/>
          <w:sz w:val="24"/>
          <w:szCs w:val="24"/>
          <w:lang w:val="sr-Cyrl-CS"/>
        </w:rPr>
        <w:t xml:space="preserve">користи </w:t>
      </w:r>
      <w:r w:rsidR="00D22A28" w:rsidRPr="0053169C">
        <w:rPr>
          <w:rFonts w:ascii="Times New Roman" w:hAnsi="Times New Roman" w:cs="Times New Roman"/>
          <w:sz w:val="24"/>
          <w:szCs w:val="24"/>
          <w:lang w:val="sr-Cyrl-CS"/>
        </w:rPr>
        <w:t xml:space="preserve">методологију </w:t>
      </w:r>
      <w:r w:rsidRPr="0053169C">
        <w:rPr>
          <w:rFonts w:ascii="Times New Roman" w:hAnsi="Times New Roman" w:cs="Times New Roman"/>
          <w:sz w:val="24"/>
          <w:szCs w:val="24"/>
          <w:lang w:val="sr-Cyrl-CS"/>
        </w:rPr>
        <w:t>из става 4. т</w:t>
      </w:r>
      <w:r w:rsid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чка 1) овог члана </w:t>
      </w:r>
      <w:r w:rsidR="00D22A28" w:rsidRPr="0053169C">
        <w:rPr>
          <w:rFonts w:ascii="Times New Roman" w:hAnsi="Times New Roman" w:cs="Times New Roman"/>
          <w:sz w:val="24"/>
          <w:szCs w:val="24"/>
          <w:lang w:val="sr-Cyrl-CS"/>
        </w:rPr>
        <w:t>обав</w:t>
      </w:r>
      <w:r w:rsidR="008D75E2" w:rsidRPr="0053169C">
        <w:rPr>
          <w:rFonts w:ascii="Times New Roman" w:hAnsi="Times New Roman" w:cs="Times New Roman"/>
          <w:sz w:val="24"/>
          <w:szCs w:val="24"/>
          <w:lang w:val="sr-Cyrl-CS"/>
        </w:rPr>
        <w:t>ештава</w:t>
      </w:r>
      <w:r w:rsidR="00584278" w:rsidRPr="0053169C">
        <w:rPr>
          <w:rFonts w:ascii="Times New Roman" w:hAnsi="Times New Roman" w:cs="Times New Roman"/>
          <w:sz w:val="24"/>
          <w:szCs w:val="24"/>
          <w:lang w:val="sr-Cyrl-CS"/>
        </w:rPr>
        <w:t xml:space="preserve"> друге ОПС у</w:t>
      </w:r>
      <w:r w:rsidRPr="0053169C">
        <w:rPr>
          <w:rFonts w:ascii="Times New Roman" w:hAnsi="Times New Roman" w:cs="Times New Roman"/>
          <w:sz w:val="24"/>
          <w:szCs w:val="24"/>
          <w:lang w:val="sr-Cyrl-CS"/>
        </w:rPr>
        <w:t>нутар</w:t>
      </w:r>
      <w:r w:rsidR="00584278" w:rsidRPr="0053169C">
        <w:rPr>
          <w:rFonts w:ascii="Times New Roman" w:hAnsi="Times New Roman" w:cs="Times New Roman"/>
          <w:sz w:val="24"/>
          <w:szCs w:val="24"/>
          <w:lang w:val="sr-Cyrl-CS"/>
        </w:rPr>
        <w:t xml:space="preserve"> сво</w:t>
      </w:r>
      <w:r w:rsidRPr="0053169C">
        <w:rPr>
          <w:rFonts w:ascii="Times New Roman" w:hAnsi="Times New Roman" w:cs="Times New Roman"/>
          <w:sz w:val="24"/>
          <w:szCs w:val="24"/>
          <w:lang w:val="sr-Cyrl-CS"/>
        </w:rPr>
        <w:t>г</w:t>
      </w:r>
      <w:r w:rsidR="00D22A28" w:rsidRPr="0053169C">
        <w:rPr>
          <w:rFonts w:ascii="Times New Roman" w:hAnsi="Times New Roman" w:cs="Times New Roman"/>
          <w:sz w:val="24"/>
          <w:szCs w:val="24"/>
          <w:lang w:val="sr-Cyrl-CS"/>
        </w:rPr>
        <w:t xml:space="preserve"> </w:t>
      </w:r>
      <w:r w:rsidR="00584278" w:rsidRPr="0053169C">
        <w:rPr>
          <w:rFonts w:ascii="Times New Roman" w:hAnsi="Times New Roman" w:cs="Times New Roman"/>
          <w:sz w:val="24"/>
          <w:szCs w:val="24"/>
          <w:lang w:val="sr-Cyrl-CS"/>
        </w:rPr>
        <w:t>к</w:t>
      </w:r>
      <w:r w:rsidR="00A94B1B" w:rsidRPr="0053169C">
        <w:rPr>
          <w:rFonts w:ascii="Times New Roman" w:hAnsi="Times New Roman" w:cs="Times New Roman"/>
          <w:sz w:val="24"/>
          <w:szCs w:val="24"/>
          <w:lang w:val="sr-Cyrl-CS"/>
        </w:rPr>
        <w:t>онтролн</w:t>
      </w:r>
      <w:r w:rsidR="00584278"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г</w:t>
      </w:r>
      <w:r w:rsidR="00A94B1B" w:rsidRPr="0053169C">
        <w:rPr>
          <w:rFonts w:ascii="Times New Roman" w:hAnsi="Times New Roman" w:cs="Times New Roman"/>
          <w:sz w:val="24"/>
          <w:szCs w:val="24"/>
          <w:lang w:val="sr-Cyrl-CS"/>
        </w:rPr>
        <w:t xml:space="preserve"> блок</w:t>
      </w:r>
      <w:r w:rsidRPr="0053169C">
        <w:rPr>
          <w:rFonts w:ascii="Times New Roman" w:hAnsi="Times New Roman" w:cs="Times New Roman"/>
          <w:sz w:val="24"/>
          <w:szCs w:val="24"/>
          <w:lang w:val="sr-Cyrl-CS"/>
        </w:rPr>
        <w:t>а</w:t>
      </w:r>
      <w:r w:rsidR="00D22A28" w:rsidRPr="0053169C">
        <w:rPr>
          <w:rFonts w:ascii="Times New Roman" w:hAnsi="Times New Roman" w:cs="Times New Roman"/>
          <w:sz w:val="24"/>
          <w:szCs w:val="24"/>
          <w:lang w:val="sr-Cyrl-CS"/>
        </w:rPr>
        <w:t xml:space="preserve"> о ризику од </w:t>
      </w:r>
      <w:r w:rsidR="00097A04" w:rsidRPr="0053169C">
        <w:rPr>
          <w:rFonts w:ascii="Times New Roman" w:hAnsi="Times New Roman" w:cs="Times New Roman"/>
          <w:sz w:val="24"/>
          <w:szCs w:val="24"/>
          <w:lang w:val="sr-Cyrl-CS"/>
        </w:rPr>
        <w:t>не</w:t>
      </w:r>
      <w:r w:rsidRPr="0053169C">
        <w:rPr>
          <w:rFonts w:ascii="Times New Roman" w:hAnsi="Times New Roman" w:cs="Times New Roman"/>
          <w:sz w:val="24"/>
          <w:szCs w:val="24"/>
          <w:lang w:val="sr-Cyrl-CS"/>
        </w:rPr>
        <w:t>расположивости</w:t>
      </w:r>
      <w:r w:rsidR="00097A04"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капацитета резерве у </w:t>
      </w:r>
      <w:r w:rsidR="00D43A42" w:rsidRPr="0053169C">
        <w:rPr>
          <w:rFonts w:ascii="Times New Roman" w:hAnsi="Times New Roman" w:cs="Times New Roman"/>
          <w:sz w:val="24"/>
          <w:szCs w:val="24"/>
          <w:lang w:val="sr-Cyrl-CS"/>
        </w:rPr>
        <w:t xml:space="preserve">области </w:t>
      </w:r>
      <w:r w:rsidRPr="0053169C">
        <w:rPr>
          <w:rFonts w:ascii="Times New Roman" w:hAnsi="Times New Roman" w:cs="Times New Roman"/>
          <w:sz w:val="24"/>
          <w:szCs w:val="24"/>
          <w:lang w:val="sr-Cyrl-CS"/>
        </w:rPr>
        <w:t>планирања размене</w:t>
      </w:r>
      <w:r w:rsidR="00D22A28" w:rsidRPr="0053169C">
        <w:rPr>
          <w:rFonts w:ascii="Times New Roman" w:hAnsi="Times New Roman" w:cs="Times New Roman"/>
          <w:sz w:val="24"/>
          <w:szCs w:val="24"/>
          <w:lang w:val="sr-Cyrl-CS"/>
        </w:rPr>
        <w:t xml:space="preserve"> </w:t>
      </w:r>
      <w:r w:rsidR="008D75E2" w:rsidRPr="0053169C">
        <w:rPr>
          <w:rFonts w:ascii="Times New Roman" w:hAnsi="Times New Roman" w:cs="Times New Roman"/>
          <w:sz w:val="24"/>
          <w:szCs w:val="24"/>
          <w:lang w:val="sr-Cyrl-CS"/>
        </w:rPr>
        <w:t>у</w:t>
      </w:r>
      <w:r w:rsidR="00584278" w:rsidRPr="0053169C">
        <w:rPr>
          <w:rFonts w:ascii="Times New Roman" w:hAnsi="Times New Roman" w:cs="Times New Roman"/>
          <w:sz w:val="24"/>
          <w:szCs w:val="24"/>
          <w:lang w:val="sr-Cyrl-CS"/>
        </w:rPr>
        <w:t xml:space="preserve"> својој</w:t>
      </w:r>
      <w:r w:rsidR="00D22A28" w:rsidRPr="0053169C">
        <w:rPr>
          <w:rFonts w:ascii="Times New Roman" w:hAnsi="Times New Roman" w:cs="Times New Roman"/>
          <w:sz w:val="24"/>
          <w:szCs w:val="24"/>
          <w:lang w:val="sr-Cyrl-CS"/>
        </w:rPr>
        <w:t xml:space="preserve"> </w:t>
      </w:r>
      <w:r w:rsidR="00584278" w:rsidRPr="0053169C">
        <w:rPr>
          <w:rFonts w:ascii="Times New Roman" w:hAnsi="Times New Roman" w:cs="Times New Roman"/>
          <w:sz w:val="24"/>
          <w:szCs w:val="24"/>
          <w:lang w:val="sr-Cyrl-CS"/>
        </w:rPr>
        <w:t xml:space="preserve">контролној </w:t>
      </w:r>
      <w:r w:rsidR="000E2D0E" w:rsidRPr="0053169C">
        <w:rPr>
          <w:rFonts w:ascii="Times New Roman" w:hAnsi="Times New Roman" w:cs="Times New Roman"/>
          <w:sz w:val="24"/>
          <w:szCs w:val="24"/>
          <w:lang w:val="sr-Cyrl-CS"/>
        </w:rPr>
        <w:t>области</w:t>
      </w:r>
      <w:r w:rsidR="00D22A28" w:rsidRPr="0053169C">
        <w:rPr>
          <w:rFonts w:ascii="Times New Roman" w:hAnsi="Times New Roman" w:cs="Times New Roman"/>
          <w:sz w:val="24"/>
          <w:szCs w:val="24"/>
          <w:lang w:val="sr-Cyrl-CS"/>
        </w:rPr>
        <w:t xml:space="preserve"> кој</w:t>
      </w:r>
      <w:r w:rsidR="009214CE" w:rsidRPr="0053169C">
        <w:rPr>
          <w:rFonts w:ascii="Times New Roman" w:hAnsi="Times New Roman" w:cs="Times New Roman"/>
          <w:sz w:val="24"/>
          <w:szCs w:val="24"/>
          <w:lang w:val="sr-Cyrl-CS"/>
        </w:rPr>
        <w:t>и</w:t>
      </w:r>
      <w:r w:rsidR="00D22A28" w:rsidRPr="0053169C">
        <w:rPr>
          <w:rFonts w:ascii="Times New Roman" w:hAnsi="Times New Roman" w:cs="Times New Roman"/>
          <w:sz w:val="24"/>
          <w:szCs w:val="24"/>
          <w:lang w:val="sr-Cyrl-CS"/>
        </w:rPr>
        <w:t xml:space="preserve"> може </w:t>
      </w:r>
      <w:r w:rsidR="00392EB5" w:rsidRPr="0053169C">
        <w:rPr>
          <w:rFonts w:ascii="Times New Roman" w:hAnsi="Times New Roman" w:cs="Times New Roman"/>
          <w:sz w:val="24"/>
          <w:szCs w:val="24"/>
          <w:lang w:val="sr-Cyrl-CS"/>
        </w:rPr>
        <w:t>утиц</w:t>
      </w:r>
      <w:r w:rsidR="00D22A28" w:rsidRPr="0053169C">
        <w:rPr>
          <w:rFonts w:ascii="Times New Roman" w:hAnsi="Times New Roman" w:cs="Times New Roman"/>
          <w:sz w:val="24"/>
          <w:szCs w:val="24"/>
          <w:lang w:val="sr-Cyrl-CS"/>
        </w:rPr>
        <w:t xml:space="preserve">ати на испуњавање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ва у складу</w:t>
      </w:r>
      <w:r w:rsidR="006B759F" w:rsidRPr="0053169C">
        <w:rPr>
          <w:rFonts w:ascii="Times New Roman" w:hAnsi="Times New Roman" w:cs="Times New Roman"/>
          <w:sz w:val="24"/>
          <w:szCs w:val="24"/>
          <w:lang w:val="sr-Cyrl-CS"/>
        </w:rPr>
        <w:t xml:space="preserve"> са</w:t>
      </w:r>
      <w:r w:rsidR="00491E81" w:rsidRPr="0053169C">
        <w:rPr>
          <w:rFonts w:ascii="Times New Roman" w:hAnsi="Times New Roman" w:cs="Times New Roman"/>
          <w:sz w:val="24"/>
          <w:szCs w:val="24"/>
          <w:lang w:val="sr-Cyrl-CS"/>
        </w:rPr>
        <w:t xml:space="preserve"> </w:t>
      </w:r>
      <w:r w:rsidR="008C3D5E"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9214CE" w:rsidRPr="0053169C">
        <w:rPr>
          <w:rFonts w:ascii="Times New Roman" w:hAnsi="Times New Roman" w:cs="Times New Roman"/>
          <w:sz w:val="24"/>
          <w:szCs w:val="24"/>
          <w:lang w:val="sr-Cyrl-CS"/>
        </w:rPr>
        <w:t xml:space="preserve">повезаних </w:t>
      </w:r>
      <w:r w:rsidR="00491E81" w:rsidRPr="0053169C">
        <w:rPr>
          <w:rFonts w:ascii="Times New Roman" w:hAnsi="Times New Roman" w:cs="Times New Roman"/>
          <w:sz w:val="24"/>
          <w:szCs w:val="24"/>
          <w:lang w:val="sr-Cyrl-CS"/>
        </w:rPr>
        <w:t>система за пренос електричне енергије</w:t>
      </w:r>
      <w:r w:rsidR="009214CE" w:rsidRPr="0053169C">
        <w:rPr>
          <w:rFonts w:ascii="Times New Roman" w:hAnsi="Times New Roman" w:cs="Times New Roman"/>
          <w:sz w:val="24"/>
          <w:szCs w:val="24"/>
          <w:lang w:val="sr-Cyrl-CS"/>
        </w:rPr>
        <w:t>.</w:t>
      </w:r>
      <w:r w:rsidR="00D22A28" w:rsidRPr="0053169C">
        <w:rPr>
          <w:rFonts w:ascii="Times New Roman" w:hAnsi="Times New Roman" w:cs="Times New Roman"/>
          <w:sz w:val="24"/>
          <w:szCs w:val="24"/>
          <w:lang w:val="sr-Cyrl-CS"/>
        </w:rPr>
        <w:t xml:space="preserve"> </w:t>
      </w:r>
    </w:p>
    <w:p w14:paraId="13F9DC5E" w14:textId="3D13F42F" w:rsidR="008D75E2" w:rsidRPr="0053169C" w:rsidRDefault="00D22A28"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A11B36" w:rsidRPr="0053169C">
        <w:rPr>
          <w:rFonts w:ascii="Times New Roman" w:hAnsi="Times New Roman" w:cs="Times New Roman"/>
          <w:sz w:val="24"/>
          <w:szCs w:val="24"/>
          <w:lang w:val="sr-Cyrl-CS"/>
        </w:rPr>
        <w:t xml:space="preserve">при размени </w:t>
      </w:r>
      <w:r w:rsidR="00CF024B" w:rsidRPr="0053169C">
        <w:rPr>
          <w:rFonts w:ascii="Times New Roman" w:hAnsi="Times New Roman" w:cs="Times New Roman"/>
          <w:sz w:val="24"/>
          <w:szCs w:val="24"/>
          <w:lang w:val="sr-Cyrl-CS"/>
        </w:rPr>
        <w:t>резервисан</w:t>
      </w:r>
      <w:r w:rsidR="00A11B36"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капацитет</w:t>
      </w:r>
      <w:r w:rsidR="00A11B36"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 за резерв</w:t>
      </w:r>
      <w:r w:rsidR="00C4429E"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w:t>
      </w:r>
      <w:r w:rsidR="005A7F0A" w:rsidRPr="0053169C">
        <w:rPr>
          <w:rFonts w:ascii="Times New Roman" w:hAnsi="Times New Roman" w:cs="Times New Roman"/>
          <w:sz w:val="24"/>
          <w:szCs w:val="24"/>
          <w:lang w:val="sr-Cyrl-CS"/>
        </w:rPr>
        <w:t>замен</w:t>
      </w:r>
      <w:r w:rsidRPr="0053169C">
        <w:rPr>
          <w:rFonts w:ascii="Times New Roman" w:hAnsi="Times New Roman" w:cs="Times New Roman"/>
          <w:sz w:val="24"/>
          <w:szCs w:val="24"/>
          <w:lang w:val="sr-Cyrl-CS"/>
        </w:rPr>
        <w:t>ск</w:t>
      </w:r>
      <w:r w:rsidR="00C4429E"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резерв</w:t>
      </w:r>
      <w:r w:rsidR="00C4429E" w:rsidRPr="0053169C">
        <w:rPr>
          <w:rFonts w:ascii="Times New Roman" w:hAnsi="Times New Roman" w:cs="Times New Roman"/>
          <w:sz w:val="24"/>
          <w:szCs w:val="24"/>
          <w:lang w:val="sr-Cyrl-CS"/>
        </w:rPr>
        <w:t>у</w:t>
      </w:r>
      <w:r w:rsidR="000863CA"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C4429E" w:rsidRPr="0053169C">
        <w:rPr>
          <w:rFonts w:ascii="Times New Roman" w:hAnsi="Times New Roman" w:cs="Times New Roman"/>
          <w:sz w:val="24"/>
          <w:szCs w:val="24"/>
          <w:lang w:val="sr-Cyrl-CS"/>
        </w:rPr>
        <w:t>може</w:t>
      </w:r>
      <w:r w:rsidRPr="0053169C">
        <w:rPr>
          <w:rFonts w:ascii="Times New Roman" w:hAnsi="Times New Roman" w:cs="Times New Roman"/>
          <w:sz w:val="24"/>
          <w:szCs w:val="24"/>
          <w:lang w:val="sr-Cyrl-CS"/>
        </w:rPr>
        <w:t xml:space="preserve"> </w:t>
      </w:r>
      <w:r w:rsidR="00A11B36" w:rsidRPr="0053169C">
        <w:rPr>
          <w:rFonts w:ascii="Times New Roman" w:hAnsi="Times New Roman" w:cs="Times New Roman"/>
          <w:sz w:val="24"/>
          <w:szCs w:val="24"/>
          <w:lang w:val="sr-Cyrl-CS"/>
        </w:rPr>
        <w:t>да</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дло</w:t>
      </w:r>
      <w:r w:rsidR="00A11B36" w:rsidRPr="0053169C">
        <w:rPr>
          <w:rFonts w:ascii="Times New Roman" w:hAnsi="Times New Roman" w:cs="Times New Roman"/>
          <w:sz w:val="24"/>
          <w:szCs w:val="24"/>
          <w:lang w:val="sr-Cyrl-CS"/>
        </w:rPr>
        <w:t>жи</w:t>
      </w:r>
      <w:r w:rsidRPr="0053169C">
        <w:rPr>
          <w:rFonts w:ascii="Times New Roman" w:hAnsi="Times New Roman" w:cs="Times New Roman"/>
          <w:sz w:val="24"/>
          <w:szCs w:val="24"/>
          <w:lang w:val="sr-Cyrl-CS"/>
        </w:rPr>
        <w:t xml:space="preserve"> методологиј</w:t>
      </w:r>
      <w:r w:rsidR="00A11B36" w:rsidRPr="0053169C">
        <w:rPr>
          <w:rFonts w:ascii="Times New Roman" w:hAnsi="Times New Roman" w:cs="Times New Roman"/>
          <w:sz w:val="24"/>
          <w:szCs w:val="24"/>
          <w:lang w:val="sr-Cyrl-CS"/>
        </w:rPr>
        <w:t>у из става 4. тачка 1) овог члана у којој се описују</w:t>
      </w:r>
      <w:r w:rsidR="00135505" w:rsidRPr="0053169C">
        <w:rPr>
          <w:rFonts w:ascii="Times New Roman" w:hAnsi="Times New Roman" w:cs="Times New Roman"/>
          <w:sz w:val="24"/>
          <w:szCs w:val="24"/>
          <w:lang w:val="sr-Cyrl-CS"/>
        </w:rPr>
        <w:t xml:space="preserve"> најмање</w:t>
      </w:r>
      <w:r w:rsidRPr="0053169C">
        <w:rPr>
          <w:rFonts w:ascii="Times New Roman" w:hAnsi="Times New Roman" w:cs="Times New Roman"/>
          <w:sz w:val="24"/>
          <w:szCs w:val="24"/>
          <w:lang w:val="sr-Cyrl-CS"/>
        </w:rPr>
        <w:t xml:space="preserve">: </w:t>
      </w:r>
    </w:p>
    <w:p w14:paraId="7387C79B" w14:textId="6D81EA54"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1</w:t>
      </w:r>
      <w:r w:rsidR="00D22A28" w:rsidRPr="0053169C">
        <w:rPr>
          <w:rFonts w:ascii="Times New Roman" w:hAnsi="Times New Roman" w:cs="Times New Roman"/>
          <w:sz w:val="24"/>
          <w:szCs w:val="24"/>
          <w:lang w:val="sr-Cyrl-CS"/>
        </w:rPr>
        <w:t>) поступ</w:t>
      </w:r>
      <w:r w:rsidR="00A11B36" w:rsidRPr="0053169C">
        <w:rPr>
          <w:rFonts w:ascii="Times New Roman" w:hAnsi="Times New Roman" w:cs="Times New Roman"/>
          <w:sz w:val="24"/>
          <w:szCs w:val="24"/>
          <w:lang w:val="sr-Cyrl-CS"/>
        </w:rPr>
        <w:t>ци</w:t>
      </w:r>
      <w:r w:rsidR="00D22A28" w:rsidRPr="0053169C">
        <w:rPr>
          <w:rFonts w:ascii="Times New Roman" w:hAnsi="Times New Roman" w:cs="Times New Roman"/>
          <w:sz w:val="24"/>
          <w:szCs w:val="24"/>
          <w:lang w:val="sr-Cyrl-CS"/>
        </w:rPr>
        <w:t xml:space="preserve"> обав</w:t>
      </w:r>
      <w:r w:rsidR="008D75E2" w:rsidRPr="0053169C">
        <w:rPr>
          <w:rFonts w:ascii="Times New Roman" w:hAnsi="Times New Roman" w:cs="Times New Roman"/>
          <w:sz w:val="24"/>
          <w:szCs w:val="24"/>
          <w:lang w:val="sr-Cyrl-CS"/>
        </w:rPr>
        <w:t>ештавања</w:t>
      </w:r>
      <w:r w:rsidR="00D22A28" w:rsidRPr="0053169C">
        <w:rPr>
          <w:rFonts w:ascii="Times New Roman" w:hAnsi="Times New Roman" w:cs="Times New Roman"/>
          <w:sz w:val="24"/>
          <w:szCs w:val="24"/>
          <w:lang w:val="sr-Cyrl-CS"/>
        </w:rPr>
        <w:t xml:space="preserve"> других ОПС</w:t>
      </w:r>
      <w:r w:rsidR="00A11B36"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у</w:t>
      </w:r>
      <w:r w:rsidR="00A11B36" w:rsidRPr="0053169C">
        <w:rPr>
          <w:rFonts w:ascii="Times New Roman" w:hAnsi="Times New Roman" w:cs="Times New Roman"/>
          <w:sz w:val="24"/>
          <w:szCs w:val="24"/>
          <w:lang w:val="sr-Cyrl-CS"/>
        </w:rPr>
        <w:t>нутар</w:t>
      </w:r>
      <w:r w:rsidR="00D22A28" w:rsidRPr="0053169C">
        <w:rPr>
          <w:rFonts w:ascii="Times New Roman" w:hAnsi="Times New Roman" w:cs="Times New Roman"/>
          <w:sz w:val="24"/>
          <w:szCs w:val="24"/>
          <w:lang w:val="sr-Cyrl-CS"/>
        </w:rPr>
        <w:t xml:space="preserve"> </w:t>
      </w:r>
      <w:r w:rsidR="00584278" w:rsidRPr="0053169C">
        <w:rPr>
          <w:rFonts w:ascii="Times New Roman" w:hAnsi="Times New Roman" w:cs="Times New Roman"/>
          <w:sz w:val="24"/>
          <w:szCs w:val="24"/>
          <w:lang w:val="sr-Cyrl-CS"/>
        </w:rPr>
        <w:t>к</w:t>
      </w:r>
      <w:r w:rsidR="00A94B1B" w:rsidRPr="0053169C">
        <w:rPr>
          <w:rFonts w:ascii="Times New Roman" w:hAnsi="Times New Roman" w:cs="Times New Roman"/>
          <w:sz w:val="24"/>
          <w:szCs w:val="24"/>
          <w:lang w:val="sr-Cyrl-CS"/>
        </w:rPr>
        <w:t>онтролн</w:t>
      </w:r>
      <w:r w:rsidR="00584278" w:rsidRPr="0053169C">
        <w:rPr>
          <w:rFonts w:ascii="Times New Roman" w:hAnsi="Times New Roman" w:cs="Times New Roman"/>
          <w:sz w:val="24"/>
          <w:szCs w:val="24"/>
          <w:lang w:val="sr-Cyrl-CS"/>
        </w:rPr>
        <w:t>о</w:t>
      </w:r>
      <w:r w:rsidR="00A11B36" w:rsidRPr="0053169C">
        <w:rPr>
          <w:rFonts w:ascii="Times New Roman" w:hAnsi="Times New Roman" w:cs="Times New Roman"/>
          <w:sz w:val="24"/>
          <w:szCs w:val="24"/>
          <w:lang w:val="sr-Cyrl-CS"/>
        </w:rPr>
        <w:t>г</w:t>
      </w:r>
      <w:r w:rsidR="00A94B1B" w:rsidRPr="0053169C">
        <w:rPr>
          <w:rFonts w:ascii="Times New Roman" w:hAnsi="Times New Roman" w:cs="Times New Roman"/>
          <w:sz w:val="24"/>
          <w:szCs w:val="24"/>
          <w:lang w:val="sr-Cyrl-CS"/>
        </w:rPr>
        <w:t xml:space="preserve"> блок</w:t>
      </w:r>
      <w:r w:rsidR="00A11B36" w:rsidRPr="0053169C">
        <w:rPr>
          <w:rFonts w:ascii="Times New Roman" w:hAnsi="Times New Roman" w:cs="Times New Roman"/>
          <w:sz w:val="24"/>
          <w:szCs w:val="24"/>
          <w:lang w:val="sr-Cyrl-CS"/>
        </w:rPr>
        <w:t>а</w:t>
      </w:r>
      <w:r w:rsidR="00D22A28" w:rsidRPr="0053169C">
        <w:rPr>
          <w:rFonts w:ascii="Times New Roman" w:hAnsi="Times New Roman" w:cs="Times New Roman"/>
          <w:sz w:val="24"/>
          <w:szCs w:val="24"/>
          <w:lang w:val="sr-Cyrl-CS"/>
        </w:rPr>
        <w:t xml:space="preserve">; </w:t>
      </w:r>
    </w:p>
    <w:p w14:paraId="3B016DC2" w14:textId="13C1D155"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поступ</w:t>
      </w:r>
      <w:r w:rsidR="00A11B36" w:rsidRPr="0053169C">
        <w:rPr>
          <w:rFonts w:ascii="Times New Roman" w:hAnsi="Times New Roman" w:cs="Times New Roman"/>
          <w:sz w:val="24"/>
          <w:szCs w:val="24"/>
          <w:lang w:val="sr-Cyrl-CS"/>
        </w:rPr>
        <w:t>а</w:t>
      </w:r>
      <w:r w:rsidR="00D22A28" w:rsidRPr="0053169C">
        <w:rPr>
          <w:rFonts w:ascii="Times New Roman" w:hAnsi="Times New Roman" w:cs="Times New Roman"/>
          <w:sz w:val="24"/>
          <w:szCs w:val="24"/>
          <w:lang w:val="sr-Cyrl-CS"/>
        </w:rPr>
        <w:t>к про</w:t>
      </w:r>
      <w:r w:rsidR="00AB0395" w:rsidRPr="0053169C">
        <w:rPr>
          <w:rFonts w:ascii="Times New Roman" w:hAnsi="Times New Roman" w:cs="Times New Roman"/>
          <w:sz w:val="24"/>
          <w:szCs w:val="24"/>
          <w:lang w:val="sr-Cyrl-CS"/>
        </w:rPr>
        <w:t>цен</w:t>
      </w:r>
      <w:r w:rsidR="00D22A28" w:rsidRPr="0053169C">
        <w:rPr>
          <w:rFonts w:ascii="Times New Roman" w:hAnsi="Times New Roman" w:cs="Times New Roman"/>
          <w:sz w:val="24"/>
          <w:szCs w:val="24"/>
          <w:lang w:val="sr-Cyrl-CS"/>
        </w:rPr>
        <w:t xml:space="preserve">е за одговарајуће </w:t>
      </w:r>
      <w:r w:rsidR="004F26ED" w:rsidRPr="0053169C">
        <w:rPr>
          <w:rFonts w:ascii="Times New Roman" w:hAnsi="Times New Roman" w:cs="Times New Roman"/>
          <w:sz w:val="24"/>
          <w:szCs w:val="24"/>
          <w:lang w:val="sr-Cyrl-CS"/>
        </w:rPr>
        <w:t>период</w:t>
      </w:r>
      <w:r w:rsidR="00D22A28" w:rsidRPr="0053169C">
        <w:rPr>
          <w:rFonts w:ascii="Times New Roman" w:hAnsi="Times New Roman" w:cs="Times New Roman"/>
          <w:sz w:val="24"/>
          <w:szCs w:val="24"/>
          <w:lang w:val="sr-Cyrl-CS"/>
        </w:rPr>
        <w:t xml:space="preserve">е за </w:t>
      </w:r>
      <w:r w:rsidR="006B759F" w:rsidRPr="0053169C">
        <w:rPr>
          <w:rFonts w:ascii="Times New Roman" w:hAnsi="Times New Roman" w:cs="Times New Roman"/>
          <w:sz w:val="24"/>
          <w:szCs w:val="24"/>
          <w:lang w:val="sr-Cyrl-CS"/>
        </w:rPr>
        <w:t>разм</w:t>
      </w:r>
      <w:r w:rsidR="00D22A28"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а;</w:t>
      </w:r>
    </w:p>
    <w:p w14:paraId="40DC8D68" w14:textId="349CD64B"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584278" w:rsidRPr="0053169C">
        <w:rPr>
          <w:rFonts w:ascii="Times New Roman" w:hAnsi="Times New Roman" w:cs="Times New Roman"/>
          <w:sz w:val="24"/>
          <w:szCs w:val="24"/>
          <w:lang w:val="sr-Cyrl-CS"/>
        </w:rPr>
        <w:t>) метод</w:t>
      </w:r>
      <w:r w:rsidR="00D22A28" w:rsidRPr="0053169C">
        <w:rPr>
          <w:rFonts w:ascii="Times New Roman" w:hAnsi="Times New Roman" w:cs="Times New Roman"/>
          <w:sz w:val="24"/>
          <w:szCs w:val="24"/>
          <w:lang w:val="sr-Cyrl-CS"/>
        </w:rPr>
        <w:t xml:space="preserve"> про</w:t>
      </w:r>
      <w:r w:rsidR="00AB0395" w:rsidRPr="0053169C">
        <w:rPr>
          <w:rFonts w:ascii="Times New Roman" w:hAnsi="Times New Roman" w:cs="Times New Roman"/>
          <w:sz w:val="24"/>
          <w:szCs w:val="24"/>
          <w:lang w:val="sr-Cyrl-CS"/>
        </w:rPr>
        <w:t>цен</w:t>
      </w:r>
      <w:r w:rsidR="00D22A28" w:rsidRPr="0053169C">
        <w:rPr>
          <w:rFonts w:ascii="Times New Roman" w:hAnsi="Times New Roman" w:cs="Times New Roman"/>
          <w:sz w:val="24"/>
          <w:szCs w:val="24"/>
          <w:lang w:val="sr-Cyrl-CS"/>
        </w:rPr>
        <w:t xml:space="preserve">е ризика од </w:t>
      </w:r>
      <w:r w:rsidR="00C4429E" w:rsidRPr="0053169C">
        <w:rPr>
          <w:rFonts w:ascii="Times New Roman" w:hAnsi="Times New Roman" w:cs="Times New Roman"/>
          <w:sz w:val="24"/>
          <w:szCs w:val="24"/>
          <w:lang w:val="sr-Cyrl-CS"/>
        </w:rPr>
        <w:t>не</w:t>
      </w:r>
      <w:r w:rsidR="00A11B36" w:rsidRPr="0053169C">
        <w:rPr>
          <w:rFonts w:ascii="Times New Roman" w:hAnsi="Times New Roman" w:cs="Times New Roman"/>
          <w:sz w:val="24"/>
          <w:szCs w:val="24"/>
          <w:lang w:val="sr-Cyrl-CS"/>
        </w:rPr>
        <w:t>расположивости</w:t>
      </w:r>
      <w:r w:rsidR="00C4429E"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22A28" w:rsidRPr="0053169C">
        <w:rPr>
          <w:rFonts w:ascii="Times New Roman" w:hAnsi="Times New Roman" w:cs="Times New Roman"/>
          <w:sz w:val="24"/>
          <w:szCs w:val="24"/>
          <w:lang w:val="sr-Cyrl-CS"/>
        </w:rPr>
        <w:t xml:space="preserve">због планираних и непланираних искључења </w:t>
      </w:r>
      <w:r w:rsidR="008D75E2" w:rsidRPr="0053169C">
        <w:rPr>
          <w:rFonts w:ascii="Times New Roman" w:hAnsi="Times New Roman" w:cs="Times New Roman"/>
          <w:sz w:val="24"/>
          <w:szCs w:val="24"/>
          <w:lang w:val="sr-Cyrl-CS"/>
        </w:rPr>
        <w:t>и</w:t>
      </w:r>
      <w:r w:rsidR="00D22A28" w:rsidRPr="0053169C">
        <w:rPr>
          <w:rFonts w:ascii="Times New Roman" w:hAnsi="Times New Roman" w:cs="Times New Roman"/>
          <w:sz w:val="24"/>
          <w:szCs w:val="24"/>
          <w:lang w:val="sr-Cyrl-CS"/>
        </w:rPr>
        <w:t xml:space="preserve"> загушења; </w:t>
      </w:r>
    </w:p>
    <w:p w14:paraId="6829B821" w14:textId="655A819D"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584278" w:rsidRPr="0053169C">
        <w:rPr>
          <w:rFonts w:ascii="Times New Roman" w:hAnsi="Times New Roman" w:cs="Times New Roman"/>
          <w:sz w:val="24"/>
          <w:szCs w:val="24"/>
          <w:lang w:val="sr-Cyrl-CS"/>
        </w:rPr>
        <w:t>метод</w:t>
      </w:r>
      <w:r w:rsidR="00D22A28" w:rsidRPr="0053169C">
        <w:rPr>
          <w:rFonts w:ascii="Times New Roman" w:hAnsi="Times New Roman" w:cs="Times New Roman"/>
          <w:sz w:val="24"/>
          <w:szCs w:val="24"/>
          <w:lang w:val="sr-Cyrl-CS"/>
        </w:rPr>
        <w:t xml:space="preserve"> про</w:t>
      </w:r>
      <w:r w:rsidR="00AB0395" w:rsidRPr="0053169C">
        <w:rPr>
          <w:rFonts w:ascii="Times New Roman" w:hAnsi="Times New Roman" w:cs="Times New Roman"/>
          <w:sz w:val="24"/>
          <w:szCs w:val="24"/>
          <w:lang w:val="sr-Cyrl-CS"/>
        </w:rPr>
        <w:t>цен</w:t>
      </w:r>
      <w:r w:rsidR="00D22A28" w:rsidRPr="0053169C">
        <w:rPr>
          <w:rFonts w:ascii="Times New Roman" w:hAnsi="Times New Roman" w:cs="Times New Roman"/>
          <w:sz w:val="24"/>
          <w:szCs w:val="24"/>
          <w:lang w:val="sr-Cyrl-CS"/>
        </w:rPr>
        <w:t xml:space="preserve">е ризика од недовољног капацитета резерве због нерасположивости </w:t>
      </w:r>
      <w:r w:rsidR="006F2210" w:rsidRPr="0053169C">
        <w:rPr>
          <w:rFonts w:ascii="Times New Roman" w:hAnsi="Times New Roman" w:cs="Times New Roman"/>
          <w:sz w:val="24"/>
          <w:szCs w:val="24"/>
          <w:lang w:val="sr-Cyrl-CS"/>
        </w:rPr>
        <w:t>капацитета између зона трговања</w:t>
      </w:r>
      <w:r w:rsidR="00D22A28" w:rsidRPr="0053169C">
        <w:rPr>
          <w:rFonts w:ascii="Times New Roman" w:hAnsi="Times New Roman" w:cs="Times New Roman"/>
          <w:sz w:val="24"/>
          <w:szCs w:val="24"/>
          <w:lang w:val="sr-Cyrl-CS"/>
        </w:rPr>
        <w:t xml:space="preserve">; </w:t>
      </w:r>
    </w:p>
    <w:p w14:paraId="2389B2AA" w14:textId="37B63FCC"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D22A28"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в</w:t>
      </w:r>
      <w:r w:rsidR="00135505" w:rsidRPr="0053169C">
        <w:rPr>
          <w:rFonts w:ascii="Times New Roman" w:hAnsi="Times New Roman" w:cs="Times New Roman"/>
          <w:sz w:val="24"/>
          <w:szCs w:val="24"/>
          <w:lang w:val="sr-Cyrl-CS"/>
        </w:rPr>
        <w:t>е</w:t>
      </w:r>
      <w:r w:rsidR="00D22A28" w:rsidRPr="0053169C">
        <w:rPr>
          <w:rFonts w:ascii="Times New Roman" w:hAnsi="Times New Roman" w:cs="Times New Roman"/>
          <w:sz w:val="24"/>
          <w:szCs w:val="24"/>
          <w:lang w:val="sr-Cyrl-CS"/>
        </w:rPr>
        <w:t xml:space="preserve"> за резервно </w:t>
      </w:r>
      <w:r w:rsidR="006D1AC6" w:rsidRPr="0053169C">
        <w:rPr>
          <w:rFonts w:ascii="Times New Roman" w:hAnsi="Times New Roman" w:cs="Times New Roman"/>
          <w:sz w:val="24"/>
          <w:szCs w:val="24"/>
          <w:lang w:val="sr-Cyrl-CS"/>
        </w:rPr>
        <w:t>реш</w:t>
      </w:r>
      <w:r w:rsidR="00D22A28" w:rsidRPr="0053169C">
        <w:rPr>
          <w:rFonts w:ascii="Times New Roman" w:hAnsi="Times New Roman" w:cs="Times New Roman"/>
          <w:sz w:val="24"/>
          <w:szCs w:val="24"/>
          <w:lang w:val="sr-Cyrl-CS"/>
        </w:rPr>
        <w:t xml:space="preserve">ење у случају </w:t>
      </w:r>
      <w:r w:rsidR="00C4429E" w:rsidRPr="0053169C">
        <w:rPr>
          <w:rFonts w:ascii="Times New Roman" w:hAnsi="Times New Roman" w:cs="Times New Roman"/>
          <w:sz w:val="24"/>
          <w:szCs w:val="24"/>
          <w:lang w:val="sr-Cyrl-CS"/>
        </w:rPr>
        <w:t>не</w:t>
      </w:r>
      <w:r w:rsidR="00A11B36" w:rsidRPr="0053169C">
        <w:rPr>
          <w:rFonts w:ascii="Times New Roman" w:hAnsi="Times New Roman" w:cs="Times New Roman"/>
          <w:sz w:val="24"/>
          <w:szCs w:val="24"/>
          <w:lang w:val="sr-Cyrl-CS"/>
        </w:rPr>
        <w:t>расположивости</w:t>
      </w:r>
      <w:r w:rsidR="00C4429E"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22A28" w:rsidRPr="0053169C">
        <w:rPr>
          <w:rFonts w:ascii="Times New Roman" w:hAnsi="Times New Roman" w:cs="Times New Roman"/>
          <w:sz w:val="24"/>
          <w:szCs w:val="24"/>
          <w:lang w:val="sr-Cyrl-CS"/>
        </w:rPr>
        <w:t xml:space="preserve">или недовољног капацитета резерве; </w:t>
      </w:r>
    </w:p>
    <w:p w14:paraId="7497F414" w14:textId="2D2F8921"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в</w:t>
      </w:r>
      <w:r w:rsidR="00135505" w:rsidRPr="0053169C">
        <w:rPr>
          <w:rFonts w:ascii="Times New Roman" w:hAnsi="Times New Roman" w:cs="Times New Roman"/>
          <w:sz w:val="24"/>
          <w:szCs w:val="24"/>
          <w:lang w:val="sr-Cyrl-CS"/>
        </w:rPr>
        <w:t>е</w:t>
      </w:r>
      <w:r w:rsidR="00D22A28" w:rsidRPr="0053169C">
        <w:rPr>
          <w:rFonts w:ascii="Times New Roman" w:hAnsi="Times New Roman" w:cs="Times New Roman"/>
          <w:sz w:val="24"/>
          <w:szCs w:val="24"/>
          <w:lang w:val="sr-Cyrl-CS"/>
        </w:rPr>
        <w:t xml:space="preserve"> за </w:t>
      </w:r>
      <w:r w:rsidR="00880C3A" w:rsidRPr="0053169C">
        <w:rPr>
          <w:rFonts w:ascii="Times New Roman" w:hAnsi="Times New Roman" w:cs="Times New Roman"/>
          <w:sz w:val="24"/>
          <w:szCs w:val="24"/>
          <w:lang w:val="sr-Cyrl-CS"/>
        </w:rPr>
        <w:t xml:space="preserve">накнадно </w:t>
      </w:r>
      <w:r w:rsidR="00D22A28" w:rsidRPr="0053169C">
        <w:rPr>
          <w:rFonts w:ascii="Times New Roman" w:hAnsi="Times New Roman" w:cs="Times New Roman"/>
          <w:sz w:val="24"/>
          <w:szCs w:val="24"/>
          <w:lang w:val="sr-Cyrl-CS"/>
        </w:rPr>
        <w:t xml:space="preserve">преиспитивање и праћење ризика; </w:t>
      </w:r>
    </w:p>
    <w:p w14:paraId="047B98AF" w14:textId="6601BFD7" w:rsidR="008D75E2" w:rsidRPr="0053169C" w:rsidRDefault="004B223E" w:rsidP="00A11B3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правила к</w:t>
      </w:r>
      <w:r w:rsidR="00A11B36" w:rsidRPr="0053169C">
        <w:rPr>
          <w:rFonts w:ascii="Times New Roman" w:hAnsi="Times New Roman" w:cs="Times New Roman"/>
          <w:sz w:val="24"/>
          <w:szCs w:val="24"/>
          <w:lang w:val="sr-Cyrl-CS"/>
        </w:rPr>
        <w:t xml:space="preserve">ако би се </w:t>
      </w:r>
      <w:r w:rsidR="00166757" w:rsidRPr="0053169C">
        <w:rPr>
          <w:rFonts w:ascii="Times New Roman" w:hAnsi="Times New Roman" w:cs="Times New Roman"/>
          <w:sz w:val="24"/>
          <w:szCs w:val="24"/>
          <w:lang w:val="sr-Cyrl-CS"/>
        </w:rPr>
        <w:t>обезбе</w:t>
      </w:r>
      <w:r w:rsidR="00A11B36" w:rsidRPr="0053169C">
        <w:rPr>
          <w:rFonts w:ascii="Times New Roman" w:hAnsi="Times New Roman" w:cs="Times New Roman"/>
          <w:sz w:val="24"/>
          <w:szCs w:val="24"/>
          <w:lang w:val="sr-Cyrl-CS"/>
        </w:rPr>
        <w:t>дио</w:t>
      </w:r>
      <w:r w:rsidR="00D22A28" w:rsidRPr="0053169C">
        <w:rPr>
          <w:rFonts w:ascii="Times New Roman" w:hAnsi="Times New Roman" w:cs="Times New Roman"/>
          <w:sz w:val="24"/>
          <w:szCs w:val="24"/>
          <w:lang w:val="sr-Cyrl-CS"/>
        </w:rPr>
        <w:t xml:space="preserve"> обрачун у складу</w:t>
      </w:r>
      <w:r w:rsidR="006B759F" w:rsidRPr="0053169C">
        <w:rPr>
          <w:rFonts w:ascii="Times New Roman" w:hAnsi="Times New Roman" w:cs="Times New Roman"/>
          <w:sz w:val="24"/>
          <w:szCs w:val="24"/>
          <w:lang w:val="sr-Cyrl-CS"/>
        </w:rPr>
        <w:t xml:space="preserve"> са </w:t>
      </w:r>
      <w:r w:rsidR="00495F12" w:rsidRPr="0053169C">
        <w:rPr>
          <w:rFonts w:ascii="Times New Roman" w:hAnsi="Times New Roman" w:cs="Times New Roman"/>
          <w:sz w:val="24"/>
          <w:szCs w:val="24"/>
          <w:lang w:val="sr-Cyrl-CS"/>
        </w:rPr>
        <w:t>чл</w:t>
      </w:r>
      <w:r w:rsidR="00135505" w:rsidRPr="0053169C">
        <w:rPr>
          <w:rFonts w:ascii="Times New Roman" w:hAnsi="Times New Roman" w:cs="Times New Roman"/>
          <w:sz w:val="24"/>
          <w:szCs w:val="24"/>
          <w:lang w:val="sr-Cyrl-CS"/>
        </w:rPr>
        <w:t>.</w:t>
      </w:r>
      <w:r w:rsidR="00495F12" w:rsidRPr="0053169C">
        <w:rPr>
          <w:rFonts w:ascii="Times New Roman" w:hAnsi="Times New Roman" w:cs="Times New Roman"/>
          <w:sz w:val="24"/>
          <w:szCs w:val="24"/>
          <w:lang w:val="sr-Cyrl-CS"/>
        </w:rPr>
        <w:t xml:space="preserve"> 39</w:t>
      </w:r>
      <w:r w:rsidR="00CF158F" w:rsidRPr="0053169C">
        <w:rPr>
          <w:rFonts w:ascii="Times New Roman" w:hAnsi="Times New Roman" w:cs="Times New Roman"/>
          <w:sz w:val="24"/>
          <w:szCs w:val="24"/>
          <w:lang w:val="sr-Cyrl-CS"/>
        </w:rPr>
        <w:t>.</w:t>
      </w:r>
      <w:r w:rsidR="00135505" w:rsidRPr="0053169C">
        <w:rPr>
          <w:rFonts w:ascii="Times New Roman" w:hAnsi="Times New Roman" w:cs="Times New Roman"/>
          <w:sz w:val="24"/>
          <w:szCs w:val="24"/>
          <w:lang w:val="sr-Cyrl-CS"/>
        </w:rPr>
        <w:t xml:space="preserve"> - </w:t>
      </w:r>
      <w:r w:rsidR="00495F12" w:rsidRPr="0053169C">
        <w:rPr>
          <w:rFonts w:ascii="Times New Roman" w:hAnsi="Times New Roman" w:cs="Times New Roman"/>
          <w:sz w:val="24"/>
          <w:szCs w:val="24"/>
          <w:lang w:val="sr-Cyrl-CS"/>
        </w:rPr>
        <w:t>5</w:t>
      </w:r>
      <w:r w:rsidR="00CF158F"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w:t>
      </w:r>
      <w:r w:rsidR="00135505" w:rsidRPr="0053169C">
        <w:rPr>
          <w:rFonts w:ascii="Times New Roman" w:hAnsi="Times New Roman" w:cs="Times New Roman"/>
          <w:sz w:val="24"/>
          <w:szCs w:val="24"/>
          <w:lang w:val="sr-Cyrl-CS"/>
        </w:rPr>
        <w:t>ов</w:t>
      </w:r>
      <w:r w:rsidR="00CF158F" w:rsidRPr="0053169C">
        <w:rPr>
          <w:rFonts w:ascii="Times New Roman" w:hAnsi="Times New Roman" w:cs="Times New Roman"/>
          <w:sz w:val="24"/>
          <w:szCs w:val="24"/>
          <w:lang w:val="sr-Cyrl-CS"/>
        </w:rPr>
        <w:t>е</w:t>
      </w:r>
      <w:r w:rsidR="00135505" w:rsidRPr="0053169C">
        <w:rPr>
          <w:rFonts w:ascii="Times New Roman" w:hAnsi="Times New Roman" w:cs="Times New Roman"/>
          <w:sz w:val="24"/>
          <w:szCs w:val="24"/>
          <w:lang w:val="sr-Cyrl-CS"/>
        </w:rPr>
        <w:t xml:space="preserve"> </w:t>
      </w:r>
      <w:r w:rsidR="00CF158F" w:rsidRPr="0053169C">
        <w:rPr>
          <w:rFonts w:ascii="Times New Roman" w:hAnsi="Times New Roman" w:cs="Times New Roman"/>
          <w:sz w:val="24"/>
          <w:szCs w:val="24"/>
          <w:lang w:val="sr-Cyrl-CS"/>
        </w:rPr>
        <w:t>уредбе</w:t>
      </w:r>
      <w:r w:rsidR="00135505" w:rsidRPr="0053169C">
        <w:rPr>
          <w:rFonts w:ascii="Times New Roman" w:hAnsi="Times New Roman" w:cs="Times New Roman"/>
          <w:sz w:val="24"/>
          <w:szCs w:val="24"/>
          <w:lang w:val="sr-Cyrl-CS"/>
        </w:rPr>
        <w:t>.</w:t>
      </w:r>
    </w:p>
    <w:p w14:paraId="149D16F7" w14:textId="1EFC6F2C" w:rsidR="008D75E2" w:rsidRPr="0053169C" w:rsidRDefault="00D22A28"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3E6B4F"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не </w:t>
      </w:r>
      <w:r w:rsidR="006D1AC6" w:rsidRPr="0053169C">
        <w:rPr>
          <w:rFonts w:ascii="Times New Roman" w:hAnsi="Times New Roman" w:cs="Times New Roman"/>
          <w:sz w:val="24"/>
          <w:szCs w:val="24"/>
          <w:lang w:val="sr-Cyrl-CS"/>
        </w:rPr>
        <w:t>сме</w:t>
      </w:r>
      <w:r w:rsidR="003E6B4F" w:rsidRPr="0053169C">
        <w:rPr>
          <w:rFonts w:ascii="Times New Roman" w:hAnsi="Times New Roman" w:cs="Times New Roman"/>
          <w:sz w:val="24"/>
          <w:szCs w:val="24"/>
          <w:lang w:val="sr-Cyrl-CS"/>
        </w:rPr>
        <w:t xml:space="preserve"> </w:t>
      </w:r>
      <w:r w:rsidR="008D75E2" w:rsidRPr="0053169C">
        <w:rPr>
          <w:rFonts w:ascii="Times New Roman" w:hAnsi="Times New Roman" w:cs="Times New Roman"/>
          <w:sz w:val="24"/>
          <w:szCs w:val="24"/>
          <w:lang w:val="sr-Cyrl-CS"/>
        </w:rPr>
        <w:t>повећа</w:t>
      </w:r>
      <w:r w:rsidR="003E6B4F" w:rsidRPr="0053169C">
        <w:rPr>
          <w:rFonts w:ascii="Times New Roman" w:hAnsi="Times New Roman" w:cs="Times New Roman"/>
          <w:sz w:val="24"/>
          <w:szCs w:val="24"/>
          <w:lang w:val="sr-Cyrl-CS"/>
        </w:rPr>
        <w:t>ти</w:t>
      </w:r>
      <w:r w:rsidR="008D75E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границу поузданости </w:t>
      </w:r>
      <w:r w:rsidR="004F26ED" w:rsidRPr="0053169C">
        <w:rPr>
          <w:rFonts w:ascii="Times New Roman" w:hAnsi="Times New Roman" w:cs="Times New Roman"/>
          <w:sz w:val="24"/>
          <w:szCs w:val="24"/>
          <w:lang w:val="sr-Cyrl-CS"/>
        </w:rPr>
        <w:t>израчунат</w:t>
      </w:r>
      <w:r w:rsidR="003E6B4F" w:rsidRPr="0053169C">
        <w:rPr>
          <w:rFonts w:ascii="Times New Roman" w:hAnsi="Times New Roman" w:cs="Times New Roman"/>
          <w:sz w:val="24"/>
          <w:szCs w:val="24"/>
          <w:lang w:val="sr-Cyrl-CS"/>
        </w:rPr>
        <w:t>у</w:t>
      </w:r>
      <w:r w:rsidR="00E353D1"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w:t>
      </w:r>
      <w:r w:rsidR="009E1633" w:rsidRPr="0053169C">
        <w:rPr>
          <w:rFonts w:ascii="Times New Roman" w:hAnsi="Times New Roman" w:cs="Times New Roman"/>
          <w:sz w:val="24"/>
          <w:szCs w:val="24"/>
          <w:lang w:val="sr-Cyrl-CS"/>
        </w:rPr>
        <w:t xml:space="preserve"> у</w:t>
      </w:r>
      <w:r w:rsidR="003E6B4F" w:rsidRPr="0053169C">
        <w:rPr>
          <w:rFonts w:ascii="Times New Roman" w:hAnsi="Times New Roman" w:cs="Times New Roman"/>
          <w:sz w:val="24"/>
          <w:szCs w:val="24"/>
          <w:lang w:val="sr-Cyrl-CS"/>
        </w:rPr>
        <w:t xml:space="preserve">редбом </w:t>
      </w:r>
      <w:r w:rsidR="009E1633" w:rsidRPr="0053169C">
        <w:rPr>
          <w:rFonts w:ascii="Times New Roman" w:hAnsi="Times New Roman" w:cs="Times New Roman"/>
          <w:sz w:val="24"/>
          <w:szCs w:val="24"/>
          <w:lang w:val="sr-Cyrl-CS"/>
        </w:rPr>
        <w:t xml:space="preserve">којом се уређује </w:t>
      </w:r>
      <w:r w:rsidR="00566BEC" w:rsidRPr="0053169C">
        <w:rPr>
          <w:rFonts w:ascii="Times New Roman" w:hAnsi="Times New Roman" w:cs="Times New Roman"/>
          <w:sz w:val="24"/>
          <w:szCs w:val="24"/>
          <w:lang w:val="sr-Cyrl-CS"/>
        </w:rPr>
        <w:t>расподел</w:t>
      </w:r>
      <w:r w:rsidR="009E1633" w:rsidRPr="0053169C">
        <w:rPr>
          <w:rFonts w:ascii="Times New Roman" w:hAnsi="Times New Roman" w:cs="Times New Roman"/>
          <w:sz w:val="24"/>
          <w:szCs w:val="24"/>
          <w:lang w:val="sr-Cyrl-CS"/>
        </w:rPr>
        <w:t>а</w:t>
      </w:r>
      <w:r w:rsidR="003E6B4F" w:rsidRPr="0053169C">
        <w:rPr>
          <w:rFonts w:ascii="Times New Roman" w:hAnsi="Times New Roman" w:cs="Times New Roman"/>
          <w:sz w:val="24"/>
          <w:szCs w:val="24"/>
          <w:lang w:val="sr-Cyrl-CS"/>
        </w:rPr>
        <w:t xml:space="preserve"> преносног</w:t>
      </w:r>
      <w:r w:rsidR="00566BEC" w:rsidRPr="0053169C">
        <w:rPr>
          <w:rFonts w:ascii="Times New Roman" w:hAnsi="Times New Roman" w:cs="Times New Roman"/>
          <w:sz w:val="24"/>
          <w:szCs w:val="24"/>
          <w:lang w:val="sr-Cyrl-CS"/>
        </w:rPr>
        <w:t xml:space="preserve"> капацитета и управљање загушењима</w:t>
      </w:r>
      <w:r w:rsidRPr="0053169C">
        <w:rPr>
          <w:rFonts w:ascii="Times New Roman" w:hAnsi="Times New Roman" w:cs="Times New Roman"/>
          <w:sz w:val="24"/>
          <w:szCs w:val="24"/>
          <w:lang w:val="sr-Cyrl-CS"/>
        </w:rPr>
        <w:t xml:space="preserve"> због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за резерве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w:t>
      </w:r>
      <w:r w:rsidR="005A7F0A" w:rsidRPr="0053169C">
        <w:rPr>
          <w:rFonts w:ascii="Times New Roman" w:hAnsi="Times New Roman" w:cs="Times New Roman"/>
          <w:sz w:val="24"/>
          <w:szCs w:val="24"/>
          <w:lang w:val="sr-Cyrl-CS"/>
        </w:rPr>
        <w:t>замен</w:t>
      </w:r>
      <w:r w:rsidRPr="0053169C">
        <w:rPr>
          <w:rFonts w:ascii="Times New Roman" w:hAnsi="Times New Roman" w:cs="Times New Roman"/>
          <w:sz w:val="24"/>
          <w:szCs w:val="24"/>
          <w:lang w:val="sr-Cyrl-CS"/>
        </w:rPr>
        <w:t xml:space="preserve">ске резерве. </w:t>
      </w:r>
    </w:p>
    <w:p w14:paraId="201D28A5" w14:textId="4E43D2D7" w:rsidR="00471F8D" w:rsidRPr="0053169C" w:rsidRDefault="009E1633" w:rsidP="009D62D1">
      <w:pPr>
        <w:rPr>
          <w:rFonts w:ascii="Times New Roman" w:hAnsi="Times New Roman" w:cs="Times New Roman"/>
          <w:b/>
          <w:sz w:val="24"/>
          <w:szCs w:val="24"/>
          <w:lang w:val="sr-Cyrl-CS"/>
        </w:rPr>
      </w:pPr>
      <w:bookmarkStart w:id="42" w:name="_Hlk199252471"/>
      <w:r w:rsidRPr="0053169C">
        <w:rPr>
          <w:rFonts w:ascii="Times New Roman" w:hAnsi="Times New Roman" w:cs="Times New Roman"/>
          <w:b/>
          <w:sz w:val="24"/>
          <w:szCs w:val="24"/>
          <w:lang w:val="sr-Cyrl-CS"/>
        </w:rPr>
        <w:t xml:space="preserve"> </w:t>
      </w:r>
    </w:p>
    <w:p w14:paraId="47B4AA47" w14:textId="06879391"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Пренос резервисаног капацитета за балансирање система</w:t>
      </w:r>
    </w:p>
    <w:bookmarkEnd w:id="42"/>
    <w:p w14:paraId="6986CDB5" w14:textId="069154A8" w:rsidR="008D75E2" w:rsidRPr="0053169C" w:rsidRDefault="006B759F" w:rsidP="008D75E2">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22A28" w:rsidRPr="0053169C">
        <w:rPr>
          <w:rFonts w:ascii="Times New Roman" w:hAnsi="Times New Roman" w:cs="Times New Roman"/>
          <w:sz w:val="24"/>
          <w:szCs w:val="24"/>
          <w:lang w:val="sr-Cyrl-CS"/>
        </w:rPr>
        <w:t>3</w:t>
      </w:r>
      <w:r w:rsidR="00810662" w:rsidRPr="0053169C">
        <w:rPr>
          <w:rFonts w:ascii="Times New Roman" w:hAnsi="Times New Roman" w:cs="Times New Roman"/>
          <w:sz w:val="24"/>
          <w:szCs w:val="24"/>
          <w:lang w:val="sr-Cyrl-CS"/>
        </w:rPr>
        <w:t>3</w:t>
      </w:r>
      <w:r w:rsidR="00D22A28" w:rsidRPr="0053169C">
        <w:rPr>
          <w:rFonts w:ascii="Times New Roman" w:hAnsi="Times New Roman" w:cs="Times New Roman"/>
          <w:sz w:val="24"/>
          <w:szCs w:val="24"/>
          <w:lang w:val="sr-Cyrl-CS"/>
        </w:rPr>
        <w:t>.</w:t>
      </w:r>
    </w:p>
    <w:p w14:paraId="3BDD36BC" w14:textId="5BD8D689" w:rsidR="00A80E15" w:rsidRPr="0053169C" w:rsidRDefault="00D22A28"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омогућ</w:t>
      </w:r>
      <w:r w:rsidR="008D75E2" w:rsidRPr="0053169C">
        <w:rPr>
          <w:rFonts w:ascii="Times New Roman" w:hAnsi="Times New Roman" w:cs="Times New Roman"/>
          <w:sz w:val="24"/>
          <w:szCs w:val="24"/>
          <w:lang w:val="sr-Cyrl-CS"/>
        </w:rPr>
        <w:t>ава</w:t>
      </w:r>
      <w:r w:rsidRPr="0053169C">
        <w:rPr>
          <w:rFonts w:ascii="Times New Roman" w:hAnsi="Times New Roman" w:cs="Times New Roman"/>
          <w:sz w:val="24"/>
          <w:szCs w:val="24"/>
          <w:lang w:val="sr-Cyrl-CS"/>
        </w:rPr>
        <w:t xml:space="preserve"> </w:t>
      </w:r>
      <w:r w:rsidR="00390E7E"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пренос </w:t>
      </w:r>
      <w:r w:rsidR="006B759F" w:rsidRPr="0053169C">
        <w:rPr>
          <w:rFonts w:ascii="Times New Roman" w:hAnsi="Times New Roman" w:cs="Times New Roman"/>
          <w:sz w:val="24"/>
          <w:szCs w:val="24"/>
          <w:lang w:val="sr-Cyrl-CS"/>
        </w:rPr>
        <w:t>обавез</w:t>
      </w:r>
      <w:r w:rsidRPr="0053169C">
        <w:rPr>
          <w:rFonts w:ascii="Times New Roman" w:hAnsi="Times New Roman" w:cs="Times New Roman"/>
          <w:sz w:val="24"/>
          <w:szCs w:val="24"/>
          <w:lang w:val="sr-Cyrl-CS"/>
        </w:rPr>
        <w:t xml:space="preserve">е пружања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1A00F1"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293EA9" w:rsidRPr="0053169C">
        <w:rPr>
          <w:rFonts w:ascii="Times New Roman" w:hAnsi="Times New Roman" w:cs="Times New Roman"/>
          <w:sz w:val="24"/>
          <w:szCs w:val="24"/>
          <w:lang w:val="sr-Cyrl-CS"/>
        </w:rPr>
        <w:t>географској</w:t>
      </w:r>
      <w:r w:rsidRPr="0053169C">
        <w:rPr>
          <w:rFonts w:ascii="Times New Roman" w:hAnsi="Times New Roman" w:cs="Times New Roman"/>
          <w:sz w:val="24"/>
          <w:szCs w:val="24"/>
          <w:lang w:val="sr-Cyrl-CS"/>
        </w:rPr>
        <w:t xml:space="preserve"> </w:t>
      </w:r>
      <w:r w:rsidR="000E2D0E" w:rsidRPr="0053169C">
        <w:rPr>
          <w:rFonts w:ascii="Times New Roman" w:hAnsi="Times New Roman" w:cs="Times New Roman"/>
          <w:sz w:val="24"/>
          <w:szCs w:val="24"/>
          <w:lang w:val="sr-Cyrl-CS"/>
        </w:rPr>
        <w:t>области</w:t>
      </w:r>
      <w:r w:rsidR="008D75E2" w:rsidRPr="0053169C">
        <w:rPr>
          <w:rFonts w:ascii="Times New Roman" w:hAnsi="Times New Roman" w:cs="Times New Roman"/>
          <w:sz w:val="24"/>
          <w:szCs w:val="24"/>
          <w:lang w:val="sr-Cyrl-CS"/>
        </w:rPr>
        <w:t xml:space="preserve"> </w:t>
      </w:r>
      <w:r w:rsidR="001A00F1" w:rsidRPr="0053169C">
        <w:rPr>
          <w:rFonts w:ascii="Times New Roman" w:hAnsi="Times New Roman" w:cs="Times New Roman"/>
          <w:sz w:val="24"/>
          <w:szCs w:val="24"/>
          <w:lang w:val="sr-Cyrl-CS"/>
        </w:rPr>
        <w:t>у</w:t>
      </w:r>
      <w:r w:rsidR="008D75E2" w:rsidRPr="0053169C">
        <w:rPr>
          <w:rFonts w:ascii="Times New Roman" w:hAnsi="Times New Roman" w:cs="Times New Roman"/>
          <w:sz w:val="24"/>
          <w:szCs w:val="24"/>
          <w:lang w:val="sr-Cyrl-CS"/>
        </w:rPr>
        <w:t xml:space="preserve"> којој</w:t>
      </w:r>
      <w:r w:rsidRPr="0053169C">
        <w:rPr>
          <w:rFonts w:ascii="Times New Roman" w:hAnsi="Times New Roman" w:cs="Times New Roman"/>
          <w:sz w:val="24"/>
          <w:szCs w:val="24"/>
          <w:lang w:val="sr-Cyrl-CS"/>
        </w:rPr>
        <w:t xml:space="preserve"> је </w:t>
      </w:r>
      <w:r w:rsidR="008D75E2"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 xml:space="preserve">проведена </w:t>
      </w:r>
      <w:r w:rsidR="00E37C74" w:rsidRPr="0053169C">
        <w:rPr>
          <w:rFonts w:ascii="Times New Roman" w:hAnsi="Times New Roman" w:cs="Times New Roman"/>
          <w:sz w:val="24"/>
          <w:szCs w:val="24"/>
          <w:lang w:val="sr-Cyrl-CS"/>
        </w:rPr>
        <w:t xml:space="preserve">набавка </w:t>
      </w:r>
      <w:r w:rsidRPr="0053169C">
        <w:rPr>
          <w:rFonts w:ascii="Times New Roman" w:hAnsi="Times New Roman" w:cs="Times New Roman"/>
          <w:sz w:val="24"/>
          <w:szCs w:val="24"/>
          <w:lang w:val="sr-Cyrl-CS"/>
        </w:rPr>
        <w:t>тог капацитета</w:t>
      </w:r>
      <w:r w:rsidR="00135505" w:rsidRPr="0053169C">
        <w:rPr>
          <w:rFonts w:ascii="Times New Roman" w:hAnsi="Times New Roman" w:cs="Times New Roman"/>
          <w:sz w:val="24"/>
          <w:szCs w:val="24"/>
          <w:lang w:val="sr-Cyrl-CS"/>
        </w:rPr>
        <w:t xml:space="preserve">, </w:t>
      </w:r>
      <w:r w:rsidR="00390E7E" w:rsidRPr="0053169C">
        <w:rPr>
          <w:rFonts w:ascii="Times New Roman" w:hAnsi="Times New Roman" w:cs="Times New Roman"/>
          <w:sz w:val="24"/>
          <w:szCs w:val="24"/>
          <w:lang w:val="sr-Cyrl-CS"/>
        </w:rPr>
        <w:t>при чему ОПС може</w:t>
      </w:r>
      <w:r w:rsidR="001A00F1" w:rsidRPr="0053169C">
        <w:rPr>
          <w:rFonts w:ascii="Times New Roman" w:hAnsi="Times New Roman" w:cs="Times New Roman"/>
          <w:sz w:val="24"/>
          <w:szCs w:val="24"/>
          <w:lang w:val="sr-Cyrl-CS"/>
        </w:rPr>
        <w:t xml:space="preserve"> </w:t>
      </w:r>
      <w:r w:rsidR="0034374B" w:rsidRPr="0053169C">
        <w:rPr>
          <w:rFonts w:ascii="Times New Roman" w:hAnsi="Times New Roman" w:cs="Times New Roman"/>
          <w:sz w:val="24"/>
          <w:szCs w:val="24"/>
          <w:lang w:val="sr-Cyrl-CS"/>
        </w:rPr>
        <w:t>затражи</w:t>
      </w:r>
      <w:r w:rsidR="00390E7E" w:rsidRPr="0053169C">
        <w:rPr>
          <w:rFonts w:ascii="Times New Roman" w:hAnsi="Times New Roman" w:cs="Times New Roman"/>
          <w:sz w:val="24"/>
          <w:szCs w:val="24"/>
          <w:lang w:val="sr-Cyrl-CS"/>
        </w:rPr>
        <w:t>ти</w:t>
      </w:r>
      <w:r w:rsidR="0034374B"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изузеће </w:t>
      </w:r>
      <w:r w:rsidR="00390E7E" w:rsidRPr="0053169C">
        <w:rPr>
          <w:rFonts w:ascii="Times New Roman" w:hAnsi="Times New Roman" w:cs="Times New Roman"/>
          <w:sz w:val="24"/>
          <w:szCs w:val="24"/>
          <w:lang w:val="sr-Cyrl-CS"/>
        </w:rPr>
        <w:t>када су</w:t>
      </w:r>
      <w:r w:rsidR="008D3DAE"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уговорн</w:t>
      </w:r>
      <w:r w:rsidR="008D75E2"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712CE8"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за тај капацитет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810662" w:rsidRPr="0053169C">
        <w:rPr>
          <w:rFonts w:ascii="Times New Roman" w:hAnsi="Times New Roman" w:cs="Times New Roman"/>
          <w:sz w:val="24"/>
          <w:szCs w:val="24"/>
          <w:lang w:val="sr-Cyrl-CS"/>
        </w:rPr>
        <w:t>31</w:t>
      </w:r>
      <w:r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Pr="0053169C">
        <w:rPr>
          <w:rFonts w:ascii="Times New Roman" w:hAnsi="Times New Roman" w:cs="Times New Roman"/>
          <w:sz w:val="24"/>
          <w:szCs w:val="24"/>
          <w:lang w:val="sr-Cyrl-CS"/>
        </w:rPr>
        <w:t xml:space="preserve"> </w:t>
      </w:r>
      <w:r w:rsidR="009C24EA" w:rsidRPr="0053169C">
        <w:rPr>
          <w:rFonts w:ascii="Times New Roman" w:hAnsi="Times New Roman" w:cs="Times New Roman"/>
          <w:sz w:val="24"/>
          <w:szCs w:val="24"/>
          <w:lang w:val="sr-Cyrl-CS"/>
        </w:rPr>
        <w:t>3</w:t>
      </w:r>
      <w:r w:rsidRPr="0053169C">
        <w:rPr>
          <w:rFonts w:ascii="Times New Roman" w:hAnsi="Times New Roman" w:cs="Times New Roman"/>
          <w:sz w:val="24"/>
          <w:szCs w:val="24"/>
          <w:lang w:val="sr-Cyrl-CS"/>
        </w:rPr>
        <w:t>. т</w:t>
      </w:r>
      <w:r w:rsidR="00712CE8" w:rsidRPr="0053169C">
        <w:rPr>
          <w:rFonts w:ascii="Times New Roman" w:hAnsi="Times New Roman" w:cs="Times New Roman"/>
          <w:sz w:val="24"/>
          <w:szCs w:val="24"/>
          <w:lang w:val="sr-Cyrl-CS"/>
        </w:rPr>
        <w:t xml:space="preserve">ачка </w:t>
      </w:r>
      <w:r w:rsidR="00810662" w:rsidRPr="0053169C">
        <w:rPr>
          <w:rFonts w:ascii="Times New Roman" w:hAnsi="Times New Roman" w:cs="Times New Roman"/>
          <w:sz w:val="24"/>
          <w:szCs w:val="24"/>
          <w:lang w:val="sr-Cyrl-CS"/>
        </w:rPr>
        <w:t>2</w:t>
      </w:r>
      <w:r w:rsidR="00712CE8" w:rsidRPr="0053169C">
        <w:rPr>
          <w:rFonts w:ascii="Times New Roman" w:hAnsi="Times New Roman" w:cs="Times New Roman"/>
          <w:sz w:val="24"/>
          <w:szCs w:val="24"/>
          <w:lang w:val="sr-Cyrl-CS"/>
        </w:rPr>
        <w:t xml:space="preserve">) </w:t>
      </w:r>
      <w:r w:rsidR="00135505" w:rsidRPr="0053169C">
        <w:rPr>
          <w:rFonts w:ascii="Times New Roman" w:hAnsi="Times New Roman" w:cs="Times New Roman"/>
          <w:sz w:val="24"/>
          <w:szCs w:val="24"/>
          <w:lang w:val="sr-Cyrl-CS"/>
        </w:rPr>
        <w:t xml:space="preserve">ове уредбе </w:t>
      </w:r>
      <w:r w:rsidR="00390E7E" w:rsidRPr="0053169C">
        <w:rPr>
          <w:rFonts w:ascii="Times New Roman" w:hAnsi="Times New Roman" w:cs="Times New Roman"/>
          <w:sz w:val="24"/>
          <w:szCs w:val="24"/>
          <w:lang w:val="sr-Cyrl-CS"/>
        </w:rPr>
        <w:t>и</w:t>
      </w:r>
      <w:r w:rsidR="008D3DAE" w:rsidRPr="0053169C">
        <w:rPr>
          <w:rFonts w:ascii="Times New Roman" w:hAnsi="Times New Roman" w:cs="Times New Roman"/>
          <w:sz w:val="24"/>
          <w:szCs w:val="24"/>
          <w:lang w:val="sr-Cyrl-CS"/>
        </w:rPr>
        <w:t xml:space="preserve"> краћи</w:t>
      </w:r>
      <w:r w:rsidRPr="0053169C">
        <w:rPr>
          <w:rFonts w:ascii="Times New Roman" w:hAnsi="Times New Roman" w:cs="Times New Roman"/>
          <w:sz w:val="24"/>
          <w:szCs w:val="24"/>
          <w:lang w:val="sr-Cyrl-CS"/>
        </w:rPr>
        <w:t xml:space="preserve"> од </w:t>
      </w:r>
      <w:r w:rsidR="00390E7E" w:rsidRPr="0053169C">
        <w:rPr>
          <w:rFonts w:ascii="Times New Roman" w:hAnsi="Times New Roman" w:cs="Times New Roman"/>
          <w:sz w:val="24"/>
          <w:szCs w:val="24"/>
          <w:lang w:val="sr-Cyrl-CS"/>
        </w:rPr>
        <w:t>седам дана</w:t>
      </w:r>
      <w:r w:rsidRPr="0053169C">
        <w:rPr>
          <w:rFonts w:ascii="Times New Roman" w:hAnsi="Times New Roman" w:cs="Times New Roman"/>
          <w:sz w:val="24"/>
          <w:szCs w:val="24"/>
          <w:lang w:val="sr-Cyrl-CS"/>
        </w:rPr>
        <w:t xml:space="preserve">. </w:t>
      </w:r>
    </w:p>
    <w:p w14:paraId="30899FF1" w14:textId="1956B8C9" w:rsidR="00A80E15" w:rsidRPr="0053169C" w:rsidRDefault="006B759F"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а до</w:t>
      </w:r>
      <w:r w:rsidR="00A80E15" w:rsidRPr="0053169C">
        <w:rPr>
          <w:rFonts w:ascii="Times New Roman" w:hAnsi="Times New Roman" w:cs="Times New Roman"/>
          <w:sz w:val="24"/>
          <w:szCs w:val="24"/>
          <w:lang w:val="sr-Cyrl-CS"/>
        </w:rPr>
        <w:t>звољен</w:t>
      </w:r>
      <w:r w:rsidR="00D22A28" w:rsidRPr="0053169C">
        <w:rPr>
          <w:rFonts w:ascii="Times New Roman" w:hAnsi="Times New Roman" w:cs="Times New Roman"/>
          <w:sz w:val="24"/>
          <w:szCs w:val="24"/>
          <w:lang w:val="sr-Cyrl-CS"/>
        </w:rPr>
        <w:t xml:space="preserve"> је до најмање један сат </w:t>
      </w:r>
      <w:r w:rsidR="00CF024B" w:rsidRPr="0053169C">
        <w:rPr>
          <w:rFonts w:ascii="Times New Roman" w:hAnsi="Times New Roman" w:cs="Times New Roman"/>
          <w:sz w:val="24"/>
          <w:szCs w:val="24"/>
          <w:lang w:val="sr-Cyrl-CS"/>
        </w:rPr>
        <w:t>пре</w:t>
      </w:r>
      <w:r w:rsidR="00D22A28" w:rsidRPr="0053169C">
        <w:rPr>
          <w:rFonts w:ascii="Times New Roman" w:hAnsi="Times New Roman" w:cs="Times New Roman"/>
          <w:sz w:val="24"/>
          <w:szCs w:val="24"/>
          <w:lang w:val="sr-Cyrl-CS"/>
        </w:rPr>
        <w:t xml:space="preserve"> почетка дана испоруке. </w:t>
      </w:r>
    </w:p>
    <w:p w14:paraId="2AC9ABA1" w14:textId="092FEBA6" w:rsidR="00A80E15" w:rsidRPr="0053169C" w:rsidRDefault="006B759F"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w:t>
      </w:r>
      <w:r w:rsidR="00A80E15" w:rsidRPr="0053169C">
        <w:rPr>
          <w:rFonts w:ascii="Times New Roman" w:hAnsi="Times New Roman" w:cs="Times New Roman"/>
          <w:sz w:val="24"/>
          <w:szCs w:val="24"/>
          <w:lang w:val="sr-Cyrl-CS"/>
        </w:rPr>
        <w:t>дозвољен</w:t>
      </w:r>
      <w:r w:rsidR="00D22A28" w:rsidRPr="0053169C">
        <w:rPr>
          <w:rFonts w:ascii="Times New Roman" w:hAnsi="Times New Roman" w:cs="Times New Roman"/>
          <w:sz w:val="24"/>
          <w:szCs w:val="24"/>
          <w:lang w:val="sr-Cyrl-CS"/>
        </w:rPr>
        <w:t xml:space="preserve"> је ако су испуњени </w:t>
      </w:r>
      <w:r w:rsidR="00CF024B" w:rsidRPr="0053169C">
        <w:rPr>
          <w:rFonts w:ascii="Times New Roman" w:hAnsi="Times New Roman" w:cs="Times New Roman"/>
          <w:sz w:val="24"/>
          <w:szCs w:val="24"/>
          <w:lang w:val="sr-Cyrl-CS"/>
        </w:rPr>
        <w:t>след</w:t>
      </w:r>
      <w:r w:rsidR="00D22A28" w:rsidRPr="0053169C">
        <w:rPr>
          <w:rFonts w:ascii="Times New Roman" w:hAnsi="Times New Roman" w:cs="Times New Roman"/>
          <w:sz w:val="24"/>
          <w:szCs w:val="24"/>
          <w:lang w:val="sr-Cyrl-CS"/>
        </w:rPr>
        <w:t xml:space="preserve">ећи </w:t>
      </w:r>
      <w:r w:rsidRPr="0053169C">
        <w:rPr>
          <w:rFonts w:ascii="Times New Roman" w:hAnsi="Times New Roman" w:cs="Times New Roman"/>
          <w:sz w:val="24"/>
          <w:szCs w:val="24"/>
          <w:lang w:val="sr-Cyrl-CS"/>
        </w:rPr>
        <w:t>услов</w:t>
      </w:r>
      <w:r w:rsidR="00D22A28" w:rsidRPr="0053169C">
        <w:rPr>
          <w:rFonts w:ascii="Times New Roman" w:hAnsi="Times New Roman" w:cs="Times New Roman"/>
          <w:sz w:val="24"/>
          <w:szCs w:val="24"/>
          <w:lang w:val="sr-Cyrl-CS"/>
        </w:rPr>
        <w:t xml:space="preserve">и: </w:t>
      </w:r>
    </w:p>
    <w:p w14:paraId="15CA197B" w14:textId="6A03EC6A" w:rsidR="00A80E15" w:rsidRPr="0053169C" w:rsidRDefault="00810662" w:rsidP="004837C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 xml:space="preserve">) </w:t>
      </w:r>
      <w:r w:rsidR="004837C6" w:rsidRPr="0053169C">
        <w:rPr>
          <w:rFonts w:ascii="Times New Roman" w:hAnsi="Times New Roman" w:cs="Times New Roman"/>
          <w:sz w:val="24"/>
          <w:szCs w:val="24"/>
          <w:lang w:val="sr-Cyrl-CS"/>
        </w:rPr>
        <w:t>ПУБ</w:t>
      </w:r>
      <w:r w:rsidR="00D22A28" w:rsidRPr="0053169C">
        <w:rPr>
          <w:rFonts w:ascii="Times New Roman" w:hAnsi="Times New Roman" w:cs="Times New Roman"/>
          <w:sz w:val="24"/>
          <w:szCs w:val="24"/>
          <w:lang w:val="sr-Cyrl-CS"/>
        </w:rPr>
        <w:t xml:space="preserve"> који прима </w:t>
      </w:r>
      <w:r w:rsidR="006B759F" w:rsidRPr="0053169C">
        <w:rPr>
          <w:rFonts w:ascii="Times New Roman" w:hAnsi="Times New Roman" w:cs="Times New Roman"/>
          <w:sz w:val="24"/>
          <w:szCs w:val="24"/>
          <w:lang w:val="sr-Cyrl-CS"/>
        </w:rPr>
        <w:t>обавез</w:t>
      </w:r>
      <w:r w:rsidR="00A80E15" w:rsidRPr="0053169C">
        <w:rPr>
          <w:rFonts w:ascii="Times New Roman" w:hAnsi="Times New Roman" w:cs="Times New Roman"/>
          <w:sz w:val="24"/>
          <w:szCs w:val="24"/>
          <w:lang w:val="sr-Cyrl-CS"/>
        </w:rPr>
        <w:t xml:space="preserve">у </w:t>
      </w:r>
      <w:r w:rsidR="004837C6" w:rsidRPr="0053169C">
        <w:rPr>
          <w:rFonts w:ascii="Times New Roman" w:hAnsi="Times New Roman" w:cs="Times New Roman"/>
          <w:sz w:val="24"/>
          <w:szCs w:val="24"/>
          <w:lang w:val="sr-Cyrl-CS"/>
        </w:rPr>
        <w:t>је прошао</w:t>
      </w:r>
      <w:r w:rsidR="00D22A28" w:rsidRPr="0053169C">
        <w:rPr>
          <w:rFonts w:ascii="Times New Roman" w:hAnsi="Times New Roman" w:cs="Times New Roman"/>
          <w:sz w:val="24"/>
          <w:szCs w:val="24"/>
          <w:lang w:val="sr-Cyrl-CS"/>
        </w:rPr>
        <w:t xml:space="preserve"> </w:t>
      </w:r>
      <w:r w:rsidR="00A90FE8" w:rsidRPr="0053169C">
        <w:rPr>
          <w:rFonts w:ascii="Times New Roman" w:hAnsi="Times New Roman" w:cs="Times New Roman"/>
          <w:sz w:val="24"/>
          <w:szCs w:val="24"/>
          <w:lang w:val="sr-Cyrl-CS"/>
        </w:rPr>
        <w:t>квалификациони</w:t>
      </w:r>
      <w:r w:rsidR="00D22A28" w:rsidRPr="0053169C">
        <w:rPr>
          <w:rFonts w:ascii="Times New Roman" w:hAnsi="Times New Roman" w:cs="Times New Roman"/>
          <w:sz w:val="24"/>
          <w:szCs w:val="24"/>
          <w:lang w:val="sr-Cyrl-CS"/>
        </w:rPr>
        <w:t xml:space="preserve"> поступак за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за који се </w:t>
      </w:r>
      <w:r w:rsidR="004837C6" w:rsidRPr="0053169C">
        <w:rPr>
          <w:rFonts w:ascii="Times New Roman" w:hAnsi="Times New Roman" w:cs="Times New Roman"/>
          <w:sz w:val="24"/>
          <w:szCs w:val="24"/>
          <w:lang w:val="sr-Cyrl-CS"/>
        </w:rPr>
        <w:t>врши</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p>
    <w:p w14:paraId="05403CEF" w14:textId="753AF16C" w:rsidR="00A80E15" w:rsidRPr="0053169C" w:rsidRDefault="00810662" w:rsidP="004837C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не очекује се да ће се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осом угрозити </w:t>
      </w:r>
      <w:r w:rsidR="00A94B1B" w:rsidRPr="0053169C">
        <w:rPr>
          <w:rFonts w:ascii="Times New Roman" w:hAnsi="Times New Roman" w:cs="Times New Roman"/>
          <w:sz w:val="24"/>
          <w:szCs w:val="24"/>
          <w:lang w:val="sr-Cyrl-CS"/>
        </w:rPr>
        <w:t>оперативна</w:t>
      </w:r>
      <w:r w:rsidR="00D22A28" w:rsidRPr="0053169C">
        <w:rPr>
          <w:rFonts w:ascii="Times New Roman" w:hAnsi="Times New Roman" w:cs="Times New Roman"/>
          <w:sz w:val="24"/>
          <w:szCs w:val="24"/>
          <w:lang w:val="sr-Cyrl-CS"/>
        </w:rPr>
        <w:t xml:space="preserve"> сигурност; </w:t>
      </w:r>
    </w:p>
    <w:p w14:paraId="0C6E479D" w14:textId="1F83EAC5" w:rsidR="00A80E15" w:rsidRPr="0053169C" w:rsidRDefault="00810662" w:rsidP="004837C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осом се не крше </w:t>
      </w:r>
      <w:r w:rsidR="00A94B1B" w:rsidRPr="0053169C">
        <w:rPr>
          <w:rFonts w:ascii="Times New Roman" w:hAnsi="Times New Roman" w:cs="Times New Roman"/>
          <w:sz w:val="24"/>
          <w:szCs w:val="24"/>
          <w:lang w:val="sr-Cyrl-CS"/>
        </w:rPr>
        <w:t>оперативна</w:t>
      </w:r>
      <w:r w:rsidR="00D22A28" w:rsidRPr="0053169C">
        <w:rPr>
          <w:rFonts w:ascii="Times New Roman" w:hAnsi="Times New Roman" w:cs="Times New Roman"/>
          <w:sz w:val="24"/>
          <w:szCs w:val="24"/>
          <w:lang w:val="sr-Cyrl-CS"/>
        </w:rPr>
        <w:t xml:space="preserve"> ограничења </w:t>
      </w:r>
      <w:r w:rsidR="008C3D5E" w:rsidRPr="0053169C">
        <w:rPr>
          <w:rFonts w:ascii="Times New Roman" w:hAnsi="Times New Roman" w:cs="Times New Roman"/>
          <w:sz w:val="24"/>
          <w:szCs w:val="24"/>
          <w:lang w:val="sr-Cyrl-CS"/>
        </w:rPr>
        <w:t xml:space="preserve">у складу са прописом којим се успостављају смернице за рад међусобно </w:t>
      </w:r>
      <w:r w:rsidR="003C64A3" w:rsidRPr="0053169C">
        <w:rPr>
          <w:rFonts w:ascii="Times New Roman" w:hAnsi="Times New Roman" w:cs="Times New Roman"/>
          <w:sz w:val="24"/>
          <w:szCs w:val="24"/>
          <w:lang w:val="sr-Cyrl-CS"/>
        </w:rPr>
        <w:t xml:space="preserve">повезаних </w:t>
      </w:r>
      <w:r w:rsidRPr="0053169C">
        <w:rPr>
          <w:rFonts w:ascii="Times New Roman" w:hAnsi="Times New Roman" w:cs="Times New Roman"/>
          <w:sz w:val="24"/>
          <w:szCs w:val="24"/>
          <w:lang w:val="sr-Cyrl-CS"/>
        </w:rPr>
        <w:t>систем</w:t>
      </w:r>
      <w:r w:rsidR="002011EC" w:rsidRPr="0053169C">
        <w:rPr>
          <w:rFonts w:ascii="Times New Roman" w:hAnsi="Times New Roman" w:cs="Times New Roman"/>
          <w:sz w:val="24"/>
          <w:szCs w:val="24"/>
          <w:lang w:val="sr-Cyrl-CS"/>
        </w:rPr>
        <w:t>а за пренос електричне енергије</w:t>
      </w:r>
      <w:r w:rsidR="000632B6" w:rsidRPr="0053169C">
        <w:rPr>
          <w:rFonts w:ascii="Times New Roman" w:hAnsi="Times New Roman" w:cs="Times New Roman"/>
          <w:sz w:val="24"/>
          <w:szCs w:val="24"/>
          <w:lang w:val="sr-Cyrl-CS"/>
        </w:rPr>
        <w:t>.</w:t>
      </w:r>
    </w:p>
    <w:p w14:paraId="7DBDFAA5" w14:textId="6EEC6CC0" w:rsidR="00A80E15" w:rsidRPr="0053169C" w:rsidRDefault="002011EC" w:rsidP="006B759F">
      <w:pPr>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ab/>
      </w:r>
      <w:r w:rsidR="000632B6" w:rsidRPr="0053169C">
        <w:rPr>
          <w:rFonts w:ascii="Times New Roman" w:hAnsi="Times New Roman" w:cs="Times New Roman"/>
          <w:sz w:val="24"/>
          <w:szCs w:val="24"/>
          <w:lang w:val="sr-Cyrl-CS"/>
        </w:rPr>
        <w:t xml:space="preserve">У случају да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0632B6" w:rsidRPr="0053169C">
        <w:rPr>
          <w:rFonts w:ascii="Times New Roman" w:hAnsi="Times New Roman" w:cs="Times New Roman"/>
          <w:sz w:val="24"/>
          <w:szCs w:val="24"/>
          <w:lang w:val="sr-Cyrl-CS"/>
        </w:rPr>
        <w:t xml:space="preserve">захтева </w:t>
      </w:r>
      <w:r w:rsidR="00D22A28" w:rsidRPr="0053169C">
        <w:rPr>
          <w:rFonts w:ascii="Times New Roman" w:hAnsi="Times New Roman" w:cs="Times New Roman"/>
          <w:sz w:val="24"/>
          <w:szCs w:val="24"/>
          <w:lang w:val="sr-Cyrl-CS"/>
        </w:rPr>
        <w:t>употреб</w:t>
      </w:r>
      <w:r w:rsidR="000632B6" w:rsidRPr="0053169C">
        <w:rPr>
          <w:rFonts w:ascii="Times New Roman" w:hAnsi="Times New Roman" w:cs="Times New Roman"/>
          <w:sz w:val="24"/>
          <w:szCs w:val="24"/>
          <w:lang w:val="sr-Cyrl-CS"/>
        </w:rPr>
        <w:t>у</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преносног </w:t>
      </w:r>
      <w:r w:rsidR="006F2210" w:rsidRPr="0053169C">
        <w:rPr>
          <w:rFonts w:ascii="Times New Roman" w:hAnsi="Times New Roman" w:cs="Times New Roman"/>
          <w:sz w:val="24"/>
          <w:szCs w:val="24"/>
          <w:lang w:val="sr-Cyrl-CS"/>
        </w:rPr>
        <w:t>капацитета између зона трговања</w:t>
      </w:r>
      <w:r w:rsidR="00D22A28" w:rsidRPr="0053169C">
        <w:rPr>
          <w:rFonts w:ascii="Times New Roman" w:hAnsi="Times New Roman" w:cs="Times New Roman"/>
          <w:sz w:val="24"/>
          <w:szCs w:val="24"/>
          <w:lang w:val="sr-Cyrl-CS"/>
        </w:rPr>
        <w:t>, та</w:t>
      </w:r>
      <w:r w:rsidR="000632B6" w:rsidRPr="0053169C">
        <w:rPr>
          <w:rFonts w:ascii="Times New Roman" w:hAnsi="Times New Roman" w:cs="Times New Roman"/>
          <w:sz w:val="24"/>
          <w:szCs w:val="24"/>
          <w:lang w:val="sr-Cyrl-CS"/>
        </w:rPr>
        <w:t xml:space="preserve">ј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r w:rsidR="000632B6" w:rsidRPr="0053169C">
        <w:rPr>
          <w:rFonts w:ascii="Times New Roman" w:hAnsi="Times New Roman" w:cs="Times New Roman"/>
          <w:sz w:val="24"/>
          <w:szCs w:val="24"/>
          <w:lang w:val="sr-Cyrl-CS"/>
        </w:rPr>
        <w:t xml:space="preserve">се </w:t>
      </w:r>
      <w:r w:rsidR="00D22A28" w:rsidRPr="0053169C">
        <w:rPr>
          <w:rFonts w:ascii="Times New Roman" w:hAnsi="Times New Roman" w:cs="Times New Roman"/>
          <w:sz w:val="24"/>
          <w:szCs w:val="24"/>
          <w:lang w:val="sr-Cyrl-CS"/>
        </w:rPr>
        <w:t>до</w:t>
      </w:r>
      <w:r w:rsidR="00A80E15" w:rsidRPr="0053169C">
        <w:rPr>
          <w:rFonts w:ascii="Times New Roman" w:hAnsi="Times New Roman" w:cs="Times New Roman"/>
          <w:sz w:val="24"/>
          <w:szCs w:val="24"/>
          <w:lang w:val="sr-Cyrl-CS"/>
        </w:rPr>
        <w:t>звољ</w:t>
      </w:r>
      <w:r w:rsidR="000632B6" w:rsidRPr="0053169C">
        <w:rPr>
          <w:rFonts w:ascii="Times New Roman" w:hAnsi="Times New Roman" w:cs="Times New Roman"/>
          <w:sz w:val="24"/>
          <w:szCs w:val="24"/>
          <w:lang w:val="sr-Cyrl-CS"/>
        </w:rPr>
        <w:t>ава</w:t>
      </w:r>
      <w:r w:rsidR="00D22A28" w:rsidRPr="0053169C">
        <w:rPr>
          <w:rFonts w:ascii="Times New Roman" w:hAnsi="Times New Roman" w:cs="Times New Roman"/>
          <w:sz w:val="24"/>
          <w:szCs w:val="24"/>
          <w:lang w:val="sr-Cyrl-CS"/>
        </w:rPr>
        <w:t xml:space="preserve"> ако је: </w:t>
      </w:r>
    </w:p>
    <w:p w14:paraId="7C457703" w14:textId="656F0A29" w:rsidR="00A80E15" w:rsidRPr="0053169C" w:rsidRDefault="002011EC" w:rsidP="000632B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1</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00D22A28" w:rsidRPr="0053169C">
        <w:rPr>
          <w:rFonts w:ascii="Times New Roman" w:hAnsi="Times New Roman" w:cs="Times New Roman"/>
          <w:sz w:val="24"/>
          <w:szCs w:val="24"/>
          <w:lang w:val="sr-Cyrl-CS"/>
        </w:rPr>
        <w:t xml:space="preserve"> потребан за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већ расположив из претходних поступака </w:t>
      </w:r>
      <w:r w:rsidR="00293EA9" w:rsidRPr="0053169C">
        <w:rPr>
          <w:rFonts w:ascii="Times New Roman" w:hAnsi="Times New Roman" w:cs="Times New Roman"/>
          <w:sz w:val="24"/>
          <w:szCs w:val="24"/>
          <w:lang w:val="sr-Cyrl-CS"/>
        </w:rPr>
        <w:t xml:space="preserve">расподеле </w:t>
      </w:r>
      <w:r w:rsidR="00D22A28"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00432A29" w:rsidRPr="0053169C">
        <w:rPr>
          <w:rFonts w:ascii="Times New Roman" w:hAnsi="Times New Roman" w:cs="Times New Roman"/>
          <w:sz w:val="24"/>
          <w:szCs w:val="24"/>
          <w:lang w:val="sr-Cyrl-CS"/>
        </w:rPr>
        <w:t>чл</w:t>
      </w:r>
      <w:r w:rsidR="00135505" w:rsidRPr="0053169C">
        <w:rPr>
          <w:rFonts w:ascii="Times New Roman" w:hAnsi="Times New Roman" w:cs="Times New Roman"/>
          <w:sz w:val="24"/>
          <w:szCs w:val="24"/>
          <w:lang w:val="sr-Cyrl-CS"/>
        </w:rPr>
        <w:t>.</w:t>
      </w:r>
      <w:r w:rsidR="00432A29"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37</w:t>
      </w:r>
      <w:r w:rsidR="00135505" w:rsidRPr="0053169C">
        <w:rPr>
          <w:rFonts w:ascii="Times New Roman" w:hAnsi="Times New Roman" w:cs="Times New Roman"/>
          <w:sz w:val="24"/>
          <w:szCs w:val="24"/>
          <w:lang w:val="sr-Cyrl-CS"/>
        </w:rPr>
        <w:t xml:space="preserve"> - </w:t>
      </w:r>
      <w:r w:rsidR="00432A29" w:rsidRPr="0053169C">
        <w:rPr>
          <w:rFonts w:ascii="Times New Roman" w:hAnsi="Times New Roman" w:cs="Times New Roman"/>
          <w:sz w:val="24"/>
          <w:szCs w:val="24"/>
          <w:lang w:val="sr-Cyrl-CS"/>
        </w:rPr>
        <w:t>3</w:t>
      </w:r>
      <w:r w:rsidR="00167139" w:rsidRPr="0053169C">
        <w:rPr>
          <w:rFonts w:ascii="Times New Roman" w:hAnsi="Times New Roman" w:cs="Times New Roman"/>
          <w:sz w:val="24"/>
          <w:szCs w:val="24"/>
          <w:lang w:val="sr-Cyrl-CS"/>
        </w:rPr>
        <w:t>8</w:t>
      </w:r>
      <w:r w:rsidR="00432A29" w:rsidRPr="0053169C">
        <w:rPr>
          <w:rFonts w:ascii="Times New Roman" w:hAnsi="Times New Roman" w:cs="Times New Roman"/>
          <w:sz w:val="24"/>
          <w:szCs w:val="24"/>
          <w:lang w:val="sr-Cyrl-CS"/>
        </w:rPr>
        <w:t>.</w:t>
      </w:r>
      <w:r w:rsidR="00135505" w:rsidRPr="0053169C">
        <w:rPr>
          <w:rFonts w:ascii="Times New Roman" w:hAnsi="Times New Roman" w:cs="Times New Roman"/>
          <w:sz w:val="24"/>
          <w:szCs w:val="24"/>
          <w:lang w:val="sr-Cyrl-CS"/>
        </w:rPr>
        <w:t xml:space="preserve"> ове уредбе</w:t>
      </w:r>
      <w:r w:rsidR="00D22A28" w:rsidRPr="0053169C">
        <w:rPr>
          <w:rFonts w:ascii="Times New Roman" w:hAnsi="Times New Roman" w:cs="Times New Roman"/>
          <w:sz w:val="24"/>
          <w:szCs w:val="24"/>
          <w:lang w:val="sr-Cyrl-CS"/>
        </w:rPr>
        <w:t xml:space="preserve">; </w:t>
      </w:r>
    </w:p>
    <w:p w14:paraId="0FF39DA9" w14:textId="6436FF3A" w:rsidR="00A80E15" w:rsidRPr="0053169C" w:rsidRDefault="002011EC" w:rsidP="000632B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00D22A28" w:rsidRPr="0053169C">
        <w:rPr>
          <w:rFonts w:ascii="Times New Roman" w:hAnsi="Times New Roman" w:cs="Times New Roman"/>
          <w:sz w:val="24"/>
          <w:szCs w:val="24"/>
          <w:lang w:val="sr-Cyrl-CS"/>
        </w:rPr>
        <w:t xml:space="preserve"> расположив </w:t>
      </w:r>
      <w:r w:rsidR="006B759F" w:rsidRPr="0053169C">
        <w:rPr>
          <w:rFonts w:ascii="Times New Roman" w:hAnsi="Times New Roman" w:cs="Times New Roman"/>
          <w:sz w:val="24"/>
          <w:szCs w:val="24"/>
          <w:lang w:val="sr-Cyrl-CS"/>
        </w:rPr>
        <w:t xml:space="preserve">на основу </w:t>
      </w:r>
      <w:r w:rsidR="00D22A28" w:rsidRPr="0053169C">
        <w:rPr>
          <w:rFonts w:ascii="Times New Roman" w:hAnsi="Times New Roman" w:cs="Times New Roman"/>
          <w:sz w:val="24"/>
          <w:szCs w:val="24"/>
          <w:lang w:val="sr-Cyrl-CS"/>
        </w:rPr>
        <w:t xml:space="preserve">методологије </w:t>
      </w:r>
      <w:r w:rsidR="009170B5" w:rsidRPr="0053169C">
        <w:rPr>
          <w:rFonts w:ascii="Times New Roman" w:hAnsi="Times New Roman" w:cs="Times New Roman"/>
          <w:sz w:val="24"/>
          <w:szCs w:val="24"/>
          <w:lang w:val="sr-Cyrl-CS"/>
        </w:rPr>
        <w:t>из члана 32. став 4. тачка 1) ове уредбе</w:t>
      </w:r>
      <w:r w:rsidR="00BD461B" w:rsidRPr="0053169C">
        <w:rPr>
          <w:rFonts w:ascii="Times New Roman" w:hAnsi="Times New Roman" w:cs="Times New Roman"/>
          <w:sz w:val="24"/>
          <w:szCs w:val="24"/>
          <w:lang w:val="sr-Cyrl-CS"/>
        </w:rPr>
        <w:t>.</w:t>
      </w:r>
    </w:p>
    <w:p w14:paraId="0FF421B5" w14:textId="4EE3F4D4" w:rsidR="00A80E15" w:rsidRPr="0053169C" w:rsidRDefault="009170B5"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Уколико </w:t>
      </w:r>
      <w:r w:rsidR="00D22A28" w:rsidRPr="0053169C">
        <w:rPr>
          <w:rFonts w:ascii="Times New Roman" w:hAnsi="Times New Roman" w:cs="Times New Roman"/>
          <w:sz w:val="24"/>
          <w:szCs w:val="24"/>
          <w:lang w:val="sr-Cyrl-CS"/>
        </w:rPr>
        <w:t xml:space="preserve">ОПС не допусти </w:t>
      </w:r>
      <w:r w:rsidR="006B759F" w:rsidRPr="0053169C">
        <w:rPr>
          <w:rFonts w:ascii="Times New Roman" w:hAnsi="Times New Roman" w:cs="Times New Roman"/>
          <w:sz w:val="24"/>
          <w:szCs w:val="24"/>
          <w:lang w:val="sr-Cyrl-CS"/>
        </w:rPr>
        <w:t>прен</w:t>
      </w:r>
      <w:r w:rsidR="00D22A28" w:rsidRPr="0053169C">
        <w:rPr>
          <w:rFonts w:ascii="Times New Roman" w:hAnsi="Times New Roman" w:cs="Times New Roman"/>
          <w:sz w:val="24"/>
          <w:szCs w:val="24"/>
          <w:lang w:val="sr-Cyrl-CS"/>
        </w:rPr>
        <w:t xml:space="preserve">ос </w:t>
      </w:r>
      <w:r w:rsidR="00CF024B" w:rsidRPr="0053169C">
        <w:rPr>
          <w:rFonts w:ascii="Times New Roman" w:hAnsi="Times New Roman" w:cs="Times New Roman"/>
          <w:sz w:val="24"/>
          <w:szCs w:val="24"/>
          <w:lang w:val="sr-Cyrl-CS"/>
        </w:rPr>
        <w:t>резервисан</w:t>
      </w:r>
      <w:r w:rsidR="00D22A2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22A28" w:rsidRPr="0053169C">
        <w:rPr>
          <w:rFonts w:ascii="Times New Roman" w:hAnsi="Times New Roman" w:cs="Times New Roman"/>
          <w:sz w:val="24"/>
          <w:szCs w:val="24"/>
          <w:lang w:val="sr-Cyrl-CS"/>
        </w:rPr>
        <w:t xml:space="preserve">а, дужан је </w:t>
      </w:r>
      <w:r w:rsidR="00A80E15" w:rsidRPr="0053169C">
        <w:rPr>
          <w:rFonts w:ascii="Times New Roman" w:hAnsi="Times New Roman" w:cs="Times New Roman"/>
          <w:sz w:val="24"/>
          <w:szCs w:val="24"/>
          <w:lang w:val="sr-Cyrl-CS"/>
        </w:rPr>
        <w:t xml:space="preserve">да </w:t>
      </w:r>
      <w:r w:rsidR="00D22A28" w:rsidRPr="0053169C">
        <w:rPr>
          <w:rFonts w:ascii="Times New Roman" w:hAnsi="Times New Roman" w:cs="Times New Roman"/>
          <w:sz w:val="24"/>
          <w:szCs w:val="24"/>
          <w:lang w:val="sr-Cyrl-CS"/>
        </w:rPr>
        <w:t xml:space="preserve">образложи одбијање </w:t>
      </w:r>
      <w:r w:rsidR="0034374B" w:rsidRPr="0053169C">
        <w:rPr>
          <w:rFonts w:ascii="Times New Roman" w:hAnsi="Times New Roman" w:cs="Times New Roman"/>
          <w:sz w:val="24"/>
          <w:szCs w:val="24"/>
          <w:lang w:val="sr-Cyrl-CS"/>
        </w:rPr>
        <w:t xml:space="preserve">погођеним </w:t>
      </w:r>
      <w:r w:rsidRPr="0053169C">
        <w:rPr>
          <w:rFonts w:ascii="Times New Roman" w:hAnsi="Times New Roman" w:cs="Times New Roman"/>
          <w:sz w:val="24"/>
          <w:szCs w:val="24"/>
          <w:lang w:val="sr-Cyrl-CS"/>
        </w:rPr>
        <w:t>ПУБ</w:t>
      </w:r>
      <w:r w:rsidR="00D22A28" w:rsidRPr="0053169C">
        <w:rPr>
          <w:rFonts w:ascii="Times New Roman" w:hAnsi="Times New Roman" w:cs="Times New Roman"/>
          <w:sz w:val="24"/>
          <w:szCs w:val="24"/>
          <w:lang w:val="sr-Cyrl-CS"/>
        </w:rPr>
        <w:t xml:space="preserve">. </w:t>
      </w:r>
    </w:p>
    <w:p w14:paraId="217B081C" w14:textId="77777777" w:rsidR="00B646DA" w:rsidRPr="0053169C" w:rsidRDefault="00B646DA" w:rsidP="008F0607">
      <w:pPr>
        <w:jc w:val="center"/>
        <w:rPr>
          <w:rFonts w:ascii="Times New Roman" w:hAnsi="Times New Roman" w:cs="Times New Roman"/>
          <w:b/>
          <w:sz w:val="24"/>
          <w:szCs w:val="24"/>
          <w:lang w:val="sr-Cyrl-CS"/>
        </w:rPr>
      </w:pPr>
      <w:bookmarkStart w:id="43" w:name="_Hlk199252518"/>
    </w:p>
    <w:p w14:paraId="088449AE" w14:textId="11346107"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Размена услуга балансирања</w:t>
      </w:r>
      <w:r w:rsidR="00CC7A81" w:rsidRPr="0053169C">
        <w:rPr>
          <w:rFonts w:ascii="Times New Roman" w:hAnsi="Times New Roman" w:cs="Times New Roman"/>
          <w:bCs/>
          <w:sz w:val="24"/>
          <w:szCs w:val="24"/>
          <w:lang w:val="sr-Cyrl-CS"/>
        </w:rPr>
        <w:t xml:space="preserve"> у моделу ОПС-ПУБ</w:t>
      </w:r>
    </w:p>
    <w:bookmarkEnd w:id="43"/>
    <w:p w14:paraId="6C175336" w14:textId="5B5F9D9C" w:rsidR="00A80E15" w:rsidRPr="0053169C" w:rsidRDefault="006B759F" w:rsidP="00A80E15">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011EC" w:rsidRPr="0053169C">
        <w:rPr>
          <w:rFonts w:ascii="Times New Roman" w:hAnsi="Times New Roman" w:cs="Times New Roman"/>
          <w:sz w:val="24"/>
          <w:szCs w:val="24"/>
          <w:lang w:val="sr-Cyrl-CS"/>
        </w:rPr>
        <w:t>34</w:t>
      </w:r>
      <w:r w:rsidR="00D22A28" w:rsidRPr="0053169C">
        <w:rPr>
          <w:rFonts w:ascii="Times New Roman" w:hAnsi="Times New Roman" w:cs="Times New Roman"/>
          <w:sz w:val="24"/>
          <w:szCs w:val="24"/>
          <w:lang w:val="sr-Cyrl-CS"/>
        </w:rPr>
        <w:t>.</w:t>
      </w:r>
    </w:p>
    <w:p w14:paraId="159A9E44" w14:textId="6E17F0C8" w:rsidR="00994A51" w:rsidRPr="0053169C" w:rsidRDefault="003F71FD" w:rsidP="000863C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Два </w:t>
      </w:r>
      <w:r w:rsidR="00415CC6" w:rsidRPr="0053169C">
        <w:rPr>
          <w:rFonts w:ascii="Times New Roman" w:hAnsi="Times New Roman" w:cs="Times New Roman"/>
          <w:sz w:val="24"/>
          <w:szCs w:val="24"/>
          <w:lang w:val="sr-Cyrl-CS"/>
        </w:rPr>
        <w:t xml:space="preserve">ОПС </w:t>
      </w:r>
      <w:r w:rsidR="00D22A28" w:rsidRPr="0053169C">
        <w:rPr>
          <w:rFonts w:ascii="Times New Roman" w:hAnsi="Times New Roman" w:cs="Times New Roman"/>
          <w:sz w:val="24"/>
          <w:szCs w:val="24"/>
          <w:lang w:val="sr-Cyrl-CS"/>
        </w:rPr>
        <w:t>или више њих мо</w:t>
      </w:r>
      <w:r w:rsidRPr="0053169C">
        <w:rPr>
          <w:rFonts w:ascii="Times New Roman" w:hAnsi="Times New Roman" w:cs="Times New Roman"/>
          <w:sz w:val="24"/>
          <w:szCs w:val="24"/>
          <w:lang w:val="sr-Cyrl-CS"/>
        </w:rPr>
        <w:t>гу</w:t>
      </w:r>
      <w:r w:rsidR="00D22A28" w:rsidRPr="0053169C">
        <w:rPr>
          <w:rFonts w:ascii="Times New Roman" w:hAnsi="Times New Roman" w:cs="Times New Roman"/>
          <w:sz w:val="24"/>
          <w:szCs w:val="24"/>
          <w:lang w:val="sr-Cyrl-CS"/>
        </w:rPr>
        <w:t xml:space="preserve">, на </w:t>
      </w:r>
      <w:r w:rsidRPr="0053169C">
        <w:rPr>
          <w:rFonts w:ascii="Times New Roman" w:hAnsi="Times New Roman" w:cs="Times New Roman"/>
          <w:sz w:val="24"/>
          <w:szCs w:val="24"/>
          <w:lang w:val="sr-Cyrl-CS"/>
        </w:rPr>
        <w:t>своју</w:t>
      </w:r>
      <w:r w:rsidR="00EB1581"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иницијативу или на </w:t>
      </w:r>
      <w:r w:rsidR="0085045B" w:rsidRPr="0053169C">
        <w:rPr>
          <w:rFonts w:ascii="Times New Roman" w:hAnsi="Times New Roman" w:cs="Times New Roman"/>
          <w:sz w:val="24"/>
          <w:szCs w:val="24"/>
          <w:lang w:val="sr-Cyrl-CS"/>
        </w:rPr>
        <w:t>захте</w:t>
      </w:r>
      <w:r w:rsidR="00D22A28" w:rsidRPr="0053169C">
        <w:rPr>
          <w:rFonts w:ascii="Times New Roman" w:hAnsi="Times New Roman" w:cs="Times New Roman"/>
          <w:sz w:val="24"/>
          <w:szCs w:val="24"/>
          <w:lang w:val="sr-Cyrl-CS"/>
        </w:rPr>
        <w:t xml:space="preserve">в </w:t>
      </w:r>
      <w:r w:rsidR="00DB3F8C" w:rsidRPr="0053169C">
        <w:rPr>
          <w:rFonts w:ascii="Times New Roman" w:hAnsi="Times New Roman" w:cs="Times New Roman"/>
          <w:sz w:val="24"/>
          <w:szCs w:val="24"/>
          <w:lang w:val="sr-Cyrl-CS"/>
        </w:rPr>
        <w:t>надлеж</w:t>
      </w:r>
      <w:r w:rsidR="00D22A28" w:rsidRPr="0053169C">
        <w:rPr>
          <w:rFonts w:ascii="Times New Roman" w:hAnsi="Times New Roman" w:cs="Times New Roman"/>
          <w:sz w:val="24"/>
          <w:szCs w:val="24"/>
          <w:lang w:val="sr-Cyrl-CS"/>
        </w:rPr>
        <w:t xml:space="preserve">них регулаторних </w:t>
      </w:r>
      <w:r w:rsidR="006B759F" w:rsidRPr="0053169C">
        <w:rPr>
          <w:rFonts w:ascii="Times New Roman" w:hAnsi="Times New Roman" w:cs="Times New Roman"/>
          <w:sz w:val="24"/>
          <w:szCs w:val="24"/>
          <w:lang w:val="sr-Cyrl-CS"/>
        </w:rPr>
        <w:t>тел</w:t>
      </w:r>
      <w:r w:rsidR="00D22A28"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у складу са законом</w:t>
      </w:r>
      <w:r w:rsidR="005C1509"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израд</w:t>
      </w:r>
      <w:r w:rsidR="00415CC6"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ти</w:t>
      </w:r>
      <w:r w:rsidR="00D22A28"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D22A28" w:rsidRPr="0053169C">
        <w:rPr>
          <w:rFonts w:ascii="Times New Roman" w:hAnsi="Times New Roman" w:cs="Times New Roman"/>
          <w:sz w:val="24"/>
          <w:szCs w:val="24"/>
          <w:lang w:val="sr-Cyrl-CS"/>
        </w:rPr>
        <w:t xml:space="preserve">длог </w:t>
      </w:r>
      <w:r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примен</w:t>
      </w:r>
      <w:r w:rsidRPr="0053169C">
        <w:rPr>
          <w:rFonts w:ascii="Times New Roman" w:hAnsi="Times New Roman" w:cs="Times New Roman"/>
          <w:sz w:val="24"/>
          <w:szCs w:val="24"/>
          <w:lang w:val="sr-Cyrl-CS"/>
        </w:rPr>
        <w:t>у</w:t>
      </w:r>
      <w:r w:rsidR="00D22A28" w:rsidRPr="0053169C">
        <w:rPr>
          <w:rFonts w:ascii="Times New Roman" w:hAnsi="Times New Roman" w:cs="Times New Roman"/>
          <w:sz w:val="24"/>
          <w:szCs w:val="24"/>
          <w:lang w:val="sr-Cyrl-CS"/>
        </w:rPr>
        <w:t xml:space="preserve"> модела ОПС-</w:t>
      </w:r>
      <w:r w:rsidR="005573EA" w:rsidRPr="0053169C">
        <w:rPr>
          <w:rFonts w:ascii="Times New Roman" w:hAnsi="Times New Roman" w:cs="Times New Roman"/>
          <w:sz w:val="24"/>
          <w:szCs w:val="24"/>
          <w:lang w:val="sr-Cyrl-CS"/>
        </w:rPr>
        <w:t>ПУБ</w:t>
      </w:r>
      <w:r w:rsidR="00D22A28" w:rsidRPr="0053169C">
        <w:rPr>
          <w:rFonts w:ascii="Times New Roman" w:hAnsi="Times New Roman" w:cs="Times New Roman"/>
          <w:sz w:val="24"/>
          <w:szCs w:val="24"/>
          <w:lang w:val="sr-Cyrl-CS"/>
        </w:rPr>
        <w:t xml:space="preserve">. </w:t>
      </w:r>
    </w:p>
    <w:p w14:paraId="67B649A7" w14:textId="74535CB4" w:rsidR="00994A51" w:rsidRPr="0053169C" w:rsidRDefault="00CF024B"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w:t>
      </w:r>
      <w:r w:rsidR="00D22A28" w:rsidRPr="0053169C">
        <w:rPr>
          <w:rFonts w:ascii="Times New Roman" w:hAnsi="Times New Roman" w:cs="Times New Roman"/>
          <w:sz w:val="24"/>
          <w:szCs w:val="24"/>
          <w:lang w:val="sr-Cyrl-CS"/>
        </w:rPr>
        <w:t xml:space="preserve">длог </w:t>
      </w:r>
      <w:r w:rsidR="003F71FD" w:rsidRPr="0053169C">
        <w:rPr>
          <w:rFonts w:ascii="Times New Roman" w:hAnsi="Times New Roman" w:cs="Times New Roman"/>
          <w:sz w:val="24"/>
          <w:szCs w:val="24"/>
          <w:lang w:val="sr-Cyrl-CS"/>
        </w:rPr>
        <w:t xml:space="preserve">из става 1. овог члана мора да </w:t>
      </w:r>
      <w:r w:rsidR="00994A51" w:rsidRPr="0053169C">
        <w:rPr>
          <w:rFonts w:ascii="Times New Roman" w:hAnsi="Times New Roman" w:cs="Times New Roman"/>
          <w:sz w:val="24"/>
          <w:szCs w:val="24"/>
          <w:lang w:val="sr-Cyrl-CS"/>
        </w:rPr>
        <w:t>садржи</w:t>
      </w:r>
      <w:r w:rsidR="00D22A28" w:rsidRPr="0053169C">
        <w:rPr>
          <w:rFonts w:ascii="Times New Roman" w:hAnsi="Times New Roman" w:cs="Times New Roman"/>
          <w:sz w:val="24"/>
          <w:szCs w:val="24"/>
          <w:lang w:val="sr-Cyrl-CS"/>
        </w:rPr>
        <w:t xml:space="preserve">: </w:t>
      </w:r>
    </w:p>
    <w:p w14:paraId="57347949" w14:textId="2A4B31D2" w:rsidR="00994A51" w:rsidRPr="0053169C" w:rsidRDefault="002011EC" w:rsidP="00CC7A8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22A28" w:rsidRPr="0053169C">
        <w:rPr>
          <w:rFonts w:ascii="Times New Roman" w:hAnsi="Times New Roman" w:cs="Times New Roman"/>
          <w:sz w:val="24"/>
          <w:szCs w:val="24"/>
          <w:lang w:val="sr-Cyrl-CS"/>
        </w:rPr>
        <w:t xml:space="preserve">) анализу трошкова и користи </w:t>
      </w:r>
      <w:r w:rsidR="003F71FD" w:rsidRPr="0053169C">
        <w:rPr>
          <w:rFonts w:ascii="Times New Roman" w:hAnsi="Times New Roman" w:cs="Times New Roman"/>
          <w:sz w:val="24"/>
          <w:szCs w:val="24"/>
          <w:lang w:val="sr-Cyrl-CS"/>
        </w:rPr>
        <w:t>израђену</w:t>
      </w:r>
      <w:r w:rsidR="00D22A28"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D22A28" w:rsidRPr="0053169C">
        <w:rPr>
          <w:rFonts w:ascii="Times New Roman" w:hAnsi="Times New Roman" w:cs="Times New Roman"/>
          <w:sz w:val="24"/>
          <w:szCs w:val="24"/>
          <w:lang w:val="sr-Cyrl-CS"/>
        </w:rPr>
        <w:t xml:space="preserve">ом </w:t>
      </w:r>
      <w:r w:rsidR="006258EC" w:rsidRPr="0053169C">
        <w:rPr>
          <w:rFonts w:ascii="Times New Roman" w:hAnsi="Times New Roman" w:cs="Times New Roman"/>
          <w:sz w:val="24"/>
          <w:szCs w:val="24"/>
          <w:lang w:val="sr-Cyrl-CS"/>
        </w:rPr>
        <w:t>5</w:t>
      </w:r>
      <w:r w:rsidR="004914AD" w:rsidRPr="0053169C">
        <w:rPr>
          <w:rFonts w:ascii="Times New Roman" w:hAnsi="Times New Roman" w:cs="Times New Roman"/>
          <w:sz w:val="24"/>
          <w:szCs w:val="24"/>
          <w:lang w:val="sr-Cyrl-CS"/>
        </w:rPr>
        <w:t>6</w:t>
      </w:r>
      <w:r w:rsidR="00D22A28" w:rsidRPr="0053169C">
        <w:rPr>
          <w:rFonts w:ascii="Times New Roman" w:hAnsi="Times New Roman" w:cs="Times New Roman"/>
          <w:sz w:val="24"/>
          <w:szCs w:val="24"/>
          <w:lang w:val="sr-Cyrl-CS"/>
        </w:rPr>
        <w:t>.</w:t>
      </w:r>
      <w:r w:rsidR="00135505" w:rsidRPr="0053169C">
        <w:rPr>
          <w:rFonts w:ascii="Times New Roman" w:hAnsi="Times New Roman" w:cs="Times New Roman"/>
          <w:sz w:val="24"/>
          <w:szCs w:val="24"/>
          <w:lang w:val="sr-Cyrl-CS"/>
        </w:rPr>
        <w:t xml:space="preserve"> ове уредбе</w:t>
      </w:r>
      <w:r w:rsidR="00994A51" w:rsidRPr="0053169C">
        <w:rPr>
          <w:rFonts w:ascii="Times New Roman" w:hAnsi="Times New Roman" w:cs="Times New Roman"/>
          <w:sz w:val="24"/>
          <w:szCs w:val="24"/>
          <w:lang w:val="sr-Cyrl-CS"/>
        </w:rPr>
        <w:t>,</w:t>
      </w:r>
      <w:r w:rsidR="00D22A28" w:rsidRPr="0053169C">
        <w:rPr>
          <w:rFonts w:ascii="Times New Roman" w:hAnsi="Times New Roman" w:cs="Times New Roman"/>
          <w:sz w:val="24"/>
          <w:szCs w:val="24"/>
          <w:lang w:val="sr-Cyrl-CS"/>
        </w:rPr>
        <w:t xml:space="preserve"> којом се </w:t>
      </w:r>
      <w:r w:rsidR="006B759F" w:rsidRPr="0053169C">
        <w:rPr>
          <w:rFonts w:ascii="Times New Roman" w:hAnsi="Times New Roman" w:cs="Times New Roman"/>
          <w:sz w:val="24"/>
          <w:szCs w:val="24"/>
          <w:lang w:val="sr-Cyrl-CS"/>
        </w:rPr>
        <w:t>у</w:t>
      </w:r>
      <w:r w:rsidR="003F71FD" w:rsidRPr="0053169C">
        <w:rPr>
          <w:rFonts w:ascii="Times New Roman" w:hAnsi="Times New Roman" w:cs="Times New Roman"/>
          <w:sz w:val="24"/>
          <w:szCs w:val="24"/>
          <w:lang w:val="sr-Cyrl-CS"/>
        </w:rPr>
        <w:t>тв</w:t>
      </w:r>
      <w:r w:rsidR="006B759F" w:rsidRPr="0053169C">
        <w:rPr>
          <w:rFonts w:ascii="Times New Roman" w:hAnsi="Times New Roman" w:cs="Times New Roman"/>
          <w:sz w:val="24"/>
          <w:szCs w:val="24"/>
          <w:lang w:val="sr-Cyrl-CS"/>
        </w:rPr>
        <w:t>рђују</w:t>
      </w:r>
      <w:r w:rsidR="00D22A28" w:rsidRPr="0053169C">
        <w:rPr>
          <w:rFonts w:ascii="Times New Roman" w:hAnsi="Times New Roman" w:cs="Times New Roman"/>
          <w:sz w:val="24"/>
          <w:szCs w:val="24"/>
          <w:lang w:val="sr-Cyrl-CS"/>
        </w:rPr>
        <w:t xml:space="preserve"> позитивни </w:t>
      </w:r>
      <w:r w:rsidR="00EB1581" w:rsidRPr="0053169C">
        <w:rPr>
          <w:rFonts w:ascii="Times New Roman" w:hAnsi="Times New Roman" w:cs="Times New Roman"/>
          <w:sz w:val="24"/>
          <w:szCs w:val="24"/>
          <w:lang w:val="sr-Cyrl-CS"/>
        </w:rPr>
        <w:t xml:space="preserve">ефекти </w:t>
      </w:r>
      <w:r w:rsidR="006B759F" w:rsidRPr="0053169C">
        <w:rPr>
          <w:rFonts w:ascii="Times New Roman" w:hAnsi="Times New Roman" w:cs="Times New Roman"/>
          <w:sz w:val="24"/>
          <w:szCs w:val="24"/>
          <w:lang w:val="sr-Cyrl-CS"/>
        </w:rPr>
        <w:t>примен</w:t>
      </w:r>
      <w:r w:rsidR="00D22A28" w:rsidRPr="0053169C">
        <w:rPr>
          <w:rFonts w:ascii="Times New Roman" w:hAnsi="Times New Roman" w:cs="Times New Roman"/>
          <w:sz w:val="24"/>
          <w:szCs w:val="24"/>
          <w:lang w:val="sr-Cyrl-CS"/>
        </w:rPr>
        <w:t xml:space="preserve">е тог модела </w:t>
      </w:r>
      <w:r w:rsidR="00EB1581" w:rsidRPr="0053169C">
        <w:rPr>
          <w:rFonts w:ascii="Times New Roman" w:hAnsi="Times New Roman" w:cs="Times New Roman"/>
          <w:sz w:val="24"/>
          <w:szCs w:val="24"/>
          <w:lang w:val="sr-Cyrl-CS"/>
        </w:rPr>
        <w:t xml:space="preserve">најмање </w:t>
      </w:r>
      <w:r w:rsidR="00D22A28" w:rsidRPr="0053169C">
        <w:rPr>
          <w:rFonts w:ascii="Times New Roman" w:hAnsi="Times New Roman" w:cs="Times New Roman"/>
          <w:sz w:val="24"/>
          <w:szCs w:val="24"/>
          <w:lang w:val="sr-Cyrl-CS"/>
        </w:rPr>
        <w:t xml:space="preserve">за </w:t>
      </w:r>
      <w:r w:rsidR="00D43A42" w:rsidRPr="0053169C">
        <w:rPr>
          <w:rFonts w:ascii="Times New Roman" w:hAnsi="Times New Roman" w:cs="Times New Roman"/>
          <w:sz w:val="24"/>
          <w:szCs w:val="24"/>
          <w:lang w:val="sr-Cyrl-CS"/>
        </w:rPr>
        <w:t xml:space="preserve">области </w:t>
      </w:r>
      <w:r w:rsidR="003F71FD" w:rsidRPr="0053169C">
        <w:rPr>
          <w:rFonts w:ascii="Times New Roman" w:hAnsi="Times New Roman" w:cs="Times New Roman"/>
          <w:sz w:val="24"/>
          <w:szCs w:val="24"/>
          <w:lang w:val="sr-Cyrl-CS"/>
        </w:rPr>
        <w:t xml:space="preserve">планирања размене укључених </w:t>
      </w:r>
      <w:r w:rsidR="00D22A28" w:rsidRPr="0053169C">
        <w:rPr>
          <w:rFonts w:ascii="Times New Roman" w:hAnsi="Times New Roman" w:cs="Times New Roman"/>
          <w:sz w:val="24"/>
          <w:szCs w:val="24"/>
          <w:lang w:val="sr-Cyrl-CS"/>
        </w:rPr>
        <w:t xml:space="preserve"> ОПС; </w:t>
      </w:r>
    </w:p>
    <w:p w14:paraId="131DDBC2" w14:textId="6B4016E4" w:rsidR="00994A51" w:rsidRPr="0053169C" w:rsidRDefault="002011EC" w:rsidP="00CC7A8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тражен</w:t>
      </w:r>
      <w:r w:rsidR="003F71FD" w:rsidRPr="0053169C">
        <w:rPr>
          <w:rFonts w:ascii="Times New Roman" w:hAnsi="Times New Roman" w:cs="Times New Roman"/>
          <w:sz w:val="24"/>
          <w:szCs w:val="24"/>
          <w:lang w:val="sr-Cyrl-CS"/>
        </w:rPr>
        <w:t>и</w:t>
      </w:r>
      <w:r w:rsidR="00D22A2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D22A2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примен</w:t>
      </w:r>
      <w:r w:rsidR="00D22A28" w:rsidRPr="0053169C">
        <w:rPr>
          <w:rFonts w:ascii="Times New Roman" w:hAnsi="Times New Roman" w:cs="Times New Roman"/>
          <w:sz w:val="24"/>
          <w:szCs w:val="24"/>
          <w:lang w:val="sr-Cyrl-CS"/>
        </w:rPr>
        <w:t xml:space="preserve">е; </w:t>
      </w:r>
    </w:p>
    <w:p w14:paraId="08C22CE7" w14:textId="1C576626" w:rsidR="00CE567C" w:rsidRPr="0053169C" w:rsidRDefault="002011EC" w:rsidP="00CC7A81">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22A28" w:rsidRPr="0053169C">
        <w:rPr>
          <w:rFonts w:ascii="Times New Roman" w:hAnsi="Times New Roman" w:cs="Times New Roman"/>
          <w:sz w:val="24"/>
          <w:szCs w:val="24"/>
          <w:lang w:val="sr-Cyrl-CS"/>
        </w:rPr>
        <w:t xml:space="preserve">опис методологије којом се </w:t>
      </w:r>
      <w:r w:rsidR="00166757" w:rsidRPr="0053169C">
        <w:rPr>
          <w:rFonts w:ascii="Times New Roman" w:hAnsi="Times New Roman" w:cs="Times New Roman"/>
          <w:sz w:val="24"/>
          <w:szCs w:val="24"/>
          <w:lang w:val="sr-Cyrl-CS"/>
        </w:rPr>
        <w:t>обезбеђује</w:t>
      </w:r>
      <w:r w:rsidR="00D22A28" w:rsidRPr="0053169C">
        <w:rPr>
          <w:rFonts w:ascii="Times New Roman" w:hAnsi="Times New Roman" w:cs="Times New Roman"/>
          <w:sz w:val="24"/>
          <w:szCs w:val="24"/>
          <w:lang w:val="sr-Cyrl-CS"/>
        </w:rPr>
        <w:t xml:space="preserve"> довољни </w:t>
      </w:r>
      <w:r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00D22A28"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D22A28" w:rsidRPr="0053169C">
        <w:rPr>
          <w:rFonts w:ascii="Times New Roman" w:hAnsi="Times New Roman" w:cs="Times New Roman"/>
          <w:sz w:val="24"/>
          <w:szCs w:val="24"/>
          <w:lang w:val="sr-Cyrl-CS"/>
        </w:rPr>
        <w:t>ом 3</w:t>
      </w:r>
      <w:r w:rsidR="001E05D1" w:rsidRPr="0053169C">
        <w:rPr>
          <w:rFonts w:ascii="Times New Roman" w:hAnsi="Times New Roman" w:cs="Times New Roman"/>
          <w:sz w:val="24"/>
          <w:szCs w:val="24"/>
          <w:lang w:val="sr-Cyrl-CS"/>
        </w:rPr>
        <w:t>2</w:t>
      </w:r>
      <w:r w:rsidR="00D22A28"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9E1633" w:rsidRPr="0053169C">
        <w:rPr>
          <w:rFonts w:ascii="Times New Roman" w:hAnsi="Times New Roman" w:cs="Times New Roman"/>
          <w:sz w:val="24"/>
          <w:szCs w:val="24"/>
          <w:lang w:val="sr-Cyrl-CS"/>
        </w:rPr>
        <w:t xml:space="preserve"> </w:t>
      </w:r>
      <w:r w:rsidR="001E05D1" w:rsidRPr="0053169C">
        <w:rPr>
          <w:rFonts w:ascii="Times New Roman" w:hAnsi="Times New Roman" w:cs="Times New Roman"/>
          <w:sz w:val="24"/>
          <w:szCs w:val="24"/>
          <w:lang w:val="sr-Cyrl-CS"/>
        </w:rPr>
        <w:t>6</w:t>
      </w:r>
      <w:r w:rsidR="00D22A28" w:rsidRPr="0053169C">
        <w:rPr>
          <w:rFonts w:ascii="Times New Roman" w:hAnsi="Times New Roman" w:cs="Times New Roman"/>
          <w:sz w:val="24"/>
          <w:szCs w:val="24"/>
          <w:lang w:val="sr-Cyrl-CS"/>
        </w:rPr>
        <w:t>.</w:t>
      </w:r>
      <w:r w:rsidR="00135505" w:rsidRPr="0053169C">
        <w:rPr>
          <w:rFonts w:ascii="Times New Roman" w:hAnsi="Times New Roman" w:cs="Times New Roman"/>
          <w:sz w:val="24"/>
          <w:szCs w:val="24"/>
          <w:lang w:val="sr-Cyrl-CS"/>
        </w:rPr>
        <w:t xml:space="preserve"> ове уредбе</w:t>
      </w:r>
      <w:r w:rsidR="00BD461B" w:rsidRPr="0053169C">
        <w:rPr>
          <w:rFonts w:ascii="Times New Roman" w:hAnsi="Times New Roman" w:cs="Times New Roman"/>
          <w:sz w:val="24"/>
          <w:szCs w:val="24"/>
          <w:lang w:val="sr-Cyrl-CS"/>
        </w:rPr>
        <w:t>.</w:t>
      </w:r>
    </w:p>
    <w:p w14:paraId="52BDDCC6" w14:textId="17854EC8" w:rsidR="00CE567C" w:rsidRPr="0053169C" w:rsidRDefault="009F1E15" w:rsidP="009E1633">
      <w:pPr>
        <w:spacing w:after="0"/>
        <w:ind w:firstLine="720"/>
        <w:jc w:val="both"/>
        <w:rPr>
          <w:rFonts w:ascii="Times New Roman" w:hAnsi="Times New Roman" w:cs="Times New Roman"/>
          <w:sz w:val="24"/>
          <w:szCs w:val="24"/>
          <w:lang w:val="sr-Cyrl-CS"/>
        </w:rPr>
      </w:pPr>
      <w:bookmarkStart w:id="44" w:name="_Hlk198634909"/>
      <w:r w:rsidRPr="0053169C">
        <w:rPr>
          <w:rFonts w:ascii="Times New Roman" w:hAnsi="Times New Roman" w:cs="Times New Roman"/>
          <w:sz w:val="24"/>
          <w:szCs w:val="24"/>
          <w:lang w:val="sr-Cyrl-CS"/>
        </w:rPr>
        <w:t xml:space="preserve">У случају да </w:t>
      </w:r>
      <w:bookmarkEnd w:id="44"/>
      <w:r w:rsidR="00CE567C" w:rsidRPr="0053169C">
        <w:rPr>
          <w:rFonts w:ascii="Times New Roman" w:hAnsi="Times New Roman" w:cs="Times New Roman"/>
          <w:sz w:val="24"/>
          <w:szCs w:val="24"/>
          <w:lang w:val="sr-Cyrl-CS"/>
        </w:rPr>
        <w:t>се примењује модел ОПС-</w:t>
      </w:r>
      <w:r w:rsidR="005573EA" w:rsidRPr="0053169C">
        <w:rPr>
          <w:rFonts w:ascii="Times New Roman" w:hAnsi="Times New Roman" w:cs="Times New Roman"/>
          <w:sz w:val="24"/>
          <w:szCs w:val="24"/>
          <w:lang w:val="sr-Cyrl-CS"/>
        </w:rPr>
        <w:t>ПУБ</w:t>
      </w:r>
      <w:r w:rsidR="00CE567C" w:rsidRPr="0053169C">
        <w:rPr>
          <w:rFonts w:ascii="Times New Roman" w:hAnsi="Times New Roman" w:cs="Times New Roman"/>
          <w:sz w:val="24"/>
          <w:szCs w:val="24"/>
          <w:lang w:val="sr-Cyrl-CS"/>
        </w:rPr>
        <w:t xml:space="preserve">, ОПС и </w:t>
      </w:r>
      <w:r w:rsidR="00EB1581" w:rsidRPr="0053169C">
        <w:rPr>
          <w:rFonts w:ascii="Times New Roman" w:hAnsi="Times New Roman" w:cs="Times New Roman"/>
          <w:sz w:val="24"/>
          <w:szCs w:val="24"/>
          <w:lang w:val="sr-Cyrl-CS"/>
        </w:rPr>
        <w:t>ПУБ</w:t>
      </w:r>
      <w:r w:rsidR="00CE567C" w:rsidRPr="0053169C">
        <w:rPr>
          <w:rFonts w:ascii="Times New Roman" w:hAnsi="Times New Roman" w:cs="Times New Roman"/>
          <w:sz w:val="24"/>
          <w:szCs w:val="24"/>
          <w:lang w:val="sr-Cyrl-CS"/>
        </w:rPr>
        <w:t xml:space="preserve"> који у њему учествују могу </w:t>
      </w:r>
      <w:r w:rsidRPr="0053169C">
        <w:rPr>
          <w:rFonts w:ascii="Times New Roman" w:hAnsi="Times New Roman" w:cs="Times New Roman"/>
          <w:sz w:val="24"/>
          <w:szCs w:val="24"/>
          <w:lang w:val="sr-Cyrl-CS"/>
        </w:rPr>
        <w:t xml:space="preserve">се </w:t>
      </w:r>
      <w:r w:rsidR="00CE567C" w:rsidRPr="0053169C">
        <w:rPr>
          <w:rFonts w:ascii="Times New Roman" w:hAnsi="Times New Roman" w:cs="Times New Roman"/>
          <w:sz w:val="24"/>
          <w:szCs w:val="24"/>
          <w:lang w:val="sr-Cyrl-CS"/>
        </w:rPr>
        <w:t xml:space="preserve">изузети од примене </w:t>
      </w:r>
      <w:r w:rsidRPr="0053169C">
        <w:rPr>
          <w:rFonts w:ascii="Times New Roman" w:hAnsi="Times New Roman" w:cs="Times New Roman"/>
          <w:sz w:val="24"/>
          <w:szCs w:val="24"/>
          <w:lang w:val="sr-Cyrl-CS"/>
        </w:rPr>
        <w:t xml:space="preserve">захтева из </w:t>
      </w:r>
      <w:r w:rsidR="00CE567C" w:rsidRPr="0053169C">
        <w:rPr>
          <w:rFonts w:ascii="Times New Roman" w:hAnsi="Times New Roman" w:cs="Times New Roman"/>
          <w:sz w:val="24"/>
          <w:szCs w:val="24"/>
          <w:lang w:val="sr-Cyrl-CS"/>
        </w:rPr>
        <w:t xml:space="preserve"> </w:t>
      </w:r>
      <w:r w:rsidR="009E1633" w:rsidRPr="0053169C">
        <w:rPr>
          <w:rFonts w:ascii="Times New Roman" w:hAnsi="Times New Roman" w:cs="Times New Roman"/>
          <w:sz w:val="24"/>
          <w:szCs w:val="24"/>
          <w:lang w:val="sr-Cyrl-CS"/>
        </w:rPr>
        <w:t xml:space="preserve">члана 16. ст. 3, 5. и 6. и члана 28. став 9. ове уредбе, за одговарајуће поступке. </w:t>
      </w:r>
    </w:p>
    <w:p w14:paraId="36B1ABFE" w14:textId="27D2EB18" w:rsidR="001E3CDC" w:rsidRPr="0053169C" w:rsidRDefault="005B580A"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случају да</w:t>
      </w:r>
      <w:r w:rsidR="00DE0092" w:rsidRPr="0053169C">
        <w:rPr>
          <w:rFonts w:ascii="Times New Roman" w:hAnsi="Times New Roman" w:cs="Times New Roman"/>
          <w:sz w:val="24"/>
          <w:szCs w:val="24"/>
          <w:lang w:val="sr-Cyrl-CS"/>
        </w:rPr>
        <w:t xml:space="preserve"> се </w:t>
      </w:r>
      <w:r w:rsidR="006B759F" w:rsidRPr="0053169C">
        <w:rPr>
          <w:rFonts w:ascii="Times New Roman" w:hAnsi="Times New Roman" w:cs="Times New Roman"/>
          <w:sz w:val="24"/>
          <w:szCs w:val="24"/>
          <w:lang w:val="sr-Cyrl-CS"/>
        </w:rPr>
        <w:t>приме</w:t>
      </w:r>
      <w:r w:rsidR="00DE0092" w:rsidRPr="0053169C">
        <w:rPr>
          <w:rFonts w:ascii="Times New Roman" w:hAnsi="Times New Roman" w:cs="Times New Roman"/>
          <w:sz w:val="24"/>
          <w:szCs w:val="24"/>
          <w:lang w:val="sr-Cyrl-CS"/>
        </w:rPr>
        <w:t>њује модел ОПС-</w:t>
      </w:r>
      <w:r w:rsidR="005573EA"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ОПС </w:t>
      </w:r>
      <w:r w:rsidR="00392EB5" w:rsidRPr="0053169C">
        <w:rPr>
          <w:rFonts w:ascii="Times New Roman" w:hAnsi="Times New Roman" w:cs="Times New Roman"/>
          <w:sz w:val="24"/>
          <w:szCs w:val="24"/>
          <w:lang w:val="sr-Cyrl-CS"/>
        </w:rPr>
        <w:t>учесници</w:t>
      </w:r>
      <w:r w:rsidR="00DE0092" w:rsidRPr="0053169C">
        <w:rPr>
          <w:rFonts w:ascii="Times New Roman" w:hAnsi="Times New Roman" w:cs="Times New Roman"/>
          <w:sz w:val="24"/>
          <w:szCs w:val="24"/>
          <w:lang w:val="sr-Cyrl-CS"/>
        </w:rPr>
        <w:t xml:space="preserve"> договара</w:t>
      </w:r>
      <w:r w:rsidRPr="0053169C">
        <w:rPr>
          <w:rFonts w:ascii="Times New Roman" w:hAnsi="Times New Roman" w:cs="Times New Roman"/>
          <w:sz w:val="24"/>
          <w:szCs w:val="24"/>
          <w:lang w:val="sr-Cyrl-CS"/>
        </w:rPr>
        <w:t>ју</w:t>
      </w:r>
      <w:r w:rsidR="00176B3E" w:rsidRPr="0053169C">
        <w:rPr>
          <w:rFonts w:ascii="Times New Roman" w:hAnsi="Times New Roman" w:cs="Times New Roman"/>
          <w:sz w:val="24"/>
          <w:szCs w:val="24"/>
          <w:lang w:val="sr-Cyrl-CS"/>
        </w:rPr>
        <w:t xml:space="preserve"> се о</w:t>
      </w:r>
      <w:r w:rsidR="00DE0092" w:rsidRPr="0053169C">
        <w:rPr>
          <w:rFonts w:ascii="Times New Roman" w:hAnsi="Times New Roman" w:cs="Times New Roman"/>
          <w:sz w:val="24"/>
          <w:szCs w:val="24"/>
          <w:lang w:val="sr-Cyrl-CS"/>
        </w:rPr>
        <w:t xml:space="preserve"> техничк</w:t>
      </w:r>
      <w:r w:rsidR="00176B3E" w:rsidRPr="0053169C">
        <w:rPr>
          <w:rFonts w:ascii="Times New Roman" w:hAnsi="Times New Roman" w:cs="Times New Roman"/>
          <w:sz w:val="24"/>
          <w:szCs w:val="24"/>
          <w:lang w:val="sr-Cyrl-CS"/>
        </w:rPr>
        <w:t>им</w:t>
      </w:r>
      <w:r w:rsidR="00DE0092" w:rsidRPr="0053169C">
        <w:rPr>
          <w:rFonts w:ascii="Times New Roman" w:hAnsi="Times New Roman" w:cs="Times New Roman"/>
          <w:sz w:val="24"/>
          <w:szCs w:val="24"/>
          <w:lang w:val="sr-Cyrl-CS"/>
        </w:rPr>
        <w:t xml:space="preserve"> и уговорн</w:t>
      </w:r>
      <w:r w:rsidR="00176B3E" w:rsidRPr="0053169C">
        <w:rPr>
          <w:rFonts w:ascii="Times New Roman" w:hAnsi="Times New Roman" w:cs="Times New Roman"/>
          <w:sz w:val="24"/>
          <w:szCs w:val="24"/>
          <w:lang w:val="sr-Cyrl-CS"/>
        </w:rPr>
        <w:t>им</w:t>
      </w:r>
      <w:r w:rsidR="00DE0092"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DE0092" w:rsidRPr="0053169C">
        <w:rPr>
          <w:rFonts w:ascii="Times New Roman" w:hAnsi="Times New Roman" w:cs="Times New Roman"/>
          <w:sz w:val="24"/>
          <w:szCs w:val="24"/>
          <w:lang w:val="sr-Cyrl-CS"/>
        </w:rPr>
        <w:t>в</w:t>
      </w:r>
      <w:r w:rsidR="00176B3E" w:rsidRPr="0053169C">
        <w:rPr>
          <w:rFonts w:ascii="Times New Roman" w:hAnsi="Times New Roman" w:cs="Times New Roman"/>
          <w:sz w:val="24"/>
          <w:szCs w:val="24"/>
          <w:lang w:val="sr-Cyrl-CS"/>
        </w:rPr>
        <w:t>има</w:t>
      </w:r>
      <w:r w:rsidRPr="0053169C">
        <w:rPr>
          <w:rFonts w:ascii="Times New Roman" w:hAnsi="Times New Roman" w:cs="Times New Roman"/>
          <w:sz w:val="24"/>
          <w:szCs w:val="24"/>
          <w:lang w:val="sr-Cyrl-CS"/>
        </w:rPr>
        <w:t>,</w:t>
      </w:r>
      <w:r w:rsidR="00176B3E"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као и</w:t>
      </w:r>
      <w:r w:rsidR="00DE0092" w:rsidRPr="0053169C">
        <w:rPr>
          <w:rFonts w:ascii="Times New Roman" w:hAnsi="Times New Roman" w:cs="Times New Roman"/>
          <w:sz w:val="24"/>
          <w:szCs w:val="24"/>
          <w:lang w:val="sr-Cyrl-CS"/>
        </w:rPr>
        <w:t xml:space="preserve"> о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ени информација за активацију понуда </w:t>
      </w:r>
      <w:r w:rsidR="009941E6" w:rsidRPr="0053169C">
        <w:rPr>
          <w:rFonts w:ascii="Times New Roman" w:hAnsi="Times New Roman" w:cs="Times New Roman"/>
          <w:sz w:val="24"/>
          <w:szCs w:val="24"/>
          <w:lang w:val="sr-Cyrl-CS"/>
        </w:rPr>
        <w:t>за балансну енергију</w:t>
      </w:r>
      <w:r w:rsidR="0013550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при чему </w:t>
      </w:r>
      <w:r w:rsidR="00DE0092" w:rsidRPr="0053169C">
        <w:rPr>
          <w:rFonts w:ascii="Times New Roman" w:hAnsi="Times New Roman" w:cs="Times New Roman"/>
          <w:sz w:val="24"/>
          <w:szCs w:val="24"/>
          <w:lang w:val="sr-Cyrl-CS"/>
        </w:rPr>
        <w:t xml:space="preserve">ОПС </w:t>
      </w:r>
      <w:r w:rsidR="0085045B" w:rsidRPr="0053169C">
        <w:rPr>
          <w:rFonts w:ascii="Times New Roman" w:hAnsi="Times New Roman" w:cs="Times New Roman"/>
          <w:sz w:val="24"/>
          <w:szCs w:val="24"/>
          <w:lang w:val="sr-Cyrl-CS"/>
        </w:rPr>
        <w:t>уговарач</w:t>
      </w:r>
      <w:r w:rsidR="00DE0092" w:rsidRPr="0053169C">
        <w:rPr>
          <w:rFonts w:ascii="Times New Roman" w:hAnsi="Times New Roman" w:cs="Times New Roman"/>
          <w:sz w:val="24"/>
          <w:szCs w:val="24"/>
          <w:lang w:val="sr-Cyrl-CS"/>
        </w:rPr>
        <w:t xml:space="preserve"> и </w:t>
      </w:r>
      <w:r w:rsidR="00EB1581"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w:t>
      </w:r>
      <w:r w:rsidR="00485D7D" w:rsidRPr="0053169C">
        <w:rPr>
          <w:rFonts w:ascii="Times New Roman" w:hAnsi="Times New Roman" w:cs="Times New Roman"/>
          <w:sz w:val="24"/>
          <w:szCs w:val="24"/>
          <w:lang w:val="sr-Cyrl-CS"/>
        </w:rPr>
        <w:t>закључују</w:t>
      </w:r>
      <w:r w:rsidR="00DE0092" w:rsidRPr="0053169C">
        <w:rPr>
          <w:rFonts w:ascii="Times New Roman" w:hAnsi="Times New Roman" w:cs="Times New Roman"/>
          <w:sz w:val="24"/>
          <w:szCs w:val="24"/>
          <w:lang w:val="sr-Cyrl-CS"/>
        </w:rPr>
        <w:t xml:space="preserve"> уговорне аранжмане </w:t>
      </w:r>
      <w:r w:rsidR="006B759F" w:rsidRPr="0053169C">
        <w:rPr>
          <w:rFonts w:ascii="Times New Roman" w:hAnsi="Times New Roman" w:cs="Times New Roman"/>
          <w:sz w:val="24"/>
          <w:szCs w:val="24"/>
          <w:lang w:val="sr-Cyrl-CS"/>
        </w:rPr>
        <w:t xml:space="preserve">на основу </w:t>
      </w:r>
      <w:r w:rsidR="00DE0092" w:rsidRPr="0053169C">
        <w:rPr>
          <w:rFonts w:ascii="Times New Roman" w:hAnsi="Times New Roman" w:cs="Times New Roman"/>
          <w:sz w:val="24"/>
          <w:szCs w:val="24"/>
          <w:lang w:val="sr-Cyrl-CS"/>
        </w:rPr>
        <w:t>модела ОПС-</w:t>
      </w:r>
      <w:r w:rsidR="005573EA"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w:t>
      </w:r>
    </w:p>
    <w:p w14:paraId="089FC75C" w14:textId="6202C340" w:rsidR="001E3CDC" w:rsidRPr="0053169C" w:rsidRDefault="00DE0092"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Модел ОПС-</w:t>
      </w:r>
      <w:r w:rsidR="005573E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може се </w:t>
      </w:r>
      <w:r w:rsidR="004F26ED" w:rsidRPr="0053169C">
        <w:rPr>
          <w:rFonts w:ascii="Times New Roman" w:hAnsi="Times New Roman" w:cs="Times New Roman"/>
          <w:sz w:val="24"/>
          <w:szCs w:val="24"/>
          <w:lang w:val="sr-Cyrl-CS"/>
        </w:rPr>
        <w:t>приме</w:t>
      </w:r>
      <w:r w:rsidR="005D686E" w:rsidRPr="0053169C">
        <w:rPr>
          <w:rFonts w:ascii="Times New Roman" w:hAnsi="Times New Roman" w:cs="Times New Roman"/>
          <w:sz w:val="24"/>
          <w:szCs w:val="24"/>
          <w:lang w:val="sr-Cyrl-CS"/>
        </w:rPr>
        <w:t>ни</w:t>
      </w:r>
      <w:r w:rsidR="00176B3E" w:rsidRPr="0053169C">
        <w:rPr>
          <w:rFonts w:ascii="Times New Roman" w:hAnsi="Times New Roman" w:cs="Times New Roman"/>
          <w:sz w:val="24"/>
          <w:szCs w:val="24"/>
          <w:lang w:val="sr-Cyrl-CS"/>
        </w:rPr>
        <w:t>ти</w:t>
      </w:r>
      <w:r w:rsidRPr="0053169C">
        <w:rPr>
          <w:rFonts w:ascii="Times New Roman" w:hAnsi="Times New Roman" w:cs="Times New Roman"/>
          <w:sz w:val="24"/>
          <w:szCs w:val="24"/>
          <w:lang w:val="sr-Cyrl-CS"/>
        </w:rPr>
        <w:t xml:space="preserve"> само </w:t>
      </w:r>
      <w:r w:rsidR="00176B3E" w:rsidRPr="0053169C">
        <w:rPr>
          <w:rFonts w:ascii="Times New Roman" w:hAnsi="Times New Roman" w:cs="Times New Roman"/>
          <w:sz w:val="24"/>
          <w:szCs w:val="24"/>
          <w:lang w:val="sr-Cyrl-CS"/>
        </w:rPr>
        <w:t xml:space="preserve">у случају да </w:t>
      </w:r>
      <w:r w:rsidRPr="0053169C">
        <w:rPr>
          <w:rFonts w:ascii="Times New Roman" w:hAnsi="Times New Roman" w:cs="Times New Roman"/>
          <w:sz w:val="24"/>
          <w:szCs w:val="24"/>
          <w:lang w:val="sr-Cyrl-CS"/>
        </w:rPr>
        <w:t xml:space="preserve">се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њује и </w:t>
      </w:r>
      <w:r w:rsidR="00176B3E" w:rsidRPr="0053169C">
        <w:rPr>
          <w:rFonts w:ascii="Times New Roman" w:hAnsi="Times New Roman" w:cs="Times New Roman"/>
          <w:sz w:val="24"/>
          <w:szCs w:val="24"/>
          <w:lang w:val="sr-Cyrl-CS"/>
        </w:rPr>
        <w:t xml:space="preserve">модел </w:t>
      </w:r>
      <w:r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за резерве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p>
    <w:p w14:paraId="6E186636" w14:textId="5846B68C" w:rsidR="001E3CDC" w:rsidRPr="0053169C" w:rsidRDefault="00DE0092"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Модел ОПС-</w:t>
      </w:r>
      <w:r w:rsidR="005573E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из </w:t>
      </w:r>
      <w:r w:rsidR="006B759F" w:rsidRPr="0053169C">
        <w:rPr>
          <w:rFonts w:ascii="Times New Roman" w:hAnsi="Times New Roman" w:cs="Times New Roman"/>
          <w:sz w:val="24"/>
          <w:szCs w:val="24"/>
          <w:lang w:val="sr-Cyrl-CS"/>
        </w:rPr>
        <w:t>заменских</w:t>
      </w:r>
      <w:r w:rsidRPr="0053169C">
        <w:rPr>
          <w:rFonts w:ascii="Times New Roman" w:hAnsi="Times New Roman" w:cs="Times New Roman"/>
          <w:sz w:val="24"/>
          <w:szCs w:val="24"/>
          <w:lang w:val="sr-Cyrl-CS"/>
        </w:rPr>
        <w:t xml:space="preserve"> резерви може се </w:t>
      </w:r>
      <w:r w:rsidR="004F26ED" w:rsidRPr="0053169C">
        <w:rPr>
          <w:rFonts w:ascii="Times New Roman" w:hAnsi="Times New Roman" w:cs="Times New Roman"/>
          <w:sz w:val="24"/>
          <w:szCs w:val="24"/>
          <w:lang w:val="sr-Cyrl-CS"/>
        </w:rPr>
        <w:t>приме</w:t>
      </w:r>
      <w:r w:rsidR="00C8782F" w:rsidRPr="0053169C">
        <w:rPr>
          <w:rFonts w:ascii="Times New Roman" w:hAnsi="Times New Roman" w:cs="Times New Roman"/>
          <w:sz w:val="24"/>
          <w:szCs w:val="24"/>
          <w:lang w:val="sr-Cyrl-CS"/>
        </w:rPr>
        <w:t>њивати у случају да</w:t>
      </w:r>
      <w:r w:rsidRPr="0053169C">
        <w:rPr>
          <w:rFonts w:ascii="Times New Roman" w:hAnsi="Times New Roman" w:cs="Times New Roman"/>
          <w:sz w:val="24"/>
          <w:szCs w:val="24"/>
          <w:lang w:val="sr-Cyrl-CS"/>
        </w:rPr>
        <w:t xml:space="preserve"> се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њује </w:t>
      </w:r>
      <w:r w:rsidR="00C8782F" w:rsidRPr="0053169C">
        <w:rPr>
          <w:rFonts w:ascii="Times New Roman" w:hAnsi="Times New Roman" w:cs="Times New Roman"/>
          <w:sz w:val="24"/>
          <w:szCs w:val="24"/>
          <w:lang w:val="sr-Cyrl-CS"/>
        </w:rPr>
        <w:t xml:space="preserve">модел </w:t>
      </w:r>
      <w:r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за </w:t>
      </w:r>
      <w:r w:rsidR="005A7F0A" w:rsidRPr="0053169C">
        <w:rPr>
          <w:rFonts w:ascii="Times New Roman" w:hAnsi="Times New Roman" w:cs="Times New Roman"/>
          <w:sz w:val="24"/>
          <w:szCs w:val="24"/>
          <w:lang w:val="sr-Cyrl-CS"/>
        </w:rPr>
        <w:t>замен</w:t>
      </w:r>
      <w:r w:rsidRPr="0053169C">
        <w:rPr>
          <w:rFonts w:ascii="Times New Roman" w:hAnsi="Times New Roman" w:cs="Times New Roman"/>
          <w:sz w:val="24"/>
          <w:szCs w:val="24"/>
          <w:lang w:val="sr-Cyrl-CS"/>
        </w:rPr>
        <w:t>ске резерве или ако један од дв</w:t>
      </w:r>
      <w:r w:rsidR="001E3CDC" w:rsidRPr="0053169C">
        <w:rPr>
          <w:rFonts w:ascii="Times New Roman" w:hAnsi="Times New Roman" w:cs="Times New Roman"/>
          <w:sz w:val="24"/>
          <w:szCs w:val="24"/>
          <w:lang w:val="sr-Cyrl-CS"/>
        </w:rPr>
        <w:t>а</w:t>
      </w:r>
      <w:r w:rsidR="005D686E" w:rsidRPr="0053169C">
        <w:rPr>
          <w:rFonts w:ascii="Times New Roman" w:hAnsi="Times New Roman" w:cs="Times New Roman"/>
          <w:sz w:val="24"/>
          <w:szCs w:val="24"/>
          <w:lang w:val="sr-Cyrl-CS"/>
        </w:rPr>
        <w:t xml:space="preserve"> ОПС</w:t>
      </w:r>
      <w:r w:rsid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учесник</w:t>
      </w:r>
      <w:r w:rsidRPr="0053169C">
        <w:rPr>
          <w:rFonts w:ascii="Times New Roman" w:hAnsi="Times New Roman" w:cs="Times New Roman"/>
          <w:sz w:val="24"/>
          <w:szCs w:val="24"/>
          <w:lang w:val="sr-Cyrl-CS"/>
        </w:rPr>
        <w:t xml:space="preserve">а не </w:t>
      </w:r>
      <w:r w:rsidR="001E3CDC"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 xml:space="preserve">проводи </w:t>
      </w:r>
      <w:r w:rsidR="00C8782F" w:rsidRPr="0053169C">
        <w:rPr>
          <w:rFonts w:ascii="Times New Roman" w:hAnsi="Times New Roman" w:cs="Times New Roman"/>
          <w:sz w:val="24"/>
          <w:szCs w:val="24"/>
          <w:lang w:val="sr-Cyrl-CS"/>
        </w:rPr>
        <w:t>поступак</w:t>
      </w:r>
      <w:r w:rsidRPr="0053169C">
        <w:rPr>
          <w:rFonts w:ascii="Times New Roman" w:hAnsi="Times New Roman" w:cs="Times New Roman"/>
          <w:sz w:val="24"/>
          <w:szCs w:val="24"/>
          <w:lang w:val="sr-Cyrl-CS"/>
        </w:rPr>
        <w:t xml:space="preserve"> </w:t>
      </w:r>
      <w:r w:rsidR="00C8782F" w:rsidRPr="0053169C">
        <w:rPr>
          <w:rFonts w:ascii="Times New Roman" w:hAnsi="Times New Roman" w:cs="Times New Roman"/>
          <w:sz w:val="24"/>
          <w:szCs w:val="24"/>
          <w:lang w:val="sr-Cyrl-CS"/>
        </w:rPr>
        <w:t xml:space="preserve">поновног </w:t>
      </w:r>
      <w:r w:rsidR="00166757" w:rsidRPr="0053169C">
        <w:rPr>
          <w:rFonts w:ascii="Times New Roman" w:hAnsi="Times New Roman" w:cs="Times New Roman"/>
          <w:sz w:val="24"/>
          <w:szCs w:val="24"/>
          <w:lang w:val="sr-Cyrl-CS"/>
        </w:rPr>
        <w:t>обезбеђ</w:t>
      </w:r>
      <w:r w:rsidR="001E3CDC" w:rsidRPr="0053169C">
        <w:rPr>
          <w:rFonts w:ascii="Times New Roman" w:hAnsi="Times New Roman" w:cs="Times New Roman"/>
          <w:sz w:val="24"/>
          <w:szCs w:val="24"/>
          <w:lang w:val="sr-Cyrl-CS"/>
        </w:rPr>
        <w:t>ивања</w:t>
      </w:r>
      <w:r w:rsidR="0071534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резерве у оквиру структуре регула</w:t>
      </w:r>
      <w:r w:rsidR="00BE7569" w:rsidRPr="0053169C">
        <w:rPr>
          <w:rFonts w:ascii="Times New Roman" w:hAnsi="Times New Roman" w:cs="Times New Roman"/>
          <w:sz w:val="24"/>
          <w:szCs w:val="24"/>
          <w:lang w:val="sr-Cyrl-CS"/>
        </w:rPr>
        <w:t>ц</w:t>
      </w:r>
      <w:r w:rsidR="001E3CDC"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снаге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ене у складу</w:t>
      </w:r>
      <w:r w:rsidR="006B759F" w:rsidRPr="0053169C">
        <w:rPr>
          <w:rFonts w:ascii="Times New Roman" w:hAnsi="Times New Roman" w:cs="Times New Roman"/>
          <w:sz w:val="24"/>
          <w:szCs w:val="24"/>
          <w:lang w:val="sr-Cyrl-CS"/>
        </w:rPr>
        <w:t xml:space="preserve"> са </w:t>
      </w:r>
      <w:r w:rsidR="008C3D5E"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7E7602" w:rsidRPr="0053169C">
        <w:rPr>
          <w:rFonts w:ascii="Times New Roman" w:hAnsi="Times New Roman" w:cs="Times New Roman"/>
          <w:sz w:val="24"/>
          <w:szCs w:val="24"/>
          <w:lang w:val="sr-Cyrl-CS"/>
        </w:rPr>
        <w:t>повезаних</w:t>
      </w:r>
      <w:r w:rsidR="005D5CCE" w:rsidRPr="0053169C">
        <w:rPr>
          <w:rFonts w:ascii="Times New Roman" w:hAnsi="Times New Roman" w:cs="Times New Roman"/>
          <w:sz w:val="24"/>
          <w:szCs w:val="24"/>
          <w:lang w:val="sr-Cyrl-CS"/>
        </w:rPr>
        <w:t xml:space="preserve"> система за пренос електричне енергије</w:t>
      </w:r>
      <w:r w:rsidRPr="0053169C">
        <w:rPr>
          <w:rFonts w:ascii="Times New Roman" w:hAnsi="Times New Roman" w:cs="Times New Roman"/>
          <w:sz w:val="24"/>
          <w:szCs w:val="24"/>
          <w:lang w:val="sr-Cyrl-CS"/>
        </w:rPr>
        <w:t xml:space="preserve">. </w:t>
      </w:r>
    </w:p>
    <w:p w14:paraId="0D2E274A" w14:textId="7624672F" w:rsidR="001E3CDC" w:rsidRPr="0053169C" w:rsidRDefault="00F470B8"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Све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00DE0092"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E0092" w:rsidRPr="0053169C">
        <w:rPr>
          <w:rFonts w:ascii="Times New Roman" w:hAnsi="Times New Roman" w:cs="Times New Roman"/>
          <w:sz w:val="24"/>
          <w:szCs w:val="24"/>
          <w:lang w:val="sr-Cyrl-CS"/>
        </w:rPr>
        <w:t xml:space="preserve">а </w:t>
      </w:r>
      <w:r w:rsidR="00545216" w:rsidRPr="0053169C">
        <w:rPr>
          <w:rFonts w:ascii="Times New Roman" w:hAnsi="Times New Roman" w:cs="Times New Roman"/>
          <w:sz w:val="24"/>
          <w:szCs w:val="24"/>
          <w:lang w:val="sr-Cyrl-CS"/>
        </w:rPr>
        <w:t xml:space="preserve">морају </w:t>
      </w:r>
      <w:r w:rsidR="005D686E" w:rsidRPr="0053169C">
        <w:rPr>
          <w:rFonts w:ascii="Times New Roman" w:hAnsi="Times New Roman" w:cs="Times New Roman"/>
          <w:sz w:val="24"/>
          <w:szCs w:val="24"/>
          <w:lang w:val="sr-Cyrl-CS"/>
        </w:rPr>
        <w:t xml:space="preserve">се </w:t>
      </w:r>
      <w:r w:rsidR="001E3CDC" w:rsidRPr="0053169C">
        <w:rPr>
          <w:rFonts w:ascii="Times New Roman" w:hAnsi="Times New Roman" w:cs="Times New Roman"/>
          <w:sz w:val="24"/>
          <w:szCs w:val="24"/>
          <w:lang w:val="sr-Cyrl-CS"/>
        </w:rPr>
        <w:t>заснива</w:t>
      </w:r>
      <w:r w:rsidR="00545216" w:rsidRPr="0053169C">
        <w:rPr>
          <w:rFonts w:ascii="Times New Roman" w:hAnsi="Times New Roman" w:cs="Times New Roman"/>
          <w:sz w:val="24"/>
          <w:szCs w:val="24"/>
          <w:lang w:val="sr-Cyrl-CS"/>
        </w:rPr>
        <w:t>ти</w:t>
      </w:r>
      <w:r w:rsidR="005D686E"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на моделу ОПС-ОПС</w:t>
      </w:r>
      <w:r w:rsidR="00545216" w:rsidRPr="0053169C">
        <w:rPr>
          <w:rFonts w:ascii="Times New Roman" w:hAnsi="Times New Roman" w:cs="Times New Roman"/>
          <w:sz w:val="24"/>
          <w:szCs w:val="24"/>
          <w:lang w:val="sr-Cyrl-CS"/>
        </w:rPr>
        <w:t>, при чему се о</w:t>
      </w:r>
      <w:r w:rsidR="005D686E" w:rsidRPr="0053169C">
        <w:rPr>
          <w:rFonts w:ascii="Times New Roman" w:hAnsi="Times New Roman" w:cs="Times New Roman"/>
          <w:sz w:val="24"/>
          <w:szCs w:val="24"/>
          <w:lang w:val="sr-Cyrl-CS"/>
        </w:rPr>
        <w:t>в</w:t>
      </w:r>
      <w:r w:rsidR="00DE0092" w:rsidRPr="0053169C">
        <w:rPr>
          <w:rFonts w:ascii="Times New Roman" w:hAnsi="Times New Roman" w:cs="Times New Roman"/>
          <w:sz w:val="24"/>
          <w:szCs w:val="24"/>
          <w:lang w:val="sr-Cyrl-CS"/>
        </w:rPr>
        <w:t xml:space="preserve">ај </w:t>
      </w:r>
      <w:r w:rsidR="0085045B" w:rsidRPr="0053169C">
        <w:rPr>
          <w:rFonts w:ascii="Times New Roman" w:hAnsi="Times New Roman" w:cs="Times New Roman"/>
          <w:sz w:val="24"/>
          <w:szCs w:val="24"/>
          <w:lang w:val="sr-Cyrl-CS"/>
        </w:rPr>
        <w:t>захте</w:t>
      </w:r>
      <w:r w:rsidR="00DE0092" w:rsidRPr="0053169C">
        <w:rPr>
          <w:rFonts w:ascii="Times New Roman" w:hAnsi="Times New Roman" w:cs="Times New Roman"/>
          <w:sz w:val="24"/>
          <w:szCs w:val="24"/>
          <w:lang w:val="sr-Cyrl-CS"/>
        </w:rPr>
        <w:t xml:space="preserve">в не </w:t>
      </w:r>
      <w:r w:rsidR="006B759F" w:rsidRPr="0053169C">
        <w:rPr>
          <w:rFonts w:ascii="Times New Roman" w:hAnsi="Times New Roman" w:cs="Times New Roman"/>
          <w:sz w:val="24"/>
          <w:szCs w:val="24"/>
          <w:lang w:val="sr-Cyrl-CS"/>
        </w:rPr>
        <w:t>приме</w:t>
      </w:r>
      <w:r w:rsidR="00DE0092" w:rsidRPr="0053169C">
        <w:rPr>
          <w:rFonts w:ascii="Times New Roman" w:hAnsi="Times New Roman" w:cs="Times New Roman"/>
          <w:sz w:val="24"/>
          <w:szCs w:val="24"/>
          <w:lang w:val="sr-Cyrl-CS"/>
        </w:rPr>
        <w:t>њује на модел ОПС-</w:t>
      </w:r>
      <w:r w:rsidR="005573EA"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за </w:t>
      </w:r>
      <w:r w:rsidR="005A7F0A" w:rsidRPr="0053169C">
        <w:rPr>
          <w:rFonts w:ascii="Times New Roman" w:hAnsi="Times New Roman" w:cs="Times New Roman"/>
          <w:sz w:val="24"/>
          <w:szCs w:val="24"/>
          <w:lang w:val="sr-Cyrl-CS"/>
        </w:rPr>
        <w:t>замен</w:t>
      </w:r>
      <w:r w:rsidR="00DE0092" w:rsidRPr="0053169C">
        <w:rPr>
          <w:rFonts w:ascii="Times New Roman" w:hAnsi="Times New Roman" w:cs="Times New Roman"/>
          <w:sz w:val="24"/>
          <w:szCs w:val="24"/>
          <w:lang w:val="sr-Cyrl-CS"/>
        </w:rPr>
        <w:t>ске резерве</w:t>
      </w:r>
      <w:r w:rsidR="005D686E" w:rsidRPr="0053169C">
        <w:rPr>
          <w:rFonts w:ascii="Times New Roman" w:hAnsi="Times New Roman" w:cs="Times New Roman"/>
          <w:sz w:val="24"/>
          <w:szCs w:val="24"/>
          <w:lang w:val="sr-Cyrl-CS"/>
        </w:rPr>
        <w:t>, ако један од два ОПС</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учесник</w:t>
      </w:r>
      <w:r w:rsidR="00DE0092" w:rsidRPr="0053169C">
        <w:rPr>
          <w:rFonts w:ascii="Times New Roman" w:hAnsi="Times New Roman" w:cs="Times New Roman"/>
          <w:sz w:val="24"/>
          <w:szCs w:val="24"/>
          <w:lang w:val="sr-Cyrl-CS"/>
        </w:rPr>
        <w:t xml:space="preserve">а не </w:t>
      </w:r>
      <w:r w:rsidR="001E3CDC" w:rsidRPr="0053169C">
        <w:rPr>
          <w:rFonts w:ascii="Times New Roman" w:hAnsi="Times New Roman" w:cs="Times New Roman"/>
          <w:sz w:val="24"/>
          <w:szCs w:val="24"/>
          <w:lang w:val="sr-Cyrl-CS"/>
        </w:rPr>
        <w:t>с</w:t>
      </w:r>
      <w:r w:rsidR="00DE0092" w:rsidRPr="0053169C">
        <w:rPr>
          <w:rFonts w:ascii="Times New Roman" w:hAnsi="Times New Roman" w:cs="Times New Roman"/>
          <w:sz w:val="24"/>
          <w:szCs w:val="24"/>
          <w:lang w:val="sr-Cyrl-CS"/>
        </w:rPr>
        <w:t xml:space="preserve">проводи </w:t>
      </w:r>
      <w:r w:rsidR="00545216" w:rsidRPr="0053169C">
        <w:rPr>
          <w:rFonts w:ascii="Times New Roman" w:hAnsi="Times New Roman" w:cs="Times New Roman"/>
          <w:sz w:val="24"/>
          <w:szCs w:val="24"/>
          <w:lang w:val="sr-Cyrl-CS"/>
        </w:rPr>
        <w:t>поступак</w:t>
      </w:r>
      <w:r w:rsidR="00DE0092" w:rsidRPr="0053169C">
        <w:rPr>
          <w:rFonts w:ascii="Times New Roman" w:hAnsi="Times New Roman" w:cs="Times New Roman"/>
          <w:sz w:val="24"/>
          <w:szCs w:val="24"/>
          <w:lang w:val="sr-Cyrl-CS"/>
        </w:rPr>
        <w:t xml:space="preserve"> </w:t>
      </w:r>
      <w:r w:rsidR="00622FE0" w:rsidRPr="0053169C">
        <w:rPr>
          <w:rFonts w:ascii="Times New Roman" w:hAnsi="Times New Roman" w:cs="Times New Roman"/>
          <w:sz w:val="24"/>
          <w:szCs w:val="24"/>
          <w:lang w:val="sr-Cyrl-CS"/>
        </w:rPr>
        <w:t xml:space="preserve">поновног </w:t>
      </w:r>
      <w:r w:rsidR="00166757" w:rsidRPr="0053169C">
        <w:rPr>
          <w:rFonts w:ascii="Times New Roman" w:hAnsi="Times New Roman" w:cs="Times New Roman"/>
          <w:sz w:val="24"/>
          <w:szCs w:val="24"/>
          <w:lang w:val="sr-Cyrl-CS"/>
        </w:rPr>
        <w:t>обезбеђ</w:t>
      </w:r>
      <w:r w:rsidR="001E3CDC" w:rsidRPr="0053169C">
        <w:rPr>
          <w:rFonts w:ascii="Times New Roman" w:hAnsi="Times New Roman" w:cs="Times New Roman"/>
          <w:sz w:val="24"/>
          <w:szCs w:val="24"/>
          <w:lang w:val="sr-Cyrl-CS"/>
        </w:rPr>
        <w:t>ивања</w:t>
      </w:r>
      <w:r w:rsidR="00DE0092" w:rsidRPr="0053169C">
        <w:rPr>
          <w:rFonts w:ascii="Times New Roman" w:hAnsi="Times New Roman" w:cs="Times New Roman"/>
          <w:sz w:val="24"/>
          <w:szCs w:val="24"/>
          <w:lang w:val="sr-Cyrl-CS"/>
        </w:rPr>
        <w:t xml:space="preserve"> резерве у оквиру структуре регула</w:t>
      </w:r>
      <w:r w:rsidR="00BE7569" w:rsidRPr="0053169C">
        <w:rPr>
          <w:rFonts w:ascii="Times New Roman" w:hAnsi="Times New Roman" w:cs="Times New Roman"/>
          <w:sz w:val="24"/>
          <w:szCs w:val="24"/>
          <w:lang w:val="sr-Cyrl-CS"/>
        </w:rPr>
        <w:t>ц</w:t>
      </w:r>
      <w:r w:rsidR="001E3CDC"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и снаге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ене у складу</w:t>
      </w:r>
      <w:r w:rsidR="006B759F" w:rsidRPr="0053169C">
        <w:rPr>
          <w:rFonts w:ascii="Times New Roman" w:hAnsi="Times New Roman" w:cs="Times New Roman"/>
          <w:sz w:val="24"/>
          <w:szCs w:val="24"/>
          <w:lang w:val="sr-Cyrl-CS"/>
        </w:rPr>
        <w:t xml:space="preserve"> са </w:t>
      </w:r>
      <w:r w:rsidR="008C3D5E"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7E7602" w:rsidRPr="0053169C">
        <w:rPr>
          <w:rFonts w:ascii="Times New Roman" w:hAnsi="Times New Roman" w:cs="Times New Roman"/>
          <w:sz w:val="24"/>
          <w:szCs w:val="24"/>
          <w:lang w:val="sr-Cyrl-CS"/>
        </w:rPr>
        <w:t xml:space="preserve">повезаних </w:t>
      </w:r>
      <w:r w:rsidR="005D5CCE" w:rsidRPr="0053169C">
        <w:rPr>
          <w:rFonts w:ascii="Times New Roman" w:hAnsi="Times New Roman" w:cs="Times New Roman"/>
          <w:sz w:val="24"/>
          <w:szCs w:val="24"/>
          <w:lang w:val="sr-Cyrl-CS"/>
        </w:rPr>
        <w:t>система за пренос електричне енергије</w:t>
      </w:r>
      <w:r w:rsidR="00DE0092" w:rsidRPr="0053169C">
        <w:rPr>
          <w:rFonts w:ascii="Times New Roman" w:hAnsi="Times New Roman" w:cs="Times New Roman"/>
          <w:sz w:val="24"/>
          <w:szCs w:val="24"/>
          <w:lang w:val="sr-Cyrl-CS"/>
        </w:rPr>
        <w:t xml:space="preserve">. </w:t>
      </w:r>
    </w:p>
    <w:p w14:paraId="5BB265BF" w14:textId="77777777" w:rsidR="00B646DA" w:rsidRPr="0053169C" w:rsidRDefault="00B646DA" w:rsidP="008F0607">
      <w:pPr>
        <w:pStyle w:val="ListParagraph"/>
        <w:jc w:val="center"/>
        <w:rPr>
          <w:rFonts w:ascii="Times New Roman" w:hAnsi="Times New Roman" w:cs="Times New Roman"/>
          <w:b/>
          <w:sz w:val="24"/>
          <w:szCs w:val="24"/>
          <w:lang w:val="sr-Cyrl-CS"/>
        </w:rPr>
      </w:pPr>
      <w:bookmarkStart w:id="45" w:name="_Hlk199252579"/>
    </w:p>
    <w:p w14:paraId="0D49D2FF" w14:textId="6607FE44" w:rsidR="008F0607" w:rsidRPr="0053169C" w:rsidRDefault="008F0607" w:rsidP="008F0607">
      <w:pPr>
        <w:pStyle w:val="ListParagraph"/>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Употреба преносног капацитета између зона трговања</w:t>
      </w:r>
    </w:p>
    <w:bookmarkEnd w:id="45"/>
    <w:p w14:paraId="176CCB34" w14:textId="535DE03E" w:rsidR="001E3CDC" w:rsidRPr="0053169C" w:rsidRDefault="006B759F" w:rsidP="001E3CD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E0092" w:rsidRPr="0053169C">
        <w:rPr>
          <w:rFonts w:ascii="Times New Roman" w:hAnsi="Times New Roman" w:cs="Times New Roman"/>
          <w:sz w:val="24"/>
          <w:szCs w:val="24"/>
          <w:lang w:val="sr-Cyrl-CS"/>
        </w:rPr>
        <w:t>3</w:t>
      </w:r>
      <w:r w:rsidR="00744978" w:rsidRPr="0053169C">
        <w:rPr>
          <w:rFonts w:ascii="Times New Roman" w:hAnsi="Times New Roman" w:cs="Times New Roman"/>
          <w:sz w:val="24"/>
          <w:szCs w:val="24"/>
          <w:lang w:val="sr-Cyrl-CS"/>
        </w:rPr>
        <w:t>5</w:t>
      </w:r>
      <w:r w:rsidR="00DE0092" w:rsidRPr="0053169C">
        <w:rPr>
          <w:rFonts w:ascii="Times New Roman" w:hAnsi="Times New Roman" w:cs="Times New Roman"/>
          <w:sz w:val="24"/>
          <w:szCs w:val="24"/>
          <w:lang w:val="sr-Cyrl-CS"/>
        </w:rPr>
        <w:t>.</w:t>
      </w:r>
    </w:p>
    <w:p w14:paraId="5BB3D446" w14:textId="6B3A487B" w:rsidR="004A068A" w:rsidRPr="0053169C" w:rsidRDefault="00D4328D"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F470B8" w:rsidRPr="0053169C">
        <w:rPr>
          <w:rFonts w:ascii="Times New Roman" w:hAnsi="Times New Roman" w:cs="Times New Roman"/>
          <w:sz w:val="24"/>
          <w:szCs w:val="24"/>
          <w:lang w:val="sr-Cyrl-CS"/>
        </w:rPr>
        <w:t>је дужан</w:t>
      </w:r>
      <w:r w:rsidRPr="0053169C">
        <w:rPr>
          <w:rFonts w:ascii="Times New Roman" w:hAnsi="Times New Roman" w:cs="Times New Roman"/>
          <w:sz w:val="24"/>
          <w:szCs w:val="24"/>
          <w:lang w:val="sr-Cyrl-CS"/>
        </w:rPr>
        <w:t xml:space="preserve"> </w:t>
      </w:r>
      <w:r w:rsidR="005D686E" w:rsidRPr="0053169C">
        <w:rPr>
          <w:rFonts w:ascii="Times New Roman" w:hAnsi="Times New Roman" w:cs="Times New Roman"/>
          <w:sz w:val="24"/>
          <w:szCs w:val="24"/>
          <w:lang w:val="sr-Cyrl-CS"/>
        </w:rPr>
        <w:t>да</w:t>
      </w:r>
      <w:r w:rsidR="00485D7D" w:rsidRPr="0053169C">
        <w:rPr>
          <w:rFonts w:ascii="Times New Roman" w:hAnsi="Times New Roman" w:cs="Times New Roman"/>
          <w:sz w:val="24"/>
          <w:szCs w:val="24"/>
          <w:lang w:val="sr-Cyrl-CS"/>
        </w:rPr>
        <w:t xml:space="preserve">, </w:t>
      </w:r>
      <w:r w:rsidR="00EB1581" w:rsidRPr="0053169C">
        <w:rPr>
          <w:rFonts w:ascii="Times New Roman" w:hAnsi="Times New Roman" w:cs="Times New Roman"/>
          <w:sz w:val="24"/>
          <w:szCs w:val="24"/>
          <w:lang w:val="sr-Cyrl-CS"/>
        </w:rPr>
        <w:t>након времена затварања унутарднев</w:t>
      </w:r>
      <w:r w:rsidR="0053169C">
        <w:rPr>
          <w:rFonts w:ascii="Times New Roman" w:hAnsi="Times New Roman" w:cs="Times New Roman"/>
          <w:sz w:val="24"/>
          <w:szCs w:val="24"/>
          <w:lang w:val="sr-Cyrl-CS"/>
        </w:rPr>
        <w:t>н</w:t>
      </w:r>
      <w:r w:rsidR="00EB1581" w:rsidRPr="0053169C">
        <w:rPr>
          <w:rFonts w:ascii="Times New Roman" w:hAnsi="Times New Roman" w:cs="Times New Roman"/>
          <w:sz w:val="24"/>
          <w:szCs w:val="24"/>
          <w:lang w:val="sr-Cyrl-CS"/>
        </w:rPr>
        <w:t>ог тржишта између зона трговања,</w:t>
      </w:r>
      <w:r w:rsidR="00274EF5" w:rsidRPr="0053169C">
        <w:rPr>
          <w:rFonts w:ascii="Times New Roman" w:hAnsi="Times New Roman" w:cs="Times New Roman"/>
          <w:sz w:val="24"/>
          <w:szCs w:val="24"/>
          <w:lang w:val="sr-Cyrl-CS"/>
        </w:rPr>
        <w:t xml:space="preserve"> употребљава расположиви капацитет између зона трговања израчунат у складу са чланом 36. ст. 2. и 3. ове уредбе</w:t>
      </w:r>
      <w:r w:rsidR="005D686E" w:rsidRPr="0053169C">
        <w:rPr>
          <w:rFonts w:ascii="Times New Roman" w:hAnsi="Times New Roman" w:cs="Times New Roman"/>
          <w:sz w:val="24"/>
          <w:szCs w:val="24"/>
          <w:lang w:val="sr-Cyrl-CS"/>
        </w:rPr>
        <w:t xml:space="preserve"> </w:t>
      </w:r>
      <w:r w:rsidR="00F470B8" w:rsidRPr="0053169C">
        <w:rPr>
          <w:rFonts w:ascii="Times New Roman" w:hAnsi="Times New Roman" w:cs="Times New Roman"/>
          <w:sz w:val="24"/>
          <w:szCs w:val="24"/>
          <w:lang w:val="sr-Cyrl-CS"/>
        </w:rPr>
        <w:t xml:space="preserve">за размену балансне енергије или спровођење процеса </w:t>
      </w:r>
      <w:r w:rsidR="004B131E" w:rsidRPr="0053169C">
        <w:rPr>
          <w:rFonts w:ascii="Times New Roman" w:hAnsi="Times New Roman" w:cs="Times New Roman"/>
          <w:sz w:val="24"/>
          <w:szCs w:val="24"/>
          <w:lang w:val="sr-Cyrl-CS"/>
        </w:rPr>
        <w:t xml:space="preserve">нетовања </w:t>
      </w:r>
      <w:r w:rsidR="00F470B8" w:rsidRPr="0053169C">
        <w:rPr>
          <w:rFonts w:ascii="Times New Roman" w:hAnsi="Times New Roman" w:cs="Times New Roman"/>
          <w:sz w:val="24"/>
          <w:szCs w:val="24"/>
          <w:lang w:val="sr-Cyrl-CS"/>
        </w:rPr>
        <w:t>одступања</w:t>
      </w:r>
      <w:r w:rsidR="00F31449" w:rsidRPr="0053169C">
        <w:rPr>
          <w:rFonts w:ascii="Times New Roman" w:hAnsi="Times New Roman" w:cs="Times New Roman"/>
          <w:sz w:val="24"/>
          <w:szCs w:val="24"/>
          <w:lang w:val="sr-Cyrl-CS"/>
        </w:rPr>
        <w:t>.</w:t>
      </w:r>
    </w:p>
    <w:p w14:paraId="11A6DE31" w14:textId="077F1395" w:rsidR="004A068A" w:rsidRPr="0053169C" w:rsidRDefault="00DE0092" w:rsidP="00F470B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D64285" w:rsidRPr="0053169C">
        <w:rPr>
          <w:rFonts w:ascii="Times New Roman" w:hAnsi="Times New Roman" w:cs="Times New Roman"/>
          <w:sz w:val="24"/>
          <w:szCs w:val="24"/>
          <w:lang w:val="sr-Cyrl-CS"/>
        </w:rPr>
        <w:t xml:space="preserve">који </w:t>
      </w:r>
      <w:r w:rsidR="00441C2D" w:rsidRPr="0053169C">
        <w:rPr>
          <w:rFonts w:ascii="Times New Roman" w:hAnsi="Times New Roman" w:cs="Times New Roman"/>
          <w:sz w:val="24"/>
          <w:szCs w:val="24"/>
          <w:lang w:val="sr-Cyrl-CS"/>
        </w:rPr>
        <w:t xml:space="preserve">размењује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D4328D" w:rsidRPr="0053169C">
        <w:rPr>
          <w:rFonts w:ascii="Times New Roman" w:hAnsi="Times New Roman" w:cs="Times New Roman"/>
          <w:sz w:val="24"/>
          <w:szCs w:val="24"/>
          <w:lang w:val="sr-Cyrl-CS"/>
        </w:rPr>
        <w:t xml:space="preserve"> </w:t>
      </w:r>
      <w:r w:rsidR="00441C2D" w:rsidRPr="0053169C">
        <w:rPr>
          <w:rFonts w:ascii="Times New Roman" w:hAnsi="Times New Roman" w:cs="Times New Roman"/>
          <w:sz w:val="24"/>
          <w:szCs w:val="24"/>
          <w:lang w:val="sr-Cyrl-CS"/>
        </w:rPr>
        <w:t>може употреби</w:t>
      </w:r>
      <w:r w:rsidR="00CC12BC" w:rsidRPr="0053169C">
        <w:rPr>
          <w:rFonts w:ascii="Times New Roman" w:hAnsi="Times New Roman" w:cs="Times New Roman"/>
          <w:sz w:val="24"/>
          <w:szCs w:val="24"/>
          <w:lang w:val="sr-Cyrl-CS"/>
        </w:rPr>
        <w:t>ти</w:t>
      </w:r>
      <w:r w:rsidR="00441C2D" w:rsidRPr="0053169C">
        <w:rPr>
          <w:rFonts w:ascii="Times New Roman" w:hAnsi="Times New Roman" w:cs="Times New Roman"/>
          <w:sz w:val="24"/>
          <w:szCs w:val="24"/>
          <w:lang w:val="sr-Cyrl-CS"/>
        </w:rPr>
        <w:t xml:space="preserve"> </w:t>
      </w:r>
      <w:r w:rsidR="00567749"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0E2D0E" w:rsidRPr="0053169C">
        <w:rPr>
          <w:rFonts w:ascii="Times New Roman" w:hAnsi="Times New Roman" w:cs="Times New Roman"/>
          <w:sz w:val="24"/>
          <w:szCs w:val="24"/>
          <w:lang w:val="sr-Cyrl-CS"/>
        </w:rPr>
        <w:t xml:space="preserve"> када </w:t>
      </w:r>
      <w:r w:rsidRPr="0053169C">
        <w:rPr>
          <w:rFonts w:ascii="Times New Roman" w:hAnsi="Times New Roman" w:cs="Times New Roman"/>
          <w:sz w:val="24"/>
          <w:szCs w:val="24"/>
          <w:lang w:val="sr-Cyrl-CS"/>
        </w:rPr>
        <w:t xml:space="preserve">је </w:t>
      </w:r>
      <w:r w:rsidR="00567749"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w:t>
      </w:r>
    </w:p>
    <w:p w14:paraId="1E165DFF" w14:textId="1A431FB3" w:rsidR="004A068A" w:rsidRPr="0053169C" w:rsidRDefault="00567749" w:rsidP="00CC12B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E0092" w:rsidRPr="0053169C">
        <w:rPr>
          <w:rFonts w:ascii="Times New Roman" w:hAnsi="Times New Roman" w:cs="Times New Roman"/>
          <w:sz w:val="24"/>
          <w:szCs w:val="24"/>
          <w:lang w:val="sr-Cyrl-CS"/>
        </w:rPr>
        <w:t>) расположив у складу</w:t>
      </w:r>
      <w:r w:rsidR="006B759F" w:rsidRPr="0053169C">
        <w:rPr>
          <w:rFonts w:ascii="Times New Roman" w:hAnsi="Times New Roman" w:cs="Times New Roman"/>
          <w:sz w:val="24"/>
          <w:szCs w:val="24"/>
          <w:lang w:val="sr-Cyrl-CS"/>
        </w:rPr>
        <w:t xml:space="preserve"> са члан</w:t>
      </w:r>
      <w:r w:rsidR="00DE0092" w:rsidRPr="0053169C">
        <w:rPr>
          <w:rFonts w:ascii="Times New Roman" w:hAnsi="Times New Roman" w:cs="Times New Roman"/>
          <w:sz w:val="24"/>
          <w:szCs w:val="24"/>
          <w:lang w:val="sr-Cyrl-CS"/>
        </w:rPr>
        <w:t>ом 3</w:t>
      </w: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став</w:t>
      </w:r>
      <w:r w:rsidR="00DE0092" w:rsidRPr="0053169C">
        <w:rPr>
          <w:rFonts w:ascii="Times New Roman" w:hAnsi="Times New Roman" w:cs="Times New Roman"/>
          <w:sz w:val="24"/>
          <w:szCs w:val="24"/>
          <w:lang w:val="sr-Cyrl-CS"/>
        </w:rPr>
        <w:t xml:space="preserve"> 6.</w:t>
      </w:r>
      <w:r w:rsidR="00F31449" w:rsidRPr="0053169C">
        <w:rPr>
          <w:rFonts w:ascii="Times New Roman" w:hAnsi="Times New Roman" w:cs="Times New Roman"/>
          <w:sz w:val="24"/>
          <w:szCs w:val="24"/>
          <w:lang w:val="sr-Cyrl-CS"/>
        </w:rPr>
        <w:t xml:space="preserve"> ове уредбе</w:t>
      </w:r>
      <w:r w:rsidR="00DE0092" w:rsidRPr="0053169C">
        <w:rPr>
          <w:rFonts w:ascii="Times New Roman" w:hAnsi="Times New Roman" w:cs="Times New Roman"/>
          <w:sz w:val="24"/>
          <w:szCs w:val="24"/>
          <w:lang w:val="sr-Cyrl-CS"/>
        </w:rPr>
        <w:t xml:space="preserve">; </w:t>
      </w:r>
    </w:p>
    <w:p w14:paraId="1483832C" w14:textId="40290EF8" w:rsidR="004A068A" w:rsidRPr="0053169C" w:rsidRDefault="00567749" w:rsidP="00CC12B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ослобођен у складу</w:t>
      </w:r>
      <w:r w:rsidR="006B759F" w:rsidRPr="0053169C">
        <w:rPr>
          <w:rFonts w:ascii="Times New Roman" w:hAnsi="Times New Roman" w:cs="Times New Roman"/>
          <w:sz w:val="24"/>
          <w:szCs w:val="24"/>
          <w:lang w:val="sr-Cyrl-CS"/>
        </w:rPr>
        <w:t xml:space="preserve"> са члан</w:t>
      </w:r>
      <w:r w:rsidR="00DE0092" w:rsidRPr="0053169C">
        <w:rPr>
          <w:rFonts w:ascii="Times New Roman" w:hAnsi="Times New Roman" w:cs="Times New Roman"/>
          <w:sz w:val="24"/>
          <w:szCs w:val="24"/>
          <w:lang w:val="sr-Cyrl-CS"/>
        </w:rPr>
        <w:t xml:space="preserve">ом </w:t>
      </w:r>
      <w:r w:rsidR="00ED7F46" w:rsidRPr="0053169C">
        <w:rPr>
          <w:rFonts w:ascii="Times New Roman" w:hAnsi="Times New Roman" w:cs="Times New Roman"/>
          <w:sz w:val="24"/>
          <w:szCs w:val="24"/>
          <w:lang w:val="sr-Cyrl-CS"/>
        </w:rPr>
        <w:t>3</w:t>
      </w:r>
      <w:r w:rsidR="00167139" w:rsidRPr="0053169C">
        <w:rPr>
          <w:rFonts w:ascii="Times New Roman" w:hAnsi="Times New Roman" w:cs="Times New Roman"/>
          <w:sz w:val="24"/>
          <w:szCs w:val="24"/>
          <w:lang w:val="sr-Cyrl-CS"/>
        </w:rPr>
        <w:t>7</w:t>
      </w:r>
      <w:r w:rsidR="00DE0092"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w:t>
      </w:r>
      <w:r w:rsidR="00D64285"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w:t>
      </w:r>
      <w:r w:rsidR="00CC12BC" w:rsidRPr="0053169C">
        <w:rPr>
          <w:rFonts w:ascii="Times New Roman" w:hAnsi="Times New Roman" w:cs="Times New Roman"/>
          <w:sz w:val="24"/>
          <w:szCs w:val="24"/>
          <w:lang w:val="sr-Cyrl-CS"/>
        </w:rPr>
        <w:t xml:space="preserve">9. и 10. </w:t>
      </w:r>
      <w:r w:rsidR="00F31449" w:rsidRPr="0053169C">
        <w:rPr>
          <w:rFonts w:ascii="Times New Roman" w:hAnsi="Times New Roman" w:cs="Times New Roman"/>
          <w:sz w:val="24"/>
          <w:szCs w:val="24"/>
          <w:lang w:val="sr-Cyrl-CS"/>
        </w:rPr>
        <w:t>ове уредбе</w:t>
      </w:r>
      <w:r w:rsidR="00DE0092" w:rsidRPr="0053169C">
        <w:rPr>
          <w:rFonts w:ascii="Times New Roman" w:hAnsi="Times New Roman" w:cs="Times New Roman"/>
          <w:sz w:val="24"/>
          <w:szCs w:val="24"/>
          <w:lang w:val="sr-Cyrl-CS"/>
        </w:rPr>
        <w:t xml:space="preserve">; </w:t>
      </w:r>
    </w:p>
    <w:p w14:paraId="72165B15" w14:textId="184E5AFF" w:rsidR="004A068A" w:rsidRPr="0053169C" w:rsidRDefault="00567749" w:rsidP="00CC12B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љен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3945E6"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w:t>
      </w:r>
    </w:p>
    <w:p w14:paraId="13EB3305" w14:textId="77777777" w:rsidR="00B646DA" w:rsidRPr="0053169C" w:rsidRDefault="00B646DA" w:rsidP="008F0607">
      <w:pPr>
        <w:jc w:val="center"/>
        <w:rPr>
          <w:rFonts w:ascii="Times New Roman" w:hAnsi="Times New Roman" w:cs="Times New Roman"/>
          <w:b/>
          <w:sz w:val="24"/>
          <w:szCs w:val="24"/>
          <w:lang w:val="sr-Cyrl-CS"/>
        </w:rPr>
      </w:pPr>
      <w:bookmarkStart w:id="46" w:name="_Hlk199252633"/>
    </w:p>
    <w:p w14:paraId="5634F64C" w14:textId="4995D3CD"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Прорачун преносног капацитета између зона трговања</w:t>
      </w:r>
    </w:p>
    <w:bookmarkEnd w:id="46"/>
    <w:p w14:paraId="4BBE09BC" w14:textId="37EB5733" w:rsidR="004A068A" w:rsidRPr="0053169C" w:rsidRDefault="006B759F" w:rsidP="004A068A">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E0092" w:rsidRPr="0053169C">
        <w:rPr>
          <w:rFonts w:ascii="Times New Roman" w:hAnsi="Times New Roman" w:cs="Times New Roman"/>
          <w:sz w:val="24"/>
          <w:szCs w:val="24"/>
          <w:lang w:val="sr-Cyrl-CS"/>
        </w:rPr>
        <w:t>3</w:t>
      </w:r>
      <w:r w:rsidR="00744978" w:rsidRPr="0053169C">
        <w:rPr>
          <w:rFonts w:ascii="Times New Roman" w:hAnsi="Times New Roman" w:cs="Times New Roman"/>
          <w:sz w:val="24"/>
          <w:szCs w:val="24"/>
          <w:lang w:val="sr-Cyrl-CS"/>
        </w:rPr>
        <w:t>6</w:t>
      </w:r>
      <w:r w:rsidR="00DE0092" w:rsidRPr="0053169C">
        <w:rPr>
          <w:rFonts w:ascii="Times New Roman" w:hAnsi="Times New Roman" w:cs="Times New Roman"/>
          <w:sz w:val="24"/>
          <w:szCs w:val="24"/>
          <w:lang w:val="sr-Cyrl-CS"/>
        </w:rPr>
        <w:t>.</w:t>
      </w:r>
    </w:p>
    <w:p w14:paraId="254E3F41" w14:textId="3B701E84" w:rsidR="004A068A" w:rsidRPr="0053169C" w:rsidRDefault="00DE0092" w:rsidP="00C5087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Након времена затварања унутардневног тржишта између зона</w:t>
      </w:r>
      <w:r w:rsidR="00072BF2" w:rsidRPr="0053169C">
        <w:rPr>
          <w:rFonts w:ascii="Times New Roman" w:hAnsi="Times New Roman" w:cs="Times New Roman"/>
          <w:sz w:val="24"/>
          <w:szCs w:val="24"/>
          <w:lang w:val="sr-Cyrl-CS"/>
        </w:rPr>
        <w:t xml:space="preserve"> трговања,</w:t>
      </w:r>
      <w:r w:rsidRPr="0053169C">
        <w:rPr>
          <w:rFonts w:ascii="Times New Roman" w:hAnsi="Times New Roman" w:cs="Times New Roman"/>
          <w:sz w:val="24"/>
          <w:szCs w:val="24"/>
          <w:lang w:val="sr-Cyrl-CS"/>
        </w:rPr>
        <w:t xml:space="preserve"> ОПС </w:t>
      </w:r>
      <w:r w:rsidR="003E3792" w:rsidRPr="0053169C">
        <w:rPr>
          <w:rFonts w:ascii="Times New Roman" w:hAnsi="Times New Roman" w:cs="Times New Roman"/>
          <w:sz w:val="24"/>
          <w:szCs w:val="24"/>
          <w:lang w:val="sr-Cyrl-CS"/>
        </w:rPr>
        <w:t>је дужан да</w:t>
      </w:r>
      <w:r w:rsidRPr="0053169C">
        <w:rPr>
          <w:rFonts w:ascii="Times New Roman" w:hAnsi="Times New Roman" w:cs="Times New Roman"/>
          <w:sz w:val="24"/>
          <w:szCs w:val="24"/>
          <w:lang w:val="sr-Cyrl-CS"/>
        </w:rPr>
        <w:t xml:space="preserve"> континуирано </w:t>
      </w:r>
      <w:r w:rsidR="004A068A" w:rsidRPr="0053169C">
        <w:rPr>
          <w:rFonts w:ascii="Times New Roman" w:hAnsi="Times New Roman" w:cs="Times New Roman"/>
          <w:sz w:val="24"/>
          <w:szCs w:val="24"/>
          <w:lang w:val="sr-Cyrl-CS"/>
        </w:rPr>
        <w:t>ажурира</w:t>
      </w:r>
      <w:r w:rsidRPr="0053169C">
        <w:rPr>
          <w:rFonts w:ascii="Times New Roman" w:hAnsi="Times New Roman" w:cs="Times New Roman"/>
          <w:sz w:val="24"/>
          <w:szCs w:val="24"/>
          <w:lang w:val="sr-Cyrl-CS"/>
        </w:rPr>
        <w:t xml:space="preserve"> расположивост </w:t>
      </w:r>
      <w:r w:rsidR="00AB0395" w:rsidRPr="0053169C">
        <w:rPr>
          <w:rFonts w:ascii="Times New Roman" w:hAnsi="Times New Roman" w:cs="Times New Roman"/>
          <w:sz w:val="24"/>
          <w:szCs w:val="24"/>
          <w:lang w:val="sr-Cyrl-CS"/>
        </w:rPr>
        <w:t xml:space="preserve">преносног капацитета између зона трговања </w:t>
      </w:r>
      <w:r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или за </w:t>
      </w:r>
      <w:r w:rsidR="00AB0395" w:rsidRPr="0053169C">
        <w:rPr>
          <w:rFonts w:ascii="Times New Roman" w:hAnsi="Times New Roman" w:cs="Times New Roman"/>
          <w:sz w:val="24"/>
          <w:szCs w:val="24"/>
          <w:lang w:val="sr-Cyrl-CS"/>
        </w:rPr>
        <w:t xml:space="preserve">спровођење </w:t>
      </w:r>
      <w:r w:rsidRPr="0053169C">
        <w:rPr>
          <w:rFonts w:ascii="Times New Roman" w:hAnsi="Times New Roman" w:cs="Times New Roman"/>
          <w:sz w:val="24"/>
          <w:szCs w:val="24"/>
          <w:lang w:val="sr-Cyrl-CS"/>
        </w:rPr>
        <w:t xml:space="preserve">процеса </w:t>
      </w:r>
      <w:r w:rsidR="004B131E" w:rsidRPr="0053169C">
        <w:rPr>
          <w:rFonts w:ascii="Times New Roman" w:hAnsi="Times New Roman" w:cs="Times New Roman"/>
          <w:sz w:val="24"/>
          <w:szCs w:val="24"/>
          <w:lang w:val="sr-Cyrl-CS"/>
        </w:rPr>
        <w:t xml:space="preserve">нетовања </w:t>
      </w:r>
      <w:r w:rsidRPr="0053169C">
        <w:rPr>
          <w:rFonts w:ascii="Times New Roman" w:hAnsi="Times New Roman" w:cs="Times New Roman"/>
          <w:sz w:val="24"/>
          <w:szCs w:val="24"/>
          <w:lang w:val="sr-Cyrl-CS"/>
        </w:rPr>
        <w:t>одступања</w:t>
      </w:r>
      <w:r w:rsidR="00F31449" w:rsidRPr="0053169C">
        <w:rPr>
          <w:rFonts w:ascii="Times New Roman" w:hAnsi="Times New Roman" w:cs="Times New Roman"/>
          <w:sz w:val="24"/>
          <w:szCs w:val="24"/>
          <w:lang w:val="sr-Cyrl-CS"/>
        </w:rPr>
        <w:t xml:space="preserve">, </w:t>
      </w:r>
      <w:r w:rsidR="003E3792" w:rsidRPr="0053169C">
        <w:rPr>
          <w:rFonts w:ascii="Times New Roman" w:hAnsi="Times New Roman" w:cs="Times New Roman"/>
          <w:sz w:val="24"/>
          <w:szCs w:val="24"/>
          <w:lang w:val="sr-Cyrl-CS"/>
        </w:rPr>
        <w:t>при чему</w:t>
      </w:r>
      <w:r w:rsidR="00F31449" w:rsidRPr="0053169C">
        <w:rPr>
          <w:rFonts w:ascii="Times New Roman" w:hAnsi="Times New Roman" w:cs="Times New Roman"/>
          <w:sz w:val="24"/>
          <w:szCs w:val="24"/>
          <w:lang w:val="sr-Cyrl-CS"/>
        </w:rPr>
        <w:t xml:space="preserve"> се п</w:t>
      </w:r>
      <w:r w:rsidR="000D04EF" w:rsidRPr="0053169C">
        <w:rPr>
          <w:rFonts w:ascii="Times New Roman" w:hAnsi="Times New Roman" w:cs="Times New Roman"/>
          <w:sz w:val="24"/>
          <w:szCs w:val="24"/>
          <w:lang w:val="sr-Cyrl-CS"/>
        </w:rPr>
        <w:t xml:space="preserve">реносни капацитет </w:t>
      </w:r>
      <w:r w:rsidR="00A94B1B" w:rsidRPr="0053169C">
        <w:rPr>
          <w:rFonts w:ascii="Times New Roman" w:hAnsi="Times New Roman" w:cs="Times New Roman"/>
          <w:sz w:val="24"/>
          <w:szCs w:val="24"/>
          <w:lang w:val="sr-Cyrl-CS"/>
        </w:rPr>
        <w:t>између зона трговања</w:t>
      </w:r>
      <w:r w:rsidRPr="0053169C">
        <w:rPr>
          <w:rFonts w:ascii="Times New Roman" w:hAnsi="Times New Roman" w:cs="Times New Roman"/>
          <w:sz w:val="24"/>
          <w:szCs w:val="24"/>
          <w:lang w:val="sr-Cyrl-CS"/>
        </w:rPr>
        <w:t xml:space="preserve"> ажурира сваки пут</w:t>
      </w:r>
      <w:r w:rsidR="000E2D0E" w:rsidRPr="0053169C">
        <w:rPr>
          <w:rFonts w:ascii="Times New Roman" w:hAnsi="Times New Roman" w:cs="Times New Roman"/>
          <w:sz w:val="24"/>
          <w:szCs w:val="24"/>
          <w:lang w:val="sr-Cyrl-CS"/>
        </w:rPr>
        <w:t xml:space="preserve"> када </w:t>
      </w:r>
      <w:r w:rsidRPr="0053169C">
        <w:rPr>
          <w:rFonts w:ascii="Times New Roman" w:hAnsi="Times New Roman" w:cs="Times New Roman"/>
          <w:sz w:val="24"/>
          <w:szCs w:val="24"/>
          <w:lang w:val="sr-Cyrl-CS"/>
        </w:rPr>
        <w:t xml:space="preserve">се искористи </w:t>
      </w:r>
      <w:r w:rsidR="00083273" w:rsidRPr="0053169C">
        <w:rPr>
          <w:rFonts w:ascii="Times New Roman" w:hAnsi="Times New Roman" w:cs="Times New Roman"/>
          <w:sz w:val="24"/>
          <w:szCs w:val="24"/>
          <w:lang w:val="sr-Cyrl-CS"/>
        </w:rPr>
        <w:t xml:space="preserve">део </w:t>
      </w:r>
      <w:r w:rsidRPr="0053169C">
        <w:rPr>
          <w:rFonts w:ascii="Times New Roman" w:hAnsi="Times New Roman" w:cs="Times New Roman"/>
          <w:sz w:val="24"/>
          <w:szCs w:val="24"/>
          <w:lang w:val="sr-Cyrl-CS"/>
        </w:rPr>
        <w:t>тог капацитета или</w:t>
      </w:r>
      <w:r w:rsidR="000E2D0E" w:rsidRPr="0053169C">
        <w:rPr>
          <w:rFonts w:ascii="Times New Roman" w:hAnsi="Times New Roman" w:cs="Times New Roman"/>
          <w:sz w:val="24"/>
          <w:szCs w:val="24"/>
          <w:lang w:val="sr-Cyrl-CS"/>
        </w:rPr>
        <w:t xml:space="preserve"> када </w:t>
      </w:r>
      <w:r w:rsidRPr="0053169C">
        <w:rPr>
          <w:rFonts w:ascii="Times New Roman" w:hAnsi="Times New Roman" w:cs="Times New Roman"/>
          <w:sz w:val="24"/>
          <w:szCs w:val="24"/>
          <w:lang w:val="sr-Cyrl-CS"/>
        </w:rPr>
        <w:t xml:space="preserve">се </w:t>
      </w:r>
      <w:r w:rsidR="003E3792" w:rsidRPr="0053169C">
        <w:rPr>
          <w:rFonts w:ascii="Times New Roman" w:hAnsi="Times New Roman" w:cs="Times New Roman"/>
          <w:sz w:val="24"/>
          <w:szCs w:val="24"/>
          <w:lang w:val="sr-Cyrl-CS"/>
        </w:rPr>
        <w:t xml:space="preserve">врши поновни прорачун </w:t>
      </w:r>
      <w:r w:rsidR="00261AD5" w:rsidRPr="0053169C">
        <w:rPr>
          <w:rFonts w:ascii="Times New Roman" w:hAnsi="Times New Roman" w:cs="Times New Roman"/>
          <w:sz w:val="24"/>
          <w:szCs w:val="24"/>
          <w:lang w:val="sr-Cyrl-CS"/>
        </w:rPr>
        <w:t>преносн</w:t>
      </w:r>
      <w:r w:rsidR="003E3792" w:rsidRPr="0053169C">
        <w:rPr>
          <w:rFonts w:ascii="Times New Roman" w:hAnsi="Times New Roman" w:cs="Times New Roman"/>
          <w:sz w:val="24"/>
          <w:szCs w:val="24"/>
          <w:lang w:val="sr-Cyrl-CS"/>
        </w:rPr>
        <w:t>ог</w:t>
      </w:r>
      <w:r w:rsidR="00261AD5" w:rsidRPr="0053169C">
        <w:rPr>
          <w:rFonts w:ascii="Times New Roman" w:hAnsi="Times New Roman" w:cs="Times New Roman"/>
          <w:sz w:val="24"/>
          <w:szCs w:val="24"/>
          <w:lang w:val="sr-Cyrl-CS"/>
        </w:rPr>
        <w:t xml:space="preserve"> капацитет између зона трговања</w:t>
      </w:r>
      <w:r w:rsidR="003E3792"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p>
    <w:p w14:paraId="5447ABFF" w14:textId="03A05467" w:rsidR="004A068A" w:rsidRPr="0053169C" w:rsidRDefault="00CF024B" w:rsidP="00C5087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примен</w:t>
      </w:r>
      <w:r w:rsidR="00DE0092" w:rsidRPr="0053169C">
        <w:rPr>
          <w:rFonts w:ascii="Times New Roman" w:hAnsi="Times New Roman" w:cs="Times New Roman"/>
          <w:sz w:val="24"/>
          <w:szCs w:val="24"/>
          <w:lang w:val="sr-Cyrl-CS"/>
        </w:rPr>
        <w:t xml:space="preserve">е методологије прорачуна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E0092" w:rsidRPr="0053169C">
        <w:rPr>
          <w:rFonts w:ascii="Times New Roman" w:hAnsi="Times New Roman" w:cs="Times New Roman"/>
          <w:sz w:val="24"/>
          <w:szCs w:val="24"/>
          <w:lang w:val="sr-Cyrl-CS"/>
        </w:rPr>
        <w:t xml:space="preserve">у складу са </w:t>
      </w:r>
      <w:r w:rsidR="00AB0395" w:rsidRPr="0053169C">
        <w:rPr>
          <w:rFonts w:ascii="Times New Roman" w:hAnsi="Times New Roman" w:cs="Times New Roman"/>
          <w:sz w:val="24"/>
          <w:szCs w:val="24"/>
          <w:lang w:val="sr-Cyrl-CS"/>
        </w:rPr>
        <w:t>став</w:t>
      </w:r>
      <w:r w:rsidR="004A068A" w:rsidRPr="0053169C">
        <w:rPr>
          <w:rFonts w:ascii="Times New Roman" w:hAnsi="Times New Roman" w:cs="Times New Roman"/>
          <w:sz w:val="24"/>
          <w:szCs w:val="24"/>
          <w:lang w:val="sr-Cyrl-CS"/>
        </w:rPr>
        <w:t>ом</w:t>
      </w:r>
      <w:r w:rsidR="00DE0092" w:rsidRPr="0053169C">
        <w:rPr>
          <w:rFonts w:ascii="Times New Roman" w:hAnsi="Times New Roman" w:cs="Times New Roman"/>
          <w:sz w:val="24"/>
          <w:szCs w:val="24"/>
          <w:lang w:val="sr-Cyrl-CS"/>
        </w:rPr>
        <w:t xml:space="preserve"> 3. </w:t>
      </w:r>
      <w:r w:rsidR="00F31449" w:rsidRPr="0053169C">
        <w:rPr>
          <w:rFonts w:ascii="Times New Roman" w:hAnsi="Times New Roman" w:cs="Times New Roman"/>
          <w:sz w:val="24"/>
          <w:szCs w:val="24"/>
          <w:lang w:val="sr-Cyrl-CS"/>
        </w:rPr>
        <w:t>овог члана,</w:t>
      </w:r>
      <w:r w:rsidR="00BD461B"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ОПС </w:t>
      </w:r>
      <w:r w:rsidR="00D05887" w:rsidRPr="0053169C">
        <w:rPr>
          <w:rFonts w:ascii="Times New Roman" w:hAnsi="Times New Roman" w:cs="Times New Roman"/>
          <w:sz w:val="24"/>
          <w:szCs w:val="24"/>
          <w:lang w:val="sr-Cyrl-CS"/>
        </w:rPr>
        <w:t xml:space="preserve">је дужан </w:t>
      </w:r>
      <w:r w:rsidR="00072BF2" w:rsidRPr="0053169C">
        <w:rPr>
          <w:rFonts w:ascii="Times New Roman" w:hAnsi="Times New Roman" w:cs="Times New Roman"/>
          <w:sz w:val="24"/>
          <w:szCs w:val="24"/>
          <w:lang w:val="sr-Cyrl-CS"/>
        </w:rPr>
        <w:t xml:space="preserve">да </w:t>
      </w:r>
      <w:r w:rsidR="00DE0092" w:rsidRPr="0053169C">
        <w:rPr>
          <w:rFonts w:ascii="Times New Roman" w:hAnsi="Times New Roman" w:cs="Times New Roman"/>
          <w:sz w:val="24"/>
          <w:szCs w:val="24"/>
          <w:lang w:val="sr-Cyrl-CS"/>
        </w:rPr>
        <w:t>искорист</w:t>
      </w:r>
      <w:r w:rsidR="000D04EF" w:rsidRPr="0053169C">
        <w:rPr>
          <w:rFonts w:ascii="Times New Roman" w:hAnsi="Times New Roman" w:cs="Times New Roman"/>
          <w:sz w:val="24"/>
          <w:szCs w:val="24"/>
          <w:lang w:val="sr-Cyrl-CS"/>
        </w:rPr>
        <w:t>и</w:t>
      </w:r>
      <w:r w:rsidR="00DE0092" w:rsidRPr="0053169C">
        <w:rPr>
          <w:rFonts w:ascii="Times New Roman" w:hAnsi="Times New Roman" w:cs="Times New Roman"/>
          <w:sz w:val="24"/>
          <w:szCs w:val="24"/>
          <w:lang w:val="sr-Cyrl-CS"/>
        </w:rPr>
        <w:t xml:space="preserve"> </w:t>
      </w:r>
      <w:r w:rsidR="000D04EF"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00DE0092" w:rsidRPr="0053169C">
        <w:rPr>
          <w:rFonts w:ascii="Times New Roman" w:hAnsi="Times New Roman" w:cs="Times New Roman"/>
          <w:sz w:val="24"/>
          <w:szCs w:val="24"/>
          <w:lang w:val="sr-Cyrl-CS"/>
        </w:rPr>
        <w:t xml:space="preserve"> који је преостао након времена затварања унутардневног тржишта између зона</w:t>
      </w:r>
      <w:r w:rsidR="00072BF2" w:rsidRPr="0053169C">
        <w:rPr>
          <w:rFonts w:ascii="Times New Roman" w:hAnsi="Times New Roman" w:cs="Times New Roman"/>
          <w:sz w:val="24"/>
          <w:szCs w:val="24"/>
          <w:lang w:val="sr-Cyrl-CS"/>
        </w:rPr>
        <w:t xml:space="preserve"> трговања</w:t>
      </w:r>
      <w:r w:rsidR="00DE0092" w:rsidRPr="0053169C">
        <w:rPr>
          <w:rFonts w:ascii="Times New Roman" w:hAnsi="Times New Roman" w:cs="Times New Roman"/>
          <w:sz w:val="24"/>
          <w:szCs w:val="24"/>
          <w:lang w:val="sr-Cyrl-CS"/>
        </w:rPr>
        <w:t xml:space="preserve">. </w:t>
      </w:r>
    </w:p>
    <w:p w14:paraId="45C477F6" w14:textId="2C832F2C" w:rsidR="003E3792" w:rsidRPr="0053169C" w:rsidRDefault="00B46F45" w:rsidP="00D0588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E3792" w:rsidRPr="0053169C">
        <w:rPr>
          <w:rFonts w:ascii="Times New Roman" w:hAnsi="Times New Roman" w:cs="Times New Roman"/>
          <w:sz w:val="24"/>
          <w:szCs w:val="24"/>
          <w:lang w:val="sr-Cyrl-CS"/>
        </w:rPr>
        <w:t xml:space="preserve">у сарадњи </w:t>
      </w:r>
      <w:r w:rsidRPr="0053169C">
        <w:rPr>
          <w:rFonts w:ascii="Times New Roman" w:hAnsi="Times New Roman" w:cs="Times New Roman"/>
          <w:sz w:val="24"/>
          <w:szCs w:val="24"/>
          <w:lang w:val="sr-Cyrl-CS"/>
        </w:rPr>
        <w:t xml:space="preserve">са </w:t>
      </w:r>
      <w:r w:rsidR="00D05887" w:rsidRPr="0053169C">
        <w:rPr>
          <w:rFonts w:ascii="Times New Roman" w:hAnsi="Times New Roman" w:cs="Times New Roman"/>
          <w:sz w:val="24"/>
          <w:szCs w:val="24"/>
          <w:lang w:val="sr-Cyrl-CS"/>
        </w:rPr>
        <w:t xml:space="preserve">другим </w:t>
      </w:r>
      <w:r w:rsidR="00DE0092" w:rsidRPr="0053169C">
        <w:rPr>
          <w:rFonts w:ascii="Times New Roman" w:hAnsi="Times New Roman" w:cs="Times New Roman"/>
          <w:sz w:val="24"/>
          <w:szCs w:val="24"/>
          <w:lang w:val="sr-Cyrl-CS"/>
        </w:rPr>
        <w:t>ОПС</w:t>
      </w:r>
      <w:r w:rsidRPr="0053169C">
        <w:rPr>
          <w:rFonts w:ascii="Times New Roman" w:hAnsi="Times New Roman" w:cs="Times New Roman"/>
          <w:sz w:val="24"/>
          <w:szCs w:val="24"/>
          <w:lang w:val="sr-Cyrl-CS"/>
        </w:rPr>
        <w:t xml:space="preserve"> из </w:t>
      </w:r>
      <w:r w:rsidR="00DE0092" w:rsidRPr="0053169C">
        <w:rPr>
          <w:rFonts w:ascii="Times New Roman" w:hAnsi="Times New Roman" w:cs="Times New Roman"/>
          <w:sz w:val="24"/>
          <w:szCs w:val="24"/>
          <w:lang w:val="sr-Cyrl-CS"/>
        </w:rPr>
        <w:t>одређен</w:t>
      </w:r>
      <w:r w:rsidR="00072BF2" w:rsidRPr="0053169C">
        <w:rPr>
          <w:rFonts w:ascii="Times New Roman" w:hAnsi="Times New Roman" w:cs="Times New Roman"/>
          <w:sz w:val="24"/>
          <w:szCs w:val="24"/>
          <w:lang w:val="sr-Cyrl-CS"/>
        </w:rPr>
        <w:t>ог</w:t>
      </w:r>
      <w:r w:rsidR="00DE0092" w:rsidRPr="0053169C">
        <w:rPr>
          <w:rFonts w:ascii="Times New Roman" w:hAnsi="Times New Roman" w:cs="Times New Roman"/>
          <w:sz w:val="24"/>
          <w:szCs w:val="24"/>
          <w:lang w:val="sr-Cyrl-CS"/>
        </w:rPr>
        <w:t xml:space="preserve"> реги</w:t>
      </w:r>
      <w:r w:rsidR="00072BF2" w:rsidRPr="0053169C">
        <w:rPr>
          <w:rFonts w:ascii="Times New Roman" w:hAnsi="Times New Roman" w:cs="Times New Roman"/>
          <w:sz w:val="24"/>
          <w:szCs w:val="24"/>
          <w:lang w:val="sr-Cyrl-CS"/>
        </w:rPr>
        <w:t>она</w:t>
      </w:r>
      <w:r w:rsidR="00DE0092" w:rsidRPr="0053169C">
        <w:rPr>
          <w:rFonts w:ascii="Times New Roman" w:hAnsi="Times New Roman" w:cs="Times New Roman"/>
          <w:sz w:val="24"/>
          <w:szCs w:val="24"/>
          <w:lang w:val="sr-Cyrl-CS"/>
        </w:rPr>
        <w:t xml:space="preserve"> за прорачун капацитета </w:t>
      </w:r>
      <w:r w:rsidR="003E3792" w:rsidRPr="0053169C">
        <w:rPr>
          <w:rFonts w:ascii="Times New Roman" w:hAnsi="Times New Roman" w:cs="Times New Roman"/>
          <w:sz w:val="24"/>
          <w:szCs w:val="24"/>
          <w:lang w:val="sr-Cyrl-CS"/>
        </w:rPr>
        <w:t xml:space="preserve">је дужан да </w:t>
      </w:r>
      <w:r w:rsidR="00D05887" w:rsidRPr="0053169C">
        <w:rPr>
          <w:rFonts w:ascii="Times New Roman" w:hAnsi="Times New Roman" w:cs="Times New Roman"/>
          <w:sz w:val="24"/>
          <w:szCs w:val="24"/>
          <w:lang w:val="sr-Cyrl-CS"/>
        </w:rPr>
        <w:t xml:space="preserve">изради </w:t>
      </w:r>
      <w:r w:rsidR="00DE0092" w:rsidRPr="0053169C">
        <w:rPr>
          <w:rFonts w:ascii="Times New Roman" w:hAnsi="Times New Roman" w:cs="Times New Roman"/>
          <w:sz w:val="24"/>
          <w:szCs w:val="24"/>
          <w:lang w:val="sr-Cyrl-CS"/>
        </w:rPr>
        <w:t xml:space="preserve">методологију за прорачун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E0092" w:rsidRPr="0053169C">
        <w:rPr>
          <w:rFonts w:ascii="Times New Roman" w:hAnsi="Times New Roman" w:cs="Times New Roman"/>
          <w:sz w:val="24"/>
          <w:szCs w:val="24"/>
          <w:lang w:val="sr-Cyrl-CS"/>
        </w:rPr>
        <w:t xml:space="preserve">унутар временског оквира за </w:t>
      </w:r>
      <w:r w:rsidR="006B759F" w:rsidRPr="0053169C">
        <w:rPr>
          <w:rFonts w:ascii="Times New Roman" w:hAnsi="Times New Roman" w:cs="Times New Roman"/>
          <w:sz w:val="24"/>
          <w:szCs w:val="24"/>
          <w:lang w:val="sr-Cyrl-CS"/>
        </w:rPr>
        <w:t>балансирање</w:t>
      </w:r>
      <w:r w:rsidR="00DE0092"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DE0092" w:rsidRPr="0053169C">
        <w:rPr>
          <w:rFonts w:ascii="Times New Roman" w:hAnsi="Times New Roman" w:cs="Times New Roman"/>
          <w:sz w:val="24"/>
          <w:szCs w:val="24"/>
          <w:lang w:val="sr-Cyrl-CS"/>
        </w:rPr>
        <w:t xml:space="preserve"> или за </w:t>
      </w:r>
      <w:r w:rsidR="00AB0395" w:rsidRPr="0053169C">
        <w:rPr>
          <w:rFonts w:ascii="Times New Roman" w:hAnsi="Times New Roman" w:cs="Times New Roman"/>
          <w:sz w:val="24"/>
          <w:szCs w:val="24"/>
          <w:lang w:val="sr-Cyrl-CS"/>
        </w:rPr>
        <w:t xml:space="preserve">спровођење </w:t>
      </w:r>
      <w:r w:rsidR="00DE0092" w:rsidRPr="0053169C">
        <w:rPr>
          <w:rFonts w:ascii="Times New Roman" w:hAnsi="Times New Roman" w:cs="Times New Roman"/>
          <w:sz w:val="24"/>
          <w:szCs w:val="24"/>
          <w:lang w:val="sr-Cyrl-CS"/>
        </w:rPr>
        <w:t xml:space="preserve">процеса </w:t>
      </w:r>
      <w:r w:rsidR="003E55B6" w:rsidRPr="0053169C">
        <w:rPr>
          <w:rFonts w:ascii="Times New Roman" w:hAnsi="Times New Roman" w:cs="Times New Roman"/>
          <w:sz w:val="24"/>
          <w:szCs w:val="24"/>
          <w:lang w:val="sr-Cyrl-CS"/>
        </w:rPr>
        <w:t>нетовања</w:t>
      </w:r>
      <w:r w:rsidR="00DE0092" w:rsidRPr="0053169C">
        <w:rPr>
          <w:rFonts w:ascii="Times New Roman" w:hAnsi="Times New Roman" w:cs="Times New Roman"/>
          <w:sz w:val="24"/>
          <w:szCs w:val="24"/>
          <w:lang w:val="sr-Cyrl-CS"/>
        </w:rPr>
        <w:t xml:space="preserve"> одступања</w:t>
      </w:r>
      <w:r w:rsidR="003E3792" w:rsidRPr="0053169C">
        <w:rPr>
          <w:rFonts w:ascii="Times New Roman" w:hAnsi="Times New Roman" w:cs="Times New Roman"/>
          <w:sz w:val="24"/>
          <w:szCs w:val="24"/>
          <w:lang w:val="sr-Cyrl-CS"/>
        </w:rPr>
        <w:t>.</w:t>
      </w:r>
    </w:p>
    <w:p w14:paraId="5E10953E" w14:textId="6712C956" w:rsidR="00D22A28" w:rsidRPr="0053169C" w:rsidRDefault="003E3792" w:rsidP="00D0588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М</w:t>
      </w:r>
      <w:r w:rsidR="00DE0092" w:rsidRPr="0053169C">
        <w:rPr>
          <w:rFonts w:ascii="Times New Roman" w:hAnsi="Times New Roman" w:cs="Times New Roman"/>
          <w:sz w:val="24"/>
          <w:szCs w:val="24"/>
          <w:lang w:val="sr-Cyrl-CS"/>
        </w:rPr>
        <w:t>етодологиј</w:t>
      </w:r>
      <w:r w:rsidRPr="0053169C">
        <w:rPr>
          <w:rFonts w:ascii="Times New Roman" w:hAnsi="Times New Roman" w:cs="Times New Roman"/>
          <w:sz w:val="24"/>
          <w:szCs w:val="24"/>
          <w:lang w:val="sr-Cyrl-CS"/>
        </w:rPr>
        <w:t>ом из става 3. овог члана избегавају се поремећаји на  тржишту и иста мора бити у складу са методологијом</w:t>
      </w:r>
      <w:r w:rsidR="00DE0092" w:rsidRPr="0053169C">
        <w:rPr>
          <w:rFonts w:ascii="Times New Roman" w:hAnsi="Times New Roman" w:cs="Times New Roman"/>
          <w:sz w:val="24"/>
          <w:szCs w:val="24"/>
          <w:lang w:val="sr-Cyrl-CS"/>
        </w:rPr>
        <w:t xml:space="preserve"> за прорачун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E0092" w:rsidRPr="0053169C">
        <w:rPr>
          <w:rFonts w:ascii="Times New Roman" w:hAnsi="Times New Roman" w:cs="Times New Roman"/>
          <w:sz w:val="24"/>
          <w:szCs w:val="24"/>
          <w:lang w:val="sr-Cyrl-CS"/>
        </w:rPr>
        <w:t xml:space="preserve">која се </w:t>
      </w:r>
      <w:r w:rsidR="006B759F" w:rsidRPr="0053169C">
        <w:rPr>
          <w:rFonts w:ascii="Times New Roman" w:hAnsi="Times New Roman" w:cs="Times New Roman"/>
          <w:sz w:val="24"/>
          <w:szCs w:val="24"/>
          <w:lang w:val="sr-Cyrl-CS"/>
        </w:rPr>
        <w:t>приме</w:t>
      </w:r>
      <w:r w:rsidR="00DE0092" w:rsidRPr="0053169C">
        <w:rPr>
          <w:rFonts w:ascii="Times New Roman" w:hAnsi="Times New Roman" w:cs="Times New Roman"/>
          <w:sz w:val="24"/>
          <w:szCs w:val="24"/>
          <w:lang w:val="sr-Cyrl-CS"/>
        </w:rPr>
        <w:t>њује за унутардневн</w:t>
      </w:r>
      <w:r w:rsidR="004A068A"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w:t>
      </w:r>
      <w:r w:rsidR="00B46F45" w:rsidRPr="0053169C">
        <w:rPr>
          <w:rFonts w:ascii="Times New Roman" w:hAnsi="Times New Roman" w:cs="Times New Roman"/>
          <w:sz w:val="24"/>
          <w:szCs w:val="24"/>
          <w:lang w:val="sr-Cyrl-CS"/>
        </w:rPr>
        <w:t>временске интервале</w:t>
      </w:r>
      <w:r w:rsidR="00072BF2" w:rsidRPr="0053169C">
        <w:rPr>
          <w:rFonts w:ascii="Times New Roman" w:hAnsi="Times New Roman" w:cs="Times New Roman"/>
          <w:sz w:val="24"/>
          <w:szCs w:val="24"/>
          <w:lang w:val="sr-Cyrl-CS"/>
        </w:rPr>
        <w:t xml:space="preserve">, </w:t>
      </w:r>
      <w:r w:rsidR="00EA319A" w:rsidRPr="0053169C">
        <w:rPr>
          <w:rFonts w:ascii="Times New Roman" w:hAnsi="Times New Roman" w:cs="Times New Roman"/>
          <w:sz w:val="24"/>
          <w:szCs w:val="24"/>
          <w:lang w:val="sr-Cyrl-CS"/>
        </w:rPr>
        <w:t xml:space="preserve">утврђеној на основу </w:t>
      </w:r>
      <w:r w:rsidR="004777A1" w:rsidRPr="0053169C">
        <w:rPr>
          <w:rFonts w:ascii="Times New Roman" w:hAnsi="Times New Roman" w:cs="Times New Roman"/>
          <w:sz w:val="24"/>
          <w:szCs w:val="24"/>
          <w:lang w:val="sr-Cyrl-CS"/>
        </w:rPr>
        <w:t>Уредб</w:t>
      </w:r>
      <w:r w:rsidR="00EA319A" w:rsidRPr="0053169C">
        <w:rPr>
          <w:rFonts w:ascii="Times New Roman" w:hAnsi="Times New Roman" w:cs="Times New Roman"/>
          <w:sz w:val="24"/>
          <w:szCs w:val="24"/>
          <w:lang w:val="sr-Cyrl-CS"/>
        </w:rPr>
        <w:t>е</w:t>
      </w:r>
      <w:r w:rsidR="004777A1" w:rsidRPr="0053169C">
        <w:rPr>
          <w:rFonts w:ascii="Times New Roman" w:hAnsi="Times New Roman" w:cs="Times New Roman"/>
          <w:sz w:val="24"/>
          <w:szCs w:val="24"/>
          <w:lang w:val="sr-Cyrl-CS"/>
        </w:rPr>
        <w:t xml:space="preserve"> </w:t>
      </w:r>
      <w:r w:rsidR="00A52820" w:rsidRPr="0053169C">
        <w:rPr>
          <w:rFonts w:ascii="Times New Roman" w:hAnsi="Times New Roman" w:cs="Times New Roman"/>
          <w:sz w:val="24"/>
          <w:szCs w:val="24"/>
          <w:lang w:val="sr-Cyrl-CS"/>
        </w:rPr>
        <w:t>за расподел</w:t>
      </w:r>
      <w:r w:rsidR="00EA319A" w:rsidRPr="0053169C">
        <w:rPr>
          <w:rFonts w:ascii="Times New Roman" w:hAnsi="Times New Roman" w:cs="Times New Roman"/>
          <w:sz w:val="24"/>
          <w:szCs w:val="24"/>
          <w:lang w:val="sr-Cyrl-CS"/>
        </w:rPr>
        <w:t>у</w:t>
      </w:r>
      <w:r w:rsidR="00A52820" w:rsidRPr="0053169C">
        <w:rPr>
          <w:rFonts w:ascii="Times New Roman" w:hAnsi="Times New Roman" w:cs="Times New Roman"/>
          <w:sz w:val="24"/>
          <w:szCs w:val="24"/>
          <w:lang w:val="sr-Cyrl-CS"/>
        </w:rPr>
        <w:t xml:space="preserve"> </w:t>
      </w:r>
      <w:r w:rsidR="004777A1" w:rsidRPr="0053169C">
        <w:rPr>
          <w:rFonts w:ascii="Times New Roman" w:hAnsi="Times New Roman" w:cs="Times New Roman"/>
          <w:sz w:val="24"/>
          <w:szCs w:val="24"/>
          <w:lang w:val="sr-Cyrl-CS"/>
        </w:rPr>
        <w:t xml:space="preserve">преносног </w:t>
      </w:r>
      <w:r w:rsidR="00A52820" w:rsidRPr="0053169C">
        <w:rPr>
          <w:rFonts w:ascii="Times New Roman" w:hAnsi="Times New Roman" w:cs="Times New Roman"/>
          <w:sz w:val="24"/>
          <w:szCs w:val="24"/>
          <w:lang w:val="sr-Cyrl-CS"/>
        </w:rPr>
        <w:t>капацитета и управљање загушењима</w:t>
      </w:r>
      <w:r w:rsidR="00EA319A"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w:t>
      </w:r>
    </w:p>
    <w:p w14:paraId="2398A77C" w14:textId="77777777" w:rsidR="004C57DE" w:rsidRPr="0053169C" w:rsidRDefault="004C57DE" w:rsidP="004A068A">
      <w:pPr>
        <w:jc w:val="center"/>
        <w:rPr>
          <w:rFonts w:ascii="Times New Roman" w:hAnsi="Times New Roman" w:cs="Times New Roman"/>
          <w:b/>
          <w:sz w:val="24"/>
          <w:szCs w:val="24"/>
          <w:lang w:val="sr-Cyrl-CS"/>
        </w:rPr>
      </w:pPr>
      <w:bookmarkStart w:id="47" w:name="_Hlk199252694"/>
    </w:p>
    <w:p w14:paraId="53ABF52E" w14:textId="30DCD9B4" w:rsidR="004A068A" w:rsidRPr="0053169C" w:rsidRDefault="00EA319A" w:rsidP="004A068A">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Општи захтеви за р</w:t>
      </w:r>
      <w:r w:rsidR="006B759F" w:rsidRPr="0053169C">
        <w:rPr>
          <w:rFonts w:ascii="Times New Roman" w:hAnsi="Times New Roman" w:cs="Times New Roman"/>
          <w:bCs/>
          <w:sz w:val="24"/>
          <w:szCs w:val="24"/>
          <w:lang w:val="sr-Cyrl-CS"/>
        </w:rPr>
        <w:t>азм</w:t>
      </w:r>
      <w:r w:rsidR="00DE0092" w:rsidRPr="0053169C">
        <w:rPr>
          <w:rFonts w:ascii="Times New Roman" w:hAnsi="Times New Roman" w:cs="Times New Roman"/>
          <w:bCs/>
          <w:sz w:val="24"/>
          <w:szCs w:val="24"/>
          <w:lang w:val="sr-Cyrl-CS"/>
        </w:rPr>
        <w:t>ен</w:t>
      </w:r>
      <w:r w:rsidRPr="0053169C">
        <w:rPr>
          <w:rFonts w:ascii="Times New Roman" w:hAnsi="Times New Roman" w:cs="Times New Roman"/>
          <w:bCs/>
          <w:sz w:val="24"/>
          <w:szCs w:val="24"/>
          <w:lang w:val="sr-Cyrl-CS"/>
        </w:rPr>
        <w:t>у</w:t>
      </w:r>
      <w:r w:rsidR="00DE0092" w:rsidRPr="0053169C">
        <w:rPr>
          <w:rFonts w:ascii="Times New Roman" w:hAnsi="Times New Roman" w:cs="Times New Roman"/>
          <w:bCs/>
          <w:sz w:val="24"/>
          <w:szCs w:val="24"/>
          <w:lang w:val="sr-Cyrl-CS"/>
        </w:rPr>
        <w:t xml:space="preserve"> </w:t>
      </w:r>
      <w:r w:rsidR="00CF024B" w:rsidRPr="0053169C">
        <w:rPr>
          <w:rFonts w:ascii="Times New Roman" w:hAnsi="Times New Roman" w:cs="Times New Roman"/>
          <w:bCs/>
          <w:sz w:val="24"/>
          <w:szCs w:val="24"/>
          <w:lang w:val="sr-Cyrl-CS"/>
        </w:rPr>
        <w:t>резервисан</w:t>
      </w:r>
      <w:r w:rsidR="00DE0092" w:rsidRPr="0053169C">
        <w:rPr>
          <w:rFonts w:ascii="Times New Roman" w:hAnsi="Times New Roman" w:cs="Times New Roman"/>
          <w:bCs/>
          <w:sz w:val="24"/>
          <w:szCs w:val="24"/>
          <w:lang w:val="sr-Cyrl-CS"/>
        </w:rPr>
        <w:t xml:space="preserve">ог капацитета за </w:t>
      </w:r>
      <w:r w:rsidR="006B759F" w:rsidRPr="0053169C">
        <w:rPr>
          <w:rFonts w:ascii="Times New Roman" w:hAnsi="Times New Roman" w:cs="Times New Roman"/>
          <w:bCs/>
          <w:sz w:val="24"/>
          <w:szCs w:val="24"/>
          <w:lang w:val="sr-Cyrl-CS"/>
        </w:rPr>
        <w:t>балансирање</w:t>
      </w:r>
      <w:r w:rsidR="00DE0092" w:rsidRPr="0053169C">
        <w:rPr>
          <w:rFonts w:ascii="Times New Roman" w:hAnsi="Times New Roman" w:cs="Times New Roman"/>
          <w:bCs/>
          <w:sz w:val="24"/>
          <w:szCs w:val="24"/>
          <w:lang w:val="sr-Cyrl-CS"/>
        </w:rPr>
        <w:t xml:space="preserve"> </w:t>
      </w:r>
      <w:r w:rsidR="006B759F" w:rsidRPr="0053169C">
        <w:rPr>
          <w:rFonts w:ascii="Times New Roman" w:hAnsi="Times New Roman" w:cs="Times New Roman"/>
          <w:bCs/>
          <w:sz w:val="24"/>
          <w:szCs w:val="24"/>
          <w:lang w:val="sr-Cyrl-CS"/>
        </w:rPr>
        <w:t>систем</w:t>
      </w:r>
      <w:r w:rsidR="00DE0092" w:rsidRPr="0053169C">
        <w:rPr>
          <w:rFonts w:ascii="Times New Roman" w:hAnsi="Times New Roman" w:cs="Times New Roman"/>
          <w:bCs/>
          <w:sz w:val="24"/>
          <w:szCs w:val="24"/>
          <w:lang w:val="sr-Cyrl-CS"/>
        </w:rPr>
        <w:t xml:space="preserve">а или </w:t>
      </w:r>
      <w:r w:rsidR="00CF024B" w:rsidRPr="0053169C">
        <w:rPr>
          <w:rFonts w:ascii="Times New Roman" w:hAnsi="Times New Roman" w:cs="Times New Roman"/>
          <w:bCs/>
          <w:sz w:val="24"/>
          <w:szCs w:val="24"/>
          <w:lang w:val="sr-Cyrl-CS"/>
        </w:rPr>
        <w:t>де</w:t>
      </w:r>
      <w:r w:rsidR="00DE0092" w:rsidRPr="0053169C">
        <w:rPr>
          <w:rFonts w:ascii="Times New Roman" w:hAnsi="Times New Roman" w:cs="Times New Roman"/>
          <w:bCs/>
          <w:sz w:val="24"/>
          <w:szCs w:val="24"/>
          <w:lang w:val="sr-Cyrl-CS"/>
        </w:rPr>
        <w:t>љење резерви</w:t>
      </w:r>
    </w:p>
    <w:bookmarkEnd w:id="47"/>
    <w:p w14:paraId="546E4777" w14:textId="5A7D1911" w:rsidR="004A068A" w:rsidRPr="0053169C" w:rsidRDefault="006B759F" w:rsidP="004A068A">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DE0092" w:rsidRPr="0053169C">
        <w:rPr>
          <w:rFonts w:ascii="Times New Roman" w:hAnsi="Times New Roman" w:cs="Times New Roman"/>
          <w:sz w:val="24"/>
          <w:szCs w:val="24"/>
          <w:lang w:val="sr-Cyrl-CS"/>
        </w:rPr>
        <w:t>3</w:t>
      </w:r>
      <w:r w:rsidR="00744978" w:rsidRPr="0053169C">
        <w:rPr>
          <w:rFonts w:ascii="Times New Roman" w:hAnsi="Times New Roman" w:cs="Times New Roman"/>
          <w:sz w:val="24"/>
          <w:szCs w:val="24"/>
          <w:lang w:val="sr-Cyrl-CS"/>
        </w:rPr>
        <w:t>7</w:t>
      </w:r>
      <w:r w:rsidR="00DE0092" w:rsidRPr="0053169C">
        <w:rPr>
          <w:rFonts w:ascii="Times New Roman" w:hAnsi="Times New Roman" w:cs="Times New Roman"/>
          <w:sz w:val="24"/>
          <w:szCs w:val="24"/>
          <w:lang w:val="sr-Cyrl-CS"/>
        </w:rPr>
        <w:t>.</w:t>
      </w:r>
    </w:p>
    <w:p w14:paraId="22779EC1" w14:textId="21794E17" w:rsidR="004A068A" w:rsidRPr="0053169C" w:rsidRDefault="002A3F25" w:rsidP="00F938E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EA319A" w:rsidRPr="0053169C">
        <w:rPr>
          <w:rFonts w:ascii="Times New Roman" w:hAnsi="Times New Roman" w:cs="Times New Roman"/>
          <w:sz w:val="24"/>
          <w:szCs w:val="24"/>
          <w:lang w:val="sr-Cyrl-CS"/>
        </w:rPr>
        <w:t xml:space="preserve">у сарадњи </w:t>
      </w:r>
      <w:r w:rsidRPr="0053169C">
        <w:rPr>
          <w:rFonts w:ascii="Times New Roman" w:hAnsi="Times New Roman" w:cs="Times New Roman"/>
          <w:sz w:val="24"/>
          <w:szCs w:val="24"/>
          <w:lang w:val="sr-Cyrl-CS"/>
        </w:rPr>
        <w:t>са најмање једним ОПС</w:t>
      </w:r>
      <w:r w:rsidR="004A068A" w:rsidRPr="0053169C">
        <w:rPr>
          <w:rFonts w:ascii="Times New Roman" w:hAnsi="Times New Roman" w:cs="Times New Roman"/>
          <w:sz w:val="24"/>
          <w:szCs w:val="24"/>
          <w:lang w:val="sr-Cyrl-CS"/>
        </w:rPr>
        <w:t xml:space="preserve"> </w:t>
      </w:r>
      <w:r w:rsidR="00EA319A" w:rsidRPr="0053169C">
        <w:rPr>
          <w:rFonts w:ascii="Times New Roman" w:hAnsi="Times New Roman" w:cs="Times New Roman"/>
          <w:sz w:val="24"/>
          <w:szCs w:val="24"/>
          <w:lang w:val="sr-Cyrl-CS"/>
        </w:rPr>
        <w:t xml:space="preserve">може </w:t>
      </w:r>
      <w:r w:rsidR="00DE0092" w:rsidRPr="0053169C">
        <w:rPr>
          <w:rFonts w:ascii="Times New Roman" w:hAnsi="Times New Roman" w:cs="Times New Roman"/>
          <w:sz w:val="24"/>
          <w:szCs w:val="24"/>
          <w:lang w:val="sr-Cyrl-CS"/>
        </w:rPr>
        <w:t xml:space="preserve">на своју иницијативу или на </w:t>
      </w:r>
      <w:r w:rsidR="0085045B" w:rsidRPr="0053169C">
        <w:rPr>
          <w:rFonts w:ascii="Times New Roman" w:hAnsi="Times New Roman" w:cs="Times New Roman"/>
          <w:sz w:val="24"/>
          <w:szCs w:val="24"/>
          <w:lang w:val="sr-Cyrl-CS"/>
        </w:rPr>
        <w:t>захте</w:t>
      </w:r>
      <w:r w:rsidR="00DE0092" w:rsidRPr="0053169C">
        <w:rPr>
          <w:rFonts w:ascii="Times New Roman" w:hAnsi="Times New Roman" w:cs="Times New Roman"/>
          <w:sz w:val="24"/>
          <w:szCs w:val="24"/>
          <w:lang w:val="sr-Cyrl-CS"/>
        </w:rPr>
        <w:t xml:space="preserve">в </w:t>
      </w:r>
      <w:r w:rsidR="00DB3F8C" w:rsidRPr="0053169C">
        <w:rPr>
          <w:rFonts w:ascii="Times New Roman" w:hAnsi="Times New Roman" w:cs="Times New Roman"/>
          <w:sz w:val="24"/>
          <w:szCs w:val="24"/>
          <w:lang w:val="sr-Cyrl-CS"/>
        </w:rPr>
        <w:t>надлеж</w:t>
      </w:r>
      <w:r w:rsidR="00DE0092" w:rsidRPr="0053169C">
        <w:rPr>
          <w:rFonts w:ascii="Times New Roman" w:hAnsi="Times New Roman" w:cs="Times New Roman"/>
          <w:sz w:val="24"/>
          <w:szCs w:val="24"/>
          <w:lang w:val="sr-Cyrl-CS"/>
        </w:rPr>
        <w:t xml:space="preserve">них регулаторних </w:t>
      </w:r>
      <w:r w:rsidR="006B759F" w:rsidRPr="0053169C">
        <w:rPr>
          <w:rFonts w:ascii="Times New Roman" w:hAnsi="Times New Roman" w:cs="Times New Roman"/>
          <w:sz w:val="24"/>
          <w:szCs w:val="24"/>
          <w:lang w:val="sr-Cyrl-CS"/>
        </w:rPr>
        <w:t>тел</w:t>
      </w:r>
      <w:r w:rsidR="00DE0092" w:rsidRPr="0053169C">
        <w:rPr>
          <w:rFonts w:ascii="Times New Roman" w:hAnsi="Times New Roman" w:cs="Times New Roman"/>
          <w:sz w:val="24"/>
          <w:szCs w:val="24"/>
          <w:lang w:val="sr-Cyrl-CS"/>
        </w:rPr>
        <w:t>а</w:t>
      </w:r>
      <w:r w:rsidR="003F71FD"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израд</w:t>
      </w:r>
      <w:r w:rsidRPr="0053169C">
        <w:rPr>
          <w:rFonts w:ascii="Times New Roman" w:hAnsi="Times New Roman" w:cs="Times New Roman"/>
          <w:sz w:val="24"/>
          <w:szCs w:val="24"/>
          <w:lang w:val="sr-Cyrl-CS"/>
        </w:rPr>
        <w:t>и</w:t>
      </w:r>
      <w:r w:rsidR="00EA319A" w:rsidRPr="0053169C">
        <w:rPr>
          <w:rFonts w:ascii="Times New Roman" w:hAnsi="Times New Roman" w:cs="Times New Roman"/>
          <w:sz w:val="24"/>
          <w:szCs w:val="24"/>
          <w:lang w:val="sr-Cyrl-CS"/>
        </w:rPr>
        <w:t>ти</w:t>
      </w:r>
      <w:r w:rsidR="00DE0092"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00DE0092" w:rsidRPr="0053169C">
        <w:rPr>
          <w:rFonts w:ascii="Times New Roman" w:hAnsi="Times New Roman" w:cs="Times New Roman"/>
          <w:sz w:val="24"/>
          <w:szCs w:val="24"/>
          <w:lang w:val="sr-Cyrl-CS"/>
        </w:rPr>
        <w:t xml:space="preserve">длог </w:t>
      </w:r>
      <w:r w:rsidR="00EA319A"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примен</w:t>
      </w:r>
      <w:r w:rsidR="00EA319A" w:rsidRPr="0053169C">
        <w:rPr>
          <w:rFonts w:ascii="Times New Roman" w:hAnsi="Times New Roman" w:cs="Times New Roman"/>
          <w:sz w:val="24"/>
          <w:szCs w:val="24"/>
          <w:lang w:val="sr-Cyrl-CS"/>
        </w:rPr>
        <w:t>у</w:t>
      </w:r>
      <w:r w:rsidR="00DE0092" w:rsidRPr="0053169C">
        <w:rPr>
          <w:rFonts w:ascii="Times New Roman" w:hAnsi="Times New Roman" w:cs="Times New Roman"/>
          <w:sz w:val="24"/>
          <w:szCs w:val="24"/>
          <w:lang w:val="sr-Cyrl-CS"/>
        </w:rPr>
        <w:t xml:space="preserve"> једног од </w:t>
      </w:r>
      <w:r w:rsidR="00CF024B" w:rsidRPr="0053169C">
        <w:rPr>
          <w:rFonts w:ascii="Times New Roman" w:hAnsi="Times New Roman" w:cs="Times New Roman"/>
          <w:sz w:val="24"/>
          <w:szCs w:val="24"/>
          <w:lang w:val="sr-Cyrl-CS"/>
        </w:rPr>
        <w:t>след</w:t>
      </w:r>
      <w:r w:rsidR="00DE0092" w:rsidRPr="0053169C">
        <w:rPr>
          <w:rFonts w:ascii="Times New Roman" w:hAnsi="Times New Roman" w:cs="Times New Roman"/>
          <w:sz w:val="24"/>
          <w:szCs w:val="24"/>
          <w:lang w:val="sr-Cyrl-CS"/>
        </w:rPr>
        <w:t xml:space="preserve">ећих поступака: </w:t>
      </w:r>
    </w:p>
    <w:p w14:paraId="42D90AE3" w14:textId="6755FDF3" w:rsidR="004A068A" w:rsidRPr="0053169C" w:rsidRDefault="008317B4" w:rsidP="003F71F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E0092" w:rsidRPr="0053169C">
        <w:rPr>
          <w:rFonts w:ascii="Times New Roman" w:hAnsi="Times New Roman" w:cs="Times New Roman"/>
          <w:sz w:val="24"/>
          <w:szCs w:val="24"/>
          <w:lang w:val="sr-Cyrl-CS"/>
        </w:rPr>
        <w:t>) су</w:t>
      </w:r>
      <w:r w:rsidR="009653C8" w:rsidRPr="0053169C">
        <w:rPr>
          <w:rFonts w:ascii="Times New Roman" w:hAnsi="Times New Roman" w:cs="Times New Roman"/>
          <w:sz w:val="24"/>
          <w:szCs w:val="24"/>
          <w:lang w:val="sr-Cyrl-CS"/>
        </w:rPr>
        <w:t>б</w:t>
      </w:r>
      <w:r w:rsidR="00DE0092" w:rsidRPr="0053169C">
        <w:rPr>
          <w:rFonts w:ascii="Times New Roman" w:hAnsi="Times New Roman" w:cs="Times New Roman"/>
          <w:sz w:val="24"/>
          <w:szCs w:val="24"/>
          <w:lang w:val="sr-Cyrl-CS"/>
        </w:rPr>
        <w:t>оптим</w:t>
      </w:r>
      <w:r w:rsidR="009653C8" w:rsidRPr="0053169C">
        <w:rPr>
          <w:rFonts w:ascii="Times New Roman" w:hAnsi="Times New Roman" w:cs="Times New Roman"/>
          <w:sz w:val="24"/>
          <w:szCs w:val="24"/>
          <w:lang w:val="sr-Cyrl-CS"/>
        </w:rPr>
        <w:t xml:space="preserve">алног </w:t>
      </w:r>
      <w:r w:rsidR="00DE0092" w:rsidRPr="0053169C">
        <w:rPr>
          <w:rFonts w:ascii="Times New Roman" w:hAnsi="Times New Roman" w:cs="Times New Roman"/>
          <w:sz w:val="24"/>
          <w:szCs w:val="24"/>
          <w:lang w:val="sr-Cyrl-CS"/>
        </w:rPr>
        <w:t xml:space="preserve">поступка </w:t>
      </w:r>
      <w:r w:rsidR="004A068A" w:rsidRPr="0053169C">
        <w:rPr>
          <w:rFonts w:ascii="Times New Roman" w:hAnsi="Times New Roman" w:cs="Times New Roman"/>
          <w:sz w:val="24"/>
          <w:szCs w:val="24"/>
          <w:lang w:val="sr-Cyrl-CS"/>
        </w:rPr>
        <w:t>расподеле</w:t>
      </w:r>
      <w:r w:rsidR="00293EA9"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DE0092" w:rsidRPr="0053169C">
        <w:rPr>
          <w:rFonts w:ascii="Times New Roman" w:hAnsi="Times New Roman" w:cs="Times New Roman"/>
          <w:sz w:val="24"/>
          <w:szCs w:val="24"/>
          <w:lang w:val="sr-Cyrl-CS"/>
        </w:rPr>
        <w:t xml:space="preserve">; </w:t>
      </w:r>
    </w:p>
    <w:p w14:paraId="1E045921" w14:textId="5191C794" w:rsidR="004A068A" w:rsidRPr="0053169C" w:rsidRDefault="008317B4" w:rsidP="003F71F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xml:space="preserve">) тржишно </w:t>
      </w:r>
      <w:r w:rsidR="00CF024B" w:rsidRPr="0053169C">
        <w:rPr>
          <w:rFonts w:ascii="Times New Roman" w:hAnsi="Times New Roman" w:cs="Times New Roman"/>
          <w:sz w:val="24"/>
          <w:szCs w:val="24"/>
          <w:lang w:val="sr-Cyrl-CS"/>
        </w:rPr>
        <w:t>заснов</w:t>
      </w:r>
      <w:r w:rsidR="004A068A" w:rsidRPr="0053169C">
        <w:rPr>
          <w:rFonts w:ascii="Times New Roman" w:hAnsi="Times New Roman" w:cs="Times New Roman"/>
          <w:sz w:val="24"/>
          <w:szCs w:val="24"/>
          <w:lang w:val="sr-Cyrl-CS"/>
        </w:rPr>
        <w:t>а</w:t>
      </w:r>
      <w:r w:rsidR="00DE0092" w:rsidRPr="0053169C">
        <w:rPr>
          <w:rFonts w:ascii="Times New Roman" w:hAnsi="Times New Roman" w:cs="Times New Roman"/>
          <w:sz w:val="24"/>
          <w:szCs w:val="24"/>
          <w:lang w:val="sr-Cyrl-CS"/>
        </w:rPr>
        <w:t xml:space="preserve">ног поступка </w:t>
      </w:r>
      <w:r w:rsidR="00293EA9" w:rsidRPr="0053169C">
        <w:rPr>
          <w:rFonts w:ascii="Times New Roman" w:hAnsi="Times New Roman" w:cs="Times New Roman"/>
          <w:sz w:val="24"/>
          <w:szCs w:val="24"/>
          <w:lang w:val="sr-Cyrl-CS"/>
        </w:rPr>
        <w:t xml:space="preserve">расподеле </w:t>
      </w:r>
      <w:r w:rsidR="00DE0092"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DE0092" w:rsidRPr="0053169C">
        <w:rPr>
          <w:rFonts w:ascii="Times New Roman" w:hAnsi="Times New Roman" w:cs="Times New Roman"/>
          <w:sz w:val="24"/>
          <w:szCs w:val="24"/>
          <w:lang w:val="sr-Cyrl-CS"/>
        </w:rPr>
        <w:t xml:space="preserve">; </w:t>
      </w:r>
    </w:p>
    <w:p w14:paraId="57B8674E" w14:textId="77777777" w:rsidR="00362E06" w:rsidRPr="0053169C" w:rsidRDefault="008317B4" w:rsidP="003F71F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поступка </w:t>
      </w:r>
      <w:r w:rsidR="004A068A" w:rsidRPr="0053169C">
        <w:rPr>
          <w:rFonts w:ascii="Times New Roman" w:hAnsi="Times New Roman" w:cs="Times New Roman"/>
          <w:sz w:val="24"/>
          <w:szCs w:val="24"/>
          <w:lang w:val="sr-Cyrl-CS"/>
        </w:rPr>
        <w:t>расподеле</w:t>
      </w:r>
      <w:r w:rsidR="00293EA9"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основу </w:t>
      </w:r>
      <w:r w:rsidR="00DE0092" w:rsidRPr="0053169C">
        <w:rPr>
          <w:rFonts w:ascii="Times New Roman" w:hAnsi="Times New Roman" w:cs="Times New Roman"/>
          <w:sz w:val="24"/>
          <w:szCs w:val="24"/>
          <w:lang w:val="sr-Cyrl-CS"/>
        </w:rPr>
        <w:t xml:space="preserve">анализе економске </w:t>
      </w:r>
      <w:r w:rsidR="00392EB5" w:rsidRPr="0053169C">
        <w:rPr>
          <w:rFonts w:ascii="Times New Roman" w:hAnsi="Times New Roman" w:cs="Times New Roman"/>
          <w:sz w:val="24"/>
          <w:szCs w:val="24"/>
          <w:lang w:val="sr-Cyrl-CS"/>
        </w:rPr>
        <w:t>ефикасност</w:t>
      </w:r>
      <w:r w:rsidR="00DE0092" w:rsidRPr="0053169C">
        <w:rPr>
          <w:rFonts w:ascii="Times New Roman" w:hAnsi="Times New Roman" w:cs="Times New Roman"/>
          <w:sz w:val="24"/>
          <w:szCs w:val="24"/>
          <w:lang w:val="sr-Cyrl-CS"/>
        </w:rPr>
        <w:t>и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1C543A"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w:t>
      </w:r>
    </w:p>
    <w:p w14:paraId="35176159" w14:textId="2EF90689" w:rsidR="00ED72A7" w:rsidRPr="0053169C" w:rsidRDefault="00CF024B" w:rsidP="00F938E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w:t>
      </w:r>
      <w:r w:rsidR="00DE0092" w:rsidRPr="0053169C">
        <w:rPr>
          <w:rFonts w:ascii="Times New Roman" w:hAnsi="Times New Roman" w:cs="Times New Roman"/>
          <w:sz w:val="24"/>
          <w:szCs w:val="24"/>
          <w:lang w:val="sr-Cyrl-CS"/>
        </w:rPr>
        <w:t xml:space="preserve">длог </w:t>
      </w:r>
      <w:r w:rsidR="00C254D3" w:rsidRPr="0053169C">
        <w:rPr>
          <w:rFonts w:ascii="Times New Roman" w:hAnsi="Times New Roman" w:cs="Times New Roman"/>
          <w:sz w:val="24"/>
          <w:szCs w:val="24"/>
          <w:lang w:val="sr-Cyrl-CS"/>
        </w:rPr>
        <w:t xml:space="preserve">за </w:t>
      </w:r>
      <w:r w:rsidR="006B759F" w:rsidRPr="0053169C">
        <w:rPr>
          <w:rFonts w:ascii="Times New Roman" w:hAnsi="Times New Roman" w:cs="Times New Roman"/>
          <w:sz w:val="24"/>
          <w:szCs w:val="24"/>
          <w:lang w:val="sr-Cyrl-CS"/>
        </w:rPr>
        <w:t>примен</w:t>
      </w:r>
      <w:r w:rsidR="00C254D3" w:rsidRPr="0053169C">
        <w:rPr>
          <w:rFonts w:ascii="Times New Roman" w:hAnsi="Times New Roman" w:cs="Times New Roman"/>
          <w:sz w:val="24"/>
          <w:szCs w:val="24"/>
          <w:lang w:val="sr-Cyrl-CS"/>
        </w:rPr>
        <w:t>у</w:t>
      </w:r>
      <w:r w:rsidR="00DE0092" w:rsidRPr="0053169C">
        <w:rPr>
          <w:rFonts w:ascii="Times New Roman" w:hAnsi="Times New Roman" w:cs="Times New Roman"/>
          <w:sz w:val="24"/>
          <w:szCs w:val="24"/>
          <w:lang w:val="sr-Cyrl-CS"/>
        </w:rPr>
        <w:t xml:space="preserve"> поступка </w:t>
      </w:r>
      <w:r w:rsidR="00ED72A7" w:rsidRPr="0053169C">
        <w:rPr>
          <w:rFonts w:ascii="Times New Roman" w:hAnsi="Times New Roman" w:cs="Times New Roman"/>
          <w:sz w:val="24"/>
          <w:szCs w:val="24"/>
          <w:lang w:val="sr-Cyrl-CS"/>
        </w:rPr>
        <w:t>расподеле</w:t>
      </w:r>
      <w:r w:rsidR="00293EA9" w:rsidRPr="0053169C">
        <w:rPr>
          <w:rFonts w:ascii="Times New Roman" w:hAnsi="Times New Roman" w:cs="Times New Roman"/>
          <w:sz w:val="24"/>
          <w:szCs w:val="24"/>
          <w:lang w:val="sr-Cyrl-CS"/>
        </w:rPr>
        <w:t xml:space="preserve"> </w:t>
      </w:r>
      <w:r w:rsidR="00C254D3" w:rsidRPr="0053169C">
        <w:rPr>
          <w:rFonts w:ascii="Times New Roman" w:hAnsi="Times New Roman" w:cs="Times New Roman"/>
          <w:sz w:val="24"/>
          <w:szCs w:val="24"/>
          <w:lang w:val="sr-Cyrl-CS"/>
        </w:rPr>
        <w:t>мора да</w:t>
      </w:r>
      <w:r w:rsidR="00ED72A7" w:rsidRPr="0053169C">
        <w:rPr>
          <w:rFonts w:ascii="Times New Roman" w:hAnsi="Times New Roman" w:cs="Times New Roman"/>
          <w:sz w:val="24"/>
          <w:szCs w:val="24"/>
          <w:lang w:val="sr-Cyrl-CS"/>
        </w:rPr>
        <w:t xml:space="preserve"> садржи</w:t>
      </w:r>
      <w:r w:rsidR="00DE0092" w:rsidRPr="0053169C">
        <w:rPr>
          <w:rFonts w:ascii="Times New Roman" w:hAnsi="Times New Roman" w:cs="Times New Roman"/>
          <w:sz w:val="24"/>
          <w:szCs w:val="24"/>
          <w:lang w:val="sr-Cyrl-CS"/>
        </w:rPr>
        <w:t xml:space="preserve">: </w:t>
      </w:r>
    </w:p>
    <w:p w14:paraId="07911692" w14:textId="73EEBC93" w:rsidR="00ED72A7" w:rsidRPr="0053169C" w:rsidRDefault="008317B4" w:rsidP="0029577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E0092" w:rsidRPr="0053169C">
        <w:rPr>
          <w:rFonts w:ascii="Times New Roman" w:hAnsi="Times New Roman" w:cs="Times New Roman"/>
          <w:sz w:val="24"/>
          <w:szCs w:val="24"/>
          <w:lang w:val="sr-Cyrl-CS"/>
        </w:rPr>
        <w:t>) границе зоне трговања, тржишн</w:t>
      </w:r>
      <w:r w:rsidR="00ED72A7"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w:t>
      </w:r>
      <w:r w:rsidR="002A3F25" w:rsidRPr="0053169C">
        <w:rPr>
          <w:rFonts w:ascii="Times New Roman" w:hAnsi="Times New Roman" w:cs="Times New Roman"/>
          <w:sz w:val="24"/>
          <w:szCs w:val="24"/>
          <w:lang w:val="sr-Cyrl-CS"/>
        </w:rPr>
        <w:t>временске оквире</w:t>
      </w:r>
      <w:r w:rsidR="00DE0092" w:rsidRPr="0053169C">
        <w:rPr>
          <w:rFonts w:ascii="Times New Roman" w:hAnsi="Times New Roman" w:cs="Times New Roman"/>
          <w:sz w:val="24"/>
          <w:szCs w:val="24"/>
          <w:lang w:val="sr-Cyrl-CS"/>
        </w:rPr>
        <w:t xml:space="preserve">, трајање </w:t>
      </w:r>
      <w:r w:rsidR="006B759F" w:rsidRPr="0053169C">
        <w:rPr>
          <w:rFonts w:ascii="Times New Roman" w:hAnsi="Times New Roman" w:cs="Times New Roman"/>
          <w:sz w:val="24"/>
          <w:szCs w:val="24"/>
          <w:lang w:val="sr-Cyrl-CS"/>
        </w:rPr>
        <w:t>примен</w:t>
      </w:r>
      <w:r w:rsidR="00DE0092" w:rsidRPr="0053169C">
        <w:rPr>
          <w:rFonts w:ascii="Times New Roman" w:hAnsi="Times New Roman" w:cs="Times New Roman"/>
          <w:sz w:val="24"/>
          <w:szCs w:val="24"/>
          <w:lang w:val="sr-Cyrl-CS"/>
        </w:rPr>
        <w:t>е и методологију кој</w:t>
      </w:r>
      <w:r w:rsidR="00C254D3" w:rsidRPr="0053169C">
        <w:rPr>
          <w:rFonts w:ascii="Times New Roman" w:hAnsi="Times New Roman" w:cs="Times New Roman"/>
          <w:sz w:val="24"/>
          <w:szCs w:val="24"/>
          <w:lang w:val="sr-Cyrl-CS"/>
        </w:rPr>
        <w:t>а</w:t>
      </w:r>
      <w:r w:rsidR="00DE0092" w:rsidRPr="0053169C">
        <w:rPr>
          <w:rFonts w:ascii="Times New Roman" w:hAnsi="Times New Roman" w:cs="Times New Roman"/>
          <w:sz w:val="24"/>
          <w:szCs w:val="24"/>
          <w:lang w:val="sr-Cyrl-CS"/>
        </w:rPr>
        <w:t xml:space="preserve"> </w:t>
      </w:r>
      <w:r w:rsidR="00C254D3" w:rsidRPr="0053169C">
        <w:rPr>
          <w:rFonts w:ascii="Times New Roman" w:hAnsi="Times New Roman" w:cs="Times New Roman"/>
          <w:sz w:val="24"/>
          <w:szCs w:val="24"/>
          <w:lang w:val="sr-Cyrl-CS"/>
        </w:rPr>
        <w:t>се</w:t>
      </w:r>
      <w:r w:rsidR="00DE0092"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приме</w:t>
      </w:r>
      <w:r w:rsidR="00C254D3" w:rsidRPr="0053169C">
        <w:rPr>
          <w:rFonts w:ascii="Times New Roman" w:hAnsi="Times New Roman" w:cs="Times New Roman"/>
          <w:sz w:val="24"/>
          <w:szCs w:val="24"/>
          <w:lang w:val="sr-Cyrl-CS"/>
        </w:rPr>
        <w:t>њује</w:t>
      </w:r>
      <w:r w:rsidR="00DE0092" w:rsidRPr="0053169C">
        <w:rPr>
          <w:rFonts w:ascii="Times New Roman" w:hAnsi="Times New Roman" w:cs="Times New Roman"/>
          <w:sz w:val="24"/>
          <w:szCs w:val="24"/>
          <w:lang w:val="sr-Cyrl-CS"/>
        </w:rPr>
        <w:t xml:space="preserve">; </w:t>
      </w:r>
    </w:p>
    <w:p w14:paraId="286ABEA2" w14:textId="03B15DF9" w:rsidR="00ED72A7" w:rsidRPr="0053169C" w:rsidRDefault="008317B4" w:rsidP="0029577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xml:space="preserve">) ако је </w:t>
      </w:r>
      <w:r w:rsidR="0085045B" w:rsidRPr="0053169C">
        <w:rPr>
          <w:rFonts w:ascii="Times New Roman" w:hAnsi="Times New Roman" w:cs="Times New Roman"/>
          <w:sz w:val="24"/>
          <w:szCs w:val="24"/>
          <w:lang w:val="sr-Cyrl-CS"/>
        </w:rPr>
        <w:t>ре</w:t>
      </w:r>
      <w:r w:rsidR="00DE0092" w:rsidRPr="0053169C">
        <w:rPr>
          <w:rFonts w:ascii="Times New Roman" w:hAnsi="Times New Roman" w:cs="Times New Roman"/>
          <w:sz w:val="24"/>
          <w:szCs w:val="24"/>
          <w:lang w:val="sr-Cyrl-CS"/>
        </w:rPr>
        <w:t xml:space="preserve">ч о поступку </w:t>
      </w:r>
      <w:r w:rsidR="00ED72A7" w:rsidRPr="0053169C">
        <w:rPr>
          <w:rFonts w:ascii="Times New Roman" w:hAnsi="Times New Roman" w:cs="Times New Roman"/>
          <w:sz w:val="24"/>
          <w:szCs w:val="24"/>
          <w:lang w:val="sr-Cyrl-CS"/>
        </w:rPr>
        <w:t>расподеле</w:t>
      </w:r>
      <w:r w:rsidR="00E3173E"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w:t>
      </w:r>
      <w:r w:rsidR="00C254D3" w:rsidRPr="0053169C">
        <w:rPr>
          <w:rFonts w:ascii="Times New Roman" w:hAnsi="Times New Roman" w:cs="Times New Roman"/>
          <w:sz w:val="24"/>
          <w:szCs w:val="24"/>
          <w:lang w:val="sr-Cyrl-CS"/>
        </w:rPr>
        <w:t xml:space="preserve">основу </w:t>
      </w:r>
      <w:r w:rsidR="00DE0092" w:rsidRPr="0053169C">
        <w:rPr>
          <w:rFonts w:ascii="Times New Roman" w:hAnsi="Times New Roman" w:cs="Times New Roman"/>
          <w:sz w:val="24"/>
          <w:szCs w:val="24"/>
          <w:lang w:val="sr-Cyrl-CS"/>
        </w:rPr>
        <w:t>анализ</w:t>
      </w:r>
      <w:r w:rsidR="00F73F46">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економске </w:t>
      </w:r>
      <w:r w:rsidR="00392EB5" w:rsidRPr="0053169C">
        <w:rPr>
          <w:rFonts w:ascii="Times New Roman" w:hAnsi="Times New Roman" w:cs="Times New Roman"/>
          <w:sz w:val="24"/>
          <w:szCs w:val="24"/>
          <w:lang w:val="sr-Cyrl-CS"/>
        </w:rPr>
        <w:t>ефикасност</w:t>
      </w:r>
      <w:r w:rsidR="00DE0092" w:rsidRPr="0053169C">
        <w:rPr>
          <w:rFonts w:ascii="Times New Roman" w:hAnsi="Times New Roman" w:cs="Times New Roman"/>
          <w:sz w:val="24"/>
          <w:szCs w:val="24"/>
          <w:lang w:val="sr-Cyrl-CS"/>
        </w:rPr>
        <w:t xml:space="preserve">и, количину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 xml:space="preserve">љеног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E0092" w:rsidRPr="0053169C">
        <w:rPr>
          <w:rFonts w:ascii="Times New Roman" w:hAnsi="Times New Roman" w:cs="Times New Roman"/>
          <w:sz w:val="24"/>
          <w:szCs w:val="24"/>
          <w:lang w:val="sr-Cyrl-CS"/>
        </w:rPr>
        <w:t xml:space="preserve">и </w:t>
      </w:r>
      <w:r w:rsidR="00C254D3" w:rsidRPr="0053169C">
        <w:rPr>
          <w:rFonts w:ascii="Times New Roman" w:hAnsi="Times New Roman" w:cs="Times New Roman"/>
          <w:sz w:val="24"/>
          <w:szCs w:val="24"/>
          <w:lang w:val="sr-Cyrl-CS"/>
        </w:rPr>
        <w:t xml:space="preserve">актуелну </w:t>
      </w:r>
      <w:r w:rsidR="00DE0092" w:rsidRPr="0053169C">
        <w:rPr>
          <w:rFonts w:ascii="Times New Roman" w:hAnsi="Times New Roman" w:cs="Times New Roman"/>
          <w:sz w:val="24"/>
          <w:szCs w:val="24"/>
          <w:lang w:val="sr-Cyrl-CS"/>
        </w:rPr>
        <w:t xml:space="preserve">анализу економске </w:t>
      </w:r>
      <w:r w:rsidR="00392EB5" w:rsidRPr="0053169C">
        <w:rPr>
          <w:rFonts w:ascii="Times New Roman" w:hAnsi="Times New Roman" w:cs="Times New Roman"/>
          <w:sz w:val="24"/>
          <w:szCs w:val="24"/>
          <w:lang w:val="sr-Cyrl-CS"/>
        </w:rPr>
        <w:t>ефикасност</w:t>
      </w:r>
      <w:r w:rsidR="00DE0092" w:rsidRPr="0053169C">
        <w:rPr>
          <w:rFonts w:ascii="Times New Roman" w:hAnsi="Times New Roman" w:cs="Times New Roman"/>
          <w:sz w:val="24"/>
          <w:szCs w:val="24"/>
          <w:lang w:val="sr-Cyrl-CS"/>
        </w:rPr>
        <w:t xml:space="preserve">и која оправдава </w:t>
      </w:r>
      <w:r w:rsidR="00392EB5" w:rsidRPr="0053169C">
        <w:rPr>
          <w:rFonts w:ascii="Times New Roman" w:hAnsi="Times New Roman" w:cs="Times New Roman"/>
          <w:sz w:val="24"/>
          <w:szCs w:val="24"/>
          <w:lang w:val="sr-Cyrl-CS"/>
        </w:rPr>
        <w:t>ефикасност</w:t>
      </w:r>
      <w:r w:rsidR="00DE0092" w:rsidRPr="0053169C">
        <w:rPr>
          <w:rFonts w:ascii="Times New Roman" w:hAnsi="Times New Roman" w:cs="Times New Roman"/>
          <w:sz w:val="24"/>
          <w:szCs w:val="24"/>
          <w:lang w:val="sr-Cyrl-CS"/>
        </w:rPr>
        <w:t xml:space="preserve"> до</w:t>
      </w:r>
      <w:r w:rsidR="00083273" w:rsidRPr="0053169C">
        <w:rPr>
          <w:rFonts w:ascii="Times New Roman" w:hAnsi="Times New Roman" w:cs="Times New Roman"/>
          <w:sz w:val="24"/>
          <w:szCs w:val="24"/>
          <w:lang w:val="sr-Cyrl-CS"/>
        </w:rPr>
        <w:t>де</w:t>
      </w:r>
      <w:r w:rsidR="00DE0092" w:rsidRPr="0053169C">
        <w:rPr>
          <w:rFonts w:ascii="Times New Roman" w:hAnsi="Times New Roman" w:cs="Times New Roman"/>
          <w:sz w:val="24"/>
          <w:szCs w:val="24"/>
          <w:lang w:val="sr-Cyrl-CS"/>
        </w:rPr>
        <w:t xml:space="preserve">ле. </w:t>
      </w:r>
    </w:p>
    <w:p w14:paraId="7D4FC2E9" w14:textId="65FD15FD" w:rsidR="001C543A" w:rsidRPr="0053169C" w:rsidRDefault="001C543A" w:rsidP="000F217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0F217C" w:rsidRPr="0053169C">
        <w:rPr>
          <w:rFonts w:ascii="Times New Roman" w:hAnsi="Times New Roman" w:cs="Times New Roman"/>
          <w:sz w:val="24"/>
          <w:szCs w:val="24"/>
          <w:lang w:val="sr-Cyrl-CS"/>
        </w:rPr>
        <w:t xml:space="preserve">је дужан </w:t>
      </w:r>
      <w:r w:rsidRPr="0053169C">
        <w:rPr>
          <w:rFonts w:ascii="Times New Roman" w:hAnsi="Times New Roman" w:cs="Times New Roman"/>
          <w:sz w:val="24"/>
          <w:szCs w:val="24"/>
          <w:lang w:val="sr-Cyrl-CS"/>
        </w:rPr>
        <w:t>да</w:t>
      </w:r>
      <w:r w:rsidR="00441C2D"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примењују усаглашену методологију за поступак расподеле преносног капацитета између зона трговања за размену резервисаног капацитета за балансирање система или за дељење резерви по временском оквиру у складу са </w:t>
      </w:r>
      <w:r w:rsidR="008317B4"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Pr="0053169C">
        <w:rPr>
          <w:rFonts w:ascii="Times New Roman" w:hAnsi="Times New Roman" w:cs="Times New Roman"/>
          <w:sz w:val="24"/>
          <w:szCs w:val="24"/>
          <w:lang w:val="sr-Cyrl-CS"/>
        </w:rPr>
        <w:t>.</w:t>
      </w:r>
    </w:p>
    <w:p w14:paraId="390B50CB" w14:textId="77777777" w:rsidR="00386286" w:rsidRPr="0053169C" w:rsidRDefault="008317B4" w:rsidP="00F938E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Преносни к</w:t>
      </w:r>
      <w:r w:rsidR="00A94B1B" w:rsidRPr="0053169C">
        <w:rPr>
          <w:rFonts w:ascii="Times New Roman" w:hAnsi="Times New Roman" w:cs="Times New Roman"/>
          <w:sz w:val="24"/>
          <w:szCs w:val="24"/>
          <w:lang w:val="sr-Cyrl-CS"/>
        </w:rPr>
        <w:t>апацитет између зона трговања</w:t>
      </w:r>
      <w:r w:rsidR="00DE0092" w:rsidRPr="0053169C">
        <w:rPr>
          <w:rFonts w:ascii="Times New Roman" w:hAnsi="Times New Roman" w:cs="Times New Roman"/>
          <w:sz w:val="24"/>
          <w:szCs w:val="24"/>
          <w:lang w:val="sr-Cyrl-CS"/>
        </w:rPr>
        <w:t xml:space="preserve"> </w:t>
      </w:r>
      <w:r w:rsidR="00F938EC" w:rsidRPr="0053169C">
        <w:rPr>
          <w:rFonts w:ascii="Times New Roman" w:hAnsi="Times New Roman" w:cs="Times New Roman"/>
          <w:sz w:val="24"/>
          <w:szCs w:val="24"/>
          <w:lang w:val="sr-Cyrl-CS"/>
        </w:rPr>
        <w:t xml:space="preserve">који је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 xml:space="preserve">љен за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00DE0092"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E0092"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00DE0092" w:rsidRPr="0053169C">
        <w:rPr>
          <w:rFonts w:ascii="Times New Roman" w:hAnsi="Times New Roman" w:cs="Times New Roman"/>
          <w:sz w:val="24"/>
          <w:szCs w:val="24"/>
          <w:lang w:val="sr-Cyrl-CS"/>
        </w:rPr>
        <w:t>љење резерви</w:t>
      </w:r>
      <w:r w:rsidR="00F938EC"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употребљава се искључиво за резерве за </w:t>
      </w:r>
      <w:r w:rsidR="006B759F" w:rsidRPr="0053169C">
        <w:rPr>
          <w:rFonts w:ascii="Times New Roman" w:hAnsi="Times New Roman" w:cs="Times New Roman"/>
          <w:sz w:val="24"/>
          <w:szCs w:val="24"/>
          <w:lang w:val="sr-Cyrl-CS"/>
        </w:rPr>
        <w:t>поновно успостављање</w:t>
      </w:r>
      <w:r w:rsidR="00DE0092"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DE0092" w:rsidRPr="0053169C">
        <w:rPr>
          <w:rFonts w:ascii="Times New Roman" w:hAnsi="Times New Roman" w:cs="Times New Roman"/>
          <w:sz w:val="24"/>
          <w:szCs w:val="24"/>
          <w:lang w:val="sr-Cyrl-CS"/>
        </w:rPr>
        <w:t xml:space="preserve">ручном активацијом, резерве за </w:t>
      </w:r>
      <w:r w:rsidR="006B759F" w:rsidRPr="0053169C">
        <w:rPr>
          <w:rFonts w:ascii="Times New Roman" w:hAnsi="Times New Roman" w:cs="Times New Roman"/>
          <w:sz w:val="24"/>
          <w:szCs w:val="24"/>
          <w:lang w:val="sr-Cyrl-CS"/>
        </w:rPr>
        <w:t>поновно успостављање</w:t>
      </w:r>
      <w:r w:rsidR="00DE0092"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DE0092" w:rsidRPr="0053169C">
        <w:rPr>
          <w:rFonts w:ascii="Times New Roman" w:hAnsi="Times New Roman" w:cs="Times New Roman"/>
          <w:sz w:val="24"/>
          <w:szCs w:val="24"/>
          <w:lang w:val="sr-Cyrl-CS"/>
        </w:rPr>
        <w:t xml:space="preserve">аутоматском активацијом и </w:t>
      </w:r>
      <w:r w:rsidR="005A7F0A" w:rsidRPr="0053169C">
        <w:rPr>
          <w:rFonts w:ascii="Times New Roman" w:hAnsi="Times New Roman" w:cs="Times New Roman"/>
          <w:sz w:val="24"/>
          <w:szCs w:val="24"/>
          <w:lang w:val="sr-Cyrl-CS"/>
        </w:rPr>
        <w:t>замен</w:t>
      </w:r>
      <w:r w:rsidR="00DE0092" w:rsidRPr="0053169C">
        <w:rPr>
          <w:rFonts w:ascii="Times New Roman" w:hAnsi="Times New Roman" w:cs="Times New Roman"/>
          <w:sz w:val="24"/>
          <w:szCs w:val="24"/>
          <w:lang w:val="sr-Cyrl-CS"/>
        </w:rPr>
        <w:t xml:space="preserve">ске резерве. </w:t>
      </w:r>
    </w:p>
    <w:p w14:paraId="61019F25" w14:textId="70E7B1C9" w:rsidR="00ED72A7" w:rsidRPr="0053169C" w:rsidRDefault="00DE0092" w:rsidP="00F938E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 управљање резервама за одржавање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њихову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употребљава се граница поузданости </w:t>
      </w:r>
      <w:r w:rsidR="004F26ED" w:rsidRPr="0053169C">
        <w:rPr>
          <w:rFonts w:ascii="Times New Roman" w:hAnsi="Times New Roman" w:cs="Times New Roman"/>
          <w:sz w:val="24"/>
          <w:szCs w:val="24"/>
          <w:lang w:val="sr-Cyrl-CS"/>
        </w:rPr>
        <w:t>израчунат</w:t>
      </w:r>
      <w:r w:rsidRPr="0053169C">
        <w:rPr>
          <w:rFonts w:ascii="Times New Roman" w:hAnsi="Times New Roman" w:cs="Times New Roman"/>
          <w:sz w:val="24"/>
          <w:szCs w:val="24"/>
          <w:lang w:val="sr-Cyrl-CS"/>
        </w:rPr>
        <w:t>а у складу</w:t>
      </w:r>
      <w:r w:rsidR="006B759F" w:rsidRPr="0053169C">
        <w:rPr>
          <w:rFonts w:ascii="Times New Roman" w:hAnsi="Times New Roman" w:cs="Times New Roman"/>
          <w:sz w:val="24"/>
          <w:szCs w:val="24"/>
          <w:lang w:val="sr-Cyrl-CS"/>
        </w:rPr>
        <w:t xml:space="preserve"> са </w:t>
      </w:r>
      <w:r w:rsidR="009E1633" w:rsidRPr="0053169C">
        <w:rPr>
          <w:rFonts w:ascii="Times New Roman" w:hAnsi="Times New Roman" w:cs="Times New Roman"/>
          <w:sz w:val="24"/>
          <w:szCs w:val="24"/>
          <w:lang w:val="sr-Cyrl-CS"/>
        </w:rPr>
        <w:t>у</w:t>
      </w:r>
      <w:r w:rsidR="00386286" w:rsidRPr="0053169C">
        <w:rPr>
          <w:rFonts w:ascii="Times New Roman" w:hAnsi="Times New Roman" w:cs="Times New Roman"/>
          <w:sz w:val="24"/>
          <w:szCs w:val="24"/>
          <w:lang w:val="sr-Cyrl-CS"/>
        </w:rPr>
        <w:t>редбом</w:t>
      </w:r>
      <w:r w:rsidR="008317B4" w:rsidRPr="0053169C">
        <w:rPr>
          <w:rFonts w:ascii="Times New Roman" w:hAnsi="Times New Roman" w:cs="Times New Roman"/>
          <w:sz w:val="24"/>
          <w:szCs w:val="24"/>
          <w:lang w:val="sr-Cyrl-CS"/>
        </w:rPr>
        <w:t xml:space="preserve"> </w:t>
      </w:r>
      <w:r w:rsidR="009E1633" w:rsidRPr="0053169C">
        <w:rPr>
          <w:rFonts w:ascii="Times New Roman" w:hAnsi="Times New Roman" w:cs="Times New Roman"/>
          <w:sz w:val="24"/>
          <w:szCs w:val="24"/>
          <w:lang w:val="sr-Cyrl-CS"/>
        </w:rPr>
        <w:t>којом се уређује расподела</w:t>
      </w:r>
      <w:r w:rsidR="008317B4" w:rsidRPr="0053169C">
        <w:rPr>
          <w:rFonts w:ascii="Times New Roman" w:hAnsi="Times New Roman" w:cs="Times New Roman"/>
          <w:sz w:val="24"/>
          <w:szCs w:val="24"/>
          <w:lang w:val="sr-Cyrl-CS"/>
        </w:rPr>
        <w:t xml:space="preserve"> </w:t>
      </w:r>
      <w:r w:rsidR="00386286" w:rsidRPr="0053169C">
        <w:rPr>
          <w:rFonts w:ascii="Times New Roman" w:hAnsi="Times New Roman" w:cs="Times New Roman"/>
          <w:sz w:val="24"/>
          <w:szCs w:val="24"/>
          <w:lang w:val="sr-Cyrl-CS"/>
        </w:rPr>
        <w:t xml:space="preserve">преносног </w:t>
      </w:r>
      <w:r w:rsidR="008317B4" w:rsidRPr="0053169C">
        <w:rPr>
          <w:rFonts w:ascii="Times New Roman" w:hAnsi="Times New Roman" w:cs="Times New Roman"/>
          <w:sz w:val="24"/>
          <w:szCs w:val="24"/>
          <w:lang w:val="sr-Cyrl-CS"/>
        </w:rPr>
        <w:t>капацитета и управљање загушењима</w:t>
      </w:r>
      <w:r w:rsidRPr="0053169C">
        <w:rPr>
          <w:rFonts w:ascii="Times New Roman" w:hAnsi="Times New Roman" w:cs="Times New Roman"/>
          <w:sz w:val="24"/>
          <w:szCs w:val="24"/>
          <w:lang w:val="sr-Cyrl-CS"/>
        </w:rPr>
        <w:t xml:space="preserve">, осим на </w:t>
      </w:r>
      <w:r w:rsidR="009653C8" w:rsidRPr="0053169C">
        <w:rPr>
          <w:rFonts w:ascii="Times New Roman" w:hAnsi="Times New Roman" w:cs="Times New Roman"/>
          <w:sz w:val="24"/>
          <w:szCs w:val="24"/>
          <w:lang w:val="sr-Cyrl-CS"/>
        </w:rPr>
        <w:t>једно</w:t>
      </w:r>
      <w:r w:rsidR="006B759F" w:rsidRPr="0053169C">
        <w:rPr>
          <w:rFonts w:ascii="Times New Roman" w:hAnsi="Times New Roman" w:cs="Times New Roman"/>
          <w:sz w:val="24"/>
          <w:szCs w:val="24"/>
          <w:lang w:val="sr-Cyrl-CS"/>
        </w:rPr>
        <w:t>смер</w:t>
      </w:r>
      <w:r w:rsidRPr="0053169C">
        <w:rPr>
          <w:rFonts w:ascii="Times New Roman" w:hAnsi="Times New Roman" w:cs="Times New Roman"/>
          <w:sz w:val="24"/>
          <w:szCs w:val="24"/>
          <w:lang w:val="sr-Cyrl-CS"/>
        </w:rPr>
        <w:t>ним интерконек</w:t>
      </w:r>
      <w:r w:rsidR="00ED72A7" w:rsidRPr="0053169C">
        <w:rPr>
          <w:rFonts w:ascii="Times New Roman" w:hAnsi="Times New Roman" w:cs="Times New Roman"/>
          <w:sz w:val="24"/>
          <w:szCs w:val="24"/>
          <w:lang w:val="sr-Cyrl-CS"/>
        </w:rPr>
        <w:t>тивним</w:t>
      </w:r>
      <w:r w:rsidRPr="0053169C">
        <w:rPr>
          <w:rFonts w:ascii="Times New Roman" w:hAnsi="Times New Roman" w:cs="Times New Roman"/>
          <w:sz w:val="24"/>
          <w:szCs w:val="24"/>
          <w:lang w:val="sr-Cyrl-CS"/>
        </w:rPr>
        <w:t xml:space="preserve"> водовима за које се </w:t>
      </w:r>
      <w:r w:rsidR="008317B4"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управљање резервама за одржавање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 њихову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може </w:t>
      </w:r>
      <w:r w:rsidR="006B759F" w:rsidRPr="0053169C">
        <w:rPr>
          <w:rFonts w:ascii="Times New Roman" w:hAnsi="Times New Roman" w:cs="Times New Roman"/>
          <w:sz w:val="24"/>
          <w:szCs w:val="24"/>
          <w:lang w:val="sr-Cyrl-CS"/>
        </w:rPr>
        <w:t>доде</w:t>
      </w:r>
      <w:r w:rsidRPr="0053169C">
        <w:rPr>
          <w:rFonts w:ascii="Times New Roman" w:hAnsi="Times New Roman" w:cs="Times New Roman"/>
          <w:sz w:val="24"/>
          <w:szCs w:val="24"/>
          <w:lang w:val="sr-Cyrl-CS"/>
        </w:rPr>
        <w:t xml:space="preserve">лити и у складу са </w:t>
      </w:r>
      <w:r w:rsidR="00AB0395" w:rsidRPr="0053169C">
        <w:rPr>
          <w:rFonts w:ascii="Times New Roman" w:hAnsi="Times New Roman" w:cs="Times New Roman"/>
          <w:sz w:val="24"/>
          <w:szCs w:val="24"/>
          <w:lang w:val="sr-Cyrl-CS"/>
        </w:rPr>
        <w:t>став</w:t>
      </w:r>
      <w:r w:rsidR="00ED72A7"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1. </w:t>
      </w:r>
      <w:r w:rsidR="00F31449" w:rsidRPr="0053169C">
        <w:rPr>
          <w:rFonts w:ascii="Times New Roman" w:hAnsi="Times New Roman" w:cs="Times New Roman"/>
          <w:sz w:val="24"/>
          <w:szCs w:val="24"/>
          <w:lang w:val="sr-Cyrl-CS"/>
        </w:rPr>
        <w:t>овог члана.</w:t>
      </w:r>
    </w:p>
    <w:p w14:paraId="5456C05B" w14:textId="5D49AEAB" w:rsidR="00ED72A7" w:rsidRPr="0053169C" w:rsidRDefault="00DE0092" w:rsidP="00465B6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ОПС </w:t>
      </w:r>
      <w:r w:rsidR="006F52B8" w:rsidRPr="0053169C">
        <w:rPr>
          <w:rFonts w:ascii="Times New Roman" w:hAnsi="Times New Roman" w:cs="Times New Roman"/>
          <w:sz w:val="24"/>
          <w:szCs w:val="24"/>
          <w:lang w:val="sr-Cyrl-CS"/>
        </w:rPr>
        <w:t>може додели</w:t>
      </w:r>
      <w:r w:rsidR="00386286" w:rsidRPr="0053169C">
        <w:rPr>
          <w:rFonts w:ascii="Times New Roman" w:hAnsi="Times New Roman" w:cs="Times New Roman"/>
          <w:sz w:val="24"/>
          <w:szCs w:val="24"/>
          <w:lang w:val="sr-Cyrl-CS"/>
        </w:rPr>
        <w:t>ти</w:t>
      </w:r>
      <w:r w:rsidR="006F52B8" w:rsidRPr="0053169C">
        <w:rPr>
          <w:rFonts w:ascii="Times New Roman" w:hAnsi="Times New Roman" w:cs="Times New Roman"/>
          <w:sz w:val="24"/>
          <w:szCs w:val="24"/>
          <w:lang w:val="sr-Cyrl-CS"/>
        </w:rPr>
        <w:t xml:space="preserve"> </w:t>
      </w:r>
      <w:r w:rsidR="00580A2C"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Pr="0053169C">
        <w:rPr>
          <w:rFonts w:ascii="Times New Roman" w:hAnsi="Times New Roman" w:cs="Times New Roman"/>
          <w:sz w:val="24"/>
          <w:szCs w:val="24"/>
          <w:lang w:val="sr-Cyrl-CS"/>
        </w:rPr>
        <w:t xml:space="preserve">љење резерви само ако је </w:t>
      </w:r>
      <w:r w:rsidR="00580A2C" w:rsidRPr="0053169C">
        <w:rPr>
          <w:rFonts w:ascii="Times New Roman" w:hAnsi="Times New Roman" w:cs="Times New Roman"/>
          <w:sz w:val="24"/>
          <w:szCs w:val="24"/>
          <w:lang w:val="sr-Cyrl-CS"/>
        </w:rPr>
        <w:t xml:space="preserve">преносни </w:t>
      </w:r>
      <w:r w:rsidR="007F5012" w:rsidRPr="0053169C">
        <w:rPr>
          <w:rFonts w:ascii="Times New Roman" w:hAnsi="Times New Roman" w:cs="Times New Roman"/>
          <w:sz w:val="24"/>
          <w:szCs w:val="24"/>
          <w:lang w:val="sr-Cyrl-CS"/>
        </w:rPr>
        <w:t xml:space="preserve">капацитет између зона трговања </w:t>
      </w:r>
      <w:r w:rsidR="004F26ED" w:rsidRPr="0053169C">
        <w:rPr>
          <w:rFonts w:ascii="Times New Roman" w:hAnsi="Times New Roman" w:cs="Times New Roman"/>
          <w:sz w:val="24"/>
          <w:szCs w:val="24"/>
          <w:lang w:val="sr-Cyrl-CS"/>
        </w:rPr>
        <w:t>израчунат</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методологијама</w:t>
      </w:r>
      <w:r w:rsidR="009653C8" w:rsidRPr="0053169C">
        <w:rPr>
          <w:rFonts w:ascii="Times New Roman" w:hAnsi="Times New Roman" w:cs="Times New Roman"/>
          <w:sz w:val="24"/>
          <w:szCs w:val="24"/>
          <w:lang w:val="sr-Cyrl-CS"/>
        </w:rPr>
        <w:t xml:space="preserve"> прорачуна капацитета израђеним</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7F5012" w:rsidRPr="0053169C">
        <w:rPr>
          <w:rFonts w:ascii="Times New Roman" w:hAnsi="Times New Roman" w:cs="Times New Roman"/>
          <w:sz w:val="24"/>
          <w:szCs w:val="24"/>
          <w:lang w:val="sr-Cyrl-CS"/>
        </w:rPr>
        <w:t>у</w:t>
      </w:r>
      <w:r w:rsidR="00386286" w:rsidRPr="0053169C">
        <w:rPr>
          <w:rFonts w:ascii="Times New Roman" w:hAnsi="Times New Roman" w:cs="Times New Roman"/>
          <w:sz w:val="24"/>
          <w:szCs w:val="24"/>
          <w:lang w:val="sr-Cyrl-CS"/>
        </w:rPr>
        <w:t xml:space="preserve">редбом </w:t>
      </w:r>
      <w:r w:rsidR="007F5012" w:rsidRPr="0053169C">
        <w:rPr>
          <w:rFonts w:ascii="Times New Roman" w:hAnsi="Times New Roman" w:cs="Times New Roman"/>
          <w:sz w:val="24"/>
          <w:szCs w:val="24"/>
          <w:lang w:val="sr-Cyrl-CS"/>
        </w:rPr>
        <w:t xml:space="preserve">којом се уређује </w:t>
      </w:r>
      <w:r w:rsidR="006F52B8" w:rsidRPr="0053169C">
        <w:rPr>
          <w:rFonts w:ascii="Times New Roman" w:hAnsi="Times New Roman" w:cs="Times New Roman"/>
          <w:sz w:val="24"/>
          <w:szCs w:val="24"/>
          <w:lang w:val="sr-Cyrl-CS"/>
        </w:rPr>
        <w:t xml:space="preserve"> расподел</w:t>
      </w:r>
      <w:r w:rsidR="00665812">
        <w:rPr>
          <w:rFonts w:ascii="Times New Roman" w:hAnsi="Times New Roman" w:cs="Times New Roman"/>
          <w:sz w:val="24"/>
          <w:szCs w:val="24"/>
          <w:lang w:val="sr-Cyrl-RS"/>
        </w:rPr>
        <w:t>а</w:t>
      </w:r>
      <w:r w:rsidR="006F52B8" w:rsidRPr="0053169C">
        <w:rPr>
          <w:rFonts w:ascii="Times New Roman" w:hAnsi="Times New Roman" w:cs="Times New Roman"/>
          <w:sz w:val="24"/>
          <w:szCs w:val="24"/>
          <w:lang w:val="sr-Cyrl-CS"/>
        </w:rPr>
        <w:t xml:space="preserve"> </w:t>
      </w:r>
      <w:r w:rsidR="00386286" w:rsidRPr="0053169C">
        <w:rPr>
          <w:rFonts w:ascii="Times New Roman" w:hAnsi="Times New Roman" w:cs="Times New Roman"/>
          <w:sz w:val="24"/>
          <w:szCs w:val="24"/>
          <w:lang w:val="sr-Cyrl-CS"/>
        </w:rPr>
        <w:t xml:space="preserve">преносног </w:t>
      </w:r>
      <w:r w:rsidR="006F52B8" w:rsidRPr="0053169C">
        <w:rPr>
          <w:rFonts w:ascii="Times New Roman" w:hAnsi="Times New Roman" w:cs="Times New Roman"/>
          <w:sz w:val="24"/>
          <w:szCs w:val="24"/>
          <w:lang w:val="sr-Cyrl-CS"/>
        </w:rPr>
        <w:t>капацитета и управљање загушењима</w:t>
      </w:r>
      <w:r w:rsidRPr="0053169C">
        <w:rPr>
          <w:rFonts w:ascii="Times New Roman" w:hAnsi="Times New Roman" w:cs="Times New Roman"/>
          <w:sz w:val="24"/>
          <w:szCs w:val="24"/>
          <w:lang w:val="sr-Cyrl-CS"/>
        </w:rPr>
        <w:t xml:space="preserve"> и </w:t>
      </w:r>
      <w:r w:rsidR="007F5012" w:rsidRPr="0053169C">
        <w:rPr>
          <w:rFonts w:ascii="Times New Roman" w:hAnsi="Times New Roman" w:cs="Times New Roman"/>
          <w:sz w:val="24"/>
          <w:szCs w:val="24"/>
          <w:lang w:val="sr-Cyrl-CS"/>
        </w:rPr>
        <w:t>у</w:t>
      </w:r>
      <w:r w:rsidR="00386286" w:rsidRPr="0053169C">
        <w:rPr>
          <w:rFonts w:ascii="Times New Roman" w:hAnsi="Times New Roman" w:cs="Times New Roman"/>
          <w:sz w:val="24"/>
          <w:szCs w:val="24"/>
          <w:lang w:val="sr-Cyrl-CS"/>
        </w:rPr>
        <w:t xml:space="preserve">редбом </w:t>
      </w:r>
      <w:r w:rsidR="007F5012" w:rsidRPr="0053169C">
        <w:rPr>
          <w:rFonts w:ascii="Times New Roman" w:eastAsiaTheme="minorEastAsia" w:hAnsi="Times New Roman" w:cs="Times New Roman"/>
          <w:bCs/>
          <w:sz w:val="24"/>
          <w:szCs w:val="24"/>
          <w:lang w:val="sr-Cyrl-CS"/>
        </w:rPr>
        <w:t>којом се уређује</w:t>
      </w:r>
      <w:r w:rsidR="00386286" w:rsidRPr="0053169C">
        <w:rPr>
          <w:rFonts w:ascii="Times New Roman" w:eastAsiaTheme="minorEastAsia" w:hAnsi="Times New Roman" w:cs="Times New Roman"/>
          <w:bCs/>
          <w:sz w:val="24"/>
          <w:szCs w:val="24"/>
          <w:lang w:val="sr-Cyrl-CS"/>
        </w:rPr>
        <w:t xml:space="preserve"> </w:t>
      </w:r>
      <w:bookmarkStart w:id="48" w:name="_Hlk192513300"/>
      <w:r w:rsidR="00386286" w:rsidRPr="0053169C">
        <w:rPr>
          <w:rFonts w:ascii="Times New Roman" w:eastAsiaTheme="minorEastAsia" w:hAnsi="Times New Roman" w:cs="Times New Roman"/>
          <w:bCs/>
          <w:sz w:val="24"/>
          <w:szCs w:val="24"/>
          <w:lang w:val="sr-Cyrl-CS"/>
        </w:rPr>
        <w:t>расподел</w:t>
      </w:r>
      <w:r w:rsidR="007F5012" w:rsidRPr="0053169C">
        <w:rPr>
          <w:rFonts w:ascii="Times New Roman" w:eastAsiaTheme="minorEastAsia" w:hAnsi="Times New Roman" w:cs="Times New Roman"/>
          <w:bCs/>
          <w:sz w:val="24"/>
          <w:szCs w:val="24"/>
          <w:lang w:val="sr-Cyrl-CS"/>
        </w:rPr>
        <w:t>а</w:t>
      </w:r>
      <w:r w:rsidR="00386286" w:rsidRPr="0053169C">
        <w:rPr>
          <w:rFonts w:ascii="Times New Roman" w:eastAsiaTheme="minorEastAsia" w:hAnsi="Times New Roman" w:cs="Times New Roman"/>
          <w:bCs/>
          <w:sz w:val="24"/>
          <w:szCs w:val="24"/>
          <w:lang w:val="sr-Cyrl-CS"/>
        </w:rPr>
        <w:t xml:space="preserve"> преносног капацитета између зона трговања на дугорочним тржиштима</w:t>
      </w:r>
      <w:bookmarkEnd w:id="48"/>
      <w:r w:rsidRPr="0053169C">
        <w:rPr>
          <w:rFonts w:ascii="Times New Roman" w:hAnsi="Times New Roman" w:cs="Times New Roman"/>
          <w:sz w:val="24"/>
          <w:szCs w:val="24"/>
          <w:lang w:val="sr-Cyrl-CS"/>
        </w:rPr>
        <w:t xml:space="preserve">. </w:t>
      </w:r>
    </w:p>
    <w:p w14:paraId="78A0CD1D" w14:textId="552F0354" w:rsidR="00ED72A7" w:rsidRPr="0053169C" w:rsidRDefault="00DE0092" w:rsidP="0038628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86286" w:rsidRPr="0053169C">
        <w:rPr>
          <w:rFonts w:ascii="Times New Roman" w:hAnsi="Times New Roman" w:cs="Times New Roman"/>
          <w:sz w:val="24"/>
          <w:szCs w:val="24"/>
          <w:lang w:val="sr-Cyrl-CS"/>
        </w:rPr>
        <w:t>је дужан да укључи</w:t>
      </w:r>
      <w:r w:rsidRPr="0053169C">
        <w:rPr>
          <w:rFonts w:ascii="Times New Roman" w:hAnsi="Times New Roman" w:cs="Times New Roman"/>
          <w:sz w:val="24"/>
          <w:szCs w:val="24"/>
          <w:lang w:val="sr-Cyrl-CS"/>
        </w:rPr>
        <w:t xml:space="preserve"> </w:t>
      </w:r>
      <w:r w:rsidR="007D2902"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доде</w:t>
      </w:r>
      <w:r w:rsidRPr="0053169C">
        <w:rPr>
          <w:rFonts w:ascii="Times New Roman" w:hAnsi="Times New Roman" w:cs="Times New Roman"/>
          <w:sz w:val="24"/>
          <w:szCs w:val="24"/>
          <w:lang w:val="sr-Cyrl-CS"/>
        </w:rPr>
        <w:t xml:space="preserve">љен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Pr="0053169C">
        <w:rPr>
          <w:rFonts w:ascii="Times New Roman" w:hAnsi="Times New Roman" w:cs="Times New Roman"/>
          <w:sz w:val="24"/>
          <w:szCs w:val="24"/>
          <w:lang w:val="sr-Cyrl-CS"/>
        </w:rPr>
        <w:t>љење резерви</w:t>
      </w:r>
      <w:r w:rsidR="007F11AA" w:rsidRPr="0053169C">
        <w:rPr>
          <w:rFonts w:ascii="Times New Roman" w:hAnsi="Times New Roman" w:cs="Times New Roman"/>
          <w:sz w:val="24"/>
          <w:szCs w:val="24"/>
          <w:lang w:val="sr-Cyrl-CS"/>
        </w:rPr>
        <w:t>, као</w:t>
      </w:r>
      <w:r w:rsidRPr="0053169C">
        <w:rPr>
          <w:rFonts w:ascii="Times New Roman" w:hAnsi="Times New Roman" w:cs="Times New Roman"/>
          <w:sz w:val="24"/>
          <w:szCs w:val="24"/>
          <w:lang w:val="sr-Cyrl-CS"/>
        </w:rPr>
        <w:t xml:space="preserve"> већ </w:t>
      </w:r>
      <w:r w:rsidR="006B759F" w:rsidRPr="0053169C">
        <w:rPr>
          <w:rFonts w:ascii="Times New Roman" w:hAnsi="Times New Roman" w:cs="Times New Roman"/>
          <w:sz w:val="24"/>
          <w:szCs w:val="24"/>
          <w:lang w:val="sr-Cyrl-CS"/>
        </w:rPr>
        <w:t>доде</w:t>
      </w:r>
      <w:r w:rsidRPr="0053169C">
        <w:rPr>
          <w:rFonts w:ascii="Times New Roman" w:hAnsi="Times New Roman" w:cs="Times New Roman"/>
          <w:sz w:val="24"/>
          <w:szCs w:val="24"/>
          <w:lang w:val="sr-Cyrl-CS"/>
        </w:rPr>
        <w:t xml:space="preserve">љени </w:t>
      </w:r>
      <w:r w:rsidR="009653C8" w:rsidRPr="0053169C">
        <w:rPr>
          <w:rFonts w:ascii="Times New Roman" w:hAnsi="Times New Roman" w:cs="Times New Roman"/>
          <w:sz w:val="24"/>
          <w:szCs w:val="24"/>
          <w:lang w:val="sr-Cyrl-CS"/>
        </w:rPr>
        <w:t xml:space="preserve">преносни </w:t>
      </w:r>
      <w:r w:rsidRPr="0053169C">
        <w:rPr>
          <w:rFonts w:ascii="Times New Roman" w:hAnsi="Times New Roman" w:cs="Times New Roman"/>
          <w:sz w:val="24"/>
          <w:szCs w:val="24"/>
          <w:lang w:val="sr-Cyrl-CS"/>
        </w:rPr>
        <w:t>капацитет</w:t>
      </w:r>
      <w:r w:rsidR="007F11AA" w:rsidRPr="0053169C">
        <w:rPr>
          <w:rFonts w:ascii="Times New Roman" w:hAnsi="Times New Roman" w:cs="Times New Roman"/>
          <w:sz w:val="24"/>
          <w:szCs w:val="24"/>
          <w:lang w:val="sr-Cyrl-CS"/>
        </w:rPr>
        <w:t xml:space="preserve"> у прорачунима преносног капацитета између зона трговања</w:t>
      </w:r>
      <w:r w:rsidRPr="0053169C">
        <w:rPr>
          <w:rFonts w:ascii="Times New Roman" w:hAnsi="Times New Roman" w:cs="Times New Roman"/>
          <w:sz w:val="24"/>
          <w:szCs w:val="24"/>
          <w:lang w:val="sr-Cyrl-CS"/>
        </w:rPr>
        <w:t xml:space="preserve">. </w:t>
      </w:r>
    </w:p>
    <w:p w14:paraId="0CD1B692" w14:textId="7593CAA1" w:rsidR="00ED72A7" w:rsidRPr="0053169C" w:rsidRDefault="00DE0092" w:rsidP="0038628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Ако носи</w:t>
      </w:r>
      <w:r w:rsidR="00ED72A7" w:rsidRPr="0053169C">
        <w:rPr>
          <w:rFonts w:ascii="Times New Roman" w:hAnsi="Times New Roman" w:cs="Times New Roman"/>
          <w:sz w:val="24"/>
          <w:szCs w:val="24"/>
          <w:lang w:val="sr-Cyrl-CS"/>
        </w:rPr>
        <w:t>оци</w:t>
      </w:r>
      <w:r w:rsidRPr="0053169C">
        <w:rPr>
          <w:rFonts w:ascii="Times New Roman" w:hAnsi="Times New Roman" w:cs="Times New Roman"/>
          <w:sz w:val="24"/>
          <w:szCs w:val="24"/>
          <w:lang w:val="sr-Cyrl-CS"/>
        </w:rPr>
        <w:t xml:space="preserve"> права на физички </w:t>
      </w:r>
      <w:r w:rsidR="006B759F" w:rsidRPr="0053169C">
        <w:rPr>
          <w:rFonts w:ascii="Times New Roman" w:hAnsi="Times New Roman" w:cs="Times New Roman"/>
          <w:sz w:val="24"/>
          <w:szCs w:val="24"/>
          <w:lang w:val="sr-Cyrl-CS"/>
        </w:rPr>
        <w:t>прен</w:t>
      </w:r>
      <w:r w:rsidRPr="0053169C">
        <w:rPr>
          <w:rFonts w:ascii="Times New Roman" w:hAnsi="Times New Roman" w:cs="Times New Roman"/>
          <w:sz w:val="24"/>
          <w:szCs w:val="24"/>
          <w:lang w:val="sr-Cyrl-CS"/>
        </w:rPr>
        <w:t xml:space="preserve">ос употребљавају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2C0491"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капацитет се сматра номин</w:t>
      </w:r>
      <w:r w:rsidR="00ED72A7" w:rsidRPr="0053169C">
        <w:rPr>
          <w:rFonts w:ascii="Times New Roman" w:hAnsi="Times New Roman" w:cs="Times New Roman"/>
          <w:sz w:val="24"/>
          <w:szCs w:val="24"/>
          <w:lang w:val="sr-Cyrl-CS"/>
        </w:rPr>
        <w:t>ованим</w:t>
      </w:r>
      <w:r w:rsidRPr="0053169C">
        <w:rPr>
          <w:rFonts w:ascii="Times New Roman" w:hAnsi="Times New Roman" w:cs="Times New Roman"/>
          <w:sz w:val="24"/>
          <w:szCs w:val="24"/>
          <w:lang w:val="sr-Cyrl-CS"/>
        </w:rPr>
        <w:t xml:space="preserve"> искључиво у сврху </w:t>
      </w:r>
      <w:r w:rsidR="00B54397" w:rsidRPr="0053169C">
        <w:rPr>
          <w:rFonts w:ascii="Times New Roman" w:hAnsi="Times New Roman" w:cs="Times New Roman"/>
          <w:sz w:val="24"/>
          <w:szCs w:val="24"/>
          <w:lang w:val="sr-Cyrl-CS"/>
        </w:rPr>
        <w:t>размене резервисаног капацитета и изузима се</w:t>
      </w:r>
      <w:r w:rsidR="00DF501A"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из </w:t>
      </w:r>
      <w:r w:rsidR="006B759F" w:rsidRPr="0053169C">
        <w:rPr>
          <w:rFonts w:ascii="Times New Roman" w:hAnsi="Times New Roman" w:cs="Times New Roman"/>
          <w:sz w:val="24"/>
          <w:szCs w:val="24"/>
          <w:lang w:val="sr-Cyrl-CS"/>
        </w:rPr>
        <w:t>примен</w:t>
      </w:r>
      <w:r w:rsidRPr="0053169C">
        <w:rPr>
          <w:rFonts w:ascii="Times New Roman" w:hAnsi="Times New Roman" w:cs="Times New Roman"/>
          <w:sz w:val="24"/>
          <w:szCs w:val="24"/>
          <w:lang w:val="sr-Cyrl-CS"/>
        </w:rPr>
        <w:t xml:space="preserve">е </w:t>
      </w:r>
      <w:r w:rsidR="006B759F" w:rsidRPr="0053169C">
        <w:rPr>
          <w:rFonts w:ascii="Times New Roman" w:hAnsi="Times New Roman" w:cs="Times New Roman"/>
          <w:sz w:val="24"/>
          <w:szCs w:val="24"/>
          <w:lang w:val="sr-Cyrl-CS"/>
        </w:rPr>
        <w:t>принцип</w:t>
      </w:r>
      <w:r w:rsidRPr="0053169C">
        <w:rPr>
          <w:rFonts w:ascii="Times New Roman" w:hAnsi="Times New Roman" w:cs="Times New Roman"/>
          <w:sz w:val="24"/>
          <w:szCs w:val="24"/>
          <w:lang w:val="sr-Cyrl-CS"/>
        </w:rPr>
        <w:t>а „</w:t>
      </w:r>
      <w:r w:rsidR="00BE7569" w:rsidRPr="0053169C">
        <w:rPr>
          <w:rFonts w:ascii="Times New Roman" w:hAnsi="Times New Roman" w:cs="Times New Roman"/>
          <w:sz w:val="24"/>
          <w:szCs w:val="24"/>
          <w:lang w:val="sr-Cyrl-CS"/>
        </w:rPr>
        <w:t>употре</w:t>
      </w:r>
      <w:r w:rsidRPr="0053169C">
        <w:rPr>
          <w:rFonts w:ascii="Times New Roman" w:hAnsi="Times New Roman" w:cs="Times New Roman"/>
          <w:sz w:val="24"/>
          <w:szCs w:val="24"/>
          <w:lang w:val="sr-Cyrl-CS"/>
        </w:rPr>
        <w:t xml:space="preserve">би или продај”. </w:t>
      </w:r>
    </w:p>
    <w:p w14:paraId="4E0F3930" w14:textId="0DFF00C1" w:rsidR="00221B23" w:rsidRPr="0053169C" w:rsidRDefault="00DE0092" w:rsidP="000F217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221B23" w:rsidRPr="0053169C">
        <w:rPr>
          <w:rFonts w:ascii="Times New Roman" w:hAnsi="Times New Roman" w:cs="Times New Roman"/>
          <w:sz w:val="24"/>
          <w:szCs w:val="24"/>
          <w:lang w:val="sr-Cyrl-CS"/>
        </w:rPr>
        <w:t xml:space="preserve">који </w:t>
      </w:r>
      <w:r w:rsidR="001909F8" w:rsidRPr="0053169C">
        <w:rPr>
          <w:rFonts w:ascii="Times New Roman" w:hAnsi="Times New Roman" w:cs="Times New Roman"/>
          <w:sz w:val="24"/>
          <w:szCs w:val="24"/>
          <w:lang w:val="sr-Cyrl-CS"/>
        </w:rPr>
        <w:t xml:space="preserve">размењује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или </w:t>
      </w:r>
      <w:r w:rsidR="001909F8" w:rsidRPr="0053169C">
        <w:rPr>
          <w:rFonts w:ascii="Times New Roman" w:hAnsi="Times New Roman" w:cs="Times New Roman"/>
          <w:sz w:val="24"/>
          <w:szCs w:val="24"/>
          <w:lang w:val="sr-Cyrl-CS"/>
        </w:rPr>
        <w:t xml:space="preserve">дели </w:t>
      </w:r>
      <w:r w:rsidRPr="0053169C">
        <w:rPr>
          <w:rFonts w:ascii="Times New Roman" w:hAnsi="Times New Roman" w:cs="Times New Roman"/>
          <w:sz w:val="24"/>
          <w:szCs w:val="24"/>
          <w:lang w:val="sr-Cyrl-CS"/>
        </w:rPr>
        <w:t>резерве</w:t>
      </w:r>
      <w:r w:rsidR="001909F8" w:rsidRPr="0053169C">
        <w:rPr>
          <w:rFonts w:ascii="Times New Roman" w:hAnsi="Times New Roman" w:cs="Times New Roman"/>
          <w:sz w:val="24"/>
          <w:szCs w:val="24"/>
          <w:lang w:val="sr-Cyrl-CS"/>
        </w:rPr>
        <w:t>, он</w:t>
      </w:r>
      <w:r w:rsidRPr="0053169C">
        <w:rPr>
          <w:rFonts w:ascii="Times New Roman" w:hAnsi="Times New Roman" w:cs="Times New Roman"/>
          <w:sz w:val="24"/>
          <w:szCs w:val="24"/>
          <w:lang w:val="sr-Cyrl-CS"/>
        </w:rPr>
        <w:t xml:space="preserve"> </w:t>
      </w:r>
      <w:r w:rsidR="00A10AF5" w:rsidRPr="0053169C">
        <w:rPr>
          <w:rFonts w:ascii="Times New Roman" w:hAnsi="Times New Roman" w:cs="Times New Roman"/>
          <w:sz w:val="24"/>
          <w:szCs w:val="24"/>
          <w:lang w:val="sr-Cyrl-CS"/>
        </w:rPr>
        <w:t xml:space="preserve">редовно </w:t>
      </w:r>
      <w:r w:rsidR="001909F8" w:rsidRPr="0053169C">
        <w:rPr>
          <w:rFonts w:ascii="Times New Roman" w:hAnsi="Times New Roman" w:cs="Times New Roman"/>
          <w:sz w:val="24"/>
          <w:szCs w:val="24"/>
          <w:lang w:val="sr-Cyrl-CS"/>
        </w:rPr>
        <w:t xml:space="preserve">процењује </w:t>
      </w:r>
      <w:r w:rsidR="00ED72A7" w:rsidRPr="0053169C">
        <w:rPr>
          <w:rFonts w:ascii="Times New Roman" w:hAnsi="Times New Roman" w:cs="Times New Roman"/>
          <w:sz w:val="24"/>
          <w:szCs w:val="24"/>
          <w:lang w:val="sr-Cyrl-CS"/>
        </w:rPr>
        <w:t>да ли је</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капацитет између зона трговања</w:t>
      </w:r>
      <w:r w:rsidR="00ED72A7"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који је </w:t>
      </w:r>
      <w:r w:rsidR="006B759F" w:rsidRPr="0053169C">
        <w:rPr>
          <w:rFonts w:ascii="Times New Roman" w:hAnsi="Times New Roman" w:cs="Times New Roman"/>
          <w:sz w:val="24"/>
          <w:szCs w:val="24"/>
          <w:lang w:val="sr-Cyrl-CS"/>
        </w:rPr>
        <w:t>доде</w:t>
      </w:r>
      <w:r w:rsidRPr="0053169C">
        <w:rPr>
          <w:rFonts w:ascii="Times New Roman" w:hAnsi="Times New Roman" w:cs="Times New Roman"/>
          <w:sz w:val="24"/>
          <w:szCs w:val="24"/>
          <w:lang w:val="sr-Cyrl-CS"/>
        </w:rPr>
        <w:t xml:space="preserve">љен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Pr="0053169C">
        <w:rPr>
          <w:rFonts w:ascii="Times New Roman" w:hAnsi="Times New Roman" w:cs="Times New Roman"/>
          <w:sz w:val="24"/>
          <w:szCs w:val="24"/>
          <w:lang w:val="sr-Cyrl-CS"/>
        </w:rPr>
        <w:t xml:space="preserve">љење резерви и даље потребан </w:t>
      </w:r>
      <w:r w:rsidR="002C0491" w:rsidRPr="0053169C">
        <w:rPr>
          <w:rFonts w:ascii="Times New Roman" w:hAnsi="Times New Roman" w:cs="Times New Roman"/>
          <w:sz w:val="24"/>
          <w:szCs w:val="24"/>
          <w:lang w:val="sr-Cyrl-CS"/>
        </w:rPr>
        <w:t>за</w:t>
      </w:r>
      <w:r w:rsidRPr="0053169C">
        <w:rPr>
          <w:rFonts w:ascii="Times New Roman" w:hAnsi="Times New Roman" w:cs="Times New Roman"/>
          <w:sz w:val="24"/>
          <w:szCs w:val="24"/>
          <w:lang w:val="sr-Cyrl-CS"/>
        </w:rPr>
        <w:t xml:space="preserve"> ту сврху.</w:t>
      </w:r>
      <w:r w:rsidR="000E2D0E" w:rsidRPr="0053169C">
        <w:rPr>
          <w:rFonts w:ascii="Times New Roman" w:hAnsi="Times New Roman" w:cs="Times New Roman"/>
          <w:sz w:val="24"/>
          <w:szCs w:val="24"/>
          <w:lang w:val="sr-Cyrl-CS"/>
        </w:rPr>
        <w:t xml:space="preserve"> </w:t>
      </w:r>
    </w:p>
    <w:p w14:paraId="04E6B8D6" w14:textId="77777777" w:rsidR="00221B23" w:rsidRPr="0053169C" w:rsidRDefault="00ED72A7" w:rsidP="000F217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К</w:t>
      </w:r>
      <w:r w:rsidR="000E2D0E" w:rsidRPr="0053169C">
        <w:rPr>
          <w:rFonts w:ascii="Times New Roman" w:hAnsi="Times New Roman" w:cs="Times New Roman"/>
          <w:sz w:val="24"/>
          <w:szCs w:val="24"/>
          <w:lang w:val="sr-Cyrl-CS"/>
        </w:rPr>
        <w:t xml:space="preserve">ада </w:t>
      </w:r>
      <w:r w:rsidR="00DE0092" w:rsidRPr="0053169C">
        <w:rPr>
          <w:rFonts w:ascii="Times New Roman" w:hAnsi="Times New Roman" w:cs="Times New Roman"/>
          <w:sz w:val="24"/>
          <w:szCs w:val="24"/>
          <w:lang w:val="sr-Cyrl-CS"/>
        </w:rPr>
        <w:t xml:space="preserve">се </w:t>
      </w:r>
      <w:r w:rsidR="006B759F" w:rsidRPr="0053169C">
        <w:rPr>
          <w:rFonts w:ascii="Times New Roman" w:hAnsi="Times New Roman" w:cs="Times New Roman"/>
          <w:sz w:val="24"/>
          <w:szCs w:val="24"/>
          <w:lang w:val="sr-Cyrl-CS"/>
        </w:rPr>
        <w:t>приме</w:t>
      </w:r>
      <w:r w:rsidR="00DE0092" w:rsidRPr="0053169C">
        <w:rPr>
          <w:rFonts w:ascii="Times New Roman" w:hAnsi="Times New Roman" w:cs="Times New Roman"/>
          <w:sz w:val="24"/>
          <w:szCs w:val="24"/>
          <w:lang w:val="sr-Cyrl-CS"/>
        </w:rPr>
        <w:t xml:space="preserve">њује поступак </w:t>
      </w:r>
      <w:r w:rsidRPr="0053169C">
        <w:rPr>
          <w:rFonts w:ascii="Times New Roman" w:hAnsi="Times New Roman" w:cs="Times New Roman"/>
          <w:sz w:val="24"/>
          <w:szCs w:val="24"/>
          <w:lang w:val="sr-Cyrl-CS"/>
        </w:rPr>
        <w:t>расподеле</w:t>
      </w:r>
      <w:r w:rsidR="00293EA9" w:rsidRPr="0053169C">
        <w:rPr>
          <w:rFonts w:ascii="Times New Roman" w:hAnsi="Times New Roman" w:cs="Times New Roman"/>
          <w:sz w:val="24"/>
          <w:szCs w:val="24"/>
          <w:lang w:val="sr-Cyrl-CS"/>
        </w:rPr>
        <w:t xml:space="preserve"> </w:t>
      </w:r>
      <w:r w:rsidR="00115D57" w:rsidRPr="0053169C">
        <w:rPr>
          <w:rFonts w:ascii="Times New Roman" w:hAnsi="Times New Roman" w:cs="Times New Roman"/>
          <w:sz w:val="24"/>
          <w:szCs w:val="24"/>
          <w:lang w:val="sr-Cyrl-CS"/>
        </w:rPr>
        <w:t>заснован на</w:t>
      </w:r>
      <w:r w:rsidR="006B759F"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анализ</w:t>
      </w:r>
      <w:r w:rsidR="00115D57" w:rsidRPr="0053169C">
        <w:rPr>
          <w:rFonts w:ascii="Times New Roman" w:hAnsi="Times New Roman" w:cs="Times New Roman"/>
          <w:sz w:val="24"/>
          <w:szCs w:val="24"/>
          <w:lang w:val="sr-Cyrl-CS"/>
        </w:rPr>
        <w:t>и</w:t>
      </w:r>
      <w:r w:rsidR="00DE0092" w:rsidRPr="0053169C">
        <w:rPr>
          <w:rFonts w:ascii="Times New Roman" w:hAnsi="Times New Roman" w:cs="Times New Roman"/>
          <w:sz w:val="24"/>
          <w:szCs w:val="24"/>
          <w:lang w:val="sr-Cyrl-CS"/>
        </w:rPr>
        <w:t xml:space="preserve"> економске </w:t>
      </w:r>
      <w:r w:rsidR="00392EB5" w:rsidRPr="0053169C">
        <w:rPr>
          <w:rFonts w:ascii="Times New Roman" w:hAnsi="Times New Roman" w:cs="Times New Roman"/>
          <w:sz w:val="24"/>
          <w:szCs w:val="24"/>
          <w:lang w:val="sr-Cyrl-CS"/>
        </w:rPr>
        <w:t>ефикасност</w:t>
      </w:r>
      <w:r w:rsidR="002C0491" w:rsidRPr="0053169C">
        <w:rPr>
          <w:rFonts w:ascii="Times New Roman" w:hAnsi="Times New Roman" w:cs="Times New Roman"/>
          <w:sz w:val="24"/>
          <w:szCs w:val="24"/>
          <w:lang w:val="sr-Cyrl-CS"/>
        </w:rPr>
        <w:t xml:space="preserve">и, </w:t>
      </w:r>
      <w:r w:rsidR="00221B23" w:rsidRPr="0053169C">
        <w:rPr>
          <w:rFonts w:ascii="Times New Roman" w:hAnsi="Times New Roman" w:cs="Times New Roman"/>
          <w:sz w:val="24"/>
          <w:szCs w:val="24"/>
          <w:lang w:val="sr-Cyrl-CS"/>
        </w:rPr>
        <w:t>та</w:t>
      </w:r>
      <w:r w:rsidR="002C0491"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про</w:t>
      </w:r>
      <w:r w:rsidR="00AB0395" w:rsidRPr="0053169C">
        <w:rPr>
          <w:rFonts w:ascii="Times New Roman" w:hAnsi="Times New Roman" w:cs="Times New Roman"/>
          <w:sz w:val="24"/>
          <w:szCs w:val="24"/>
          <w:lang w:val="sr-Cyrl-CS"/>
        </w:rPr>
        <w:t>цен</w:t>
      </w:r>
      <w:r w:rsidR="00DE0092" w:rsidRPr="0053169C">
        <w:rPr>
          <w:rFonts w:ascii="Times New Roman" w:hAnsi="Times New Roman" w:cs="Times New Roman"/>
          <w:sz w:val="24"/>
          <w:szCs w:val="24"/>
          <w:lang w:val="sr-Cyrl-CS"/>
        </w:rPr>
        <w:t xml:space="preserve">а </w:t>
      </w:r>
      <w:r w:rsidR="002C0491" w:rsidRPr="0053169C">
        <w:rPr>
          <w:rFonts w:ascii="Times New Roman" w:hAnsi="Times New Roman" w:cs="Times New Roman"/>
          <w:sz w:val="24"/>
          <w:szCs w:val="24"/>
          <w:lang w:val="sr-Cyrl-CS"/>
        </w:rPr>
        <w:t xml:space="preserve">се </w:t>
      </w:r>
      <w:r w:rsidR="00115D57" w:rsidRPr="0053169C">
        <w:rPr>
          <w:rFonts w:ascii="Times New Roman" w:hAnsi="Times New Roman" w:cs="Times New Roman"/>
          <w:sz w:val="24"/>
          <w:szCs w:val="24"/>
          <w:lang w:val="sr-Cyrl-CS"/>
        </w:rPr>
        <w:t>врши</w:t>
      </w:r>
      <w:r w:rsidR="00DE0092" w:rsidRPr="0053169C">
        <w:rPr>
          <w:rFonts w:ascii="Times New Roman" w:hAnsi="Times New Roman" w:cs="Times New Roman"/>
          <w:sz w:val="24"/>
          <w:szCs w:val="24"/>
          <w:lang w:val="sr-Cyrl-CS"/>
        </w:rPr>
        <w:t xml:space="preserve"> најмање једн</w:t>
      </w:r>
      <w:r w:rsidR="00221B23" w:rsidRPr="0053169C">
        <w:rPr>
          <w:rFonts w:ascii="Times New Roman" w:hAnsi="Times New Roman" w:cs="Times New Roman"/>
          <w:sz w:val="24"/>
          <w:szCs w:val="24"/>
          <w:lang w:val="sr-Cyrl-CS"/>
        </w:rPr>
        <w:t>ом</w:t>
      </w:r>
      <w:r w:rsidR="00DE0092" w:rsidRPr="0053169C">
        <w:rPr>
          <w:rFonts w:ascii="Times New Roman" w:hAnsi="Times New Roman" w:cs="Times New Roman"/>
          <w:sz w:val="24"/>
          <w:szCs w:val="24"/>
          <w:lang w:val="sr-Cyrl-CS"/>
        </w:rPr>
        <w:t xml:space="preserve"> годи</w:t>
      </w:r>
      <w:r w:rsidR="00221B23" w:rsidRPr="0053169C">
        <w:rPr>
          <w:rFonts w:ascii="Times New Roman" w:hAnsi="Times New Roman" w:cs="Times New Roman"/>
          <w:sz w:val="24"/>
          <w:szCs w:val="24"/>
          <w:lang w:val="sr-Cyrl-CS"/>
        </w:rPr>
        <w:t>шње.</w:t>
      </w:r>
    </w:p>
    <w:p w14:paraId="23260C7F" w14:textId="0F495D35" w:rsidR="00ED72A7" w:rsidRPr="0053169C" w:rsidRDefault="00221B23" w:rsidP="000F217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w:t>
      </w:r>
      <w:r w:rsidR="009716F3" w:rsidRPr="0053169C">
        <w:rPr>
          <w:rFonts w:ascii="Times New Roman" w:hAnsi="Times New Roman" w:cs="Times New Roman"/>
          <w:sz w:val="24"/>
          <w:szCs w:val="24"/>
          <w:lang w:val="sr-Cyrl-CS"/>
        </w:rPr>
        <w:t xml:space="preserve"> случају да се утврди да</w:t>
      </w:r>
      <w:r w:rsidR="00DE0092" w:rsidRPr="0053169C">
        <w:rPr>
          <w:rFonts w:ascii="Times New Roman" w:hAnsi="Times New Roman" w:cs="Times New Roman"/>
          <w:sz w:val="24"/>
          <w:szCs w:val="24"/>
          <w:lang w:val="sr-Cyrl-CS"/>
        </w:rPr>
        <w:t xml:space="preserve"> </w:t>
      </w:r>
      <w:r w:rsidR="00115D57" w:rsidRPr="0053169C">
        <w:rPr>
          <w:rFonts w:ascii="Times New Roman" w:hAnsi="Times New Roman" w:cs="Times New Roman"/>
          <w:sz w:val="24"/>
          <w:szCs w:val="24"/>
          <w:lang w:val="sr-Cyrl-CS"/>
        </w:rPr>
        <w:t xml:space="preserve">капацитет између зона трговања додељен за балансирање система или дељење резерви </w:t>
      </w:r>
      <w:r w:rsidR="00DE0092" w:rsidRPr="0053169C">
        <w:rPr>
          <w:rFonts w:ascii="Times New Roman" w:hAnsi="Times New Roman" w:cs="Times New Roman"/>
          <w:sz w:val="24"/>
          <w:szCs w:val="24"/>
          <w:lang w:val="sr-Cyrl-CS"/>
        </w:rPr>
        <w:t xml:space="preserve">више није потребан, </w:t>
      </w:r>
      <w:r w:rsidRPr="0053169C">
        <w:rPr>
          <w:rFonts w:ascii="Times New Roman" w:hAnsi="Times New Roman" w:cs="Times New Roman"/>
          <w:sz w:val="24"/>
          <w:szCs w:val="24"/>
          <w:lang w:val="sr-Cyrl-CS"/>
        </w:rPr>
        <w:t>биће</w:t>
      </w:r>
      <w:r w:rsidR="00DE0092" w:rsidRPr="0053169C">
        <w:rPr>
          <w:rFonts w:ascii="Times New Roman" w:hAnsi="Times New Roman" w:cs="Times New Roman"/>
          <w:sz w:val="24"/>
          <w:szCs w:val="24"/>
          <w:lang w:val="sr-Cyrl-CS"/>
        </w:rPr>
        <w:t xml:space="preserve"> ослобо</w:t>
      </w:r>
      <w:r w:rsidRPr="0053169C">
        <w:rPr>
          <w:rFonts w:ascii="Times New Roman" w:hAnsi="Times New Roman" w:cs="Times New Roman"/>
          <w:sz w:val="24"/>
          <w:szCs w:val="24"/>
          <w:lang w:val="sr-Cyrl-CS"/>
        </w:rPr>
        <w:t>ђен</w:t>
      </w:r>
      <w:r w:rsidR="00DE009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 најкраћем року</w:t>
      </w:r>
      <w:r w:rsidR="002C0491" w:rsidRPr="0053169C">
        <w:rPr>
          <w:rFonts w:ascii="Times New Roman" w:hAnsi="Times New Roman" w:cs="Times New Roman"/>
          <w:sz w:val="24"/>
          <w:szCs w:val="24"/>
          <w:lang w:val="sr-Cyrl-CS"/>
        </w:rPr>
        <w:t xml:space="preserve"> и вра</w:t>
      </w:r>
      <w:r w:rsidRPr="0053169C">
        <w:rPr>
          <w:rFonts w:ascii="Times New Roman" w:hAnsi="Times New Roman" w:cs="Times New Roman"/>
          <w:sz w:val="24"/>
          <w:szCs w:val="24"/>
          <w:lang w:val="sr-Cyrl-CS"/>
        </w:rPr>
        <w:t>ћен</w:t>
      </w:r>
      <w:r w:rsidR="00DE0092" w:rsidRPr="0053169C">
        <w:rPr>
          <w:rFonts w:ascii="Times New Roman" w:hAnsi="Times New Roman" w:cs="Times New Roman"/>
          <w:sz w:val="24"/>
          <w:szCs w:val="24"/>
          <w:lang w:val="sr-Cyrl-CS"/>
        </w:rPr>
        <w:t xml:space="preserve"> </w:t>
      </w:r>
      <w:r w:rsidR="0057238D" w:rsidRPr="0053169C">
        <w:rPr>
          <w:rFonts w:ascii="Times New Roman" w:hAnsi="Times New Roman" w:cs="Times New Roman"/>
          <w:sz w:val="24"/>
          <w:szCs w:val="24"/>
          <w:lang w:val="sr-Cyrl-CS"/>
        </w:rPr>
        <w:t>за</w:t>
      </w:r>
      <w:r w:rsidR="00DE0092" w:rsidRPr="0053169C">
        <w:rPr>
          <w:rFonts w:ascii="Times New Roman" w:hAnsi="Times New Roman" w:cs="Times New Roman"/>
          <w:sz w:val="24"/>
          <w:szCs w:val="24"/>
          <w:lang w:val="sr-Cyrl-CS"/>
        </w:rPr>
        <w:t xml:space="preserve"> </w:t>
      </w:r>
      <w:r w:rsidR="00ED72A7" w:rsidRPr="0053169C">
        <w:rPr>
          <w:rFonts w:ascii="Times New Roman" w:hAnsi="Times New Roman" w:cs="Times New Roman"/>
          <w:sz w:val="24"/>
          <w:szCs w:val="24"/>
          <w:lang w:val="sr-Cyrl-CS"/>
        </w:rPr>
        <w:t>следеће</w:t>
      </w:r>
      <w:r w:rsidR="00DE0092" w:rsidRPr="0053169C">
        <w:rPr>
          <w:rFonts w:ascii="Times New Roman" w:hAnsi="Times New Roman" w:cs="Times New Roman"/>
          <w:sz w:val="24"/>
          <w:szCs w:val="24"/>
          <w:lang w:val="sr-Cyrl-CS"/>
        </w:rPr>
        <w:t xml:space="preserve"> временске </w:t>
      </w:r>
      <w:r w:rsidR="0057238D" w:rsidRPr="0053169C">
        <w:rPr>
          <w:rFonts w:ascii="Times New Roman" w:hAnsi="Times New Roman" w:cs="Times New Roman"/>
          <w:sz w:val="24"/>
          <w:szCs w:val="24"/>
          <w:lang w:val="sr-Cyrl-CS"/>
        </w:rPr>
        <w:t>интервале за</w:t>
      </w:r>
      <w:r w:rsidR="00DE0092" w:rsidRPr="0053169C">
        <w:rPr>
          <w:rFonts w:ascii="Times New Roman" w:hAnsi="Times New Roman" w:cs="Times New Roman"/>
          <w:sz w:val="24"/>
          <w:szCs w:val="24"/>
          <w:lang w:val="sr-Cyrl-CS"/>
        </w:rPr>
        <w:t xml:space="preserve"> </w:t>
      </w:r>
      <w:r w:rsidR="00ED72A7" w:rsidRPr="0053169C">
        <w:rPr>
          <w:rFonts w:ascii="Times New Roman" w:hAnsi="Times New Roman" w:cs="Times New Roman"/>
          <w:sz w:val="24"/>
          <w:szCs w:val="24"/>
          <w:lang w:val="sr-Cyrl-CS"/>
        </w:rPr>
        <w:t>расподел</w:t>
      </w:r>
      <w:r w:rsidR="0057238D" w:rsidRPr="0053169C">
        <w:rPr>
          <w:rFonts w:ascii="Times New Roman" w:hAnsi="Times New Roman" w:cs="Times New Roman"/>
          <w:sz w:val="24"/>
          <w:szCs w:val="24"/>
          <w:lang w:val="sr-Cyrl-CS"/>
        </w:rPr>
        <w:t>у</w:t>
      </w:r>
      <w:r w:rsidR="00293EA9"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капацитета</w:t>
      </w:r>
      <w:r w:rsidR="009716F3"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при чему</w:t>
      </w:r>
      <w:r w:rsidR="009716F3" w:rsidRPr="0053169C">
        <w:rPr>
          <w:rFonts w:ascii="Times New Roman" w:hAnsi="Times New Roman" w:cs="Times New Roman"/>
          <w:sz w:val="24"/>
          <w:szCs w:val="24"/>
          <w:lang w:val="sr-Cyrl-CS"/>
        </w:rPr>
        <w:t xml:space="preserve"> </w:t>
      </w:r>
      <w:r w:rsidR="000D28DB" w:rsidRPr="0053169C">
        <w:rPr>
          <w:rFonts w:ascii="Times New Roman" w:hAnsi="Times New Roman" w:cs="Times New Roman"/>
          <w:sz w:val="24"/>
          <w:szCs w:val="24"/>
          <w:lang w:val="sr-Cyrl-CS"/>
        </w:rPr>
        <w:t xml:space="preserve">такав </w:t>
      </w:r>
      <w:r w:rsidR="00A94B1B" w:rsidRPr="0053169C">
        <w:rPr>
          <w:rFonts w:ascii="Times New Roman" w:hAnsi="Times New Roman" w:cs="Times New Roman"/>
          <w:sz w:val="24"/>
          <w:szCs w:val="24"/>
          <w:lang w:val="sr-Cyrl-CS"/>
        </w:rPr>
        <w:t xml:space="preserve">капацитет између зона </w:t>
      </w:r>
      <w:r w:rsidR="000D28DB" w:rsidRPr="0053169C">
        <w:rPr>
          <w:rFonts w:ascii="Times New Roman" w:hAnsi="Times New Roman" w:cs="Times New Roman"/>
          <w:sz w:val="24"/>
          <w:szCs w:val="24"/>
          <w:lang w:val="sr-Cyrl-CS"/>
        </w:rPr>
        <w:t>трговања више неће бити укључен као већ додељени преносни капацитет између зона трговања</w:t>
      </w:r>
      <w:r w:rsidR="00DE0092" w:rsidRPr="0053169C">
        <w:rPr>
          <w:rFonts w:ascii="Times New Roman" w:hAnsi="Times New Roman" w:cs="Times New Roman"/>
          <w:sz w:val="24"/>
          <w:szCs w:val="24"/>
          <w:lang w:val="sr-Cyrl-CS"/>
        </w:rPr>
        <w:t xml:space="preserve"> у прорачунима </w:t>
      </w:r>
      <w:r w:rsidR="00AB0395" w:rsidRPr="0053169C">
        <w:rPr>
          <w:rFonts w:ascii="Times New Roman" w:hAnsi="Times New Roman" w:cs="Times New Roman"/>
          <w:sz w:val="24"/>
          <w:szCs w:val="24"/>
          <w:lang w:val="sr-Cyrl-CS"/>
        </w:rPr>
        <w:t>преносног капацитета између зона трговања</w:t>
      </w:r>
      <w:r w:rsidR="00DE0092" w:rsidRPr="0053169C">
        <w:rPr>
          <w:rFonts w:ascii="Times New Roman" w:hAnsi="Times New Roman" w:cs="Times New Roman"/>
          <w:sz w:val="24"/>
          <w:szCs w:val="24"/>
          <w:lang w:val="sr-Cyrl-CS"/>
        </w:rPr>
        <w:t xml:space="preserve">. </w:t>
      </w:r>
    </w:p>
    <w:p w14:paraId="3D3A65A8" w14:textId="7DB826C3" w:rsidR="00DE0092" w:rsidRPr="0053169C" w:rsidRDefault="000D28DB" w:rsidP="000F217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 случају да </w:t>
      </w:r>
      <w:r w:rsidR="001909F8"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 xml:space="preserve">љен за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00DE0092"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E0092"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00DE0092" w:rsidRPr="0053169C">
        <w:rPr>
          <w:rFonts w:ascii="Times New Roman" w:hAnsi="Times New Roman" w:cs="Times New Roman"/>
          <w:sz w:val="24"/>
          <w:szCs w:val="24"/>
          <w:lang w:val="sr-Cyrl-CS"/>
        </w:rPr>
        <w:t xml:space="preserve">љење резерви није </w:t>
      </w:r>
      <w:r w:rsidR="00BE7569" w:rsidRPr="0053169C">
        <w:rPr>
          <w:rFonts w:ascii="Times New Roman" w:hAnsi="Times New Roman" w:cs="Times New Roman"/>
          <w:sz w:val="24"/>
          <w:szCs w:val="24"/>
          <w:lang w:val="sr-Cyrl-CS"/>
        </w:rPr>
        <w:t>употре</w:t>
      </w:r>
      <w:r w:rsidR="00DE0092" w:rsidRPr="0053169C">
        <w:rPr>
          <w:rFonts w:ascii="Times New Roman" w:hAnsi="Times New Roman" w:cs="Times New Roman"/>
          <w:sz w:val="24"/>
          <w:szCs w:val="24"/>
          <w:lang w:val="sr-Cyrl-CS"/>
        </w:rPr>
        <w:t xml:space="preserve">бљен за повезану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DE0092" w:rsidRPr="0053169C">
        <w:rPr>
          <w:rFonts w:ascii="Times New Roman" w:hAnsi="Times New Roman" w:cs="Times New Roman"/>
          <w:sz w:val="24"/>
          <w:szCs w:val="24"/>
          <w:lang w:val="sr-Cyrl-CS"/>
        </w:rPr>
        <w:t xml:space="preserve">, мора </w:t>
      </w:r>
      <w:r w:rsidR="00ED38BC" w:rsidRPr="0053169C">
        <w:rPr>
          <w:rFonts w:ascii="Times New Roman" w:hAnsi="Times New Roman" w:cs="Times New Roman"/>
          <w:sz w:val="24"/>
          <w:szCs w:val="24"/>
          <w:lang w:val="sr-Cyrl-CS"/>
        </w:rPr>
        <w:t>се ослободи</w:t>
      </w:r>
      <w:r w:rsidRPr="0053169C">
        <w:rPr>
          <w:rFonts w:ascii="Times New Roman" w:hAnsi="Times New Roman" w:cs="Times New Roman"/>
          <w:sz w:val="24"/>
          <w:szCs w:val="24"/>
          <w:lang w:val="sr-Cyrl-CS"/>
        </w:rPr>
        <w:t>ти</w:t>
      </w:r>
      <w:r w:rsidR="00DE0092"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B5663D" w:rsidRPr="0053169C">
        <w:rPr>
          <w:rFonts w:ascii="Times New Roman" w:hAnsi="Times New Roman" w:cs="Times New Roman"/>
          <w:sz w:val="24"/>
          <w:szCs w:val="24"/>
          <w:lang w:val="sr-Cyrl-CS"/>
        </w:rPr>
        <w:t>балансне енергије</w:t>
      </w:r>
      <w:r w:rsidR="006B759F" w:rsidRPr="0053169C">
        <w:rPr>
          <w:rFonts w:ascii="Times New Roman" w:hAnsi="Times New Roman" w:cs="Times New Roman"/>
          <w:sz w:val="24"/>
          <w:szCs w:val="24"/>
          <w:lang w:val="sr-Cyrl-CS"/>
        </w:rPr>
        <w:t xml:space="preserve"> са </w:t>
      </w:r>
      <w:r w:rsidR="00DE0092" w:rsidRPr="0053169C">
        <w:rPr>
          <w:rFonts w:ascii="Times New Roman" w:hAnsi="Times New Roman" w:cs="Times New Roman"/>
          <w:sz w:val="24"/>
          <w:szCs w:val="24"/>
          <w:lang w:val="sr-Cyrl-CS"/>
        </w:rPr>
        <w:t xml:space="preserve">краћим временима </w:t>
      </w:r>
      <w:r w:rsidR="00083273" w:rsidRPr="0053169C">
        <w:rPr>
          <w:rFonts w:ascii="Times New Roman" w:hAnsi="Times New Roman" w:cs="Times New Roman"/>
          <w:sz w:val="24"/>
          <w:szCs w:val="24"/>
          <w:lang w:val="sr-Cyrl-CS"/>
        </w:rPr>
        <w:t>активације</w:t>
      </w:r>
      <w:r w:rsidR="00DE0092" w:rsidRPr="0053169C">
        <w:rPr>
          <w:rFonts w:ascii="Times New Roman" w:hAnsi="Times New Roman" w:cs="Times New Roman"/>
          <w:sz w:val="24"/>
          <w:szCs w:val="24"/>
          <w:lang w:val="sr-Cyrl-CS"/>
        </w:rPr>
        <w:t xml:space="preserve"> или </w:t>
      </w:r>
      <w:r w:rsidR="00AB0395" w:rsidRPr="0053169C">
        <w:rPr>
          <w:rFonts w:ascii="Times New Roman" w:hAnsi="Times New Roman" w:cs="Times New Roman"/>
          <w:sz w:val="24"/>
          <w:szCs w:val="24"/>
          <w:lang w:val="sr-Cyrl-CS"/>
        </w:rPr>
        <w:t xml:space="preserve">спровођење </w:t>
      </w:r>
      <w:r w:rsidR="00DE0092" w:rsidRPr="0053169C">
        <w:rPr>
          <w:rFonts w:ascii="Times New Roman" w:hAnsi="Times New Roman" w:cs="Times New Roman"/>
          <w:sz w:val="24"/>
          <w:szCs w:val="24"/>
          <w:lang w:val="sr-Cyrl-CS"/>
        </w:rPr>
        <w:t xml:space="preserve">поступка </w:t>
      </w:r>
      <w:r w:rsidR="008E557E" w:rsidRPr="0053169C">
        <w:rPr>
          <w:rFonts w:ascii="Times New Roman" w:hAnsi="Times New Roman" w:cs="Times New Roman"/>
          <w:sz w:val="24"/>
          <w:szCs w:val="24"/>
          <w:lang w:val="sr-Cyrl-CS"/>
        </w:rPr>
        <w:t>нетовања</w:t>
      </w:r>
      <w:r w:rsidR="00ED72A7" w:rsidRPr="0053169C">
        <w:rPr>
          <w:rFonts w:ascii="Times New Roman" w:hAnsi="Times New Roman" w:cs="Times New Roman"/>
          <w:sz w:val="24"/>
          <w:szCs w:val="24"/>
          <w:lang w:val="sr-Cyrl-CS"/>
        </w:rPr>
        <w:t xml:space="preserve"> одступања</w:t>
      </w:r>
      <w:r w:rsidR="00DE0092" w:rsidRPr="0053169C">
        <w:rPr>
          <w:rFonts w:ascii="Times New Roman" w:hAnsi="Times New Roman" w:cs="Times New Roman"/>
          <w:sz w:val="24"/>
          <w:szCs w:val="24"/>
          <w:lang w:val="sr-Cyrl-CS"/>
        </w:rPr>
        <w:t>.</w:t>
      </w:r>
    </w:p>
    <w:p w14:paraId="6152BACD" w14:textId="77777777" w:rsidR="004C57DE" w:rsidRPr="0053169C" w:rsidRDefault="004C57DE" w:rsidP="008F0607">
      <w:pPr>
        <w:jc w:val="center"/>
        <w:rPr>
          <w:rFonts w:ascii="Times New Roman" w:hAnsi="Times New Roman" w:cs="Times New Roman"/>
          <w:b/>
          <w:sz w:val="24"/>
          <w:szCs w:val="24"/>
          <w:lang w:val="sr-Cyrl-CS"/>
        </w:rPr>
      </w:pPr>
      <w:bookmarkStart w:id="49" w:name="_Hlk199252762"/>
    </w:p>
    <w:p w14:paraId="08A668AC" w14:textId="16840223"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Употреба преносног капацитета између зона трговања од стране </w:t>
      </w:r>
      <w:r w:rsidR="000B5CF8" w:rsidRPr="0053169C">
        <w:rPr>
          <w:rFonts w:ascii="Times New Roman" w:hAnsi="Times New Roman" w:cs="Times New Roman"/>
          <w:bCs/>
          <w:sz w:val="24"/>
          <w:szCs w:val="24"/>
          <w:lang w:val="sr-Cyrl-CS"/>
        </w:rPr>
        <w:t>ПУБ</w:t>
      </w:r>
    </w:p>
    <w:bookmarkEnd w:id="49"/>
    <w:p w14:paraId="4741C082" w14:textId="5029E1CF" w:rsidR="003A58B2" w:rsidRPr="0053169C" w:rsidRDefault="006B759F" w:rsidP="003A58B2">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1909F8" w:rsidRPr="0053169C">
        <w:rPr>
          <w:rFonts w:ascii="Times New Roman" w:hAnsi="Times New Roman" w:cs="Times New Roman"/>
          <w:sz w:val="24"/>
          <w:szCs w:val="24"/>
          <w:lang w:val="sr-Cyrl-CS"/>
        </w:rPr>
        <w:t>3</w:t>
      </w:r>
      <w:r w:rsidR="00744978" w:rsidRPr="0053169C">
        <w:rPr>
          <w:rFonts w:ascii="Times New Roman" w:hAnsi="Times New Roman" w:cs="Times New Roman"/>
          <w:sz w:val="24"/>
          <w:szCs w:val="24"/>
          <w:lang w:val="sr-Cyrl-CS"/>
        </w:rPr>
        <w:t>8</w:t>
      </w:r>
      <w:r w:rsidR="00DE0092" w:rsidRPr="0053169C">
        <w:rPr>
          <w:rFonts w:ascii="Times New Roman" w:hAnsi="Times New Roman" w:cs="Times New Roman"/>
          <w:sz w:val="24"/>
          <w:szCs w:val="24"/>
          <w:lang w:val="sr-Cyrl-CS"/>
        </w:rPr>
        <w:t>.</w:t>
      </w:r>
    </w:p>
    <w:p w14:paraId="38E3F2B0" w14:textId="35582219" w:rsidR="003A58B2" w:rsidRPr="0053169C" w:rsidRDefault="00DE0092" w:rsidP="008E16F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w:t>
      </w:r>
      <w:r w:rsidR="000B5CF8" w:rsidRPr="0053169C">
        <w:rPr>
          <w:rFonts w:ascii="Times New Roman" w:hAnsi="Times New Roman" w:cs="Times New Roman"/>
          <w:sz w:val="24"/>
          <w:szCs w:val="24"/>
          <w:lang w:val="sr-Cyrl-CS"/>
        </w:rPr>
        <w:t>УБ</w:t>
      </w:r>
      <w:r w:rsidRPr="0053169C">
        <w:rPr>
          <w:rFonts w:ascii="Times New Roman" w:hAnsi="Times New Roman" w:cs="Times New Roman"/>
          <w:sz w:val="24"/>
          <w:szCs w:val="24"/>
          <w:lang w:val="sr-Cyrl-CS"/>
        </w:rPr>
        <w:t xml:space="preserve"> који</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ОПС имају уговор о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ом капацитету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6B759F" w:rsidRPr="0053169C">
        <w:rPr>
          <w:rFonts w:ascii="Times New Roman" w:hAnsi="Times New Roman" w:cs="Times New Roman"/>
          <w:sz w:val="24"/>
          <w:szCs w:val="24"/>
          <w:lang w:val="sr-Cyrl-CS"/>
        </w:rPr>
        <w:t xml:space="preserve">на основу </w:t>
      </w:r>
      <w:r w:rsidRPr="0053169C">
        <w:rPr>
          <w:rFonts w:ascii="Times New Roman" w:hAnsi="Times New Roman" w:cs="Times New Roman"/>
          <w:sz w:val="24"/>
          <w:szCs w:val="24"/>
          <w:lang w:val="sr-Cyrl-CS"/>
        </w:rPr>
        <w:t>модела ОПС-</w:t>
      </w:r>
      <w:r w:rsidR="005573E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4339A7" w:rsidRPr="0053169C">
        <w:rPr>
          <w:rFonts w:ascii="Times New Roman" w:hAnsi="Times New Roman" w:cs="Times New Roman"/>
          <w:sz w:val="24"/>
          <w:szCs w:val="24"/>
          <w:lang w:val="sr-Cyrl-CS"/>
        </w:rPr>
        <w:t>3</w:t>
      </w:r>
      <w:r w:rsidR="000B5CF8"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003A58B2"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имају право </w:t>
      </w:r>
      <w:r w:rsidR="003A58B2" w:rsidRPr="0053169C">
        <w:rPr>
          <w:rFonts w:ascii="Times New Roman" w:hAnsi="Times New Roman" w:cs="Times New Roman"/>
          <w:sz w:val="24"/>
          <w:szCs w:val="24"/>
          <w:lang w:val="sr-Cyrl-CS"/>
        </w:rPr>
        <w:t>да користе</w:t>
      </w:r>
      <w:r w:rsidRPr="0053169C">
        <w:rPr>
          <w:rFonts w:ascii="Times New Roman" w:hAnsi="Times New Roman" w:cs="Times New Roman"/>
          <w:sz w:val="24"/>
          <w:szCs w:val="24"/>
          <w:lang w:val="sr-Cyrl-CS"/>
        </w:rPr>
        <w:t xml:space="preserve"> </w:t>
      </w:r>
      <w:r w:rsidR="004339A7"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 ако су носи</w:t>
      </w:r>
      <w:r w:rsidR="003A58B2" w:rsidRPr="0053169C">
        <w:rPr>
          <w:rFonts w:ascii="Times New Roman" w:hAnsi="Times New Roman" w:cs="Times New Roman"/>
          <w:sz w:val="24"/>
          <w:szCs w:val="24"/>
          <w:lang w:val="sr-Cyrl-CS"/>
        </w:rPr>
        <w:t>оци</w:t>
      </w:r>
      <w:r w:rsidRPr="0053169C">
        <w:rPr>
          <w:rFonts w:ascii="Times New Roman" w:hAnsi="Times New Roman" w:cs="Times New Roman"/>
          <w:sz w:val="24"/>
          <w:szCs w:val="24"/>
          <w:lang w:val="sr-Cyrl-CS"/>
        </w:rPr>
        <w:t xml:space="preserve"> права на физички </w:t>
      </w:r>
      <w:r w:rsidR="006B759F" w:rsidRPr="0053169C">
        <w:rPr>
          <w:rFonts w:ascii="Times New Roman" w:hAnsi="Times New Roman" w:cs="Times New Roman"/>
          <w:sz w:val="24"/>
          <w:szCs w:val="24"/>
          <w:lang w:val="sr-Cyrl-CS"/>
        </w:rPr>
        <w:t>прен</w:t>
      </w:r>
      <w:r w:rsidRPr="0053169C">
        <w:rPr>
          <w:rFonts w:ascii="Times New Roman" w:hAnsi="Times New Roman" w:cs="Times New Roman"/>
          <w:sz w:val="24"/>
          <w:szCs w:val="24"/>
          <w:lang w:val="sr-Cyrl-CS"/>
        </w:rPr>
        <w:t xml:space="preserve">ос. </w:t>
      </w:r>
    </w:p>
    <w:p w14:paraId="03FEBE44" w14:textId="77777777" w:rsidR="005D27CD" w:rsidRPr="0053169C" w:rsidRDefault="00DE0092" w:rsidP="008E16F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w:t>
      </w:r>
      <w:r w:rsidR="000B5CF8" w:rsidRPr="0053169C">
        <w:rPr>
          <w:rFonts w:ascii="Times New Roman" w:hAnsi="Times New Roman" w:cs="Times New Roman"/>
          <w:sz w:val="24"/>
          <w:szCs w:val="24"/>
          <w:lang w:val="sr-Cyrl-CS"/>
        </w:rPr>
        <w:t>УБ</w:t>
      </w:r>
      <w:r w:rsidRPr="0053169C">
        <w:rPr>
          <w:rFonts w:ascii="Times New Roman" w:hAnsi="Times New Roman" w:cs="Times New Roman"/>
          <w:sz w:val="24"/>
          <w:szCs w:val="24"/>
          <w:lang w:val="sr-Cyrl-CS"/>
        </w:rPr>
        <w:t xml:space="preserve"> који употребљавају </w:t>
      </w:r>
      <w:r w:rsidR="004339A7" w:rsidRPr="0053169C">
        <w:rPr>
          <w:rFonts w:ascii="Times New Roman" w:hAnsi="Times New Roman" w:cs="Times New Roman"/>
          <w:sz w:val="24"/>
          <w:szCs w:val="24"/>
          <w:lang w:val="sr-Cyrl-CS"/>
        </w:rPr>
        <w:t xml:space="preserve">преносни </w:t>
      </w:r>
      <w:r w:rsidR="00A94B1B" w:rsidRPr="0053169C">
        <w:rPr>
          <w:rFonts w:ascii="Times New Roman" w:hAnsi="Times New Roman" w:cs="Times New Roman"/>
          <w:sz w:val="24"/>
          <w:szCs w:val="24"/>
          <w:lang w:val="sr-Cyrl-CS"/>
        </w:rPr>
        <w:t>капацитет између зона трговања</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6B759F" w:rsidRPr="0053169C">
        <w:rPr>
          <w:rFonts w:ascii="Times New Roman" w:hAnsi="Times New Roman" w:cs="Times New Roman"/>
          <w:sz w:val="24"/>
          <w:szCs w:val="24"/>
          <w:lang w:val="sr-Cyrl-CS"/>
        </w:rPr>
        <w:t xml:space="preserve">на основу </w:t>
      </w:r>
      <w:r w:rsidRPr="0053169C">
        <w:rPr>
          <w:rFonts w:ascii="Times New Roman" w:hAnsi="Times New Roman" w:cs="Times New Roman"/>
          <w:sz w:val="24"/>
          <w:szCs w:val="24"/>
          <w:lang w:val="sr-Cyrl-CS"/>
        </w:rPr>
        <w:t>модела ОПС-</w:t>
      </w:r>
      <w:r w:rsidR="005573EA"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6B759F" w:rsidRPr="0053169C">
        <w:rPr>
          <w:rFonts w:ascii="Times New Roman" w:hAnsi="Times New Roman" w:cs="Times New Roman"/>
          <w:sz w:val="24"/>
          <w:szCs w:val="24"/>
          <w:lang w:val="sr-Cyrl-CS"/>
        </w:rPr>
        <w:lastRenderedPageBreak/>
        <w:t>члан</w:t>
      </w:r>
      <w:r w:rsidRPr="0053169C">
        <w:rPr>
          <w:rFonts w:ascii="Times New Roman" w:hAnsi="Times New Roman" w:cs="Times New Roman"/>
          <w:sz w:val="24"/>
          <w:szCs w:val="24"/>
          <w:lang w:val="sr-Cyrl-CS"/>
        </w:rPr>
        <w:t xml:space="preserve">ом </w:t>
      </w:r>
      <w:r w:rsidR="004339A7" w:rsidRPr="0053169C">
        <w:rPr>
          <w:rFonts w:ascii="Times New Roman" w:hAnsi="Times New Roman" w:cs="Times New Roman"/>
          <w:sz w:val="24"/>
          <w:szCs w:val="24"/>
          <w:lang w:val="sr-Cyrl-CS"/>
        </w:rPr>
        <w:t>3</w:t>
      </w:r>
      <w:r w:rsidR="000B5CF8"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003A58B2"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0B5CF8" w:rsidRPr="0053169C">
        <w:rPr>
          <w:rFonts w:ascii="Times New Roman" w:hAnsi="Times New Roman" w:cs="Times New Roman"/>
          <w:sz w:val="24"/>
          <w:szCs w:val="24"/>
          <w:lang w:val="sr-Cyrl-CS"/>
        </w:rPr>
        <w:t xml:space="preserve">дужни су да </w:t>
      </w:r>
      <w:r w:rsidR="00606052" w:rsidRPr="0053169C">
        <w:rPr>
          <w:rFonts w:ascii="Times New Roman" w:hAnsi="Times New Roman" w:cs="Times New Roman"/>
          <w:sz w:val="24"/>
          <w:szCs w:val="24"/>
          <w:lang w:val="sr-Cyrl-CS"/>
        </w:rPr>
        <w:t>пријав</w:t>
      </w:r>
      <w:r w:rsidR="000B5CF8"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своја права </w:t>
      </w:r>
      <w:r w:rsidR="008E16F8" w:rsidRPr="0053169C">
        <w:rPr>
          <w:rFonts w:ascii="Times New Roman" w:hAnsi="Times New Roman" w:cs="Times New Roman"/>
          <w:sz w:val="24"/>
          <w:szCs w:val="24"/>
          <w:lang w:val="sr-Cyrl-CS"/>
        </w:rPr>
        <w:t xml:space="preserve">на физички </w:t>
      </w:r>
      <w:r w:rsidR="006B759F" w:rsidRPr="0053169C">
        <w:rPr>
          <w:rFonts w:ascii="Times New Roman" w:hAnsi="Times New Roman" w:cs="Times New Roman"/>
          <w:sz w:val="24"/>
          <w:szCs w:val="24"/>
          <w:lang w:val="sr-Cyrl-CS"/>
        </w:rPr>
        <w:t>прен</w:t>
      </w:r>
      <w:r w:rsidRPr="0053169C">
        <w:rPr>
          <w:rFonts w:ascii="Times New Roman" w:hAnsi="Times New Roman" w:cs="Times New Roman"/>
          <w:sz w:val="24"/>
          <w:szCs w:val="24"/>
          <w:lang w:val="sr-Cyrl-CS"/>
        </w:rPr>
        <w:t xml:space="preserve">ос за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4339A7" w:rsidRPr="0053169C">
        <w:rPr>
          <w:rFonts w:ascii="Times New Roman" w:hAnsi="Times New Roman" w:cs="Times New Roman"/>
          <w:sz w:val="24"/>
          <w:szCs w:val="24"/>
          <w:lang w:val="sr-Cyrl-CS"/>
        </w:rPr>
        <w:t xml:space="preserve">надлежном </w:t>
      </w:r>
      <w:r w:rsidRPr="0053169C">
        <w:rPr>
          <w:rFonts w:ascii="Times New Roman" w:hAnsi="Times New Roman" w:cs="Times New Roman"/>
          <w:sz w:val="24"/>
          <w:szCs w:val="24"/>
          <w:lang w:val="sr-Cyrl-CS"/>
        </w:rPr>
        <w:t>ОПС</w:t>
      </w:r>
      <w:r w:rsidR="005D27CD" w:rsidRPr="0053169C">
        <w:rPr>
          <w:rFonts w:ascii="Times New Roman" w:hAnsi="Times New Roman" w:cs="Times New Roman"/>
          <w:sz w:val="24"/>
          <w:szCs w:val="24"/>
          <w:lang w:val="sr-Cyrl-CS"/>
        </w:rPr>
        <w:t>.</w:t>
      </w:r>
    </w:p>
    <w:p w14:paraId="64C66DE4" w14:textId="587FA750" w:rsidR="003A58B2" w:rsidRPr="0053169C" w:rsidRDefault="005D27CD" w:rsidP="008E16F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Права из става 2. овог члана обезбеђују</w:t>
      </w:r>
      <w:r w:rsidR="00DE0092" w:rsidRPr="0053169C">
        <w:rPr>
          <w:rFonts w:ascii="Times New Roman" w:hAnsi="Times New Roman" w:cs="Times New Roman"/>
          <w:sz w:val="24"/>
          <w:szCs w:val="24"/>
          <w:lang w:val="sr-Cyrl-CS"/>
        </w:rPr>
        <w:t xml:space="preserve"> њиховим нос</w:t>
      </w:r>
      <w:r w:rsidR="003A58B2" w:rsidRPr="0053169C">
        <w:rPr>
          <w:rFonts w:ascii="Times New Roman" w:hAnsi="Times New Roman" w:cs="Times New Roman"/>
          <w:sz w:val="24"/>
          <w:szCs w:val="24"/>
          <w:lang w:val="sr-Cyrl-CS"/>
        </w:rPr>
        <w:t>иоцима</w:t>
      </w:r>
      <w:r w:rsidR="00DE0092" w:rsidRPr="0053169C">
        <w:rPr>
          <w:rFonts w:ascii="Times New Roman" w:hAnsi="Times New Roman" w:cs="Times New Roman"/>
          <w:sz w:val="24"/>
          <w:szCs w:val="24"/>
          <w:lang w:val="sr-Cyrl-CS"/>
        </w:rPr>
        <w:t xml:space="preserve"> право да </w:t>
      </w:r>
      <w:r w:rsidR="008E16F8" w:rsidRPr="0053169C">
        <w:rPr>
          <w:rFonts w:ascii="Times New Roman" w:hAnsi="Times New Roman" w:cs="Times New Roman"/>
          <w:sz w:val="24"/>
          <w:szCs w:val="24"/>
          <w:lang w:val="sr-Cyrl-CS"/>
        </w:rPr>
        <w:t xml:space="preserve">пријављују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0766C8" w:rsidRPr="0053169C">
        <w:rPr>
          <w:rFonts w:ascii="Times New Roman" w:hAnsi="Times New Roman" w:cs="Times New Roman"/>
          <w:sz w:val="24"/>
          <w:szCs w:val="24"/>
          <w:lang w:val="sr-Cyrl-CS"/>
        </w:rPr>
        <w:t>балансн</w:t>
      </w:r>
      <w:r w:rsidR="00606052" w:rsidRPr="0053169C">
        <w:rPr>
          <w:rFonts w:ascii="Times New Roman" w:hAnsi="Times New Roman" w:cs="Times New Roman"/>
          <w:sz w:val="24"/>
          <w:szCs w:val="24"/>
          <w:lang w:val="sr-Cyrl-CS"/>
        </w:rPr>
        <w:t>е</w:t>
      </w:r>
      <w:r w:rsidR="000766C8" w:rsidRPr="0053169C">
        <w:rPr>
          <w:rFonts w:ascii="Times New Roman" w:hAnsi="Times New Roman" w:cs="Times New Roman"/>
          <w:sz w:val="24"/>
          <w:szCs w:val="24"/>
          <w:lang w:val="sr-Cyrl-CS"/>
        </w:rPr>
        <w:t xml:space="preserve"> енергиј</w:t>
      </w:r>
      <w:r w:rsidR="00606052"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w:t>
      </w:r>
      <w:r w:rsidR="004339A7" w:rsidRPr="0053169C">
        <w:rPr>
          <w:rFonts w:ascii="Times New Roman" w:hAnsi="Times New Roman" w:cs="Times New Roman"/>
          <w:sz w:val="24"/>
          <w:szCs w:val="24"/>
          <w:lang w:val="sr-Cyrl-CS"/>
        </w:rPr>
        <w:t xml:space="preserve">надлежном </w:t>
      </w:r>
      <w:r w:rsidR="00DE0092" w:rsidRPr="0053169C">
        <w:rPr>
          <w:rFonts w:ascii="Times New Roman" w:hAnsi="Times New Roman" w:cs="Times New Roman"/>
          <w:sz w:val="24"/>
          <w:szCs w:val="24"/>
          <w:lang w:val="sr-Cyrl-CS"/>
        </w:rPr>
        <w:t xml:space="preserve">ОПС и </w:t>
      </w:r>
      <w:r w:rsidR="006A2FB7" w:rsidRPr="0053169C">
        <w:rPr>
          <w:rFonts w:ascii="Times New Roman" w:hAnsi="Times New Roman" w:cs="Times New Roman"/>
          <w:sz w:val="24"/>
          <w:szCs w:val="24"/>
          <w:lang w:val="sr-Cyrl-CS"/>
        </w:rPr>
        <w:t xml:space="preserve">због тога </w:t>
      </w:r>
      <w:r w:rsidRPr="0053169C">
        <w:rPr>
          <w:rFonts w:ascii="Times New Roman" w:hAnsi="Times New Roman" w:cs="Times New Roman"/>
          <w:sz w:val="24"/>
          <w:szCs w:val="24"/>
          <w:lang w:val="sr-Cyrl-CS"/>
        </w:rPr>
        <w:t>буду изузети</w:t>
      </w:r>
      <w:r w:rsidR="00874946" w:rsidRPr="0053169C">
        <w:rPr>
          <w:rFonts w:ascii="Times New Roman" w:hAnsi="Times New Roman" w:cs="Times New Roman"/>
          <w:sz w:val="24"/>
          <w:szCs w:val="24"/>
          <w:lang w:val="sr-Cyrl-CS"/>
        </w:rPr>
        <w:t xml:space="preserve"> од</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примен</w:t>
      </w:r>
      <w:r w:rsidR="00DE0092" w:rsidRPr="0053169C">
        <w:rPr>
          <w:rFonts w:ascii="Times New Roman" w:hAnsi="Times New Roman" w:cs="Times New Roman"/>
          <w:sz w:val="24"/>
          <w:szCs w:val="24"/>
          <w:lang w:val="sr-Cyrl-CS"/>
        </w:rPr>
        <w:t xml:space="preserve">е </w:t>
      </w:r>
      <w:r w:rsidR="006B759F" w:rsidRPr="0053169C">
        <w:rPr>
          <w:rFonts w:ascii="Times New Roman" w:hAnsi="Times New Roman" w:cs="Times New Roman"/>
          <w:sz w:val="24"/>
          <w:szCs w:val="24"/>
          <w:lang w:val="sr-Cyrl-CS"/>
        </w:rPr>
        <w:t>принцип</w:t>
      </w:r>
      <w:r w:rsidR="00DE0092" w:rsidRPr="0053169C">
        <w:rPr>
          <w:rFonts w:ascii="Times New Roman" w:hAnsi="Times New Roman" w:cs="Times New Roman"/>
          <w:sz w:val="24"/>
          <w:szCs w:val="24"/>
          <w:lang w:val="sr-Cyrl-CS"/>
        </w:rPr>
        <w:t>а „</w:t>
      </w:r>
      <w:r w:rsidR="00BE7569" w:rsidRPr="0053169C">
        <w:rPr>
          <w:rFonts w:ascii="Times New Roman" w:hAnsi="Times New Roman" w:cs="Times New Roman"/>
          <w:sz w:val="24"/>
          <w:szCs w:val="24"/>
          <w:lang w:val="sr-Cyrl-CS"/>
        </w:rPr>
        <w:t>употре</w:t>
      </w:r>
      <w:r w:rsidR="00DE0092" w:rsidRPr="0053169C">
        <w:rPr>
          <w:rFonts w:ascii="Times New Roman" w:hAnsi="Times New Roman" w:cs="Times New Roman"/>
          <w:sz w:val="24"/>
          <w:szCs w:val="24"/>
          <w:lang w:val="sr-Cyrl-CS"/>
        </w:rPr>
        <w:t xml:space="preserve">би или продај”. </w:t>
      </w:r>
    </w:p>
    <w:p w14:paraId="23A345D0" w14:textId="37AE129A" w:rsidR="00DE0092" w:rsidRPr="0053169C" w:rsidRDefault="004339A7"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Преносни к</w:t>
      </w:r>
      <w:r w:rsidR="00A94B1B" w:rsidRPr="0053169C">
        <w:rPr>
          <w:rFonts w:ascii="Times New Roman" w:hAnsi="Times New Roman" w:cs="Times New Roman"/>
          <w:sz w:val="24"/>
          <w:szCs w:val="24"/>
          <w:lang w:val="sr-Cyrl-CS"/>
        </w:rPr>
        <w:t>апацитет између зона трговања</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 xml:space="preserve">љен за </w:t>
      </w:r>
      <w:r w:rsidR="006B759F" w:rsidRPr="0053169C">
        <w:rPr>
          <w:rFonts w:ascii="Times New Roman" w:hAnsi="Times New Roman" w:cs="Times New Roman"/>
          <w:sz w:val="24"/>
          <w:szCs w:val="24"/>
          <w:lang w:val="sr-Cyrl-CS"/>
        </w:rPr>
        <w:t>разм</w:t>
      </w:r>
      <w:r w:rsidR="00DE0092" w:rsidRPr="0053169C">
        <w:rPr>
          <w:rFonts w:ascii="Times New Roman" w:hAnsi="Times New Roman" w:cs="Times New Roman"/>
          <w:sz w:val="24"/>
          <w:szCs w:val="24"/>
          <w:lang w:val="sr-Cyrl-CS"/>
        </w:rPr>
        <w:t xml:space="preserve">ену </w:t>
      </w:r>
      <w:r w:rsidR="00CF024B" w:rsidRPr="0053169C">
        <w:rPr>
          <w:rFonts w:ascii="Times New Roman" w:hAnsi="Times New Roman" w:cs="Times New Roman"/>
          <w:sz w:val="24"/>
          <w:szCs w:val="24"/>
          <w:lang w:val="sr-Cyrl-CS"/>
        </w:rPr>
        <w:t>резервисан</w:t>
      </w:r>
      <w:r w:rsidR="00DE0092"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E0092" w:rsidRPr="0053169C">
        <w:rPr>
          <w:rFonts w:ascii="Times New Roman" w:hAnsi="Times New Roman" w:cs="Times New Roman"/>
          <w:sz w:val="24"/>
          <w:szCs w:val="24"/>
          <w:lang w:val="sr-Cyrl-CS"/>
        </w:rPr>
        <w:t xml:space="preserve">а у складу са </w:t>
      </w:r>
      <w:r w:rsidR="00AB0395" w:rsidRPr="0053169C">
        <w:rPr>
          <w:rFonts w:ascii="Times New Roman" w:hAnsi="Times New Roman" w:cs="Times New Roman"/>
          <w:sz w:val="24"/>
          <w:szCs w:val="24"/>
          <w:lang w:val="sr-Cyrl-CS"/>
        </w:rPr>
        <w:t>ст</w:t>
      </w:r>
      <w:r w:rsidR="0054419E"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2. </w:t>
      </w:r>
      <w:r w:rsidR="0054419E" w:rsidRPr="0053169C">
        <w:rPr>
          <w:rFonts w:ascii="Times New Roman" w:hAnsi="Times New Roman" w:cs="Times New Roman"/>
          <w:sz w:val="24"/>
          <w:szCs w:val="24"/>
          <w:lang w:val="sr-Cyrl-CS"/>
        </w:rPr>
        <w:t xml:space="preserve">и 3. </w:t>
      </w:r>
      <w:r w:rsidR="009716F3" w:rsidRPr="0053169C">
        <w:rPr>
          <w:rFonts w:ascii="Times New Roman" w:hAnsi="Times New Roman" w:cs="Times New Roman"/>
          <w:sz w:val="24"/>
          <w:szCs w:val="24"/>
          <w:lang w:val="sr-Cyrl-CS"/>
        </w:rPr>
        <w:t xml:space="preserve">овог члана </w:t>
      </w:r>
      <w:r w:rsidR="0054419E" w:rsidRPr="0053169C">
        <w:rPr>
          <w:rFonts w:ascii="Times New Roman" w:hAnsi="Times New Roman" w:cs="Times New Roman"/>
          <w:sz w:val="24"/>
          <w:szCs w:val="24"/>
          <w:lang w:val="sr-Cyrl-CS"/>
        </w:rPr>
        <w:t>узима</w:t>
      </w:r>
      <w:r w:rsidR="00DE0092" w:rsidRPr="0053169C">
        <w:rPr>
          <w:rFonts w:ascii="Times New Roman" w:hAnsi="Times New Roman" w:cs="Times New Roman"/>
          <w:sz w:val="24"/>
          <w:szCs w:val="24"/>
          <w:lang w:val="sr-Cyrl-CS"/>
        </w:rPr>
        <w:t xml:space="preserve"> се </w:t>
      </w:r>
      <w:r w:rsidR="0054419E" w:rsidRPr="0053169C">
        <w:rPr>
          <w:rFonts w:ascii="Times New Roman" w:hAnsi="Times New Roman" w:cs="Times New Roman"/>
          <w:sz w:val="24"/>
          <w:szCs w:val="24"/>
          <w:lang w:val="sr-Cyrl-CS"/>
        </w:rPr>
        <w:t>при</w:t>
      </w:r>
      <w:r w:rsidR="00DE0092" w:rsidRPr="0053169C">
        <w:rPr>
          <w:rFonts w:ascii="Times New Roman" w:hAnsi="Times New Roman" w:cs="Times New Roman"/>
          <w:sz w:val="24"/>
          <w:szCs w:val="24"/>
          <w:lang w:val="sr-Cyrl-CS"/>
        </w:rPr>
        <w:t xml:space="preserve"> прорачунима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DE0092" w:rsidRPr="0053169C">
        <w:rPr>
          <w:rFonts w:ascii="Times New Roman" w:hAnsi="Times New Roman" w:cs="Times New Roman"/>
          <w:sz w:val="24"/>
          <w:szCs w:val="24"/>
          <w:lang w:val="sr-Cyrl-CS"/>
        </w:rPr>
        <w:t xml:space="preserve">као већ </w:t>
      </w:r>
      <w:r w:rsidR="006B759F" w:rsidRPr="0053169C">
        <w:rPr>
          <w:rFonts w:ascii="Times New Roman" w:hAnsi="Times New Roman" w:cs="Times New Roman"/>
          <w:sz w:val="24"/>
          <w:szCs w:val="24"/>
          <w:lang w:val="sr-Cyrl-CS"/>
        </w:rPr>
        <w:t>доде</w:t>
      </w:r>
      <w:r w:rsidR="00DE0092" w:rsidRPr="0053169C">
        <w:rPr>
          <w:rFonts w:ascii="Times New Roman" w:hAnsi="Times New Roman" w:cs="Times New Roman"/>
          <w:sz w:val="24"/>
          <w:szCs w:val="24"/>
          <w:lang w:val="sr-Cyrl-CS"/>
        </w:rPr>
        <w:t xml:space="preserve">љени </w:t>
      </w:r>
      <w:r w:rsidR="00A94B1B" w:rsidRPr="0053169C">
        <w:rPr>
          <w:rFonts w:ascii="Times New Roman" w:hAnsi="Times New Roman" w:cs="Times New Roman"/>
          <w:sz w:val="24"/>
          <w:szCs w:val="24"/>
          <w:lang w:val="sr-Cyrl-CS"/>
        </w:rPr>
        <w:t>капацитет између зона трговања</w:t>
      </w:r>
      <w:r w:rsidR="00DE0092" w:rsidRPr="0053169C">
        <w:rPr>
          <w:rFonts w:ascii="Times New Roman" w:hAnsi="Times New Roman" w:cs="Times New Roman"/>
          <w:sz w:val="24"/>
          <w:szCs w:val="24"/>
          <w:lang w:val="sr-Cyrl-CS"/>
        </w:rPr>
        <w:t>.</w:t>
      </w:r>
    </w:p>
    <w:p w14:paraId="706B6068" w14:textId="77777777" w:rsidR="004C57DE" w:rsidRPr="0053169C" w:rsidRDefault="004C57DE" w:rsidP="003A58B2">
      <w:pPr>
        <w:jc w:val="center"/>
        <w:rPr>
          <w:rFonts w:ascii="Times New Roman" w:hAnsi="Times New Roman" w:cs="Times New Roman"/>
          <w:bCs/>
          <w:sz w:val="24"/>
          <w:szCs w:val="24"/>
          <w:lang w:val="sr-Cyrl-CS"/>
        </w:rPr>
      </w:pPr>
      <w:bookmarkStart w:id="50" w:name="_Hlk199252830"/>
    </w:p>
    <w:p w14:paraId="55E468B4" w14:textId="076CB513" w:rsidR="003A58B2" w:rsidRPr="0053169C" w:rsidRDefault="006B759F" w:rsidP="003A58B2">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Принцип</w:t>
      </w:r>
      <w:r w:rsidR="00963A40" w:rsidRPr="0053169C">
        <w:rPr>
          <w:rFonts w:ascii="Times New Roman" w:hAnsi="Times New Roman" w:cs="Times New Roman"/>
          <w:bCs/>
          <w:sz w:val="24"/>
          <w:szCs w:val="24"/>
          <w:lang w:val="sr-Cyrl-CS"/>
        </w:rPr>
        <w:t>и</w:t>
      </w:r>
      <w:r w:rsidR="00DE0092" w:rsidRPr="0053169C">
        <w:rPr>
          <w:rFonts w:ascii="Times New Roman" w:hAnsi="Times New Roman" w:cs="Times New Roman"/>
          <w:bCs/>
          <w:sz w:val="24"/>
          <w:szCs w:val="24"/>
          <w:lang w:val="sr-Cyrl-CS"/>
        </w:rPr>
        <w:t xml:space="preserve"> обрачуна</w:t>
      </w:r>
    </w:p>
    <w:bookmarkEnd w:id="50"/>
    <w:p w14:paraId="26C05CB9" w14:textId="0EA4BF91" w:rsidR="007E10C6" w:rsidRPr="0053169C" w:rsidRDefault="006B759F" w:rsidP="007E10C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4339A7" w:rsidRPr="0053169C">
        <w:rPr>
          <w:rFonts w:ascii="Times New Roman" w:hAnsi="Times New Roman" w:cs="Times New Roman"/>
          <w:sz w:val="24"/>
          <w:szCs w:val="24"/>
          <w:lang w:val="sr-Cyrl-CS"/>
        </w:rPr>
        <w:t>3</w:t>
      </w:r>
      <w:r w:rsidR="00744978" w:rsidRPr="0053169C">
        <w:rPr>
          <w:rFonts w:ascii="Times New Roman" w:hAnsi="Times New Roman" w:cs="Times New Roman"/>
          <w:sz w:val="24"/>
          <w:szCs w:val="24"/>
          <w:lang w:val="sr-Cyrl-CS"/>
        </w:rPr>
        <w:t>9</w:t>
      </w:r>
      <w:r w:rsidR="00DE0092" w:rsidRPr="0053169C">
        <w:rPr>
          <w:rFonts w:ascii="Times New Roman" w:hAnsi="Times New Roman" w:cs="Times New Roman"/>
          <w:sz w:val="24"/>
          <w:szCs w:val="24"/>
          <w:lang w:val="sr-Cyrl-CS"/>
        </w:rPr>
        <w:t>.</w:t>
      </w:r>
    </w:p>
    <w:p w14:paraId="4DB7DBEC" w14:textId="6F302042" w:rsidR="007E10C6" w:rsidRPr="0053169C" w:rsidRDefault="00DE0092"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Поступцима обрачуна: </w:t>
      </w:r>
    </w:p>
    <w:p w14:paraId="48D27E7B" w14:textId="4F549424" w:rsidR="007E10C6" w:rsidRPr="0053169C" w:rsidRDefault="004339A7" w:rsidP="00AE3ED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E0092" w:rsidRPr="0053169C">
        <w:rPr>
          <w:rFonts w:ascii="Times New Roman" w:hAnsi="Times New Roman" w:cs="Times New Roman"/>
          <w:sz w:val="24"/>
          <w:szCs w:val="24"/>
          <w:lang w:val="sr-Cyrl-CS"/>
        </w:rPr>
        <w:t xml:space="preserve">) </w:t>
      </w:r>
      <w:r w:rsidR="0090729B" w:rsidRPr="0053169C">
        <w:rPr>
          <w:rFonts w:ascii="Times New Roman" w:hAnsi="Times New Roman" w:cs="Times New Roman"/>
          <w:sz w:val="24"/>
          <w:szCs w:val="24"/>
          <w:lang w:val="sr-Cyrl-CS"/>
        </w:rPr>
        <w:t>у</w:t>
      </w:r>
      <w:r w:rsidR="00AE3ED7" w:rsidRPr="0053169C">
        <w:rPr>
          <w:rFonts w:ascii="Times New Roman" w:hAnsi="Times New Roman" w:cs="Times New Roman"/>
          <w:sz w:val="24"/>
          <w:szCs w:val="24"/>
          <w:lang w:val="sr-Cyrl-CS"/>
        </w:rPr>
        <w:t>тврђују</w:t>
      </w:r>
      <w:r w:rsidR="0090729B"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се одговарајући економски сигнали који одражавају</w:t>
      </w:r>
      <w:r w:rsidR="00AE3ED7" w:rsidRPr="0053169C">
        <w:rPr>
          <w:rFonts w:ascii="Times New Roman" w:hAnsi="Times New Roman" w:cs="Times New Roman"/>
          <w:sz w:val="24"/>
          <w:szCs w:val="24"/>
          <w:lang w:val="sr-Cyrl-CS"/>
        </w:rPr>
        <w:t xml:space="preserve"> стање </w:t>
      </w:r>
      <w:r w:rsidR="00DE0092" w:rsidRPr="0053169C">
        <w:rPr>
          <w:rFonts w:ascii="Times New Roman" w:hAnsi="Times New Roman" w:cs="Times New Roman"/>
          <w:sz w:val="24"/>
          <w:szCs w:val="24"/>
          <w:lang w:val="sr-Cyrl-CS"/>
        </w:rPr>
        <w:t xml:space="preserve">одступања; </w:t>
      </w:r>
    </w:p>
    <w:p w14:paraId="32F43FC6" w14:textId="49C34FE0" w:rsidR="007E10C6" w:rsidRPr="0053169C" w:rsidRDefault="004339A7" w:rsidP="00B83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xml:space="preserve">) </w:t>
      </w:r>
      <w:r w:rsidR="00166757" w:rsidRPr="0053169C">
        <w:rPr>
          <w:rFonts w:ascii="Times New Roman" w:hAnsi="Times New Roman" w:cs="Times New Roman"/>
          <w:sz w:val="24"/>
          <w:szCs w:val="24"/>
          <w:lang w:val="sr-Cyrl-CS"/>
        </w:rPr>
        <w:t>обезбеђује</w:t>
      </w:r>
      <w:r w:rsidR="00DE0092" w:rsidRPr="0053169C">
        <w:rPr>
          <w:rFonts w:ascii="Times New Roman" w:hAnsi="Times New Roman" w:cs="Times New Roman"/>
          <w:sz w:val="24"/>
          <w:szCs w:val="24"/>
          <w:lang w:val="sr-Cyrl-CS"/>
        </w:rPr>
        <w:t xml:space="preserve"> се да се одступања обрачунавају по </w:t>
      </w:r>
      <w:r w:rsidR="00BE7569" w:rsidRPr="0053169C">
        <w:rPr>
          <w:rFonts w:ascii="Times New Roman" w:hAnsi="Times New Roman" w:cs="Times New Roman"/>
          <w:sz w:val="24"/>
          <w:szCs w:val="24"/>
          <w:lang w:val="sr-Cyrl-CS"/>
        </w:rPr>
        <w:t>це</w:t>
      </w:r>
      <w:r w:rsidR="00DE0092" w:rsidRPr="0053169C">
        <w:rPr>
          <w:rFonts w:ascii="Times New Roman" w:hAnsi="Times New Roman" w:cs="Times New Roman"/>
          <w:sz w:val="24"/>
          <w:szCs w:val="24"/>
          <w:lang w:val="sr-Cyrl-CS"/>
        </w:rPr>
        <w:t xml:space="preserve">ни која одражава </w:t>
      </w:r>
      <w:r w:rsidR="00166757" w:rsidRPr="0053169C">
        <w:rPr>
          <w:rFonts w:ascii="Times New Roman" w:hAnsi="Times New Roman" w:cs="Times New Roman"/>
          <w:sz w:val="24"/>
          <w:szCs w:val="24"/>
          <w:lang w:val="sr-Cyrl-CS"/>
        </w:rPr>
        <w:t>вре</w:t>
      </w:r>
      <w:r w:rsidR="00DE0092" w:rsidRPr="0053169C">
        <w:rPr>
          <w:rFonts w:ascii="Times New Roman" w:hAnsi="Times New Roman" w:cs="Times New Roman"/>
          <w:sz w:val="24"/>
          <w:szCs w:val="24"/>
          <w:lang w:val="sr-Cyrl-CS"/>
        </w:rPr>
        <w:t>дност енергије</w:t>
      </w:r>
      <w:r w:rsidR="0090729B" w:rsidRPr="0053169C">
        <w:rPr>
          <w:rFonts w:ascii="Times New Roman" w:hAnsi="Times New Roman" w:cs="Times New Roman"/>
          <w:sz w:val="24"/>
          <w:szCs w:val="24"/>
          <w:lang w:val="sr-Cyrl-CS"/>
        </w:rPr>
        <w:t xml:space="preserve"> у </w:t>
      </w:r>
      <w:r w:rsidR="00AE3ED7" w:rsidRPr="0053169C">
        <w:rPr>
          <w:rFonts w:ascii="Times New Roman" w:hAnsi="Times New Roman" w:cs="Times New Roman"/>
          <w:sz w:val="24"/>
          <w:szCs w:val="24"/>
          <w:lang w:val="sr-Cyrl-CS"/>
        </w:rPr>
        <w:t xml:space="preserve">реалном </w:t>
      </w:r>
      <w:r w:rsidR="0090729B" w:rsidRPr="0053169C">
        <w:rPr>
          <w:rFonts w:ascii="Times New Roman" w:hAnsi="Times New Roman" w:cs="Times New Roman"/>
          <w:sz w:val="24"/>
          <w:szCs w:val="24"/>
          <w:lang w:val="sr-Cyrl-CS"/>
        </w:rPr>
        <w:t>времену</w:t>
      </w:r>
      <w:r w:rsidR="00DE0092" w:rsidRPr="0053169C">
        <w:rPr>
          <w:rFonts w:ascii="Times New Roman" w:hAnsi="Times New Roman" w:cs="Times New Roman"/>
          <w:sz w:val="24"/>
          <w:szCs w:val="24"/>
          <w:lang w:val="sr-Cyrl-CS"/>
        </w:rPr>
        <w:t xml:space="preserve">; </w:t>
      </w:r>
    </w:p>
    <w:p w14:paraId="58F01802" w14:textId="3B52B558" w:rsidR="007E10C6" w:rsidRPr="0053169C" w:rsidRDefault="004339A7" w:rsidP="00B83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подстич</w:t>
      </w:r>
      <w:r w:rsidR="007E10C6" w:rsidRPr="0053169C">
        <w:rPr>
          <w:rFonts w:ascii="Times New Roman" w:hAnsi="Times New Roman" w:cs="Times New Roman"/>
          <w:sz w:val="24"/>
          <w:szCs w:val="24"/>
          <w:lang w:val="sr-Cyrl-CS"/>
        </w:rPr>
        <w:t>у</w:t>
      </w:r>
      <w:r w:rsidR="00392EB5"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се </w:t>
      </w:r>
      <w:r w:rsidR="007E10C6" w:rsidRPr="0053169C">
        <w:rPr>
          <w:rFonts w:ascii="Times New Roman" w:hAnsi="Times New Roman" w:cs="Times New Roman"/>
          <w:sz w:val="24"/>
          <w:szCs w:val="24"/>
          <w:lang w:val="sr-Cyrl-CS"/>
        </w:rPr>
        <w:t>балансно одговорне стране</w:t>
      </w:r>
      <w:r w:rsidR="00DE0092" w:rsidRPr="0053169C">
        <w:rPr>
          <w:rFonts w:ascii="Times New Roman" w:hAnsi="Times New Roman" w:cs="Times New Roman"/>
          <w:sz w:val="24"/>
          <w:szCs w:val="24"/>
          <w:lang w:val="sr-Cyrl-CS"/>
        </w:rPr>
        <w:t xml:space="preserve"> </w:t>
      </w:r>
      <w:r w:rsidR="00AE3ED7" w:rsidRPr="0053169C">
        <w:rPr>
          <w:rFonts w:ascii="Times New Roman" w:hAnsi="Times New Roman" w:cs="Times New Roman"/>
          <w:sz w:val="24"/>
          <w:szCs w:val="24"/>
          <w:lang w:val="sr-Cyrl-CS"/>
        </w:rPr>
        <w:t xml:space="preserve">да </w:t>
      </w:r>
      <w:r w:rsidR="00DE0092" w:rsidRPr="0053169C">
        <w:rPr>
          <w:rFonts w:ascii="Times New Roman" w:hAnsi="Times New Roman" w:cs="Times New Roman"/>
          <w:sz w:val="24"/>
          <w:szCs w:val="24"/>
          <w:lang w:val="sr-Cyrl-CS"/>
        </w:rPr>
        <w:t>одржава</w:t>
      </w:r>
      <w:r w:rsidR="00AE3ED7" w:rsidRPr="0053169C">
        <w:rPr>
          <w:rFonts w:ascii="Times New Roman" w:hAnsi="Times New Roman" w:cs="Times New Roman"/>
          <w:sz w:val="24"/>
          <w:szCs w:val="24"/>
          <w:lang w:val="sr-Cyrl-CS"/>
        </w:rPr>
        <w:t>ју</w:t>
      </w:r>
      <w:r w:rsidR="00DE0092" w:rsidRPr="0053169C">
        <w:rPr>
          <w:rFonts w:ascii="Times New Roman" w:hAnsi="Times New Roman" w:cs="Times New Roman"/>
          <w:sz w:val="24"/>
          <w:szCs w:val="24"/>
          <w:lang w:val="sr-Cyrl-CS"/>
        </w:rPr>
        <w:t xml:space="preserve"> </w:t>
      </w:r>
      <w:r w:rsidR="00963A40" w:rsidRPr="0053169C">
        <w:rPr>
          <w:rFonts w:ascii="Times New Roman" w:hAnsi="Times New Roman" w:cs="Times New Roman"/>
          <w:sz w:val="24"/>
          <w:szCs w:val="24"/>
          <w:lang w:val="sr-Cyrl-CS"/>
        </w:rPr>
        <w:t>избалансираности</w:t>
      </w:r>
      <w:r w:rsidR="00DE0092" w:rsidRPr="0053169C">
        <w:rPr>
          <w:rFonts w:ascii="Times New Roman" w:hAnsi="Times New Roman" w:cs="Times New Roman"/>
          <w:sz w:val="24"/>
          <w:szCs w:val="24"/>
          <w:lang w:val="sr-Cyrl-CS"/>
        </w:rPr>
        <w:t xml:space="preserve"> или пом</w:t>
      </w:r>
      <w:r w:rsidR="00AE3ED7" w:rsidRPr="0053169C">
        <w:rPr>
          <w:rFonts w:ascii="Times New Roman" w:hAnsi="Times New Roman" w:cs="Times New Roman"/>
          <w:sz w:val="24"/>
          <w:szCs w:val="24"/>
          <w:lang w:val="sr-Cyrl-CS"/>
        </w:rPr>
        <w:t>огну</w:t>
      </w:r>
      <w:r w:rsidR="00DE0092" w:rsidRPr="0053169C">
        <w:rPr>
          <w:rFonts w:ascii="Times New Roman" w:hAnsi="Times New Roman" w:cs="Times New Roman"/>
          <w:sz w:val="24"/>
          <w:szCs w:val="24"/>
          <w:lang w:val="sr-Cyrl-CS"/>
        </w:rPr>
        <w:t xml:space="preserve"> </w:t>
      </w:r>
      <w:r w:rsidR="0090729B" w:rsidRPr="0053169C">
        <w:rPr>
          <w:rFonts w:ascii="Times New Roman" w:hAnsi="Times New Roman" w:cs="Times New Roman"/>
          <w:sz w:val="24"/>
          <w:szCs w:val="24"/>
          <w:lang w:val="sr-Cyrl-CS"/>
        </w:rPr>
        <w:t>у</w:t>
      </w:r>
      <w:r w:rsidR="00DE0092" w:rsidRPr="0053169C">
        <w:rPr>
          <w:rFonts w:ascii="Times New Roman" w:hAnsi="Times New Roman" w:cs="Times New Roman"/>
          <w:sz w:val="24"/>
          <w:szCs w:val="24"/>
          <w:lang w:val="sr-Cyrl-CS"/>
        </w:rPr>
        <w:t xml:space="preserve"> поновно</w:t>
      </w:r>
      <w:r w:rsidR="007E10C6" w:rsidRPr="0053169C">
        <w:rPr>
          <w:rFonts w:ascii="Times New Roman" w:hAnsi="Times New Roman" w:cs="Times New Roman"/>
          <w:sz w:val="24"/>
          <w:szCs w:val="24"/>
          <w:lang w:val="sr-Cyrl-CS"/>
        </w:rPr>
        <w:t>м</w:t>
      </w:r>
      <w:r w:rsidR="00DE0092" w:rsidRPr="0053169C">
        <w:rPr>
          <w:rFonts w:ascii="Times New Roman" w:hAnsi="Times New Roman" w:cs="Times New Roman"/>
          <w:sz w:val="24"/>
          <w:szCs w:val="24"/>
          <w:lang w:val="sr-Cyrl-CS"/>
        </w:rPr>
        <w:t xml:space="preserve"> успостав</w:t>
      </w:r>
      <w:r w:rsidR="007E10C6" w:rsidRPr="0053169C">
        <w:rPr>
          <w:rFonts w:ascii="Times New Roman" w:hAnsi="Times New Roman" w:cs="Times New Roman"/>
          <w:sz w:val="24"/>
          <w:szCs w:val="24"/>
          <w:lang w:val="sr-Cyrl-CS"/>
        </w:rPr>
        <w:t>љању</w:t>
      </w:r>
      <w:r w:rsidR="00963A40" w:rsidRPr="0053169C">
        <w:rPr>
          <w:rFonts w:ascii="Times New Roman" w:hAnsi="Times New Roman" w:cs="Times New Roman"/>
          <w:sz w:val="24"/>
          <w:szCs w:val="24"/>
          <w:lang w:val="sr-Cyrl-CS"/>
        </w:rPr>
        <w:t xml:space="preserve"> баланса</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DE0092" w:rsidRPr="0053169C">
        <w:rPr>
          <w:rFonts w:ascii="Times New Roman" w:hAnsi="Times New Roman" w:cs="Times New Roman"/>
          <w:sz w:val="24"/>
          <w:szCs w:val="24"/>
          <w:lang w:val="sr-Cyrl-CS"/>
        </w:rPr>
        <w:t xml:space="preserve">а; </w:t>
      </w:r>
    </w:p>
    <w:p w14:paraId="63603479" w14:textId="07C7E070" w:rsidR="007E10C6" w:rsidRPr="0053169C" w:rsidRDefault="004339A7" w:rsidP="00B83B43">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90729B" w:rsidRPr="0053169C">
        <w:rPr>
          <w:rFonts w:ascii="Times New Roman" w:hAnsi="Times New Roman" w:cs="Times New Roman"/>
          <w:sz w:val="24"/>
          <w:szCs w:val="24"/>
          <w:lang w:val="sr-Cyrl-CS"/>
        </w:rPr>
        <w:t>о</w:t>
      </w:r>
      <w:r w:rsidR="00AE3ED7" w:rsidRPr="0053169C">
        <w:rPr>
          <w:rFonts w:ascii="Times New Roman" w:hAnsi="Times New Roman" w:cs="Times New Roman"/>
          <w:sz w:val="24"/>
          <w:szCs w:val="24"/>
          <w:lang w:val="sr-Cyrl-CS"/>
        </w:rPr>
        <w:t xml:space="preserve">лакшава </w:t>
      </w:r>
      <w:r w:rsidR="00DE0092" w:rsidRPr="0053169C">
        <w:rPr>
          <w:rFonts w:ascii="Times New Roman" w:hAnsi="Times New Roman" w:cs="Times New Roman"/>
          <w:sz w:val="24"/>
          <w:szCs w:val="24"/>
          <w:lang w:val="sr-Cyrl-CS"/>
        </w:rPr>
        <w:t xml:space="preserve">се </w:t>
      </w:r>
      <w:r w:rsidR="00AB0395" w:rsidRPr="0053169C">
        <w:rPr>
          <w:rFonts w:ascii="Times New Roman" w:hAnsi="Times New Roman" w:cs="Times New Roman"/>
          <w:sz w:val="24"/>
          <w:szCs w:val="24"/>
          <w:lang w:val="sr-Cyrl-CS"/>
        </w:rPr>
        <w:t>усаглашава</w:t>
      </w:r>
      <w:r w:rsidR="00DE0092" w:rsidRPr="0053169C">
        <w:rPr>
          <w:rFonts w:ascii="Times New Roman" w:hAnsi="Times New Roman" w:cs="Times New Roman"/>
          <w:sz w:val="24"/>
          <w:szCs w:val="24"/>
          <w:lang w:val="sr-Cyrl-CS"/>
        </w:rPr>
        <w:t xml:space="preserve">ње механизама за обрачун одступања; </w:t>
      </w:r>
    </w:p>
    <w:p w14:paraId="3702E18C" w14:textId="6D975FF2" w:rsidR="007E10C6" w:rsidRPr="0053169C" w:rsidRDefault="004339A7" w:rsidP="00B83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подстич</w:t>
      </w:r>
      <w:r w:rsidR="0090729B" w:rsidRPr="0053169C">
        <w:rPr>
          <w:rFonts w:ascii="Times New Roman" w:hAnsi="Times New Roman" w:cs="Times New Roman"/>
          <w:sz w:val="24"/>
          <w:szCs w:val="24"/>
          <w:lang w:val="sr-Cyrl-CS"/>
        </w:rPr>
        <w:t>е</w:t>
      </w:r>
      <w:r w:rsidR="00392EB5"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се ОПС </w:t>
      </w:r>
      <w:r w:rsidR="00D832EE" w:rsidRPr="0053169C">
        <w:rPr>
          <w:rFonts w:ascii="Times New Roman" w:hAnsi="Times New Roman" w:cs="Times New Roman"/>
          <w:sz w:val="24"/>
          <w:szCs w:val="24"/>
          <w:lang w:val="sr-Cyrl-CS"/>
        </w:rPr>
        <w:t>н</w:t>
      </w:r>
      <w:r w:rsidR="00DE0092" w:rsidRPr="0053169C">
        <w:rPr>
          <w:rFonts w:ascii="Times New Roman" w:hAnsi="Times New Roman" w:cs="Times New Roman"/>
          <w:sz w:val="24"/>
          <w:szCs w:val="24"/>
          <w:lang w:val="sr-Cyrl-CS"/>
        </w:rPr>
        <w:t>а испу</w:t>
      </w:r>
      <w:r w:rsidR="00D832EE" w:rsidRPr="0053169C">
        <w:rPr>
          <w:rFonts w:ascii="Times New Roman" w:hAnsi="Times New Roman" w:cs="Times New Roman"/>
          <w:sz w:val="24"/>
          <w:szCs w:val="24"/>
          <w:lang w:val="sr-Cyrl-CS"/>
        </w:rPr>
        <w:t>њавање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обавез</w:t>
      </w:r>
      <w:r w:rsidR="00D832EE" w:rsidRPr="0053169C">
        <w:rPr>
          <w:rFonts w:ascii="Times New Roman" w:hAnsi="Times New Roman" w:cs="Times New Roman"/>
          <w:sz w:val="24"/>
          <w:szCs w:val="24"/>
          <w:lang w:val="sr-Cyrl-CS"/>
        </w:rPr>
        <w:t>а</w:t>
      </w:r>
      <w:r w:rsidR="00DE0092"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47078C" w:rsidRPr="0053169C">
        <w:rPr>
          <w:rFonts w:ascii="Times New Roman" w:hAnsi="Times New Roman" w:cs="Times New Roman"/>
          <w:sz w:val="24"/>
          <w:szCs w:val="24"/>
          <w:lang w:val="sr-Cyrl-CS"/>
        </w:rPr>
        <w:t xml:space="preserve">прописом којим се успостављају смернице за рад међусобно </w:t>
      </w:r>
      <w:r w:rsidR="0087718C" w:rsidRPr="0053169C">
        <w:rPr>
          <w:rFonts w:ascii="Times New Roman" w:hAnsi="Times New Roman" w:cs="Times New Roman"/>
          <w:sz w:val="24"/>
          <w:szCs w:val="24"/>
          <w:lang w:val="sr-Cyrl-CS"/>
        </w:rPr>
        <w:t xml:space="preserve">повезаних </w:t>
      </w:r>
      <w:r w:rsidR="002C7646" w:rsidRPr="0053169C">
        <w:rPr>
          <w:rFonts w:ascii="Times New Roman" w:hAnsi="Times New Roman" w:cs="Times New Roman"/>
          <w:sz w:val="24"/>
          <w:szCs w:val="24"/>
          <w:lang w:val="sr-Cyrl-CS"/>
        </w:rPr>
        <w:t>система за пренос електричне</w:t>
      </w:r>
      <w:r w:rsidR="0087718C" w:rsidRPr="0053169C">
        <w:rPr>
          <w:rFonts w:ascii="Times New Roman" w:hAnsi="Times New Roman" w:cs="Times New Roman"/>
          <w:sz w:val="24"/>
          <w:szCs w:val="24"/>
          <w:lang w:val="sr-Cyrl-CS"/>
        </w:rPr>
        <w:t xml:space="preserve"> енергије</w:t>
      </w:r>
      <w:r w:rsidR="00DE0092" w:rsidRPr="0053169C">
        <w:rPr>
          <w:rFonts w:ascii="Times New Roman" w:hAnsi="Times New Roman" w:cs="Times New Roman"/>
          <w:sz w:val="24"/>
          <w:szCs w:val="24"/>
          <w:lang w:val="sr-Cyrl-CS"/>
        </w:rPr>
        <w:t xml:space="preserve">; </w:t>
      </w:r>
    </w:p>
    <w:p w14:paraId="6D94A8C4" w14:textId="1CDA32CA" w:rsidR="007E10C6" w:rsidRPr="0053169C" w:rsidRDefault="004339A7" w:rsidP="00B83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избег</w:t>
      </w:r>
      <w:r w:rsidR="00DE0092" w:rsidRPr="0053169C">
        <w:rPr>
          <w:rFonts w:ascii="Times New Roman" w:hAnsi="Times New Roman" w:cs="Times New Roman"/>
          <w:sz w:val="24"/>
          <w:szCs w:val="24"/>
          <w:lang w:val="sr-Cyrl-CS"/>
        </w:rPr>
        <w:t>ава</w:t>
      </w:r>
      <w:r w:rsidR="0087718C" w:rsidRPr="0053169C">
        <w:rPr>
          <w:rFonts w:ascii="Times New Roman" w:hAnsi="Times New Roman" w:cs="Times New Roman"/>
          <w:sz w:val="24"/>
          <w:szCs w:val="24"/>
          <w:lang w:val="sr-Cyrl-CS"/>
        </w:rPr>
        <w:t>ју</w:t>
      </w:r>
      <w:r w:rsidR="00DE0092" w:rsidRPr="0053169C">
        <w:rPr>
          <w:rFonts w:ascii="Times New Roman" w:hAnsi="Times New Roman" w:cs="Times New Roman"/>
          <w:sz w:val="24"/>
          <w:szCs w:val="24"/>
          <w:lang w:val="sr-Cyrl-CS"/>
        </w:rPr>
        <w:t xml:space="preserve"> </w:t>
      </w:r>
      <w:r w:rsidR="0087718C" w:rsidRPr="0053169C">
        <w:rPr>
          <w:rFonts w:ascii="Times New Roman" w:hAnsi="Times New Roman" w:cs="Times New Roman"/>
          <w:sz w:val="24"/>
          <w:szCs w:val="24"/>
          <w:lang w:val="sr-Cyrl-CS"/>
        </w:rPr>
        <w:t xml:space="preserve">се нарушавајући </w:t>
      </w:r>
      <w:r w:rsidR="007E10C6" w:rsidRPr="0053169C">
        <w:rPr>
          <w:rFonts w:ascii="Times New Roman" w:hAnsi="Times New Roman" w:cs="Times New Roman"/>
          <w:sz w:val="24"/>
          <w:szCs w:val="24"/>
          <w:lang w:val="sr-Cyrl-CS"/>
        </w:rPr>
        <w:t>по</w:t>
      </w:r>
      <w:r w:rsidR="00963A40" w:rsidRPr="0053169C">
        <w:rPr>
          <w:rFonts w:ascii="Times New Roman" w:hAnsi="Times New Roman" w:cs="Times New Roman"/>
          <w:sz w:val="24"/>
          <w:szCs w:val="24"/>
          <w:lang w:val="sr-Cyrl-CS"/>
        </w:rPr>
        <w:t>д</w:t>
      </w:r>
      <w:r w:rsidR="007E10C6" w:rsidRPr="0053169C">
        <w:rPr>
          <w:rFonts w:ascii="Times New Roman" w:hAnsi="Times New Roman" w:cs="Times New Roman"/>
          <w:sz w:val="24"/>
          <w:szCs w:val="24"/>
          <w:lang w:val="sr-Cyrl-CS"/>
        </w:rPr>
        <w:t>стицаји</w:t>
      </w:r>
      <w:r w:rsidR="00DE0092"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одговорним странама</w:t>
      </w:r>
      <w:r w:rsidR="00DE0092" w:rsidRPr="0053169C">
        <w:rPr>
          <w:rFonts w:ascii="Times New Roman" w:hAnsi="Times New Roman" w:cs="Times New Roman"/>
          <w:sz w:val="24"/>
          <w:szCs w:val="24"/>
          <w:lang w:val="sr-Cyrl-CS"/>
        </w:rPr>
        <w:t xml:space="preserve">, </w:t>
      </w:r>
      <w:r w:rsidR="0087718C"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и ОПС; </w:t>
      </w:r>
    </w:p>
    <w:p w14:paraId="6252B572" w14:textId="3BBB839B" w:rsidR="007E10C6" w:rsidRPr="0053169C" w:rsidRDefault="004339A7" w:rsidP="00B83B43">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7</w:t>
      </w:r>
      <w:r w:rsidR="00392EB5"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подстиче</w:t>
      </w:r>
      <w:r w:rsidR="00DE0092" w:rsidRPr="0053169C">
        <w:rPr>
          <w:rFonts w:ascii="Times New Roman" w:hAnsi="Times New Roman" w:cs="Times New Roman"/>
          <w:sz w:val="24"/>
          <w:szCs w:val="24"/>
          <w:lang w:val="sr-Cyrl-CS"/>
        </w:rPr>
        <w:t xml:space="preserve"> се конкуренција међу </w:t>
      </w:r>
      <w:r w:rsidR="00392EB5" w:rsidRPr="0053169C">
        <w:rPr>
          <w:rFonts w:ascii="Times New Roman" w:hAnsi="Times New Roman" w:cs="Times New Roman"/>
          <w:sz w:val="24"/>
          <w:szCs w:val="24"/>
          <w:lang w:val="sr-Cyrl-CS"/>
        </w:rPr>
        <w:t>учесници</w:t>
      </w:r>
      <w:r w:rsidR="00DE0092" w:rsidRPr="0053169C">
        <w:rPr>
          <w:rFonts w:ascii="Times New Roman" w:hAnsi="Times New Roman" w:cs="Times New Roman"/>
          <w:sz w:val="24"/>
          <w:szCs w:val="24"/>
          <w:lang w:val="sr-Cyrl-CS"/>
        </w:rPr>
        <w:t xml:space="preserve">ма на тржишту; </w:t>
      </w:r>
    </w:p>
    <w:p w14:paraId="1BF611DB" w14:textId="1316D176" w:rsidR="007E10C6" w:rsidRPr="0053169C" w:rsidRDefault="004339A7" w:rsidP="00B83B4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DE0092"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подстич</w:t>
      </w:r>
      <w:r w:rsidR="007E10C6" w:rsidRPr="0053169C">
        <w:rPr>
          <w:rFonts w:ascii="Times New Roman" w:hAnsi="Times New Roman" w:cs="Times New Roman"/>
          <w:sz w:val="24"/>
          <w:szCs w:val="24"/>
          <w:lang w:val="sr-Cyrl-CS"/>
        </w:rPr>
        <w:t>у</w:t>
      </w:r>
      <w:r w:rsidR="00392EB5"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се </w:t>
      </w:r>
      <w:r w:rsidR="0087718C" w:rsidRPr="0053169C">
        <w:rPr>
          <w:rFonts w:ascii="Times New Roman" w:hAnsi="Times New Roman" w:cs="Times New Roman"/>
          <w:sz w:val="24"/>
          <w:szCs w:val="24"/>
          <w:lang w:val="sr-Cyrl-CS"/>
        </w:rPr>
        <w:t>ПУБ</w:t>
      </w:r>
      <w:r w:rsidR="00DE0092" w:rsidRPr="0053169C">
        <w:rPr>
          <w:rFonts w:ascii="Times New Roman" w:hAnsi="Times New Roman" w:cs="Times New Roman"/>
          <w:sz w:val="24"/>
          <w:szCs w:val="24"/>
          <w:lang w:val="sr-Cyrl-CS"/>
        </w:rPr>
        <w:t xml:space="preserve"> </w:t>
      </w:r>
      <w:r w:rsidR="003862E9" w:rsidRPr="0053169C">
        <w:rPr>
          <w:rFonts w:ascii="Times New Roman" w:hAnsi="Times New Roman" w:cs="Times New Roman"/>
          <w:sz w:val="24"/>
          <w:szCs w:val="24"/>
          <w:lang w:val="sr-Cyrl-CS"/>
        </w:rPr>
        <w:t>да</w:t>
      </w:r>
      <w:r w:rsidR="00DE0092" w:rsidRPr="0053169C">
        <w:rPr>
          <w:rFonts w:ascii="Times New Roman" w:hAnsi="Times New Roman" w:cs="Times New Roman"/>
          <w:sz w:val="24"/>
          <w:szCs w:val="24"/>
          <w:lang w:val="sr-Cyrl-CS"/>
        </w:rPr>
        <w:t xml:space="preserve"> </w:t>
      </w:r>
      <w:r w:rsidR="007E10C6" w:rsidRPr="0053169C">
        <w:rPr>
          <w:rFonts w:ascii="Times New Roman" w:hAnsi="Times New Roman" w:cs="Times New Roman"/>
          <w:sz w:val="24"/>
          <w:szCs w:val="24"/>
          <w:lang w:val="sr-Cyrl-CS"/>
        </w:rPr>
        <w:t>понуд</w:t>
      </w:r>
      <w:r w:rsidR="003862E9"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и </w:t>
      </w:r>
      <w:r w:rsidR="0087718C" w:rsidRPr="0053169C">
        <w:rPr>
          <w:rFonts w:ascii="Times New Roman" w:hAnsi="Times New Roman" w:cs="Times New Roman"/>
          <w:sz w:val="24"/>
          <w:szCs w:val="24"/>
          <w:lang w:val="sr-Cyrl-CS"/>
        </w:rPr>
        <w:t>пруже</w:t>
      </w:r>
      <w:r w:rsidR="003C7247"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 xml:space="preserve">услуге </w:t>
      </w:r>
      <w:r w:rsidR="006B759F" w:rsidRPr="0053169C">
        <w:rPr>
          <w:rFonts w:ascii="Times New Roman" w:hAnsi="Times New Roman" w:cs="Times New Roman"/>
          <w:sz w:val="24"/>
          <w:szCs w:val="24"/>
          <w:lang w:val="sr-Cyrl-CS"/>
        </w:rPr>
        <w:t>балансирања</w:t>
      </w:r>
      <w:r w:rsidR="00DE0092" w:rsidRPr="0053169C">
        <w:rPr>
          <w:rFonts w:ascii="Times New Roman" w:hAnsi="Times New Roman" w:cs="Times New Roman"/>
          <w:sz w:val="24"/>
          <w:szCs w:val="24"/>
          <w:lang w:val="sr-Cyrl-CS"/>
        </w:rPr>
        <w:t xml:space="preserve"> </w:t>
      </w:r>
      <w:r w:rsidR="0087718C" w:rsidRPr="0053169C">
        <w:rPr>
          <w:rFonts w:ascii="Times New Roman" w:hAnsi="Times New Roman" w:cs="Times New Roman"/>
          <w:sz w:val="24"/>
          <w:szCs w:val="24"/>
          <w:lang w:val="sr-Cyrl-CS"/>
        </w:rPr>
        <w:t xml:space="preserve">прикључном </w:t>
      </w:r>
      <w:r w:rsidR="00DE0092" w:rsidRPr="0053169C">
        <w:rPr>
          <w:rFonts w:ascii="Times New Roman" w:hAnsi="Times New Roman" w:cs="Times New Roman"/>
          <w:sz w:val="24"/>
          <w:szCs w:val="24"/>
          <w:lang w:val="sr-Cyrl-CS"/>
        </w:rPr>
        <w:t xml:space="preserve">ОПС; </w:t>
      </w:r>
    </w:p>
    <w:p w14:paraId="494F01E8" w14:textId="5BC3D452" w:rsidR="007E10C6" w:rsidRPr="0053169C" w:rsidRDefault="001923D1" w:rsidP="00B83B43">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9</w:t>
      </w:r>
      <w:r w:rsidR="00DE0092" w:rsidRPr="0053169C">
        <w:rPr>
          <w:rFonts w:ascii="Times New Roman" w:hAnsi="Times New Roman" w:cs="Times New Roman"/>
          <w:sz w:val="24"/>
          <w:szCs w:val="24"/>
          <w:lang w:val="sr-Cyrl-CS"/>
        </w:rPr>
        <w:t xml:space="preserve">) </w:t>
      </w:r>
      <w:r w:rsidR="00166757" w:rsidRPr="0053169C">
        <w:rPr>
          <w:rFonts w:ascii="Times New Roman" w:hAnsi="Times New Roman" w:cs="Times New Roman"/>
          <w:sz w:val="24"/>
          <w:szCs w:val="24"/>
          <w:lang w:val="sr-Cyrl-CS"/>
        </w:rPr>
        <w:t>обезбеђује</w:t>
      </w:r>
      <w:r w:rsidR="00DE0092" w:rsidRPr="0053169C">
        <w:rPr>
          <w:rFonts w:ascii="Times New Roman" w:hAnsi="Times New Roman" w:cs="Times New Roman"/>
          <w:sz w:val="24"/>
          <w:szCs w:val="24"/>
          <w:lang w:val="sr-Cyrl-CS"/>
        </w:rPr>
        <w:t xml:space="preserve"> се </w:t>
      </w:r>
      <w:r w:rsidR="004F26ED" w:rsidRPr="0053169C">
        <w:rPr>
          <w:rFonts w:ascii="Times New Roman" w:hAnsi="Times New Roman" w:cs="Times New Roman"/>
          <w:sz w:val="24"/>
          <w:szCs w:val="24"/>
          <w:lang w:val="sr-Cyrl-CS"/>
        </w:rPr>
        <w:t>финанс</w:t>
      </w:r>
      <w:r w:rsidR="00DE0092" w:rsidRPr="0053169C">
        <w:rPr>
          <w:rFonts w:ascii="Times New Roman" w:hAnsi="Times New Roman" w:cs="Times New Roman"/>
          <w:sz w:val="24"/>
          <w:szCs w:val="24"/>
          <w:lang w:val="sr-Cyrl-CS"/>
        </w:rPr>
        <w:t xml:space="preserve">ијска неутралност ОПС. </w:t>
      </w:r>
    </w:p>
    <w:p w14:paraId="5EB3EF2C" w14:textId="3095583C" w:rsidR="007E10C6" w:rsidRPr="0053169C" w:rsidRDefault="009716F3"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87718C" w:rsidRPr="0053169C">
        <w:rPr>
          <w:rFonts w:ascii="Times New Roman" w:hAnsi="Times New Roman" w:cs="Times New Roman"/>
          <w:sz w:val="24"/>
          <w:szCs w:val="24"/>
          <w:lang w:val="sr-Cyrl-CS"/>
        </w:rPr>
        <w:t>генција</w:t>
      </w:r>
      <w:r w:rsidR="00E36A3C" w:rsidRPr="0053169C">
        <w:rPr>
          <w:rFonts w:ascii="Times New Roman" w:hAnsi="Times New Roman" w:cs="Times New Roman"/>
          <w:sz w:val="24"/>
          <w:szCs w:val="24"/>
          <w:lang w:val="sr-Cyrl-CS"/>
        </w:rPr>
        <w:t xml:space="preserve"> у складу са </w:t>
      </w:r>
      <w:r w:rsidR="007F5012" w:rsidRPr="0053169C">
        <w:rPr>
          <w:rFonts w:ascii="Times New Roman" w:hAnsi="Times New Roman" w:cs="Times New Roman"/>
          <w:sz w:val="24"/>
          <w:szCs w:val="24"/>
          <w:lang w:val="sr-Cyrl-CS"/>
        </w:rPr>
        <w:t>Закон</w:t>
      </w:r>
      <w:r w:rsidR="00DC341F">
        <w:rPr>
          <w:rFonts w:ascii="Times New Roman" w:hAnsi="Times New Roman" w:cs="Times New Roman"/>
          <w:sz w:val="24"/>
          <w:szCs w:val="24"/>
          <w:lang w:val="sr-Cyrl-CS"/>
        </w:rPr>
        <w:t>ом</w:t>
      </w:r>
      <w:r w:rsidR="00DB0672" w:rsidRPr="0053169C">
        <w:rPr>
          <w:rFonts w:ascii="Times New Roman" w:hAnsi="Times New Roman" w:cs="Times New Roman"/>
          <w:sz w:val="24"/>
          <w:szCs w:val="24"/>
          <w:lang w:val="sr-Cyrl-CS"/>
        </w:rPr>
        <w:t xml:space="preserve"> </w:t>
      </w:r>
      <w:r w:rsidR="00166757" w:rsidRPr="0053169C">
        <w:rPr>
          <w:rFonts w:ascii="Times New Roman" w:hAnsi="Times New Roman" w:cs="Times New Roman"/>
          <w:sz w:val="24"/>
          <w:szCs w:val="24"/>
          <w:lang w:val="sr-Cyrl-CS"/>
        </w:rPr>
        <w:t>обезбеђује</w:t>
      </w:r>
      <w:r w:rsidR="00DB0672" w:rsidRPr="0053169C">
        <w:rPr>
          <w:rFonts w:ascii="Times New Roman" w:hAnsi="Times New Roman" w:cs="Times New Roman"/>
          <w:sz w:val="24"/>
          <w:szCs w:val="24"/>
          <w:lang w:val="sr-Cyrl-CS"/>
        </w:rPr>
        <w:t xml:space="preserve"> да ОПС</w:t>
      </w:r>
      <w:r w:rsidR="00B10EFD" w:rsidRPr="0053169C">
        <w:rPr>
          <w:rFonts w:ascii="Times New Roman" w:hAnsi="Times New Roman" w:cs="Times New Roman"/>
          <w:sz w:val="24"/>
          <w:szCs w:val="24"/>
          <w:lang w:val="sr-Cyrl-CS"/>
        </w:rPr>
        <w:t xml:space="preserve"> </w:t>
      </w:r>
      <w:r w:rsidR="00DB0672" w:rsidRPr="0053169C">
        <w:rPr>
          <w:rFonts w:ascii="Times New Roman" w:hAnsi="Times New Roman" w:cs="Times New Roman"/>
          <w:sz w:val="24"/>
          <w:szCs w:val="24"/>
          <w:lang w:val="sr-Cyrl-CS"/>
        </w:rPr>
        <w:t xml:space="preserve">нема </w:t>
      </w:r>
      <w:r w:rsidR="00DE0092" w:rsidRPr="0053169C">
        <w:rPr>
          <w:rFonts w:ascii="Times New Roman" w:hAnsi="Times New Roman" w:cs="Times New Roman"/>
          <w:sz w:val="24"/>
          <w:szCs w:val="24"/>
          <w:lang w:val="sr-Cyrl-CS"/>
        </w:rPr>
        <w:t xml:space="preserve">економских користи ни губитака </w:t>
      </w:r>
      <w:r w:rsidR="006B759F" w:rsidRPr="0053169C">
        <w:rPr>
          <w:rFonts w:ascii="Times New Roman" w:hAnsi="Times New Roman" w:cs="Times New Roman"/>
          <w:sz w:val="24"/>
          <w:szCs w:val="24"/>
          <w:lang w:val="sr-Cyrl-CS"/>
        </w:rPr>
        <w:t xml:space="preserve">на основу </w:t>
      </w:r>
      <w:r w:rsidR="004F26ED" w:rsidRPr="0053169C">
        <w:rPr>
          <w:rFonts w:ascii="Times New Roman" w:hAnsi="Times New Roman" w:cs="Times New Roman"/>
          <w:sz w:val="24"/>
          <w:szCs w:val="24"/>
          <w:lang w:val="sr-Cyrl-CS"/>
        </w:rPr>
        <w:t>финанс</w:t>
      </w:r>
      <w:r w:rsidR="00DE0092" w:rsidRPr="0053169C">
        <w:rPr>
          <w:rFonts w:ascii="Times New Roman" w:hAnsi="Times New Roman" w:cs="Times New Roman"/>
          <w:sz w:val="24"/>
          <w:szCs w:val="24"/>
          <w:lang w:val="sr-Cyrl-CS"/>
        </w:rPr>
        <w:t xml:space="preserve">ијског </w:t>
      </w:r>
      <w:r w:rsidR="00B10EFD" w:rsidRPr="0053169C">
        <w:rPr>
          <w:rFonts w:ascii="Times New Roman" w:hAnsi="Times New Roman" w:cs="Times New Roman"/>
          <w:sz w:val="24"/>
          <w:szCs w:val="24"/>
          <w:lang w:val="sr-Cyrl-CS"/>
        </w:rPr>
        <w:t>резултата</w:t>
      </w:r>
      <w:r w:rsidR="00DE0092" w:rsidRPr="0053169C">
        <w:rPr>
          <w:rFonts w:ascii="Times New Roman" w:hAnsi="Times New Roman" w:cs="Times New Roman"/>
          <w:sz w:val="24"/>
          <w:szCs w:val="24"/>
          <w:lang w:val="sr-Cyrl-CS"/>
        </w:rPr>
        <w:t xml:space="preserve"> обрачуна у складу</w:t>
      </w:r>
      <w:r w:rsidR="006B759F" w:rsidRPr="0053169C">
        <w:rPr>
          <w:rFonts w:ascii="Times New Roman" w:hAnsi="Times New Roman" w:cs="Times New Roman"/>
          <w:sz w:val="24"/>
          <w:szCs w:val="24"/>
          <w:lang w:val="sr-Cyrl-CS"/>
        </w:rPr>
        <w:t xml:space="preserve"> са </w:t>
      </w:r>
      <w:r w:rsidR="00BD24E8" w:rsidRPr="0053169C">
        <w:rPr>
          <w:rFonts w:ascii="Times New Roman" w:hAnsi="Times New Roman" w:cs="Times New Roman"/>
          <w:sz w:val="24"/>
          <w:szCs w:val="24"/>
          <w:lang w:val="sr-Cyrl-CS"/>
        </w:rPr>
        <w:t>чл</w:t>
      </w:r>
      <w:r w:rsidR="00F50BD0" w:rsidRPr="0053169C">
        <w:rPr>
          <w:rFonts w:ascii="Times New Roman" w:hAnsi="Times New Roman" w:cs="Times New Roman"/>
          <w:sz w:val="24"/>
          <w:szCs w:val="24"/>
          <w:lang w:val="sr-Cyrl-CS"/>
        </w:rPr>
        <w:t>.</w:t>
      </w:r>
      <w:r w:rsidR="00BD24E8"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40</w:t>
      </w:r>
      <w:r w:rsidRPr="0053169C">
        <w:rPr>
          <w:rFonts w:ascii="Times New Roman" w:hAnsi="Times New Roman" w:cs="Times New Roman"/>
          <w:sz w:val="24"/>
          <w:szCs w:val="24"/>
          <w:lang w:val="sr-Cyrl-CS"/>
        </w:rPr>
        <w:t xml:space="preserve"> - </w:t>
      </w:r>
      <w:r w:rsidR="003659DC" w:rsidRPr="0053169C">
        <w:rPr>
          <w:rFonts w:ascii="Times New Roman" w:hAnsi="Times New Roman" w:cs="Times New Roman"/>
          <w:sz w:val="24"/>
          <w:szCs w:val="24"/>
          <w:lang w:val="sr-Cyrl-CS"/>
        </w:rPr>
        <w:t>50</w:t>
      </w:r>
      <w:r w:rsidR="005034B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ове уредбе, </w:t>
      </w:r>
      <w:r w:rsidR="00B10EFD" w:rsidRPr="0053169C">
        <w:rPr>
          <w:rFonts w:ascii="Times New Roman" w:hAnsi="Times New Roman" w:cs="Times New Roman"/>
          <w:sz w:val="24"/>
          <w:szCs w:val="24"/>
          <w:lang w:val="sr-Cyrl-CS"/>
        </w:rPr>
        <w:t xml:space="preserve">као и да </w:t>
      </w:r>
      <w:r w:rsidR="00DE0092" w:rsidRPr="0053169C">
        <w:rPr>
          <w:rFonts w:ascii="Times New Roman" w:hAnsi="Times New Roman" w:cs="Times New Roman"/>
          <w:sz w:val="24"/>
          <w:szCs w:val="24"/>
          <w:lang w:val="sr-Cyrl-CS"/>
        </w:rPr>
        <w:t xml:space="preserve">сваки позитивни или негативни </w:t>
      </w:r>
      <w:r w:rsidR="004F26ED" w:rsidRPr="0053169C">
        <w:rPr>
          <w:rFonts w:ascii="Times New Roman" w:hAnsi="Times New Roman" w:cs="Times New Roman"/>
          <w:sz w:val="24"/>
          <w:szCs w:val="24"/>
          <w:lang w:val="sr-Cyrl-CS"/>
        </w:rPr>
        <w:t>финанс</w:t>
      </w:r>
      <w:r w:rsidR="00DE0092" w:rsidRPr="0053169C">
        <w:rPr>
          <w:rFonts w:ascii="Times New Roman" w:hAnsi="Times New Roman" w:cs="Times New Roman"/>
          <w:sz w:val="24"/>
          <w:szCs w:val="24"/>
          <w:lang w:val="sr-Cyrl-CS"/>
        </w:rPr>
        <w:t xml:space="preserve">ијски </w:t>
      </w:r>
      <w:r w:rsidR="00B10EFD" w:rsidRPr="0053169C">
        <w:rPr>
          <w:rFonts w:ascii="Times New Roman" w:hAnsi="Times New Roman" w:cs="Times New Roman"/>
          <w:sz w:val="24"/>
          <w:szCs w:val="24"/>
          <w:lang w:val="sr-Cyrl-CS"/>
        </w:rPr>
        <w:t>резултат</w:t>
      </w:r>
      <w:r w:rsidR="00DE0092" w:rsidRPr="0053169C">
        <w:rPr>
          <w:rFonts w:ascii="Times New Roman" w:hAnsi="Times New Roman" w:cs="Times New Roman"/>
          <w:sz w:val="24"/>
          <w:szCs w:val="24"/>
          <w:lang w:val="sr-Cyrl-CS"/>
        </w:rPr>
        <w:t xml:space="preserve"> обрачуна у складу</w:t>
      </w:r>
      <w:r w:rsidR="006B759F" w:rsidRPr="0053169C">
        <w:rPr>
          <w:rFonts w:ascii="Times New Roman" w:hAnsi="Times New Roman" w:cs="Times New Roman"/>
          <w:sz w:val="24"/>
          <w:szCs w:val="24"/>
          <w:lang w:val="sr-Cyrl-CS"/>
        </w:rPr>
        <w:t xml:space="preserve"> са </w:t>
      </w:r>
      <w:r w:rsidR="005034BD" w:rsidRPr="0053169C">
        <w:rPr>
          <w:rFonts w:ascii="Times New Roman" w:hAnsi="Times New Roman" w:cs="Times New Roman"/>
          <w:sz w:val="24"/>
          <w:szCs w:val="24"/>
          <w:lang w:val="sr-Cyrl-CS"/>
        </w:rPr>
        <w:t>чл</w:t>
      </w:r>
      <w:r w:rsidRPr="0053169C">
        <w:rPr>
          <w:rFonts w:ascii="Times New Roman" w:hAnsi="Times New Roman" w:cs="Times New Roman"/>
          <w:sz w:val="24"/>
          <w:szCs w:val="24"/>
          <w:lang w:val="sr-Cyrl-CS"/>
        </w:rPr>
        <w:t>.</w:t>
      </w:r>
      <w:r w:rsidR="005034BD"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40</w:t>
      </w:r>
      <w:r w:rsidRPr="0053169C">
        <w:rPr>
          <w:rFonts w:ascii="Times New Roman" w:hAnsi="Times New Roman" w:cs="Times New Roman"/>
          <w:sz w:val="24"/>
          <w:szCs w:val="24"/>
          <w:lang w:val="sr-Cyrl-CS"/>
        </w:rPr>
        <w:t xml:space="preserve"> - </w:t>
      </w:r>
      <w:r w:rsidR="003659DC" w:rsidRPr="0053169C">
        <w:rPr>
          <w:rFonts w:ascii="Times New Roman" w:hAnsi="Times New Roman" w:cs="Times New Roman"/>
          <w:sz w:val="24"/>
          <w:szCs w:val="24"/>
          <w:lang w:val="sr-Cyrl-CS"/>
        </w:rPr>
        <w:t>50</w:t>
      </w:r>
      <w:r w:rsidR="005034B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ове уредбе</w:t>
      </w:r>
      <w:r w:rsidR="005034BD" w:rsidRPr="0053169C">
        <w:rPr>
          <w:rFonts w:ascii="Times New Roman" w:hAnsi="Times New Roman" w:cs="Times New Roman"/>
          <w:sz w:val="24"/>
          <w:szCs w:val="24"/>
          <w:lang w:val="sr-Cyrl-CS"/>
        </w:rPr>
        <w:t xml:space="preserve"> </w:t>
      </w:r>
      <w:r w:rsidR="00DE0092" w:rsidRPr="0053169C">
        <w:rPr>
          <w:rFonts w:ascii="Times New Roman" w:hAnsi="Times New Roman" w:cs="Times New Roman"/>
          <w:sz w:val="24"/>
          <w:szCs w:val="24"/>
          <w:lang w:val="sr-Cyrl-CS"/>
        </w:rPr>
        <w:t>пренесе на кориснике мреже у складу</w:t>
      </w:r>
      <w:r w:rsidR="006B759F" w:rsidRPr="0053169C">
        <w:rPr>
          <w:rFonts w:ascii="Times New Roman" w:hAnsi="Times New Roman" w:cs="Times New Roman"/>
          <w:sz w:val="24"/>
          <w:szCs w:val="24"/>
          <w:lang w:val="sr-Cyrl-CS"/>
        </w:rPr>
        <w:t xml:space="preserve"> са </w:t>
      </w:r>
      <w:r w:rsidR="00B10EFD" w:rsidRPr="0053169C">
        <w:rPr>
          <w:rFonts w:ascii="Times New Roman" w:hAnsi="Times New Roman" w:cs="Times New Roman"/>
          <w:sz w:val="24"/>
          <w:szCs w:val="24"/>
          <w:lang w:val="sr-Cyrl-CS"/>
        </w:rPr>
        <w:t>законом</w:t>
      </w:r>
      <w:r w:rsidR="00DE0092" w:rsidRPr="0053169C">
        <w:rPr>
          <w:rFonts w:ascii="Times New Roman" w:hAnsi="Times New Roman" w:cs="Times New Roman"/>
          <w:sz w:val="24"/>
          <w:szCs w:val="24"/>
          <w:lang w:val="sr-Cyrl-CS"/>
        </w:rPr>
        <w:t xml:space="preserve">. </w:t>
      </w:r>
    </w:p>
    <w:p w14:paraId="5A0650D0" w14:textId="7A88594B" w:rsidR="00891E1B" w:rsidRPr="0053169C" w:rsidRDefault="00DE0092"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w:t>
      </w:r>
      <w:r w:rsidR="007E10C6" w:rsidRPr="0053169C">
        <w:rPr>
          <w:rFonts w:ascii="Times New Roman" w:hAnsi="Times New Roman" w:cs="Times New Roman"/>
          <w:sz w:val="24"/>
          <w:szCs w:val="24"/>
          <w:lang w:val="sr-Cyrl-CS"/>
        </w:rPr>
        <w:t>изради</w:t>
      </w:r>
      <w:r w:rsidR="00891E1B" w:rsidRPr="0053169C">
        <w:rPr>
          <w:rFonts w:ascii="Times New Roman" w:hAnsi="Times New Roman" w:cs="Times New Roman"/>
          <w:sz w:val="24"/>
          <w:szCs w:val="24"/>
          <w:lang w:val="sr-Cyrl-CS"/>
        </w:rPr>
        <w:t>ти</w:t>
      </w:r>
      <w:r w:rsidR="007E10C6"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пре</w:t>
      </w:r>
      <w:r w:rsidRPr="0053169C">
        <w:rPr>
          <w:rFonts w:ascii="Times New Roman" w:hAnsi="Times New Roman" w:cs="Times New Roman"/>
          <w:sz w:val="24"/>
          <w:szCs w:val="24"/>
          <w:lang w:val="sr-Cyrl-CS"/>
        </w:rPr>
        <w:t xml:space="preserve">длог додатног механизма обрачуна, који је одвојен од обрачуна одступања, </w:t>
      </w:r>
      <w:r w:rsidR="00855DBC" w:rsidRPr="0053169C">
        <w:rPr>
          <w:rFonts w:ascii="Times New Roman" w:hAnsi="Times New Roman" w:cs="Times New Roman"/>
          <w:sz w:val="24"/>
          <w:szCs w:val="24"/>
          <w:lang w:val="sr-Cyrl-CS"/>
        </w:rPr>
        <w:t>ради</w:t>
      </w:r>
      <w:r w:rsidRPr="0053169C">
        <w:rPr>
          <w:rFonts w:ascii="Times New Roman" w:hAnsi="Times New Roman" w:cs="Times New Roman"/>
          <w:sz w:val="24"/>
          <w:szCs w:val="24"/>
          <w:lang w:val="sr-Cyrl-CS"/>
        </w:rPr>
        <w:t xml:space="preserve"> обрачун</w:t>
      </w:r>
      <w:r w:rsidR="00855DBC"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трошкова </w:t>
      </w:r>
      <w:r w:rsidR="00DA6C63" w:rsidRPr="0053169C">
        <w:rPr>
          <w:rFonts w:ascii="Times New Roman" w:hAnsi="Times New Roman" w:cs="Times New Roman"/>
          <w:sz w:val="24"/>
          <w:szCs w:val="24"/>
          <w:lang w:val="sr-Cyrl-CS"/>
        </w:rPr>
        <w:t xml:space="preserve">набавке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 у складу</w:t>
      </w:r>
      <w:r w:rsidR="004914AD" w:rsidRPr="0053169C">
        <w:rPr>
          <w:rFonts w:ascii="Times New Roman" w:hAnsi="Times New Roman" w:cs="Times New Roman"/>
          <w:sz w:val="24"/>
          <w:szCs w:val="24"/>
          <w:lang w:val="sr-Cyrl-CS"/>
        </w:rPr>
        <w:t xml:space="preserve"> чл</w:t>
      </w:r>
      <w:r w:rsidR="009716F3" w:rsidRPr="0053169C">
        <w:rPr>
          <w:rFonts w:ascii="Times New Roman" w:hAnsi="Times New Roman" w:cs="Times New Roman"/>
          <w:sz w:val="24"/>
          <w:szCs w:val="24"/>
          <w:lang w:val="sr-Cyrl-CS"/>
        </w:rPr>
        <w:t>.</w:t>
      </w:r>
      <w:r w:rsidR="004914AD" w:rsidRPr="0053169C">
        <w:rPr>
          <w:rFonts w:ascii="Times New Roman" w:hAnsi="Times New Roman" w:cs="Times New Roman"/>
          <w:sz w:val="24"/>
          <w:szCs w:val="24"/>
          <w:lang w:val="sr-Cyrl-CS"/>
        </w:rPr>
        <w:t xml:space="preserve"> 51</w:t>
      </w:r>
      <w:r w:rsidR="00891E1B" w:rsidRPr="0053169C">
        <w:rPr>
          <w:rFonts w:ascii="Times New Roman" w:hAnsi="Times New Roman" w:cs="Times New Roman"/>
          <w:sz w:val="24"/>
          <w:szCs w:val="24"/>
          <w:lang w:val="sr-Cyrl-CS"/>
        </w:rPr>
        <w:t>. и</w:t>
      </w:r>
      <w:r w:rsidR="009716F3" w:rsidRPr="0053169C">
        <w:rPr>
          <w:rFonts w:ascii="Times New Roman" w:hAnsi="Times New Roman" w:cs="Times New Roman"/>
          <w:sz w:val="24"/>
          <w:szCs w:val="24"/>
          <w:lang w:val="sr-Cyrl-CS"/>
        </w:rPr>
        <w:t xml:space="preserve"> </w:t>
      </w:r>
      <w:r w:rsidR="005034BD" w:rsidRPr="0053169C">
        <w:rPr>
          <w:rFonts w:ascii="Times New Roman" w:hAnsi="Times New Roman" w:cs="Times New Roman"/>
          <w:sz w:val="24"/>
          <w:szCs w:val="24"/>
          <w:lang w:val="sr-Cyrl-CS"/>
        </w:rPr>
        <w:t>5</w:t>
      </w:r>
      <w:r w:rsidR="004914AD" w:rsidRPr="0053169C">
        <w:rPr>
          <w:rFonts w:ascii="Times New Roman" w:hAnsi="Times New Roman" w:cs="Times New Roman"/>
          <w:sz w:val="24"/>
          <w:szCs w:val="24"/>
          <w:lang w:val="sr-Cyrl-CS"/>
        </w:rPr>
        <w:t>2</w:t>
      </w:r>
      <w:r w:rsidR="005034BD"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административних трошкова и других трошкова повезаних</w:t>
      </w:r>
      <w:r w:rsidR="006B759F" w:rsidRPr="0053169C">
        <w:rPr>
          <w:rFonts w:ascii="Times New Roman" w:hAnsi="Times New Roman" w:cs="Times New Roman"/>
          <w:sz w:val="24"/>
          <w:szCs w:val="24"/>
          <w:lang w:val="sr-Cyrl-CS"/>
        </w:rPr>
        <w:t xml:space="preserve"> са балансирање</w:t>
      </w:r>
      <w:r w:rsidR="00963A40" w:rsidRPr="0053169C">
        <w:rPr>
          <w:rFonts w:ascii="Times New Roman" w:hAnsi="Times New Roman" w:cs="Times New Roman"/>
          <w:sz w:val="24"/>
          <w:szCs w:val="24"/>
          <w:lang w:val="sr-Cyrl-CS"/>
        </w:rPr>
        <w:t>м</w:t>
      </w:r>
      <w:r w:rsidR="00891E1B" w:rsidRPr="0053169C">
        <w:rPr>
          <w:rFonts w:ascii="Times New Roman" w:hAnsi="Times New Roman" w:cs="Times New Roman"/>
          <w:sz w:val="24"/>
          <w:szCs w:val="24"/>
          <w:lang w:val="sr-Cyrl-CS"/>
        </w:rPr>
        <w:t>.</w:t>
      </w:r>
    </w:p>
    <w:p w14:paraId="5F1D120A" w14:textId="1DA0373C" w:rsidR="00891E1B" w:rsidRPr="0053169C" w:rsidRDefault="00891E1B"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Додатни механизам обрачуна из става 3. овог члана</w:t>
      </w:r>
      <w:r w:rsidR="009716F3"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приме</w:t>
      </w:r>
      <w:r w:rsidR="00DE0092" w:rsidRPr="0053169C">
        <w:rPr>
          <w:rFonts w:ascii="Times New Roman" w:hAnsi="Times New Roman" w:cs="Times New Roman"/>
          <w:sz w:val="24"/>
          <w:szCs w:val="24"/>
          <w:lang w:val="sr-Cyrl-CS"/>
        </w:rPr>
        <w:t xml:space="preserve">њује </w:t>
      </w:r>
      <w:r w:rsidR="00812513" w:rsidRPr="0053169C">
        <w:rPr>
          <w:rFonts w:ascii="Times New Roman" w:hAnsi="Times New Roman" w:cs="Times New Roman"/>
          <w:sz w:val="24"/>
          <w:szCs w:val="24"/>
          <w:lang w:val="sr-Cyrl-CS"/>
        </w:rPr>
        <w:t xml:space="preserve">се </w:t>
      </w:r>
      <w:r w:rsidR="00DE0092" w:rsidRPr="0053169C">
        <w:rPr>
          <w:rFonts w:ascii="Times New Roman" w:hAnsi="Times New Roman" w:cs="Times New Roman"/>
          <w:sz w:val="24"/>
          <w:szCs w:val="24"/>
          <w:lang w:val="sr-Cyrl-CS"/>
        </w:rPr>
        <w:t xml:space="preserve">на </w:t>
      </w:r>
      <w:r w:rsidR="007E10C6" w:rsidRPr="0053169C">
        <w:rPr>
          <w:rFonts w:ascii="Times New Roman" w:hAnsi="Times New Roman" w:cs="Times New Roman"/>
          <w:sz w:val="24"/>
          <w:szCs w:val="24"/>
          <w:lang w:val="sr-Cyrl-CS"/>
        </w:rPr>
        <w:t>балансно одговорне стране</w:t>
      </w:r>
      <w:r w:rsidR="009716F3"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а</w:t>
      </w:r>
      <w:r w:rsidR="00B21E19" w:rsidRPr="0053169C">
        <w:rPr>
          <w:rFonts w:ascii="Times New Roman" w:hAnsi="Times New Roman" w:cs="Times New Roman"/>
          <w:sz w:val="24"/>
          <w:szCs w:val="24"/>
          <w:lang w:val="sr-Cyrl-CS"/>
        </w:rPr>
        <w:t xml:space="preserve"> то би било пожељно постићи </w:t>
      </w:r>
      <w:r w:rsidR="00DE0092" w:rsidRPr="0053169C">
        <w:rPr>
          <w:rFonts w:ascii="Times New Roman" w:hAnsi="Times New Roman" w:cs="Times New Roman"/>
          <w:sz w:val="24"/>
          <w:szCs w:val="24"/>
          <w:lang w:val="sr-Cyrl-CS"/>
        </w:rPr>
        <w:t>увођењ</w:t>
      </w:r>
      <w:r w:rsidR="00F50BD0"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м</w:t>
      </w:r>
      <w:r w:rsidR="00DE0092" w:rsidRPr="0053169C">
        <w:rPr>
          <w:rFonts w:ascii="Times New Roman" w:hAnsi="Times New Roman" w:cs="Times New Roman"/>
          <w:sz w:val="24"/>
          <w:szCs w:val="24"/>
          <w:lang w:val="sr-Cyrl-CS"/>
        </w:rPr>
        <w:t xml:space="preserve"> функ</w:t>
      </w:r>
      <w:r w:rsidR="00BE7569" w:rsidRPr="0053169C">
        <w:rPr>
          <w:rFonts w:ascii="Times New Roman" w:hAnsi="Times New Roman" w:cs="Times New Roman"/>
          <w:sz w:val="24"/>
          <w:szCs w:val="24"/>
          <w:lang w:val="sr-Cyrl-CS"/>
        </w:rPr>
        <w:t>ц</w:t>
      </w:r>
      <w:r w:rsidR="005725E4"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одређивања </w:t>
      </w:r>
      <w:r w:rsidR="00BE7569" w:rsidRPr="0053169C">
        <w:rPr>
          <w:rFonts w:ascii="Times New Roman" w:hAnsi="Times New Roman" w:cs="Times New Roman"/>
          <w:sz w:val="24"/>
          <w:szCs w:val="24"/>
          <w:lang w:val="sr-Cyrl-CS"/>
        </w:rPr>
        <w:t>це</w:t>
      </w:r>
      <w:r w:rsidR="00DE0092" w:rsidRPr="0053169C">
        <w:rPr>
          <w:rFonts w:ascii="Times New Roman" w:hAnsi="Times New Roman" w:cs="Times New Roman"/>
          <w:sz w:val="24"/>
          <w:szCs w:val="24"/>
          <w:lang w:val="sr-Cyrl-CS"/>
        </w:rPr>
        <w:t xml:space="preserve">на </w:t>
      </w:r>
      <w:r w:rsidR="00B21E19" w:rsidRPr="0053169C">
        <w:rPr>
          <w:rFonts w:ascii="Times New Roman" w:hAnsi="Times New Roman" w:cs="Times New Roman"/>
          <w:sz w:val="24"/>
          <w:szCs w:val="24"/>
          <w:lang w:val="sr-Cyrl-CS"/>
        </w:rPr>
        <w:t>у случају недостатка</w:t>
      </w:r>
      <w:r w:rsidRPr="0053169C">
        <w:rPr>
          <w:rFonts w:ascii="Times New Roman" w:hAnsi="Times New Roman" w:cs="Times New Roman"/>
          <w:sz w:val="24"/>
          <w:szCs w:val="24"/>
          <w:lang w:val="sr-Cyrl-CS"/>
        </w:rPr>
        <w:t>.</w:t>
      </w:r>
    </w:p>
    <w:p w14:paraId="51271835" w14:textId="36631416" w:rsidR="005725E4" w:rsidRPr="0053169C" w:rsidRDefault="00891E1B"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 случају да се </w:t>
      </w:r>
      <w:r w:rsidR="00DE0092" w:rsidRPr="0053169C">
        <w:rPr>
          <w:rFonts w:ascii="Times New Roman" w:hAnsi="Times New Roman" w:cs="Times New Roman"/>
          <w:sz w:val="24"/>
          <w:szCs w:val="24"/>
          <w:lang w:val="sr-Cyrl-CS"/>
        </w:rPr>
        <w:t xml:space="preserve">ОПС </w:t>
      </w:r>
      <w:r w:rsidR="001923D1" w:rsidRPr="0053169C">
        <w:rPr>
          <w:rFonts w:ascii="Times New Roman" w:hAnsi="Times New Roman" w:cs="Times New Roman"/>
          <w:sz w:val="24"/>
          <w:szCs w:val="24"/>
          <w:lang w:val="sr-Cyrl-CS"/>
        </w:rPr>
        <w:t xml:space="preserve">одлучи </w:t>
      </w:r>
      <w:r w:rsidR="00DE0092" w:rsidRPr="0053169C">
        <w:rPr>
          <w:rFonts w:ascii="Times New Roman" w:hAnsi="Times New Roman" w:cs="Times New Roman"/>
          <w:sz w:val="24"/>
          <w:szCs w:val="24"/>
          <w:lang w:val="sr-Cyrl-CS"/>
        </w:rPr>
        <w:t xml:space="preserve">за други механизам, </w:t>
      </w:r>
      <w:r w:rsidRPr="0053169C">
        <w:rPr>
          <w:rFonts w:ascii="Times New Roman" w:hAnsi="Times New Roman" w:cs="Times New Roman"/>
          <w:sz w:val="24"/>
          <w:szCs w:val="24"/>
          <w:lang w:val="sr-Cyrl-CS"/>
        </w:rPr>
        <w:t>по</w:t>
      </w:r>
      <w:r w:rsidR="00DE0092" w:rsidRPr="0053169C">
        <w:rPr>
          <w:rFonts w:ascii="Times New Roman" w:hAnsi="Times New Roman" w:cs="Times New Roman"/>
          <w:sz w:val="24"/>
          <w:szCs w:val="24"/>
          <w:lang w:val="sr-Cyrl-CS"/>
        </w:rPr>
        <w:t>треб</w:t>
      </w:r>
      <w:r w:rsidRPr="0053169C">
        <w:rPr>
          <w:rFonts w:ascii="Times New Roman" w:hAnsi="Times New Roman" w:cs="Times New Roman"/>
          <w:sz w:val="24"/>
          <w:szCs w:val="24"/>
          <w:lang w:val="sr-Cyrl-CS"/>
        </w:rPr>
        <w:t>но је</w:t>
      </w:r>
      <w:r w:rsidR="005725E4" w:rsidRPr="0053169C">
        <w:rPr>
          <w:rFonts w:ascii="Times New Roman" w:hAnsi="Times New Roman" w:cs="Times New Roman"/>
          <w:sz w:val="24"/>
          <w:szCs w:val="24"/>
          <w:lang w:val="sr-Cyrl-CS"/>
        </w:rPr>
        <w:t xml:space="preserve"> да</w:t>
      </w:r>
      <w:r w:rsidR="00DE009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то </w:t>
      </w:r>
      <w:r w:rsidR="00F210A5" w:rsidRPr="0053169C">
        <w:rPr>
          <w:rFonts w:ascii="Times New Roman" w:hAnsi="Times New Roman" w:cs="Times New Roman"/>
          <w:sz w:val="24"/>
          <w:szCs w:val="24"/>
          <w:lang w:val="sr-Cyrl-CS"/>
        </w:rPr>
        <w:t xml:space="preserve">образложи </w:t>
      </w:r>
      <w:r w:rsidR="00DE0092" w:rsidRPr="0053169C">
        <w:rPr>
          <w:rFonts w:ascii="Times New Roman" w:hAnsi="Times New Roman" w:cs="Times New Roman"/>
          <w:sz w:val="24"/>
          <w:szCs w:val="24"/>
          <w:lang w:val="sr-Cyrl-CS"/>
        </w:rPr>
        <w:t xml:space="preserve">у </w:t>
      </w:r>
      <w:r w:rsidR="00CF024B" w:rsidRPr="0053169C">
        <w:rPr>
          <w:rFonts w:ascii="Times New Roman" w:hAnsi="Times New Roman" w:cs="Times New Roman"/>
          <w:sz w:val="24"/>
          <w:szCs w:val="24"/>
          <w:lang w:val="sr-Cyrl-CS"/>
        </w:rPr>
        <w:t>пре</w:t>
      </w:r>
      <w:r w:rsidR="00DE0092" w:rsidRPr="0053169C">
        <w:rPr>
          <w:rFonts w:ascii="Times New Roman" w:hAnsi="Times New Roman" w:cs="Times New Roman"/>
          <w:sz w:val="24"/>
          <w:szCs w:val="24"/>
          <w:lang w:val="sr-Cyrl-CS"/>
        </w:rPr>
        <w:t>длогу</w:t>
      </w:r>
      <w:r w:rsidR="003C7247" w:rsidRPr="0053169C">
        <w:rPr>
          <w:rFonts w:ascii="Times New Roman" w:hAnsi="Times New Roman" w:cs="Times New Roman"/>
          <w:sz w:val="24"/>
          <w:szCs w:val="24"/>
          <w:lang w:val="sr-Cyrl-CS"/>
        </w:rPr>
        <w:t xml:space="preserve"> који</w:t>
      </w:r>
      <w:r w:rsidR="00DE009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доставља Агенцији на </w:t>
      </w:r>
      <w:r w:rsidR="00DE0092" w:rsidRPr="0053169C">
        <w:rPr>
          <w:rFonts w:ascii="Times New Roman" w:hAnsi="Times New Roman" w:cs="Times New Roman"/>
          <w:sz w:val="24"/>
          <w:szCs w:val="24"/>
          <w:lang w:val="sr-Cyrl-CS"/>
        </w:rPr>
        <w:t>одобрењ</w:t>
      </w:r>
      <w:r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w:t>
      </w:r>
    </w:p>
    <w:p w14:paraId="35F19894" w14:textId="03747EC9" w:rsidR="005725E4" w:rsidRPr="0053169C" w:rsidRDefault="00DE0092"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Свак</w:t>
      </w:r>
      <w:r w:rsidR="008E557E"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 xml:space="preserve"> </w:t>
      </w:r>
      <w:r w:rsidR="00D11D63" w:rsidRPr="0053169C">
        <w:rPr>
          <w:rFonts w:ascii="Times New Roman" w:hAnsi="Times New Roman" w:cs="Times New Roman"/>
          <w:sz w:val="24"/>
          <w:szCs w:val="24"/>
          <w:lang w:val="sr-Cyrl-CS"/>
        </w:rPr>
        <w:t>инјектирање</w:t>
      </w:r>
      <w:r w:rsidRPr="0053169C">
        <w:rPr>
          <w:rFonts w:ascii="Times New Roman" w:hAnsi="Times New Roman" w:cs="Times New Roman"/>
          <w:sz w:val="24"/>
          <w:szCs w:val="24"/>
          <w:lang w:val="sr-Cyrl-CS"/>
        </w:rPr>
        <w:t xml:space="preserve"> у </w:t>
      </w:r>
      <w:r w:rsidR="00D43A42" w:rsidRPr="0053169C">
        <w:rPr>
          <w:rFonts w:ascii="Times New Roman" w:hAnsi="Times New Roman" w:cs="Times New Roman"/>
          <w:sz w:val="24"/>
          <w:szCs w:val="24"/>
          <w:lang w:val="sr-Cyrl-CS"/>
        </w:rPr>
        <w:t>област план</w:t>
      </w:r>
      <w:r w:rsidR="00D11D63" w:rsidRPr="0053169C">
        <w:rPr>
          <w:rFonts w:ascii="Times New Roman" w:hAnsi="Times New Roman" w:cs="Times New Roman"/>
          <w:sz w:val="24"/>
          <w:szCs w:val="24"/>
          <w:lang w:val="sr-Cyrl-CS"/>
        </w:rPr>
        <w:t>ирања размене</w:t>
      </w:r>
      <w:r w:rsidRPr="0053169C">
        <w:rPr>
          <w:rFonts w:ascii="Times New Roman" w:hAnsi="Times New Roman" w:cs="Times New Roman"/>
          <w:sz w:val="24"/>
          <w:szCs w:val="24"/>
          <w:lang w:val="sr-Cyrl-CS"/>
        </w:rPr>
        <w:t xml:space="preserve"> </w:t>
      </w:r>
      <w:r w:rsidR="00D11D63" w:rsidRPr="0053169C">
        <w:rPr>
          <w:rFonts w:ascii="Times New Roman" w:hAnsi="Times New Roman" w:cs="Times New Roman"/>
          <w:sz w:val="24"/>
          <w:szCs w:val="24"/>
          <w:lang w:val="sr-Cyrl-CS"/>
        </w:rPr>
        <w:t xml:space="preserve">одређеног </w:t>
      </w:r>
      <w:r w:rsidR="00963A40" w:rsidRPr="0053169C">
        <w:rPr>
          <w:rFonts w:ascii="Times New Roman" w:hAnsi="Times New Roman" w:cs="Times New Roman"/>
          <w:sz w:val="24"/>
          <w:szCs w:val="24"/>
          <w:lang w:val="sr-Cyrl-CS"/>
        </w:rPr>
        <w:t xml:space="preserve">ОПС или </w:t>
      </w:r>
      <w:r w:rsidR="001F207A" w:rsidRPr="0053169C">
        <w:rPr>
          <w:rFonts w:ascii="Times New Roman" w:hAnsi="Times New Roman" w:cs="Times New Roman"/>
          <w:sz w:val="24"/>
          <w:szCs w:val="24"/>
          <w:lang w:val="sr-Cyrl-CS"/>
        </w:rPr>
        <w:t>п</w:t>
      </w:r>
      <w:r w:rsidR="00D11D63" w:rsidRPr="0053169C">
        <w:rPr>
          <w:rFonts w:ascii="Times New Roman" w:hAnsi="Times New Roman" w:cs="Times New Roman"/>
          <w:sz w:val="24"/>
          <w:szCs w:val="24"/>
          <w:lang w:val="sr-Cyrl-CS"/>
        </w:rPr>
        <w:t>овлачење</w:t>
      </w:r>
      <w:r w:rsidR="001F207A" w:rsidRPr="0053169C">
        <w:rPr>
          <w:rFonts w:ascii="Times New Roman" w:hAnsi="Times New Roman" w:cs="Times New Roman"/>
          <w:sz w:val="24"/>
          <w:szCs w:val="24"/>
          <w:lang w:val="sr-Cyrl-CS"/>
        </w:rPr>
        <w:t xml:space="preserve"> </w:t>
      </w:r>
      <w:r w:rsidR="00963A40" w:rsidRPr="0053169C">
        <w:rPr>
          <w:rFonts w:ascii="Times New Roman" w:hAnsi="Times New Roman" w:cs="Times New Roman"/>
          <w:sz w:val="24"/>
          <w:szCs w:val="24"/>
          <w:lang w:val="sr-Cyrl-CS"/>
        </w:rPr>
        <w:t>из те</w:t>
      </w:r>
      <w:r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области</w:t>
      </w:r>
      <w:r w:rsidRPr="0053169C">
        <w:rPr>
          <w:rFonts w:ascii="Times New Roman" w:hAnsi="Times New Roman" w:cs="Times New Roman"/>
          <w:sz w:val="24"/>
          <w:szCs w:val="24"/>
          <w:lang w:val="sr-Cyrl-CS"/>
        </w:rPr>
        <w:t xml:space="preserve"> обрачунава се у складу</w:t>
      </w:r>
      <w:r w:rsidR="006B759F" w:rsidRPr="0053169C">
        <w:rPr>
          <w:rFonts w:ascii="Times New Roman" w:hAnsi="Times New Roman" w:cs="Times New Roman"/>
          <w:sz w:val="24"/>
          <w:szCs w:val="24"/>
          <w:lang w:val="sr-Cyrl-CS"/>
        </w:rPr>
        <w:t xml:space="preserve"> са </w:t>
      </w:r>
      <w:r w:rsidR="00AB281B" w:rsidRPr="0053169C">
        <w:rPr>
          <w:rFonts w:ascii="Times New Roman" w:hAnsi="Times New Roman" w:cs="Times New Roman"/>
          <w:sz w:val="24"/>
          <w:szCs w:val="24"/>
          <w:lang w:val="sr-Cyrl-CS"/>
        </w:rPr>
        <w:t>чл</w:t>
      </w:r>
      <w:r w:rsidR="009716F3" w:rsidRPr="0053169C">
        <w:rPr>
          <w:rFonts w:ascii="Times New Roman" w:hAnsi="Times New Roman" w:cs="Times New Roman"/>
          <w:sz w:val="24"/>
          <w:szCs w:val="24"/>
          <w:lang w:val="sr-Cyrl-CS"/>
        </w:rPr>
        <w:t>.</w:t>
      </w:r>
      <w:r w:rsidR="00AB281B" w:rsidRPr="0053169C">
        <w:rPr>
          <w:rFonts w:ascii="Times New Roman" w:hAnsi="Times New Roman" w:cs="Times New Roman"/>
          <w:sz w:val="24"/>
          <w:szCs w:val="24"/>
          <w:lang w:val="sr-Cyrl-CS"/>
        </w:rPr>
        <w:t xml:space="preserve"> </w:t>
      </w:r>
      <w:r w:rsidR="003659DC" w:rsidRPr="0053169C">
        <w:rPr>
          <w:rFonts w:ascii="Times New Roman" w:hAnsi="Times New Roman" w:cs="Times New Roman"/>
          <w:sz w:val="24"/>
          <w:szCs w:val="24"/>
          <w:lang w:val="sr-Cyrl-CS"/>
        </w:rPr>
        <w:t>45</w:t>
      </w:r>
      <w:r w:rsidR="009716F3" w:rsidRPr="0053169C">
        <w:rPr>
          <w:rFonts w:ascii="Times New Roman" w:hAnsi="Times New Roman" w:cs="Times New Roman"/>
          <w:sz w:val="24"/>
          <w:szCs w:val="24"/>
          <w:lang w:val="sr-Cyrl-CS"/>
        </w:rPr>
        <w:t xml:space="preserve"> - </w:t>
      </w:r>
      <w:r w:rsidR="003659DC" w:rsidRPr="0053169C">
        <w:rPr>
          <w:rFonts w:ascii="Times New Roman" w:hAnsi="Times New Roman" w:cs="Times New Roman"/>
          <w:sz w:val="24"/>
          <w:szCs w:val="24"/>
          <w:lang w:val="sr-Cyrl-CS"/>
        </w:rPr>
        <w:t>50</w:t>
      </w:r>
      <w:r w:rsidRPr="0053169C">
        <w:rPr>
          <w:rFonts w:ascii="Times New Roman" w:hAnsi="Times New Roman" w:cs="Times New Roman"/>
          <w:sz w:val="24"/>
          <w:szCs w:val="24"/>
          <w:lang w:val="sr-Cyrl-CS"/>
        </w:rPr>
        <w:t xml:space="preserve">. </w:t>
      </w:r>
      <w:r w:rsidR="009716F3" w:rsidRPr="0053169C">
        <w:rPr>
          <w:rFonts w:ascii="Times New Roman" w:hAnsi="Times New Roman" w:cs="Times New Roman"/>
          <w:sz w:val="24"/>
          <w:szCs w:val="24"/>
          <w:lang w:val="sr-Cyrl-CS"/>
        </w:rPr>
        <w:t xml:space="preserve">ове </w:t>
      </w:r>
      <w:r w:rsidR="00BD461B" w:rsidRPr="0053169C">
        <w:rPr>
          <w:rFonts w:ascii="Times New Roman" w:hAnsi="Times New Roman" w:cs="Times New Roman"/>
          <w:sz w:val="24"/>
          <w:szCs w:val="24"/>
          <w:lang w:val="sr-Cyrl-CS"/>
        </w:rPr>
        <w:t>у</w:t>
      </w:r>
      <w:r w:rsidR="009716F3" w:rsidRPr="0053169C">
        <w:rPr>
          <w:rFonts w:ascii="Times New Roman" w:hAnsi="Times New Roman" w:cs="Times New Roman"/>
          <w:sz w:val="24"/>
          <w:szCs w:val="24"/>
          <w:lang w:val="sr-Cyrl-CS"/>
        </w:rPr>
        <w:t>редбе.</w:t>
      </w:r>
    </w:p>
    <w:p w14:paraId="01520CCB" w14:textId="77777777" w:rsidR="004C57DE" w:rsidRPr="0053169C" w:rsidRDefault="004C57DE" w:rsidP="008F0607">
      <w:pPr>
        <w:jc w:val="center"/>
        <w:rPr>
          <w:rFonts w:ascii="Times New Roman" w:hAnsi="Times New Roman" w:cs="Times New Roman"/>
          <w:b/>
          <w:sz w:val="24"/>
          <w:szCs w:val="24"/>
          <w:lang w:val="sr-Cyrl-CS"/>
        </w:rPr>
      </w:pPr>
      <w:bookmarkStart w:id="51" w:name="_Hlk199253013"/>
    </w:p>
    <w:p w14:paraId="493E8177" w14:textId="1A13B6A1" w:rsidR="008F0607" w:rsidRPr="0053169C" w:rsidRDefault="004D4573"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Обрачун </w:t>
      </w:r>
      <w:r w:rsidR="008F0607" w:rsidRPr="0053169C">
        <w:rPr>
          <w:rFonts w:ascii="Times New Roman" w:hAnsi="Times New Roman" w:cs="Times New Roman"/>
          <w:bCs/>
          <w:sz w:val="24"/>
          <w:szCs w:val="24"/>
          <w:lang w:val="sr-Cyrl-CS"/>
        </w:rPr>
        <w:t>балансне енергије</w:t>
      </w:r>
    </w:p>
    <w:bookmarkEnd w:id="51"/>
    <w:p w14:paraId="09A7E5DE" w14:textId="0E7519DA" w:rsidR="005725E4" w:rsidRPr="0053169C" w:rsidRDefault="006B759F" w:rsidP="005725E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44978" w:rsidRPr="0053169C">
        <w:rPr>
          <w:rFonts w:ascii="Times New Roman" w:hAnsi="Times New Roman" w:cs="Times New Roman"/>
          <w:sz w:val="24"/>
          <w:szCs w:val="24"/>
          <w:lang w:val="sr-Cyrl-CS"/>
        </w:rPr>
        <w:t>40</w:t>
      </w:r>
      <w:r w:rsidR="00DE0092" w:rsidRPr="0053169C">
        <w:rPr>
          <w:rFonts w:ascii="Times New Roman" w:hAnsi="Times New Roman" w:cs="Times New Roman"/>
          <w:sz w:val="24"/>
          <w:szCs w:val="24"/>
          <w:lang w:val="sr-Cyrl-CS"/>
        </w:rPr>
        <w:t>.</w:t>
      </w:r>
    </w:p>
    <w:p w14:paraId="72E5C7CA" w14:textId="1F7F6951" w:rsidR="005725E4" w:rsidRPr="0053169C" w:rsidRDefault="007260EE" w:rsidP="003C724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 потребе </w:t>
      </w:r>
      <w:r w:rsidR="00F762DE" w:rsidRPr="0053169C">
        <w:rPr>
          <w:rFonts w:ascii="Times New Roman" w:hAnsi="Times New Roman" w:cs="Times New Roman"/>
          <w:sz w:val="24"/>
          <w:szCs w:val="24"/>
          <w:lang w:val="sr-Cyrl-CS"/>
        </w:rPr>
        <w:t>поравнања</w:t>
      </w:r>
      <w:r w:rsidR="00DE0092"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DE0092" w:rsidRPr="0053169C">
        <w:rPr>
          <w:rFonts w:ascii="Times New Roman" w:hAnsi="Times New Roman" w:cs="Times New Roman"/>
          <w:sz w:val="24"/>
          <w:szCs w:val="24"/>
          <w:lang w:val="sr-Cyrl-CS"/>
        </w:rPr>
        <w:t xml:space="preserve"> за процес поновн</w:t>
      </w:r>
      <w:r w:rsidR="005725E4" w:rsidRPr="0053169C">
        <w:rPr>
          <w:rFonts w:ascii="Times New Roman" w:hAnsi="Times New Roman" w:cs="Times New Roman"/>
          <w:sz w:val="24"/>
          <w:szCs w:val="24"/>
          <w:lang w:val="sr-Cyrl-CS"/>
        </w:rPr>
        <w:t>ог</w:t>
      </w:r>
      <w:r w:rsidR="00DE0092" w:rsidRPr="0053169C">
        <w:rPr>
          <w:rFonts w:ascii="Times New Roman" w:hAnsi="Times New Roman" w:cs="Times New Roman"/>
          <w:sz w:val="24"/>
          <w:szCs w:val="24"/>
          <w:lang w:val="sr-Cyrl-CS"/>
        </w:rPr>
        <w:t xml:space="preserve"> успостав</w:t>
      </w:r>
      <w:r w:rsidR="005725E4" w:rsidRPr="0053169C">
        <w:rPr>
          <w:rFonts w:ascii="Times New Roman" w:hAnsi="Times New Roman" w:cs="Times New Roman"/>
          <w:sz w:val="24"/>
          <w:szCs w:val="24"/>
          <w:lang w:val="sr-Cyrl-CS"/>
        </w:rPr>
        <w:t>љања</w:t>
      </w:r>
      <w:r w:rsidR="00DE0092"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DE0092" w:rsidRPr="0053169C">
        <w:rPr>
          <w:rFonts w:ascii="Times New Roman" w:hAnsi="Times New Roman" w:cs="Times New Roman"/>
          <w:sz w:val="24"/>
          <w:szCs w:val="24"/>
          <w:lang w:val="sr-Cyrl-CS"/>
        </w:rPr>
        <w:t xml:space="preserve"> и процес поновног </w:t>
      </w:r>
      <w:r w:rsidR="00166757" w:rsidRPr="0053169C">
        <w:rPr>
          <w:rFonts w:ascii="Times New Roman" w:hAnsi="Times New Roman" w:cs="Times New Roman"/>
          <w:sz w:val="24"/>
          <w:szCs w:val="24"/>
          <w:lang w:val="sr-Cyrl-CS"/>
        </w:rPr>
        <w:t>обезб</w:t>
      </w:r>
      <w:r w:rsidR="005725E4" w:rsidRPr="0053169C">
        <w:rPr>
          <w:rFonts w:ascii="Times New Roman" w:hAnsi="Times New Roman" w:cs="Times New Roman"/>
          <w:sz w:val="24"/>
          <w:szCs w:val="24"/>
          <w:lang w:val="sr-Cyrl-CS"/>
        </w:rPr>
        <w:t>еђивања</w:t>
      </w:r>
      <w:r w:rsidR="00DE0092" w:rsidRPr="0053169C">
        <w:rPr>
          <w:rFonts w:ascii="Times New Roman" w:hAnsi="Times New Roman" w:cs="Times New Roman"/>
          <w:sz w:val="24"/>
          <w:szCs w:val="24"/>
          <w:lang w:val="sr-Cyrl-CS"/>
        </w:rPr>
        <w:t xml:space="preserve"> резерве</w:t>
      </w:r>
      <w:r w:rsidR="00963A40" w:rsidRPr="0053169C">
        <w:rPr>
          <w:rFonts w:ascii="Times New Roman" w:hAnsi="Times New Roman" w:cs="Times New Roman"/>
          <w:sz w:val="24"/>
          <w:szCs w:val="24"/>
          <w:lang w:val="sr-Cyrl-CS"/>
        </w:rPr>
        <w:t>,</w:t>
      </w:r>
      <w:r w:rsidR="00DE0092" w:rsidRPr="0053169C">
        <w:rPr>
          <w:rFonts w:ascii="Times New Roman" w:hAnsi="Times New Roman" w:cs="Times New Roman"/>
          <w:sz w:val="24"/>
          <w:szCs w:val="24"/>
          <w:lang w:val="sr-Cyrl-CS"/>
        </w:rPr>
        <w:t xml:space="preserve"> ОПС </w:t>
      </w:r>
      <w:r w:rsidR="006A6B39" w:rsidRPr="0053169C">
        <w:rPr>
          <w:rFonts w:ascii="Times New Roman" w:hAnsi="Times New Roman" w:cs="Times New Roman"/>
          <w:sz w:val="24"/>
          <w:szCs w:val="24"/>
          <w:lang w:val="sr-Cyrl-CS"/>
        </w:rPr>
        <w:t xml:space="preserve">је дужан </w:t>
      </w:r>
      <w:r w:rsidR="005725E4" w:rsidRPr="0053169C">
        <w:rPr>
          <w:rFonts w:ascii="Times New Roman" w:hAnsi="Times New Roman" w:cs="Times New Roman"/>
          <w:sz w:val="24"/>
          <w:szCs w:val="24"/>
          <w:lang w:val="sr-Cyrl-CS"/>
        </w:rPr>
        <w:t xml:space="preserve">да успостави </w:t>
      </w:r>
      <w:r w:rsidR="00DE0092" w:rsidRPr="0053169C">
        <w:rPr>
          <w:rFonts w:ascii="Times New Roman" w:hAnsi="Times New Roman" w:cs="Times New Roman"/>
          <w:sz w:val="24"/>
          <w:szCs w:val="24"/>
          <w:lang w:val="sr-Cyrl-CS"/>
        </w:rPr>
        <w:t xml:space="preserve">поступак за: </w:t>
      </w:r>
    </w:p>
    <w:p w14:paraId="38EC4222" w14:textId="45CBADB3" w:rsidR="005725E4" w:rsidRPr="0053169C" w:rsidRDefault="001923D1" w:rsidP="007260E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DE0092" w:rsidRPr="0053169C">
        <w:rPr>
          <w:rFonts w:ascii="Times New Roman" w:hAnsi="Times New Roman" w:cs="Times New Roman"/>
          <w:sz w:val="24"/>
          <w:szCs w:val="24"/>
          <w:lang w:val="sr-Cyrl-CS"/>
        </w:rPr>
        <w:t xml:space="preserve">) </w:t>
      </w:r>
      <w:r w:rsidR="00BE7569" w:rsidRPr="0053169C">
        <w:rPr>
          <w:rFonts w:ascii="Times New Roman" w:hAnsi="Times New Roman" w:cs="Times New Roman"/>
          <w:sz w:val="24"/>
          <w:szCs w:val="24"/>
          <w:lang w:val="sr-Cyrl-CS"/>
        </w:rPr>
        <w:t xml:space="preserve">прорачун </w:t>
      </w:r>
      <w:r w:rsidR="00DE0092" w:rsidRPr="0053169C">
        <w:rPr>
          <w:rFonts w:ascii="Times New Roman" w:hAnsi="Times New Roman" w:cs="Times New Roman"/>
          <w:sz w:val="24"/>
          <w:szCs w:val="24"/>
          <w:lang w:val="sr-Cyrl-CS"/>
        </w:rPr>
        <w:t xml:space="preserve">активиране количине </w:t>
      </w:r>
      <w:r w:rsidR="00B5663D" w:rsidRPr="0053169C">
        <w:rPr>
          <w:rFonts w:ascii="Times New Roman" w:hAnsi="Times New Roman" w:cs="Times New Roman"/>
          <w:sz w:val="24"/>
          <w:szCs w:val="24"/>
          <w:lang w:val="sr-Cyrl-CS"/>
        </w:rPr>
        <w:t>балансне енергије</w:t>
      </w:r>
      <w:r w:rsidR="00DE0092"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 xml:space="preserve">на основу </w:t>
      </w:r>
      <w:r w:rsidR="00DE0092" w:rsidRPr="0053169C">
        <w:rPr>
          <w:rFonts w:ascii="Times New Roman" w:hAnsi="Times New Roman" w:cs="Times New Roman"/>
          <w:sz w:val="24"/>
          <w:szCs w:val="24"/>
          <w:lang w:val="sr-Cyrl-CS"/>
        </w:rPr>
        <w:t>за</w:t>
      </w:r>
      <w:r w:rsidR="007260EE" w:rsidRPr="0053169C">
        <w:rPr>
          <w:rFonts w:ascii="Times New Roman" w:hAnsi="Times New Roman" w:cs="Times New Roman"/>
          <w:sz w:val="24"/>
          <w:szCs w:val="24"/>
          <w:lang w:val="sr-Cyrl-CS"/>
        </w:rPr>
        <w:t>хтеване</w:t>
      </w:r>
      <w:r w:rsidR="00DE0092" w:rsidRPr="0053169C">
        <w:rPr>
          <w:rFonts w:ascii="Times New Roman" w:hAnsi="Times New Roman" w:cs="Times New Roman"/>
          <w:sz w:val="24"/>
          <w:szCs w:val="24"/>
          <w:lang w:val="sr-Cyrl-CS"/>
        </w:rPr>
        <w:t xml:space="preserve"> или из</w:t>
      </w:r>
      <w:r w:rsidR="006B759F" w:rsidRPr="0053169C">
        <w:rPr>
          <w:rFonts w:ascii="Times New Roman" w:hAnsi="Times New Roman" w:cs="Times New Roman"/>
          <w:sz w:val="24"/>
          <w:szCs w:val="24"/>
          <w:lang w:val="sr-Cyrl-CS"/>
        </w:rPr>
        <w:t>мер</w:t>
      </w:r>
      <w:r w:rsidR="00DE0092" w:rsidRPr="0053169C">
        <w:rPr>
          <w:rFonts w:ascii="Times New Roman" w:hAnsi="Times New Roman" w:cs="Times New Roman"/>
          <w:sz w:val="24"/>
          <w:szCs w:val="24"/>
          <w:lang w:val="sr-Cyrl-CS"/>
        </w:rPr>
        <w:t xml:space="preserve">ене </w:t>
      </w:r>
      <w:r w:rsidR="00083273" w:rsidRPr="0053169C">
        <w:rPr>
          <w:rFonts w:ascii="Times New Roman" w:hAnsi="Times New Roman" w:cs="Times New Roman"/>
          <w:sz w:val="24"/>
          <w:szCs w:val="24"/>
          <w:lang w:val="sr-Cyrl-CS"/>
        </w:rPr>
        <w:t>активације</w:t>
      </w:r>
      <w:r w:rsidR="00DE0092" w:rsidRPr="0053169C">
        <w:rPr>
          <w:rFonts w:ascii="Times New Roman" w:hAnsi="Times New Roman" w:cs="Times New Roman"/>
          <w:sz w:val="24"/>
          <w:szCs w:val="24"/>
          <w:lang w:val="sr-Cyrl-CS"/>
        </w:rPr>
        <w:t xml:space="preserve">; </w:t>
      </w:r>
    </w:p>
    <w:p w14:paraId="49B9F2A9" w14:textId="70A932F2" w:rsidR="00DE0092" w:rsidRPr="0053169C" w:rsidRDefault="001923D1" w:rsidP="007260E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E0092" w:rsidRPr="0053169C">
        <w:rPr>
          <w:rFonts w:ascii="Times New Roman" w:hAnsi="Times New Roman" w:cs="Times New Roman"/>
          <w:sz w:val="24"/>
          <w:szCs w:val="24"/>
          <w:lang w:val="sr-Cyrl-CS"/>
        </w:rPr>
        <w:t xml:space="preserve">) </w:t>
      </w:r>
      <w:r w:rsidR="007260EE" w:rsidRPr="0053169C">
        <w:rPr>
          <w:rFonts w:ascii="Times New Roman" w:hAnsi="Times New Roman" w:cs="Times New Roman"/>
          <w:sz w:val="24"/>
          <w:szCs w:val="24"/>
          <w:lang w:val="sr-Cyrl-CS"/>
        </w:rPr>
        <w:t xml:space="preserve">подношење </w:t>
      </w:r>
      <w:r w:rsidR="0085045B" w:rsidRPr="0053169C">
        <w:rPr>
          <w:rFonts w:ascii="Times New Roman" w:hAnsi="Times New Roman" w:cs="Times New Roman"/>
          <w:sz w:val="24"/>
          <w:szCs w:val="24"/>
          <w:lang w:val="sr-Cyrl-CS"/>
        </w:rPr>
        <w:t>захте</w:t>
      </w:r>
      <w:r w:rsidR="00DE0092" w:rsidRPr="0053169C">
        <w:rPr>
          <w:rFonts w:ascii="Times New Roman" w:hAnsi="Times New Roman" w:cs="Times New Roman"/>
          <w:sz w:val="24"/>
          <w:szCs w:val="24"/>
          <w:lang w:val="sr-Cyrl-CS"/>
        </w:rPr>
        <w:t>в</w:t>
      </w:r>
      <w:r w:rsidR="007260EE" w:rsidRPr="0053169C">
        <w:rPr>
          <w:rFonts w:ascii="Times New Roman" w:hAnsi="Times New Roman" w:cs="Times New Roman"/>
          <w:sz w:val="24"/>
          <w:szCs w:val="24"/>
          <w:lang w:val="sr-Cyrl-CS"/>
        </w:rPr>
        <w:t>а</w:t>
      </w:r>
      <w:r w:rsidR="00DE0092" w:rsidRPr="0053169C">
        <w:rPr>
          <w:rFonts w:ascii="Times New Roman" w:hAnsi="Times New Roman" w:cs="Times New Roman"/>
          <w:sz w:val="24"/>
          <w:szCs w:val="24"/>
          <w:lang w:val="sr-Cyrl-CS"/>
        </w:rPr>
        <w:t xml:space="preserve"> за поновни </w:t>
      </w:r>
      <w:r w:rsidR="00BE7569" w:rsidRPr="0053169C">
        <w:rPr>
          <w:rFonts w:ascii="Times New Roman" w:hAnsi="Times New Roman" w:cs="Times New Roman"/>
          <w:sz w:val="24"/>
          <w:szCs w:val="24"/>
          <w:lang w:val="sr-Cyrl-CS"/>
        </w:rPr>
        <w:t xml:space="preserve">прорачун </w:t>
      </w:r>
      <w:r w:rsidR="00DE0092" w:rsidRPr="0053169C">
        <w:rPr>
          <w:rFonts w:ascii="Times New Roman" w:hAnsi="Times New Roman" w:cs="Times New Roman"/>
          <w:sz w:val="24"/>
          <w:szCs w:val="24"/>
          <w:lang w:val="sr-Cyrl-CS"/>
        </w:rPr>
        <w:t xml:space="preserve">активиране количине </w:t>
      </w:r>
      <w:r w:rsidR="00B5663D" w:rsidRPr="0053169C">
        <w:rPr>
          <w:rFonts w:ascii="Times New Roman" w:hAnsi="Times New Roman" w:cs="Times New Roman"/>
          <w:sz w:val="24"/>
          <w:szCs w:val="24"/>
          <w:lang w:val="sr-Cyrl-CS"/>
        </w:rPr>
        <w:t>балансне енергије</w:t>
      </w:r>
      <w:r w:rsidR="00DE0092" w:rsidRPr="0053169C">
        <w:rPr>
          <w:rFonts w:ascii="Times New Roman" w:hAnsi="Times New Roman" w:cs="Times New Roman"/>
          <w:sz w:val="24"/>
          <w:szCs w:val="24"/>
          <w:lang w:val="sr-Cyrl-CS"/>
        </w:rPr>
        <w:t>.</w:t>
      </w:r>
    </w:p>
    <w:p w14:paraId="53B9AC9D" w14:textId="476745DC" w:rsidR="005725E4" w:rsidRPr="0053169C" w:rsidRDefault="00BD2A6F"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7260EE" w:rsidRPr="0053169C">
        <w:rPr>
          <w:rFonts w:ascii="Times New Roman" w:hAnsi="Times New Roman" w:cs="Times New Roman"/>
          <w:sz w:val="24"/>
          <w:szCs w:val="24"/>
          <w:lang w:val="sr-Cyrl-CS"/>
        </w:rPr>
        <w:t>об</w:t>
      </w:r>
      <w:r w:rsidRPr="0053169C">
        <w:rPr>
          <w:rFonts w:ascii="Times New Roman" w:hAnsi="Times New Roman" w:cs="Times New Roman"/>
          <w:sz w:val="24"/>
          <w:szCs w:val="24"/>
          <w:lang w:val="sr-Cyrl-CS"/>
        </w:rPr>
        <w:t xml:space="preserve">рачунава активирану количину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поступцима </w:t>
      </w:r>
      <w:r w:rsidR="006B759F" w:rsidRPr="0053169C">
        <w:rPr>
          <w:rFonts w:ascii="Times New Roman" w:hAnsi="Times New Roman" w:cs="Times New Roman"/>
          <w:sz w:val="24"/>
          <w:szCs w:val="24"/>
          <w:lang w:val="sr-Cyrl-CS"/>
        </w:rPr>
        <w:t>из става</w:t>
      </w:r>
      <w:r w:rsidRPr="0053169C">
        <w:rPr>
          <w:rFonts w:ascii="Times New Roman" w:hAnsi="Times New Roman" w:cs="Times New Roman"/>
          <w:sz w:val="24"/>
          <w:szCs w:val="24"/>
          <w:lang w:val="sr-Cyrl-CS"/>
        </w:rPr>
        <w:t xml:space="preserve"> 1. т</w:t>
      </w:r>
      <w:r w:rsidR="005725E4" w:rsidRPr="0053169C">
        <w:rPr>
          <w:rFonts w:ascii="Times New Roman" w:hAnsi="Times New Roman" w:cs="Times New Roman"/>
          <w:sz w:val="24"/>
          <w:szCs w:val="24"/>
          <w:lang w:val="sr-Cyrl-CS"/>
        </w:rPr>
        <w:t>ачка</w:t>
      </w:r>
      <w:r w:rsidRPr="0053169C">
        <w:rPr>
          <w:rFonts w:ascii="Times New Roman" w:hAnsi="Times New Roman" w:cs="Times New Roman"/>
          <w:sz w:val="24"/>
          <w:szCs w:val="24"/>
          <w:lang w:val="sr-Cyrl-CS"/>
        </w:rPr>
        <w:t xml:space="preserve"> </w:t>
      </w:r>
      <w:r w:rsidR="007C70C6" w:rsidRPr="0053169C">
        <w:rPr>
          <w:rFonts w:ascii="Times New Roman" w:hAnsi="Times New Roman" w:cs="Times New Roman"/>
          <w:sz w:val="24"/>
          <w:szCs w:val="24"/>
          <w:lang w:val="sr-Cyrl-CS"/>
        </w:rPr>
        <w:t>1</w:t>
      </w:r>
      <w:r w:rsidRPr="0053169C">
        <w:rPr>
          <w:rFonts w:ascii="Times New Roman" w:hAnsi="Times New Roman" w:cs="Times New Roman"/>
          <w:sz w:val="24"/>
          <w:szCs w:val="24"/>
          <w:lang w:val="sr-Cyrl-CS"/>
        </w:rPr>
        <w:t xml:space="preserve">) најмање за: </w:t>
      </w:r>
    </w:p>
    <w:p w14:paraId="3EF8EF2E" w14:textId="362A53FD" w:rsidR="005725E4" w:rsidRPr="0053169C" w:rsidRDefault="007C70C6" w:rsidP="007260E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BD2A6F" w:rsidRPr="0053169C">
        <w:rPr>
          <w:rFonts w:ascii="Times New Roman" w:hAnsi="Times New Roman" w:cs="Times New Roman"/>
          <w:sz w:val="24"/>
          <w:szCs w:val="24"/>
          <w:lang w:val="sr-Cyrl-CS"/>
        </w:rPr>
        <w:t>) свак</w:t>
      </w:r>
      <w:r w:rsidR="005725E4" w:rsidRPr="0053169C">
        <w:rPr>
          <w:rFonts w:ascii="Times New Roman" w:hAnsi="Times New Roman" w:cs="Times New Roman"/>
          <w:sz w:val="24"/>
          <w:szCs w:val="24"/>
          <w:lang w:val="sr-Cyrl-CS"/>
        </w:rPr>
        <w:t>и</w:t>
      </w:r>
      <w:r w:rsidR="00BD2A6F"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BD2A6F" w:rsidRPr="0053169C">
        <w:rPr>
          <w:rFonts w:ascii="Times New Roman" w:hAnsi="Times New Roman" w:cs="Times New Roman"/>
          <w:sz w:val="24"/>
          <w:szCs w:val="24"/>
          <w:lang w:val="sr-Cyrl-CS"/>
        </w:rPr>
        <w:t xml:space="preserve"> обрачуна одступања; </w:t>
      </w:r>
    </w:p>
    <w:p w14:paraId="6A93BDF4" w14:textId="7B4D927B" w:rsidR="005725E4" w:rsidRPr="0053169C" w:rsidRDefault="007C70C6" w:rsidP="007260E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BD2A6F" w:rsidRPr="0053169C">
        <w:rPr>
          <w:rFonts w:ascii="Times New Roman" w:hAnsi="Times New Roman" w:cs="Times New Roman"/>
          <w:sz w:val="24"/>
          <w:szCs w:val="24"/>
          <w:lang w:val="sr-Cyrl-CS"/>
        </w:rPr>
        <w:t>) свој</w:t>
      </w:r>
      <w:r w:rsidR="007260EE" w:rsidRPr="0053169C">
        <w:rPr>
          <w:rFonts w:ascii="Times New Roman" w:hAnsi="Times New Roman" w:cs="Times New Roman"/>
          <w:sz w:val="24"/>
          <w:szCs w:val="24"/>
          <w:lang w:val="sr-Cyrl-CS"/>
        </w:rPr>
        <w:t>е</w:t>
      </w:r>
      <w:r w:rsidR="00BD2A6F"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област</w:t>
      </w:r>
      <w:r w:rsidR="007260EE" w:rsidRPr="0053169C">
        <w:rPr>
          <w:rFonts w:ascii="Times New Roman" w:hAnsi="Times New Roman" w:cs="Times New Roman"/>
          <w:sz w:val="24"/>
          <w:szCs w:val="24"/>
          <w:lang w:val="sr-Cyrl-CS"/>
        </w:rPr>
        <w:t>и</w:t>
      </w:r>
      <w:r w:rsidR="00BD2A6F" w:rsidRPr="0053169C">
        <w:rPr>
          <w:rFonts w:ascii="Times New Roman" w:hAnsi="Times New Roman" w:cs="Times New Roman"/>
          <w:sz w:val="24"/>
          <w:szCs w:val="24"/>
          <w:lang w:val="sr-Cyrl-CS"/>
        </w:rPr>
        <w:t xml:space="preserve"> </w:t>
      </w:r>
      <w:r w:rsidR="007260EE" w:rsidRPr="0053169C">
        <w:rPr>
          <w:rFonts w:ascii="Times New Roman" w:hAnsi="Times New Roman" w:cs="Times New Roman"/>
          <w:sz w:val="24"/>
          <w:szCs w:val="24"/>
          <w:lang w:val="sr-Cyrl-CS"/>
        </w:rPr>
        <w:t>одступања</w:t>
      </w:r>
      <w:r w:rsidR="00BD2A6F" w:rsidRPr="0053169C">
        <w:rPr>
          <w:rFonts w:ascii="Times New Roman" w:hAnsi="Times New Roman" w:cs="Times New Roman"/>
          <w:sz w:val="24"/>
          <w:szCs w:val="24"/>
          <w:lang w:val="sr-Cyrl-CS"/>
        </w:rPr>
        <w:t xml:space="preserve">; </w:t>
      </w:r>
    </w:p>
    <w:p w14:paraId="1784CE45" w14:textId="6FE238F2" w:rsidR="005725E4" w:rsidRPr="0053169C" w:rsidRDefault="007C70C6" w:rsidP="007260E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BD2A6F" w:rsidRPr="0053169C">
        <w:rPr>
          <w:rFonts w:ascii="Times New Roman" w:hAnsi="Times New Roman" w:cs="Times New Roman"/>
          <w:sz w:val="24"/>
          <w:szCs w:val="24"/>
          <w:lang w:val="sr-Cyrl-CS"/>
        </w:rPr>
        <w:t xml:space="preserve">сваки </w:t>
      </w:r>
      <w:r w:rsidR="006B759F" w:rsidRPr="0053169C">
        <w:rPr>
          <w:rFonts w:ascii="Times New Roman" w:hAnsi="Times New Roman" w:cs="Times New Roman"/>
          <w:sz w:val="24"/>
          <w:szCs w:val="24"/>
          <w:lang w:val="sr-Cyrl-CS"/>
        </w:rPr>
        <w:t>смер</w:t>
      </w:r>
      <w:r w:rsidR="00BD2A6F" w:rsidRPr="0053169C">
        <w:rPr>
          <w:rFonts w:ascii="Times New Roman" w:hAnsi="Times New Roman" w:cs="Times New Roman"/>
          <w:sz w:val="24"/>
          <w:szCs w:val="24"/>
          <w:lang w:val="sr-Cyrl-CS"/>
        </w:rPr>
        <w:t xml:space="preserve">, при чему негативни предзнак означава релативно </w:t>
      </w:r>
      <w:r w:rsidR="002F3E4E" w:rsidRPr="0053169C">
        <w:rPr>
          <w:rFonts w:ascii="Times New Roman" w:hAnsi="Times New Roman" w:cs="Times New Roman"/>
          <w:sz w:val="24"/>
          <w:szCs w:val="24"/>
          <w:lang w:val="sr-Cyrl-CS"/>
        </w:rPr>
        <w:t>повлачење од стране ПУБ</w:t>
      </w:r>
      <w:r w:rsidR="00BD2A6F" w:rsidRPr="0053169C">
        <w:rPr>
          <w:rFonts w:ascii="Times New Roman" w:hAnsi="Times New Roman" w:cs="Times New Roman"/>
          <w:sz w:val="24"/>
          <w:szCs w:val="24"/>
          <w:lang w:val="sr-Cyrl-CS"/>
        </w:rPr>
        <w:t xml:space="preserve">, </w:t>
      </w:r>
      <w:r w:rsidR="002F3E4E" w:rsidRPr="0053169C">
        <w:rPr>
          <w:rFonts w:ascii="Times New Roman" w:hAnsi="Times New Roman" w:cs="Times New Roman"/>
          <w:sz w:val="24"/>
          <w:szCs w:val="24"/>
          <w:lang w:val="sr-Cyrl-CS"/>
        </w:rPr>
        <w:t>док</w:t>
      </w:r>
      <w:r w:rsidR="00BD2A6F" w:rsidRPr="0053169C">
        <w:rPr>
          <w:rFonts w:ascii="Times New Roman" w:hAnsi="Times New Roman" w:cs="Times New Roman"/>
          <w:sz w:val="24"/>
          <w:szCs w:val="24"/>
          <w:lang w:val="sr-Cyrl-CS"/>
        </w:rPr>
        <w:t xml:space="preserve"> позитивни предзнак означава релативн</w:t>
      </w:r>
      <w:r w:rsidR="002F3E4E" w:rsidRPr="0053169C">
        <w:rPr>
          <w:rFonts w:ascii="Times New Roman" w:hAnsi="Times New Roman" w:cs="Times New Roman"/>
          <w:sz w:val="24"/>
          <w:szCs w:val="24"/>
          <w:lang w:val="sr-Cyrl-CS"/>
        </w:rPr>
        <w:t>о инјектирање од стране ПУБ</w:t>
      </w:r>
      <w:r w:rsidR="00BD2A6F" w:rsidRPr="0053169C">
        <w:rPr>
          <w:rFonts w:ascii="Times New Roman" w:hAnsi="Times New Roman" w:cs="Times New Roman"/>
          <w:sz w:val="24"/>
          <w:szCs w:val="24"/>
          <w:lang w:val="sr-Cyrl-CS"/>
        </w:rPr>
        <w:t xml:space="preserve">. </w:t>
      </w:r>
    </w:p>
    <w:p w14:paraId="6B3C7D38" w14:textId="22338819" w:rsidR="005725E4" w:rsidRPr="0053169C" w:rsidRDefault="00BD2A6F" w:rsidP="007D1B7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B65911" w:rsidRPr="0053169C">
        <w:rPr>
          <w:rFonts w:ascii="Times New Roman" w:hAnsi="Times New Roman" w:cs="Times New Roman"/>
          <w:sz w:val="24"/>
          <w:szCs w:val="24"/>
          <w:lang w:val="sr-Cyrl-CS"/>
        </w:rPr>
        <w:t xml:space="preserve">врши </w:t>
      </w:r>
      <w:r w:rsidRPr="0053169C">
        <w:rPr>
          <w:rFonts w:ascii="Times New Roman" w:hAnsi="Times New Roman" w:cs="Times New Roman"/>
          <w:sz w:val="24"/>
          <w:szCs w:val="24"/>
          <w:lang w:val="sr-Cyrl-CS"/>
        </w:rPr>
        <w:t>обрачун</w:t>
      </w:r>
      <w:r w:rsidR="00B65911" w:rsidRPr="0053169C">
        <w:rPr>
          <w:rFonts w:ascii="Times New Roman" w:hAnsi="Times New Roman" w:cs="Times New Roman"/>
          <w:sz w:val="24"/>
          <w:szCs w:val="24"/>
          <w:lang w:val="sr-Cyrl-CS"/>
        </w:rPr>
        <w:t xml:space="preserve"> са ПУБ за </w:t>
      </w:r>
      <w:r w:rsidRPr="0053169C">
        <w:rPr>
          <w:rFonts w:ascii="Times New Roman" w:hAnsi="Times New Roman" w:cs="Times New Roman"/>
          <w:sz w:val="24"/>
          <w:szCs w:val="24"/>
          <w:lang w:val="sr-Cyrl-CS"/>
        </w:rPr>
        <w:t>активиран</w:t>
      </w:r>
      <w:r w:rsidR="00B65911"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количин</w:t>
      </w:r>
      <w:r w:rsidR="00B65911"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w:t>
      </w:r>
      <w:r w:rsidR="00B65911" w:rsidRPr="0053169C">
        <w:rPr>
          <w:rFonts w:ascii="Times New Roman" w:hAnsi="Times New Roman" w:cs="Times New Roman"/>
          <w:sz w:val="24"/>
          <w:szCs w:val="24"/>
          <w:lang w:val="sr-Cyrl-CS"/>
        </w:rPr>
        <w:t xml:space="preserve">обрачунате </w:t>
      </w:r>
      <w:r w:rsidRPr="0053169C">
        <w:rPr>
          <w:rFonts w:ascii="Times New Roman" w:hAnsi="Times New Roman" w:cs="Times New Roman"/>
          <w:sz w:val="24"/>
          <w:szCs w:val="24"/>
          <w:lang w:val="sr-Cyrl-CS"/>
        </w:rPr>
        <w:t xml:space="preserve">у складу са </w:t>
      </w:r>
      <w:r w:rsidR="00AB0395" w:rsidRPr="0053169C">
        <w:rPr>
          <w:rFonts w:ascii="Times New Roman" w:hAnsi="Times New Roman" w:cs="Times New Roman"/>
          <w:sz w:val="24"/>
          <w:szCs w:val="24"/>
          <w:lang w:val="sr-Cyrl-CS"/>
        </w:rPr>
        <w:t>став</w:t>
      </w:r>
      <w:r w:rsidR="005725E4"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2.</w:t>
      </w:r>
      <w:r w:rsidR="007F5012" w:rsidRPr="0053169C">
        <w:rPr>
          <w:rFonts w:ascii="Times New Roman" w:hAnsi="Times New Roman" w:cs="Times New Roman"/>
          <w:sz w:val="24"/>
          <w:szCs w:val="24"/>
          <w:lang w:val="sr-Cyrl-CS"/>
        </w:rPr>
        <w:t xml:space="preserve"> </w:t>
      </w:r>
      <w:r w:rsidR="00B65911" w:rsidRPr="0053169C">
        <w:rPr>
          <w:rFonts w:ascii="Times New Roman" w:hAnsi="Times New Roman" w:cs="Times New Roman"/>
          <w:sz w:val="24"/>
          <w:szCs w:val="24"/>
          <w:lang w:val="sr-Cyrl-CS"/>
        </w:rPr>
        <w:t>овог члана</w:t>
      </w:r>
      <w:r w:rsidRPr="0053169C">
        <w:rPr>
          <w:rFonts w:ascii="Times New Roman" w:hAnsi="Times New Roman" w:cs="Times New Roman"/>
          <w:sz w:val="24"/>
          <w:szCs w:val="24"/>
          <w:lang w:val="sr-Cyrl-CS"/>
        </w:rPr>
        <w:t xml:space="preserve">. </w:t>
      </w:r>
    </w:p>
    <w:p w14:paraId="72CEB279" w14:textId="77777777" w:rsidR="007F5012" w:rsidRPr="0053169C" w:rsidRDefault="007F5012" w:rsidP="007D1B7A">
      <w:pPr>
        <w:ind w:firstLine="720"/>
        <w:jc w:val="both"/>
        <w:rPr>
          <w:rFonts w:ascii="Times New Roman" w:hAnsi="Times New Roman" w:cs="Times New Roman"/>
          <w:sz w:val="24"/>
          <w:szCs w:val="24"/>
          <w:lang w:val="sr-Cyrl-CS"/>
        </w:rPr>
      </w:pPr>
    </w:p>
    <w:p w14:paraId="46EF87E8" w14:textId="77777777" w:rsidR="004C57DE" w:rsidRPr="0053169C" w:rsidRDefault="004C57DE" w:rsidP="008F0607">
      <w:pPr>
        <w:jc w:val="center"/>
        <w:rPr>
          <w:rFonts w:ascii="Times New Roman" w:hAnsi="Times New Roman" w:cs="Times New Roman"/>
          <w:bCs/>
          <w:sz w:val="24"/>
          <w:szCs w:val="24"/>
          <w:lang w:val="sr-Cyrl-CS"/>
        </w:rPr>
      </w:pPr>
      <w:bookmarkStart w:id="52" w:name="_Hlk199253057"/>
    </w:p>
    <w:p w14:paraId="7D14F3BB" w14:textId="4D9E249D"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Балансна енергија за процес одржавања фреквенције</w:t>
      </w:r>
    </w:p>
    <w:bookmarkEnd w:id="52"/>
    <w:p w14:paraId="3B7DD181" w14:textId="3D6D7459" w:rsidR="005725E4" w:rsidRPr="0053169C" w:rsidRDefault="006B759F" w:rsidP="005725E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BD2A6F"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1</w:t>
      </w:r>
      <w:r w:rsidR="00BD2A6F" w:rsidRPr="0053169C">
        <w:rPr>
          <w:rFonts w:ascii="Times New Roman" w:hAnsi="Times New Roman" w:cs="Times New Roman"/>
          <w:sz w:val="24"/>
          <w:szCs w:val="24"/>
          <w:lang w:val="sr-Cyrl-CS"/>
        </w:rPr>
        <w:t>.</w:t>
      </w:r>
    </w:p>
    <w:p w14:paraId="128BF843" w14:textId="1F1C1DB1" w:rsidR="005725E4" w:rsidRPr="0053169C" w:rsidRDefault="00BD2A6F"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w:t>
      </w:r>
      <w:r w:rsidR="00F762DE" w:rsidRPr="0053169C">
        <w:rPr>
          <w:rFonts w:ascii="Times New Roman" w:hAnsi="Times New Roman" w:cs="Times New Roman"/>
          <w:sz w:val="24"/>
          <w:szCs w:val="24"/>
          <w:lang w:val="sr-Cyrl-CS"/>
        </w:rPr>
        <w:t>извршити об</w:t>
      </w:r>
      <w:r w:rsidR="00626459" w:rsidRPr="0053169C">
        <w:rPr>
          <w:rFonts w:ascii="Times New Roman" w:hAnsi="Times New Roman" w:cs="Times New Roman"/>
          <w:sz w:val="24"/>
          <w:szCs w:val="24"/>
          <w:lang w:val="sr-Cyrl-CS"/>
        </w:rPr>
        <w:t xml:space="preserve">рачун и </w:t>
      </w:r>
      <w:r w:rsidR="00F762DE" w:rsidRPr="0053169C">
        <w:rPr>
          <w:rFonts w:ascii="Times New Roman" w:hAnsi="Times New Roman" w:cs="Times New Roman"/>
          <w:sz w:val="24"/>
          <w:szCs w:val="24"/>
          <w:lang w:val="sr-Cyrl-CS"/>
        </w:rPr>
        <w:t>поравнање</w:t>
      </w:r>
      <w:r w:rsidRPr="0053169C">
        <w:rPr>
          <w:rFonts w:ascii="Times New Roman" w:hAnsi="Times New Roman" w:cs="Times New Roman"/>
          <w:sz w:val="24"/>
          <w:szCs w:val="24"/>
          <w:lang w:val="sr-Cyrl-CS"/>
        </w:rPr>
        <w:t xml:space="preserve"> активиран</w:t>
      </w:r>
      <w:r w:rsidR="00F762DE"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количин</w:t>
      </w:r>
      <w:r w:rsidR="00F762DE"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за процес одржавања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F762DE"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167139" w:rsidRPr="0053169C">
        <w:rPr>
          <w:rFonts w:ascii="Times New Roman" w:hAnsi="Times New Roman" w:cs="Times New Roman"/>
          <w:sz w:val="24"/>
          <w:szCs w:val="24"/>
          <w:lang w:val="sr-Cyrl-CS"/>
        </w:rPr>
        <w:t>40</w:t>
      </w:r>
      <w:r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w:t>
      </w:r>
      <w:r w:rsidR="009716F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1. и 2. </w:t>
      </w:r>
      <w:r w:rsidR="009716F3" w:rsidRPr="0053169C">
        <w:rPr>
          <w:rFonts w:ascii="Times New Roman" w:hAnsi="Times New Roman" w:cs="Times New Roman"/>
          <w:sz w:val="24"/>
          <w:szCs w:val="24"/>
          <w:lang w:val="sr-Cyrl-CS"/>
        </w:rPr>
        <w:t>ове ур</w:t>
      </w:r>
      <w:r w:rsidR="00323C94" w:rsidRPr="0053169C">
        <w:rPr>
          <w:rFonts w:ascii="Times New Roman" w:hAnsi="Times New Roman" w:cs="Times New Roman"/>
          <w:sz w:val="24"/>
          <w:szCs w:val="24"/>
          <w:lang w:val="sr-Cyrl-CS"/>
        </w:rPr>
        <w:t>е</w:t>
      </w:r>
      <w:r w:rsidR="009716F3" w:rsidRPr="0053169C">
        <w:rPr>
          <w:rFonts w:ascii="Times New Roman" w:hAnsi="Times New Roman" w:cs="Times New Roman"/>
          <w:sz w:val="24"/>
          <w:szCs w:val="24"/>
          <w:lang w:val="sr-Cyrl-CS"/>
        </w:rPr>
        <w:t>дбе.</w:t>
      </w:r>
    </w:p>
    <w:p w14:paraId="6C750FBE" w14:textId="7DF8B39A" w:rsidR="005725E4" w:rsidRPr="0053169C" w:rsidRDefault="00BE7569"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BD2A6F" w:rsidRPr="0053169C">
        <w:rPr>
          <w:rFonts w:ascii="Times New Roman" w:hAnsi="Times New Roman" w:cs="Times New Roman"/>
          <w:sz w:val="24"/>
          <w:szCs w:val="24"/>
          <w:lang w:val="sr-Cyrl-CS"/>
        </w:rPr>
        <w:t xml:space="preserve">на активиране количине </w:t>
      </w:r>
      <w:r w:rsidR="00B5663D" w:rsidRPr="0053169C">
        <w:rPr>
          <w:rFonts w:ascii="Times New Roman" w:hAnsi="Times New Roman" w:cs="Times New Roman"/>
          <w:sz w:val="24"/>
          <w:szCs w:val="24"/>
          <w:lang w:val="sr-Cyrl-CS"/>
        </w:rPr>
        <w:t>балансне енергије</w:t>
      </w:r>
      <w:r w:rsidR="00BD2A6F" w:rsidRPr="0053169C">
        <w:rPr>
          <w:rFonts w:ascii="Times New Roman" w:hAnsi="Times New Roman" w:cs="Times New Roman"/>
          <w:sz w:val="24"/>
          <w:szCs w:val="24"/>
          <w:lang w:val="sr-Cyrl-CS"/>
        </w:rPr>
        <w:t xml:space="preserve">, која може бити позитивна, једнака нули или негативна, за процес одржавања </w:t>
      </w:r>
      <w:r w:rsidR="006D7E9E" w:rsidRPr="0053169C">
        <w:rPr>
          <w:rFonts w:ascii="Times New Roman" w:hAnsi="Times New Roman" w:cs="Times New Roman"/>
          <w:sz w:val="24"/>
          <w:szCs w:val="24"/>
          <w:lang w:val="sr-Cyrl-CS"/>
        </w:rPr>
        <w:t>фреквенциј</w:t>
      </w:r>
      <w:r w:rsidRPr="0053169C">
        <w:rPr>
          <w:rFonts w:ascii="Times New Roman" w:hAnsi="Times New Roman" w:cs="Times New Roman"/>
          <w:sz w:val="24"/>
          <w:szCs w:val="24"/>
          <w:lang w:val="sr-Cyrl-CS"/>
        </w:rPr>
        <w:t>е</w:t>
      </w:r>
      <w:r w:rsidR="00BD2A6F" w:rsidRPr="0053169C">
        <w:rPr>
          <w:rFonts w:ascii="Times New Roman" w:hAnsi="Times New Roman" w:cs="Times New Roman"/>
          <w:sz w:val="24"/>
          <w:szCs w:val="24"/>
          <w:lang w:val="sr-Cyrl-CS"/>
        </w:rPr>
        <w:t xml:space="preserve"> одређуј</w:t>
      </w:r>
      <w:r w:rsidR="00FB3A2B" w:rsidRPr="0053169C">
        <w:rPr>
          <w:rFonts w:ascii="Times New Roman" w:hAnsi="Times New Roman" w:cs="Times New Roman"/>
          <w:sz w:val="24"/>
          <w:szCs w:val="24"/>
          <w:lang w:val="sr-Cyrl-CS"/>
        </w:rPr>
        <w:t>е</w:t>
      </w:r>
      <w:r w:rsidR="00BD2A6F" w:rsidRPr="0053169C">
        <w:rPr>
          <w:rFonts w:ascii="Times New Roman" w:hAnsi="Times New Roman" w:cs="Times New Roman"/>
          <w:sz w:val="24"/>
          <w:szCs w:val="24"/>
          <w:lang w:val="sr-Cyrl-CS"/>
        </w:rPr>
        <w:t xml:space="preserve"> се за сваки </w:t>
      </w:r>
      <w:r w:rsidR="006B759F" w:rsidRPr="0053169C">
        <w:rPr>
          <w:rFonts w:ascii="Times New Roman" w:hAnsi="Times New Roman" w:cs="Times New Roman"/>
          <w:sz w:val="24"/>
          <w:szCs w:val="24"/>
          <w:lang w:val="sr-Cyrl-CS"/>
        </w:rPr>
        <w:t>смер</w:t>
      </w:r>
      <w:r w:rsidR="00BD2A6F" w:rsidRPr="0053169C">
        <w:rPr>
          <w:rFonts w:ascii="Times New Roman" w:hAnsi="Times New Roman" w:cs="Times New Roman"/>
          <w:sz w:val="24"/>
          <w:szCs w:val="24"/>
          <w:lang w:val="sr-Cyrl-CS"/>
        </w:rPr>
        <w:t xml:space="preserve"> како је </w:t>
      </w:r>
      <w:r w:rsidR="00F762DE" w:rsidRPr="0053169C">
        <w:rPr>
          <w:rFonts w:ascii="Times New Roman" w:hAnsi="Times New Roman" w:cs="Times New Roman"/>
          <w:sz w:val="24"/>
          <w:szCs w:val="24"/>
          <w:lang w:val="sr-Cyrl-CS"/>
        </w:rPr>
        <w:t>прописано</w:t>
      </w:r>
      <w:r w:rsidR="00BD2A6F" w:rsidRPr="0053169C">
        <w:rPr>
          <w:rFonts w:ascii="Times New Roman" w:hAnsi="Times New Roman" w:cs="Times New Roman"/>
          <w:sz w:val="24"/>
          <w:szCs w:val="24"/>
          <w:lang w:val="sr-Cyrl-CS"/>
        </w:rPr>
        <w:t xml:space="preserve"> у </w:t>
      </w:r>
      <w:r w:rsidR="00F73F46" w:rsidRPr="0053169C">
        <w:rPr>
          <w:rFonts w:ascii="Times New Roman" w:hAnsi="Times New Roman" w:cs="Times New Roman"/>
          <w:sz w:val="24"/>
          <w:szCs w:val="24"/>
          <w:lang w:val="sr-Cyrl-CS"/>
        </w:rPr>
        <w:t xml:space="preserve">Табели </w:t>
      </w:r>
      <w:r w:rsidR="00F0342E" w:rsidRPr="0053169C">
        <w:rPr>
          <w:rFonts w:ascii="Times New Roman" w:hAnsi="Times New Roman" w:cs="Times New Roman"/>
          <w:sz w:val="24"/>
          <w:szCs w:val="24"/>
          <w:lang w:val="sr-Cyrl-CS"/>
        </w:rPr>
        <w:t>1.</w:t>
      </w:r>
    </w:p>
    <w:p w14:paraId="6DF22058" w14:textId="3CA6B173" w:rsidR="00626459" w:rsidRPr="0053169C" w:rsidRDefault="00F0342E" w:rsidP="006A6B39">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Табела 1</w:t>
      </w:r>
      <w:r w:rsidR="00323C9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Плаћање </w:t>
      </w:r>
      <w:r w:rsidR="00FB3A2B" w:rsidRPr="0053169C">
        <w:rPr>
          <w:rFonts w:ascii="Times New Roman" w:hAnsi="Times New Roman" w:cs="Times New Roman"/>
          <w:sz w:val="24"/>
          <w:szCs w:val="24"/>
          <w:lang w:val="sr-Cyrl-CS"/>
        </w:rPr>
        <w:t>балансне</w:t>
      </w:r>
      <w:r w:rsidR="000766C8" w:rsidRPr="0053169C">
        <w:rPr>
          <w:rFonts w:ascii="Times New Roman" w:hAnsi="Times New Roman" w:cs="Times New Roman"/>
          <w:sz w:val="24"/>
          <w:szCs w:val="24"/>
          <w:lang w:val="sr-Cyrl-CS"/>
        </w:rPr>
        <w:t xml:space="preserve"> енергиј</w:t>
      </w:r>
      <w:r w:rsidR="00FB3A2B" w:rsidRPr="0053169C">
        <w:rPr>
          <w:rFonts w:ascii="Times New Roman" w:hAnsi="Times New Roman" w:cs="Times New Roman"/>
          <w:sz w:val="24"/>
          <w:szCs w:val="24"/>
          <w:lang w:val="sr-Cyrl-CS"/>
        </w:rPr>
        <w:t>е</w:t>
      </w:r>
    </w:p>
    <w:tbl>
      <w:tblPr>
        <w:tblStyle w:val="TableGrid"/>
        <w:tblW w:w="0" w:type="auto"/>
        <w:tblLook w:val="04A0" w:firstRow="1" w:lastRow="0" w:firstColumn="1" w:lastColumn="0" w:noHBand="0" w:noVBand="1"/>
      </w:tblPr>
      <w:tblGrid>
        <w:gridCol w:w="3116"/>
        <w:gridCol w:w="3117"/>
        <w:gridCol w:w="3117"/>
      </w:tblGrid>
      <w:tr w:rsidR="00F0342E" w:rsidRPr="0053169C" w14:paraId="44EB23D1" w14:textId="77777777" w:rsidTr="00F0342E">
        <w:tc>
          <w:tcPr>
            <w:tcW w:w="3116" w:type="dxa"/>
          </w:tcPr>
          <w:p w14:paraId="67A9FD62" w14:textId="77777777" w:rsidR="00F0342E" w:rsidRPr="0053169C" w:rsidRDefault="00F0342E" w:rsidP="00F0342E">
            <w:pPr>
              <w:jc w:val="center"/>
              <w:rPr>
                <w:rFonts w:ascii="Times New Roman" w:hAnsi="Times New Roman" w:cs="Times New Roman"/>
                <w:sz w:val="24"/>
                <w:szCs w:val="24"/>
                <w:lang w:val="sr-Cyrl-CS"/>
              </w:rPr>
            </w:pPr>
          </w:p>
        </w:tc>
        <w:tc>
          <w:tcPr>
            <w:tcW w:w="3117" w:type="dxa"/>
          </w:tcPr>
          <w:p w14:paraId="7F6A8385" w14:textId="706C2490" w:rsidR="00F0342E" w:rsidRPr="0053169C" w:rsidRDefault="00F0342E" w:rsidP="00F0342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Позитивна цена </w:t>
            </w:r>
            <w:r w:rsidR="00B5663D" w:rsidRPr="0053169C">
              <w:rPr>
                <w:rFonts w:ascii="Times New Roman" w:hAnsi="Times New Roman" w:cs="Times New Roman"/>
                <w:sz w:val="24"/>
                <w:szCs w:val="24"/>
                <w:lang w:val="sr-Cyrl-CS"/>
              </w:rPr>
              <w:t>балансне енергије</w:t>
            </w:r>
          </w:p>
        </w:tc>
        <w:tc>
          <w:tcPr>
            <w:tcW w:w="3117" w:type="dxa"/>
          </w:tcPr>
          <w:p w14:paraId="34448D3D" w14:textId="7FC3A3B7" w:rsidR="00F0342E" w:rsidRPr="0053169C" w:rsidRDefault="00F0342E" w:rsidP="00F0342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Негативна цена </w:t>
            </w:r>
            <w:r w:rsidR="00B5663D" w:rsidRPr="0053169C">
              <w:rPr>
                <w:rFonts w:ascii="Times New Roman" w:hAnsi="Times New Roman" w:cs="Times New Roman"/>
                <w:sz w:val="24"/>
                <w:szCs w:val="24"/>
                <w:lang w:val="sr-Cyrl-CS"/>
              </w:rPr>
              <w:t>балансне енергије</w:t>
            </w:r>
          </w:p>
        </w:tc>
      </w:tr>
      <w:tr w:rsidR="00F0342E" w:rsidRPr="0053169C" w14:paraId="46A5D73C" w14:textId="77777777" w:rsidTr="00F0342E">
        <w:tc>
          <w:tcPr>
            <w:tcW w:w="3116" w:type="dxa"/>
          </w:tcPr>
          <w:p w14:paraId="0BC9EDC8" w14:textId="380257DF" w:rsidR="00F0342E" w:rsidRPr="0053169C" w:rsidRDefault="00F0342E" w:rsidP="00F0342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Позитивна енергија балансирања</w:t>
            </w:r>
          </w:p>
        </w:tc>
        <w:tc>
          <w:tcPr>
            <w:tcW w:w="3117" w:type="dxa"/>
          </w:tcPr>
          <w:p w14:paraId="5CB3D7DD" w14:textId="22A63CEA" w:rsidR="00F0342E" w:rsidRPr="0053169C" w:rsidRDefault="00F0342E" w:rsidP="007D1B7A">
            <w:pPr>
              <w:spacing w:before="12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плаћа </w:t>
            </w:r>
            <w:r w:rsidR="005573EA" w:rsidRPr="0053169C">
              <w:rPr>
                <w:rFonts w:ascii="Times New Roman" w:hAnsi="Times New Roman" w:cs="Times New Roman"/>
                <w:sz w:val="24"/>
                <w:szCs w:val="24"/>
                <w:lang w:val="sr-Cyrl-CS"/>
              </w:rPr>
              <w:t>ПУБ</w:t>
            </w:r>
          </w:p>
        </w:tc>
        <w:tc>
          <w:tcPr>
            <w:tcW w:w="3117" w:type="dxa"/>
          </w:tcPr>
          <w:p w14:paraId="7A6D1AB0" w14:textId="130EB2A6" w:rsidR="00F0342E" w:rsidRPr="0053169C" w:rsidRDefault="005573EA" w:rsidP="007D1B7A">
            <w:pPr>
              <w:spacing w:before="12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ПУБ</w:t>
            </w:r>
            <w:r w:rsidR="00F0342E" w:rsidRPr="0053169C">
              <w:rPr>
                <w:rFonts w:ascii="Times New Roman" w:hAnsi="Times New Roman" w:cs="Times New Roman"/>
                <w:sz w:val="24"/>
                <w:szCs w:val="24"/>
                <w:lang w:val="sr-Cyrl-CS"/>
              </w:rPr>
              <w:t xml:space="preserve"> плаћа ОПС</w:t>
            </w:r>
          </w:p>
        </w:tc>
      </w:tr>
      <w:tr w:rsidR="00F0342E" w:rsidRPr="0053169C" w14:paraId="01C6DF64" w14:textId="77777777" w:rsidTr="00F0342E">
        <w:tc>
          <w:tcPr>
            <w:tcW w:w="3116" w:type="dxa"/>
          </w:tcPr>
          <w:p w14:paraId="633EF807" w14:textId="5B1D02AD" w:rsidR="00F0342E" w:rsidRPr="0053169C" w:rsidRDefault="00F0342E" w:rsidP="00F0342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Негативна енергија балансирања</w:t>
            </w:r>
          </w:p>
        </w:tc>
        <w:tc>
          <w:tcPr>
            <w:tcW w:w="3117" w:type="dxa"/>
          </w:tcPr>
          <w:p w14:paraId="01BE1F94" w14:textId="5FBE69EC" w:rsidR="00F0342E" w:rsidRPr="0053169C" w:rsidRDefault="005573EA" w:rsidP="007D1B7A">
            <w:pPr>
              <w:spacing w:before="12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ПУБ</w:t>
            </w:r>
            <w:r w:rsidR="00F0342E" w:rsidRPr="0053169C">
              <w:rPr>
                <w:rFonts w:ascii="Times New Roman" w:hAnsi="Times New Roman" w:cs="Times New Roman"/>
                <w:sz w:val="24"/>
                <w:szCs w:val="24"/>
                <w:lang w:val="sr-Cyrl-CS"/>
              </w:rPr>
              <w:t xml:space="preserve"> плаћа ОПС</w:t>
            </w:r>
          </w:p>
        </w:tc>
        <w:tc>
          <w:tcPr>
            <w:tcW w:w="3117" w:type="dxa"/>
          </w:tcPr>
          <w:p w14:paraId="75CE2DFB" w14:textId="725D7016" w:rsidR="00F0342E" w:rsidRPr="0053169C" w:rsidRDefault="00F0342E" w:rsidP="007D1B7A">
            <w:pPr>
              <w:spacing w:before="12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плаћа </w:t>
            </w:r>
            <w:r w:rsidR="005573EA" w:rsidRPr="0053169C">
              <w:rPr>
                <w:rFonts w:ascii="Times New Roman" w:hAnsi="Times New Roman" w:cs="Times New Roman"/>
                <w:sz w:val="24"/>
                <w:szCs w:val="24"/>
                <w:lang w:val="sr-Cyrl-CS"/>
              </w:rPr>
              <w:t>ПУБ</w:t>
            </w:r>
          </w:p>
        </w:tc>
      </w:tr>
    </w:tbl>
    <w:p w14:paraId="1DD79206" w14:textId="77777777" w:rsidR="00424309" w:rsidRPr="0053169C" w:rsidRDefault="00424309" w:rsidP="008F0607">
      <w:pPr>
        <w:jc w:val="center"/>
        <w:rPr>
          <w:rFonts w:ascii="Times New Roman" w:hAnsi="Times New Roman" w:cs="Times New Roman"/>
          <w:b/>
          <w:sz w:val="24"/>
          <w:szCs w:val="24"/>
          <w:lang w:val="sr-Cyrl-CS"/>
        </w:rPr>
      </w:pPr>
    </w:p>
    <w:p w14:paraId="18DF1BDB" w14:textId="405B53D2" w:rsidR="008F0607" w:rsidRPr="0053169C" w:rsidRDefault="008F0607" w:rsidP="008F0607">
      <w:pPr>
        <w:jc w:val="center"/>
        <w:rPr>
          <w:rFonts w:ascii="Times New Roman" w:hAnsi="Times New Roman" w:cs="Times New Roman"/>
          <w:bCs/>
          <w:sz w:val="24"/>
          <w:szCs w:val="24"/>
          <w:lang w:val="sr-Cyrl-CS"/>
        </w:rPr>
      </w:pPr>
      <w:bookmarkStart w:id="53" w:name="_Hlk199253098"/>
      <w:r w:rsidRPr="0053169C">
        <w:rPr>
          <w:rFonts w:ascii="Times New Roman" w:hAnsi="Times New Roman" w:cs="Times New Roman"/>
          <w:bCs/>
          <w:sz w:val="24"/>
          <w:szCs w:val="24"/>
          <w:lang w:val="sr-Cyrl-CS"/>
        </w:rPr>
        <w:t>Балансна енергија за процес поновног успостављања фреквенције</w:t>
      </w:r>
      <w:bookmarkEnd w:id="53"/>
    </w:p>
    <w:p w14:paraId="0C6397C5" w14:textId="60975E05" w:rsidR="00721786" w:rsidRPr="0053169C" w:rsidRDefault="006B759F" w:rsidP="0072178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BD2A6F"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2</w:t>
      </w:r>
      <w:r w:rsidR="00BD2A6F" w:rsidRPr="0053169C">
        <w:rPr>
          <w:rFonts w:ascii="Times New Roman" w:hAnsi="Times New Roman" w:cs="Times New Roman"/>
          <w:sz w:val="24"/>
          <w:szCs w:val="24"/>
          <w:lang w:val="sr-Cyrl-CS"/>
        </w:rPr>
        <w:t>.</w:t>
      </w:r>
    </w:p>
    <w:p w14:paraId="106DAB8F" w14:textId="39971C1D" w:rsidR="00721786" w:rsidRPr="0053169C" w:rsidRDefault="00BD2A6F"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2A001D" w:rsidRPr="0053169C">
        <w:rPr>
          <w:rFonts w:ascii="Times New Roman" w:hAnsi="Times New Roman" w:cs="Times New Roman"/>
          <w:sz w:val="24"/>
          <w:szCs w:val="24"/>
          <w:lang w:val="sr-Cyrl-CS"/>
        </w:rPr>
        <w:t>врши</w:t>
      </w:r>
      <w:r w:rsidRPr="0053169C">
        <w:rPr>
          <w:rFonts w:ascii="Times New Roman" w:hAnsi="Times New Roman" w:cs="Times New Roman"/>
          <w:sz w:val="24"/>
          <w:szCs w:val="24"/>
          <w:lang w:val="sr-Cyrl-CS"/>
        </w:rPr>
        <w:t xml:space="preserve"> обрачун</w:t>
      </w:r>
      <w:r w:rsidR="002A001D" w:rsidRPr="0053169C">
        <w:rPr>
          <w:rFonts w:ascii="Times New Roman" w:hAnsi="Times New Roman" w:cs="Times New Roman"/>
          <w:sz w:val="24"/>
          <w:szCs w:val="24"/>
          <w:lang w:val="sr-Cyrl-CS"/>
        </w:rPr>
        <w:t xml:space="preserve"> и поравнање</w:t>
      </w:r>
      <w:r w:rsidRPr="0053169C">
        <w:rPr>
          <w:rFonts w:ascii="Times New Roman" w:hAnsi="Times New Roman" w:cs="Times New Roman"/>
          <w:sz w:val="24"/>
          <w:szCs w:val="24"/>
          <w:lang w:val="sr-Cyrl-CS"/>
        </w:rPr>
        <w:t xml:space="preserve"> активиран</w:t>
      </w:r>
      <w:r w:rsidR="002A001D"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количин</w:t>
      </w:r>
      <w:r w:rsidR="002A001D"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за процес поновн</w:t>
      </w:r>
      <w:r w:rsidR="00721786"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успостав</w:t>
      </w:r>
      <w:r w:rsidR="00721786" w:rsidRPr="0053169C">
        <w:rPr>
          <w:rFonts w:ascii="Times New Roman" w:hAnsi="Times New Roman" w:cs="Times New Roman"/>
          <w:sz w:val="24"/>
          <w:szCs w:val="24"/>
          <w:lang w:val="sr-Cyrl-CS"/>
        </w:rPr>
        <w:t>љања</w:t>
      </w:r>
      <w:r w:rsidRPr="0053169C">
        <w:rPr>
          <w:rFonts w:ascii="Times New Roman" w:hAnsi="Times New Roman" w:cs="Times New Roman"/>
          <w:sz w:val="24"/>
          <w:szCs w:val="24"/>
          <w:lang w:val="sr-Cyrl-CS"/>
        </w:rPr>
        <w:t xml:space="preserve"> </w:t>
      </w:r>
      <w:r w:rsidR="002A2C19" w:rsidRPr="0053169C">
        <w:rPr>
          <w:rFonts w:ascii="Times New Roman" w:hAnsi="Times New Roman" w:cs="Times New Roman"/>
          <w:sz w:val="24"/>
          <w:szCs w:val="24"/>
          <w:lang w:val="sr-Cyrl-CS"/>
        </w:rPr>
        <w:t>номиналне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 xml:space="preserve"> са </w:t>
      </w:r>
      <w:r w:rsidR="002A001D" w:rsidRPr="0053169C">
        <w:rPr>
          <w:rFonts w:ascii="Times New Roman" w:hAnsi="Times New Roman" w:cs="Times New Roman"/>
          <w:sz w:val="24"/>
          <w:szCs w:val="24"/>
          <w:lang w:val="sr-Cyrl-CS"/>
        </w:rPr>
        <w:t>ПУБ</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167139" w:rsidRPr="0053169C">
        <w:rPr>
          <w:rFonts w:ascii="Times New Roman" w:hAnsi="Times New Roman" w:cs="Times New Roman"/>
          <w:sz w:val="24"/>
          <w:szCs w:val="24"/>
          <w:lang w:val="sr-Cyrl-CS"/>
        </w:rPr>
        <w:t>40</w:t>
      </w:r>
      <w:r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w:t>
      </w:r>
      <w:r w:rsidR="009716F3"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1. и 2. </w:t>
      </w:r>
      <w:r w:rsidR="009716F3" w:rsidRPr="0053169C">
        <w:rPr>
          <w:rFonts w:ascii="Times New Roman" w:hAnsi="Times New Roman" w:cs="Times New Roman"/>
          <w:sz w:val="24"/>
          <w:szCs w:val="24"/>
          <w:lang w:val="sr-Cyrl-CS"/>
        </w:rPr>
        <w:t>ове уредбе</w:t>
      </w:r>
      <w:r w:rsidR="00323C94" w:rsidRPr="0053169C">
        <w:rPr>
          <w:rFonts w:ascii="Times New Roman" w:hAnsi="Times New Roman" w:cs="Times New Roman"/>
          <w:sz w:val="24"/>
          <w:szCs w:val="24"/>
          <w:lang w:val="sr-Cyrl-CS"/>
        </w:rPr>
        <w:t>.</w:t>
      </w:r>
    </w:p>
    <w:p w14:paraId="7008B5A7" w14:textId="70C00F80" w:rsidR="00721786" w:rsidRPr="0053169C" w:rsidRDefault="00BE7569"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BD2A6F" w:rsidRPr="0053169C">
        <w:rPr>
          <w:rFonts w:ascii="Times New Roman" w:hAnsi="Times New Roman" w:cs="Times New Roman"/>
          <w:sz w:val="24"/>
          <w:szCs w:val="24"/>
          <w:lang w:val="sr-Cyrl-CS"/>
        </w:rPr>
        <w:t>на</w:t>
      </w:r>
      <w:r w:rsidR="002A001D" w:rsidRPr="0053169C">
        <w:rPr>
          <w:rFonts w:ascii="Times New Roman" w:hAnsi="Times New Roman" w:cs="Times New Roman"/>
          <w:sz w:val="24"/>
          <w:szCs w:val="24"/>
          <w:lang w:val="sr-Cyrl-CS"/>
        </w:rPr>
        <w:t>, која може бити позитивна, једнака нули или негативна,</w:t>
      </w:r>
      <w:r w:rsidR="007D5148" w:rsidRPr="0053169C">
        <w:rPr>
          <w:rFonts w:ascii="Times New Roman" w:hAnsi="Times New Roman" w:cs="Times New Roman"/>
          <w:sz w:val="24"/>
          <w:szCs w:val="24"/>
          <w:lang w:val="sr-Cyrl-CS"/>
        </w:rPr>
        <w:t xml:space="preserve"> </w:t>
      </w:r>
      <w:r w:rsidR="00BD2A6F" w:rsidRPr="0053169C">
        <w:rPr>
          <w:rFonts w:ascii="Times New Roman" w:hAnsi="Times New Roman" w:cs="Times New Roman"/>
          <w:sz w:val="24"/>
          <w:szCs w:val="24"/>
          <w:lang w:val="sr-Cyrl-CS"/>
        </w:rPr>
        <w:t xml:space="preserve">активиране количине </w:t>
      </w:r>
      <w:r w:rsidR="00B5663D" w:rsidRPr="0053169C">
        <w:rPr>
          <w:rFonts w:ascii="Times New Roman" w:hAnsi="Times New Roman" w:cs="Times New Roman"/>
          <w:sz w:val="24"/>
          <w:szCs w:val="24"/>
          <w:lang w:val="sr-Cyrl-CS"/>
        </w:rPr>
        <w:t>балансне енергије</w:t>
      </w:r>
      <w:r w:rsidR="00BD2A6F" w:rsidRPr="0053169C">
        <w:rPr>
          <w:rFonts w:ascii="Times New Roman" w:hAnsi="Times New Roman" w:cs="Times New Roman"/>
          <w:sz w:val="24"/>
          <w:szCs w:val="24"/>
          <w:lang w:val="sr-Cyrl-CS"/>
        </w:rPr>
        <w:t xml:space="preserve"> за процес поновн</w:t>
      </w:r>
      <w:r w:rsidR="00721786" w:rsidRPr="0053169C">
        <w:rPr>
          <w:rFonts w:ascii="Times New Roman" w:hAnsi="Times New Roman" w:cs="Times New Roman"/>
          <w:sz w:val="24"/>
          <w:szCs w:val="24"/>
          <w:lang w:val="sr-Cyrl-CS"/>
        </w:rPr>
        <w:t>ог</w:t>
      </w:r>
      <w:r w:rsidR="00BD2A6F" w:rsidRPr="0053169C">
        <w:rPr>
          <w:rFonts w:ascii="Times New Roman" w:hAnsi="Times New Roman" w:cs="Times New Roman"/>
          <w:sz w:val="24"/>
          <w:szCs w:val="24"/>
          <w:lang w:val="sr-Cyrl-CS"/>
        </w:rPr>
        <w:t xml:space="preserve"> успостав</w:t>
      </w:r>
      <w:r w:rsidR="00721786" w:rsidRPr="0053169C">
        <w:rPr>
          <w:rFonts w:ascii="Times New Roman" w:hAnsi="Times New Roman" w:cs="Times New Roman"/>
          <w:sz w:val="24"/>
          <w:szCs w:val="24"/>
          <w:lang w:val="sr-Cyrl-CS"/>
        </w:rPr>
        <w:t>љања</w:t>
      </w:r>
      <w:r w:rsidR="00BD2A6F"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Pr="0053169C">
        <w:rPr>
          <w:rFonts w:ascii="Times New Roman" w:hAnsi="Times New Roman" w:cs="Times New Roman"/>
          <w:sz w:val="24"/>
          <w:szCs w:val="24"/>
          <w:lang w:val="sr-Cyrl-CS"/>
        </w:rPr>
        <w:t>е</w:t>
      </w:r>
      <w:r w:rsidR="00B2430D" w:rsidRPr="0053169C">
        <w:rPr>
          <w:rFonts w:ascii="Times New Roman" w:hAnsi="Times New Roman" w:cs="Times New Roman"/>
          <w:sz w:val="24"/>
          <w:szCs w:val="24"/>
          <w:lang w:val="sr-Cyrl-CS"/>
        </w:rPr>
        <w:t xml:space="preserve"> </w:t>
      </w:r>
      <w:r w:rsidR="00BD2A6F" w:rsidRPr="0053169C">
        <w:rPr>
          <w:rFonts w:ascii="Times New Roman" w:hAnsi="Times New Roman" w:cs="Times New Roman"/>
          <w:sz w:val="24"/>
          <w:szCs w:val="24"/>
          <w:lang w:val="sr-Cyrl-CS"/>
        </w:rPr>
        <w:t xml:space="preserve">одређују се за сваки </w:t>
      </w:r>
      <w:r w:rsidR="006B759F" w:rsidRPr="0053169C">
        <w:rPr>
          <w:rFonts w:ascii="Times New Roman" w:hAnsi="Times New Roman" w:cs="Times New Roman"/>
          <w:sz w:val="24"/>
          <w:szCs w:val="24"/>
          <w:lang w:val="sr-Cyrl-CS"/>
        </w:rPr>
        <w:t>смер</w:t>
      </w:r>
      <w:r w:rsidR="00BD2A6F"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BD2A6F" w:rsidRPr="0053169C">
        <w:rPr>
          <w:rFonts w:ascii="Times New Roman" w:hAnsi="Times New Roman" w:cs="Times New Roman"/>
          <w:sz w:val="24"/>
          <w:szCs w:val="24"/>
          <w:lang w:val="sr-Cyrl-CS"/>
        </w:rPr>
        <w:t xml:space="preserve">ом </w:t>
      </w:r>
      <w:r w:rsidR="0049403E" w:rsidRPr="0053169C">
        <w:rPr>
          <w:rFonts w:ascii="Times New Roman" w:hAnsi="Times New Roman" w:cs="Times New Roman"/>
          <w:sz w:val="24"/>
          <w:szCs w:val="24"/>
          <w:lang w:val="sr-Cyrl-CS"/>
        </w:rPr>
        <w:t>29</w:t>
      </w:r>
      <w:r w:rsidR="00BD2A6F"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00721786" w:rsidRPr="0053169C">
        <w:rPr>
          <w:rFonts w:ascii="Times New Roman" w:hAnsi="Times New Roman" w:cs="Times New Roman"/>
          <w:sz w:val="24"/>
          <w:szCs w:val="24"/>
          <w:lang w:val="sr-Cyrl-CS"/>
        </w:rPr>
        <w:t>,</w:t>
      </w:r>
      <w:r w:rsidR="00BD2A6F" w:rsidRPr="0053169C">
        <w:rPr>
          <w:rFonts w:ascii="Times New Roman" w:hAnsi="Times New Roman" w:cs="Times New Roman"/>
          <w:sz w:val="24"/>
          <w:szCs w:val="24"/>
          <w:lang w:val="sr-Cyrl-CS"/>
        </w:rPr>
        <w:t xml:space="preserve"> као</w:t>
      </w:r>
      <w:r w:rsidR="002A001D" w:rsidRPr="0053169C">
        <w:rPr>
          <w:rFonts w:ascii="Times New Roman" w:hAnsi="Times New Roman" w:cs="Times New Roman"/>
          <w:sz w:val="24"/>
          <w:szCs w:val="24"/>
          <w:lang w:val="sr-Cyrl-CS"/>
        </w:rPr>
        <w:t xml:space="preserve"> и плаћањима у складу са </w:t>
      </w:r>
      <w:r w:rsidR="00F73F46">
        <w:rPr>
          <w:rFonts w:ascii="Times New Roman" w:hAnsi="Times New Roman" w:cs="Times New Roman"/>
          <w:sz w:val="24"/>
          <w:szCs w:val="24"/>
          <w:lang w:val="sr-Cyrl-CS"/>
        </w:rPr>
        <w:t>Табелом 1. из члана</w:t>
      </w:r>
      <w:r w:rsidR="002A001D" w:rsidRPr="0053169C">
        <w:rPr>
          <w:rFonts w:ascii="Times New Roman" w:hAnsi="Times New Roman" w:cs="Times New Roman"/>
          <w:sz w:val="24"/>
          <w:szCs w:val="24"/>
          <w:lang w:val="sr-Cyrl-CS"/>
        </w:rPr>
        <w:t xml:space="preserve"> 41.</w:t>
      </w:r>
      <w:r w:rsidR="00BD2A6F" w:rsidRPr="0053169C">
        <w:rPr>
          <w:rFonts w:ascii="Times New Roman" w:hAnsi="Times New Roman" w:cs="Times New Roman"/>
          <w:sz w:val="24"/>
          <w:szCs w:val="24"/>
          <w:lang w:val="sr-Cyrl-CS"/>
        </w:rPr>
        <w:t xml:space="preserve">  </w:t>
      </w:r>
      <w:r w:rsidR="00152B69" w:rsidRPr="0053169C">
        <w:rPr>
          <w:rFonts w:ascii="Times New Roman" w:hAnsi="Times New Roman" w:cs="Times New Roman"/>
          <w:sz w:val="24"/>
          <w:szCs w:val="24"/>
          <w:lang w:val="sr-Cyrl-CS"/>
        </w:rPr>
        <w:t>ове уредбе.</w:t>
      </w:r>
    </w:p>
    <w:p w14:paraId="3B7ED732" w14:textId="77777777" w:rsidR="005426FD" w:rsidRPr="0053169C" w:rsidRDefault="005426FD" w:rsidP="009D62D1">
      <w:pPr>
        <w:rPr>
          <w:rFonts w:ascii="Times New Roman" w:hAnsi="Times New Roman" w:cs="Times New Roman"/>
          <w:b/>
          <w:sz w:val="24"/>
          <w:szCs w:val="24"/>
          <w:lang w:val="sr-Cyrl-CS"/>
        </w:rPr>
      </w:pPr>
      <w:bookmarkStart w:id="54" w:name="_Hlk199253142"/>
    </w:p>
    <w:p w14:paraId="57C871CE" w14:textId="1C25B5DF"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Балансна енергија за процес поновног обезбеђивања </w:t>
      </w:r>
      <w:r w:rsidR="008E557E" w:rsidRPr="0053169C">
        <w:rPr>
          <w:rFonts w:ascii="Times New Roman" w:hAnsi="Times New Roman" w:cs="Times New Roman"/>
          <w:bCs/>
          <w:sz w:val="24"/>
          <w:szCs w:val="24"/>
          <w:lang w:val="sr-Cyrl-CS"/>
        </w:rPr>
        <w:t xml:space="preserve">заменске </w:t>
      </w:r>
      <w:r w:rsidRPr="0053169C">
        <w:rPr>
          <w:rFonts w:ascii="Times New Roman" w:hAnsi="Times New Roman" w:cs="Times New Roman"/>
          <w:bCs/>
          <w:sz w:val="24"/>
          <w:szCs w:val="24"/>
          <w:lang w:val="sr-Cyrl-CS"/>
        </w:rPr>
        <w:t>резерве</w:t>
      </w:r>
      <w:bookmarkEnd w:id="54"/>
    </w:p>
    <w:p w14:paraId="0BC40E7D" w14:textId="7322B565" w:rsidR="00721786" w:rsidRPr="0053169C" w:rsidRDefault="006B759F" w:rsidP="0072178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BD2A6F"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3</w:t>
      </w:r>
      <w:r w:rsidR="00BD2A6F" w:rsidRPr="0053169C">
        <w:rPr>
          <w:rFonts w:ascii="Times New Roman" w:hAnsi="Times New Roman" w:cs="Times New Roman"/>
          <w:sz w:val="24"/>
          <w:szCs w:val="24"/>
          <w:lang w:val="sr-Cyrl-CS"/>
        </w:rPr>
        <w:t>.</w:t>
      </w:r>
    </w:p>
    <w:p w14:paraId="1090004E" w14:textId="7ECC768F" w:rsidR="00721786" w:rsidRPr="0053169C" w:rsidRDefault="004955C2"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Прикључни </w:t>
      </w:r>
      <w:r w:rsidR="00BD2A6F" w:rsidRPr="0053169C">
        <w:rPr>
          <w:rFonts w:ascii="Times New Roman" w:hAnsi="Times New Roman" w:cs="Times New Roman"/>
          <w:sz w:val="24"/>
          <w:szCs w:val="24"/>
          <w:lang w:val="sr-Cyrl-CS"/>
        </w:rPr>
        <w:t xml:space="preserve">ОПС </w:t>
      </w:r>
      <w:r w:rsidRPr="0053169C">
        <w:rPr>
          <w:rFonts w:ascii="Times New Roman" w:hAnsi="Times New Roman" w:cs="Times New Roman"/>
          <w:sz w:val="24"/>
          <w:szCs w:val="24"/>
          <w:lang w:val="sr-Cyrl-CS"/>
        </w:rPr>
        <w:t xml:space="preserve">врши </w:t>
      </w:r>
      <w:r w:rsidR="00BD2A6F" w:rsidRPr="0053169C">
        <w:rPr>
          <w:rFonts w:ascii="Times New Roman" w:hAnsi="Times New Roman" w:cs="Times New Roman"/>
          <w:sz w:val="24"/>
          <w:szCs w:val="24"/>
          <w:lang w:val="sr-Cyrl-CS"/>
        </w:rPr>
        <w:t>обрачун</w:t>
      </w:r>
      <w:r w:rsidRPr="0053169C">
        <w:rPr>
          <w:rFonts w:ascii="Times New Roman" w:hAnsi="Times New Roman" w:cs="Times New Roman"/>
          <w:sz w:val="24"/>
          <w:szCs w:val="24"/>
          <w:lang w:val="sr-Cyrl-CS"/>
        </w:rPr>
        <w:t xml:space="preserve"> и поравнање</w:t>
      </w:r>
      <w:r w:rsidR="00BD2A6F" w:rsidRPr="0053169C">
        <w:rPr>
          <w:rFonts w:ascii="Times New Roman" w:hAnsi="Times New Roman" w:cs="Times New Roman"/>
          <w:sz w:val="24"/>
          <w:szCs w:val="24"/>
          <w:lang w:val="sr-Cyrl-CS"/>
        </w:rPr>
        <w:t xml:space="preserve"> активиран</w:t>
      </w:r>
      <w:r w:rsidRPr="0053169C">
        <w:rPr>
          <w:rFonts w:ascii="Times New Roman" w:hAnsi="Times New Roman" w:cs="Times New Roman"/>
          <w:sz w:val="24"/>
          <w:szCs w:val="24"/>
          <w:lang w:val="sr-Cyrl-CS"/>
        </w:rPr>
        <w:t>е</w:t>
      </w:r>
      <w:r w:rsidR="00BD2A6F" w:rsidRPr="0053169C">
        <w:rPr>
          <w:rFonts w:ascii="Times New Roman" w:hAnsi="Times New Roman" w:cs="Times New Roman"/>
          <w:sz w:val="24"/>
          <w:szCs w:val="24"/>
          <w:lang w:val="sr-Cyrl-CS"/>
        </w:rPr>
        <w:t xml:space="preserve"> количин</w:t>
      </w:r>
      <w:r w:rsidRPr="0053169C">
        <w:rPr>
          <w:rFonts w:ascii="Times New Roman" w:hAnsi="Times New Roman" w:cs="Times New Roman"/>
          <w:sz w:val="24"/>
          <w:szCs w:val="24"/>
          <w:lang w:val="sr-Cyrl-CS"/>
        </w:rPr>
        <w:t>е</w:t>
      </w:r>
      <w:r w:rsidR="00BD2A6F"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BD2A6F" w:rsidRPr="0053169C">
        <w:rPr>
          <w:rFonts w:ascii="Times New Roman" w:hAnsi="Times New Roman" w:cs="Times New Roman"/>
          <w:sz w:val="24"/>
          <w:szCs w:val="24"/>
          <w:lang w:val="sr-Cyrl-CS"/>
        </w:rPr>
        <w:t xml:space="preserve"> за процес поновног </w:t>
      </w:r>
      <w:r w:rsidR="00166757" w:rsidRPr="0053169C">
        <w:rPr>
          <w:rFonts w:ascii="Times New Roman" w:hAnsi="Times New Roman" w:cs="Times New Roman"/>
          <w:sz w:val="24"/>
          <w:szCs w:val="24"/>
          <w:lang w:val="sr-Cyrl-CS"/>
        </w:rPr>
        <w:t>обезбеђ</w:t>
      </w:r>
      <w:r w:rsidR="00721786" w:rsidRPr="0053169C">
        <w:rPr>
          <w:rFonts w:ascii="Times New Roman" w:hAnsi="Times New Roman" w:cs="Times New Roman"/>
          <w:sz w:val="24"/>
          <w:szCs w:val="24"/>
          <w:lang w:val="sr-Cyrl-CS"/>
        </w:rPr>
        <w:t>ивања</w:t>
      </w:r>
      <w:r w:rsidR="00BD2A6F" w:rsidRPr="0053169C">
        <w:rPr>
          <w:rFonts w:ascii="Times New Roman" w:hAnsi="Times New Roman" w:cs="Times New Roman"/>
          <w:sz w:val="24"/>
          <w:szCs w:val="24"/>
          <w:lang w:val="sr-Cyrl-CS"/>
        </w:rPr>
        <w:t xml:space="preserve"> резерве</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ПУБ</w:t>
      </w:r>
      <w:r w:rsidR="00BD2A6F"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BD2A6F" w:rsidRPr="0053169C">
        <w:rPr>
          <w:rFonts w:ascii="Times New Roman" w:hAnsi="Times New Roman" w:cs="Times New Roman"/>
          <w:sz w:val="24"/>
          <w:szCs w:val="24"/>
          <w:lang w:val="sr-Cyrl-CS"/>
        </w:rPr>
        <w:t xml:space="preserve">ом </w:t>
      </w:r>
      <w:r w:rsidR="00167139" w:rsidRPr="0053169C">
        <w:rPr>
          <w:rFonts w:ascii="Times New Roman" w:hAnsi="Times New Roman" w:cs="Times New Roman"/>
          <w:sz w:val="24"/>
          <w:szCs w:val="24"/>
          <w:lang w:val="sr-Cyrl-CS"/>
        </w:rPr>
        <w:t>40</w:t>
      </w:r>
      <w:r w:rsidR="00BD2A6F"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ст</w:t>
      </w:r>
      <w:r w:rsidR="009716F3" w:rsidRPr="0053169C">
        <w:rPr>
          <w:rFonts w:ascii="Times New Roman" w:hAnsi="Times New Roman" w:cs="Times New Roman"/>
          <w:sz w:val="24"/>
          <w:szCs w:val="24"/>
          <w:lang w:val="sr-Cyrl-CS"/>
        </w:rPr>
        <w:t>.</w:t>
      </w:r>
      <w:r w:rsidR="00BD2A6F" w:rsidRPr="0053169C">
        <w:rPr>
          <w:rFonts w:ascii="Times New Roman" w:hAnsi="Times New Roman" w:cs="Times New Roman"/>
          <w:sz w:val="24"/>
          <w:szCs w:val="24"/>
          <w:lang w:val="sr-Cyrl-CS"/>
        </w:rPr>
        <w:t xml:space="preserve"> 1. и 2. </w:t>
      </w:r>
      <w:r w:rsidR="009716F3" w:rsidRPr="0053169C">
        <w:rPr>
          <w:rFonts w:ascii="Times New Roman" w:hAnsi="Times New Roman" w:cs="Times New Roman"/>
          <w:sz w:val="24"/>
          <w:szCs w:val="24"/>
          <w:lang w:val="sr-Cyrl-CS"/>
        </w:rPr>
        <w:t>ове уредбе</w:t>
      </w:r>
      <w:r w:rsidR="00323C94" w:rsidRPr="0053169C">
        <w:rPr>
          <w:rFonts w:ascii="Times New Roman" w:hAnsi="Times New Roman" w:cs="Times New Roman"/>
          <w:sz w:val="24"/>
          <w:szCs w:val="24"/>
          <w:lang w:val="sr-Cyrl-CS"/>
        </w:rPr>
        <w:t>.</w:t>
      </w:r>
    </w:p>
    <w:p w14:paraId="40E00F79" w14:textId="7AF1342C" w:rsidR="00721786" w:rsidRPr="0053169C" w:rsidRDefault="00BE7569"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BD2A6F" w:rsidRPr="0053169C">
        <w:rPr>
          <w:rFonts w:ascii="Times New Roman" w:hAnsi="Times New Roman" w:cs="Times New Roman"/>
          <w:sz w:val="24"/>
          <w:szCs w:val="24"/>
          <w:lang w:val="sr-Cyrl-CS"/>
        </w:rPr>
        <w:t xml:space="preserve">на активиране количине </w:t>
      </w:r>
      <w:r w:rsidR="00B5663D" w:rsidRPr="0053169C">
        <w:rPr>
          <w:rFonts w:ascii="Times New Roman" w:hAnsi="Times New Roman" w:cs="Times New Roman"/>
          <w:sz w:val="24"/>
          <w:szCs w:val="24"/>
          <w:lang w:val="sr-Cyrl-CS"/>
        </w:rPr>
        <w:t>балансне енергије</w:t>
      </w:r>
      <w:r w:rsidR="00152B69" w:rsidRPr="0053169C">
        <w:rPr>
          <w:rFonts w:ascii="Times New Roman" w:hAnsi="Times New Roman" w:cs="Times New Roman"/>
          <w:sz w:val="24"/>
          <w:szCs w:val="24"/>
          <w:lang w:val="sr-Cyrl-CS"/>
        </w:rPr>
        <w:t>, која може бити позитивна, једнака нули или негативна,</w:t>
      </w:r>
      <w:r w:rsidR="006A6B39" w:rsidRPr="0053169C">
        <w:rPr>
          <w:rFonts w:ascii="Times New Roman" w:hAnsi="Times New Roman" w:cs="Times New Roman"/>
          <w:sz w:val="24"/>
          <w:szCs w:val="24"/>
          <w:lang w:val="sr-Cyrl-CS"/>
        </w:rPr>
        <w:t xml:space="preserve"> за процес поновног обезбеђивања резерве</w:t>
      </w:r>
      <w:r w:rsidR="00BD2A6F" w:rsidRPr="0053169C">
        <w:rPr>
          <w:rFonts w:ascii="Times New Roman" w:hAnsi="Times New Roman" w:cs="Times New Roman"/>
          <w:sz w:val="24"/>
          <w:szCs w:val="24"/>
          <w:lang w:val="sr-Cyrl-CS"/>
        </w:rPr>
        <w:t xml:space="preserve">, </w:t>
      </w:r>
      <w:r w:rsidR="006A6B39" w:rsidRPr="0053169C">
        <w:rPr>
          <w:rFonts w:ascii="Times New Roman" w:hAnsi="Times New Roman" w:cs="Times New Roman"/>
          <w:sz w:val="24"/>
          <w:szCs w:val="24"/>
          <w:lang w:val="sr-Cyrl-CS"/>
        </w:rPr>
        <w:t xml:space="preserve">одређује </w:t>
      </w:r>
      <w:r w:rsidR="00BD2A6F" w:rsidRPr="0053169C">
        <w:rPr>
          <w:rFonts w:ascii="Times New Roman" w:hAnsi="Times New Roman" w:cs="Times New Roman"/>
          <w:sz w:val="24"/>
          <w:szCs w:val="24"/>
          <w:lang w:val="sr-Cyrl-CS"/>
        </w:rPr>
        <w:t xml:space="preserve">се за сваки </w:t>
      </w:r>
      <w:r w:rsidR="006B759F" w:rsidRPr="0053169C">
        <w:rPr>
          <w:rFonts w:ascii="Times New Roman" w:hAnsi="Times New Roman" w:cs="Times New Roman"/>
          <w:sz w:val="24"/>
          <w:szCs w:val="24"/>
          <w:lang w:val="sr-Cyrl-CS"/>
        </w:rPr>
        <w:t>смер</w:t>
      </w:r>
      <w:r w:rsidR="00BD2A6F"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00BD2A6F" w:rsidRPr="0053169C">
        <w:rPr>
          <w:rFonts w:ascii="Times New Roman" w:hAnsi="Times New Roman" w:cs="Times New Roman"/>
          <w:sz w:val="24"/>
          <w:szCs w:val="24"/>
          <w:lang w:val="sr-Cyrl-CS"/>
        </w:rPr>
        <w:t xml:space="preserve">ом </w:t>
      </w:r>
      <w:r w:rsidR="0049403E" w:rsidRPr="0053169C">
        <w:rPr>
          <w:rFonts w:ascii="Times New Roman" w:hAnsi="Times New Roman" w:cs="Times New Roman"/>
          <w:sz w:val="24"/>
          <w:szCs w:val="24"/>
          <w:lang w:val="sr-Cyrl-CS"/>
        </w:rPr>
        <w:t>29</w:t>
      </w:r>
      <w:r w:rsidR="00BD2A6F" w:rsidRPr="0053169C">
        <w:rPr>
          <w:rFonts w:ascii="Times New Roman" w:hAnsi="Times New Roman" w:cs="Times New Roman"/>
          <w:sz w:val="24"/>
          <w:szCs w:val="24"/>
          <w:lang w:val="sr-Cyrl-CS"/>
        </w:rPr>
        <w:t>.</w:t>
      </w:r>
      <w:r w:rsidR="00974919" w:rsidRPr="0053169C">
        <w:rPr>
          <w:rFonts w:ascii="Times New Roman" w:hAnsi="Times New Roman" w:cs="Times New Roman"/>
          <w:sz w:val="24"/>
          <w:szCs w:val="24"/>
          <w:lang w:val="sr-Cyrl-CS"/>
        </w:rPr>
        <w:t xml:space="preserve"> ове уредбе</w:t>
      </w:r>
      <w:r w:rsidR="00721786" w:rsidRPr="0053169C">
        <w:rPr>
          <w:rFonts w:ascii="Times New Roman" w:hAnsi="Times New Roman" w:cs="Times New Roman"/>
          <w:sz w:val="24"/>
          <w:szCs w:val="24"/>
          <w:lang w:val="sr-Cyrl-CS"/>
        </w:rPr>
        <w:t>,</w:t>
      </w:r>
      <w:r w:rsidR="00BD2A6F" w:rsidRPr="0053169C">
        <w:rPr>
          <w:rFonts w:ascii="Times New Roman" w:hAnsi="Times New Roman" w:cs="Times New Roman"/>
          <w:sz w:val="24"/>
          <w:szCs w:val="24"/>
          <w:lang w:val="sr-Cyrl-CS"/>
        </w:rPr>
        <w:t xml:space="preserve"> </w:t>
      </w:r>
      <w:r w:rsidR="00152B69" w:rsidRPr="0053169C">
        <w:rPr>
          <w:rFonts w:ascii="Times New Roman" w:hAnsi="Times New Roman" w:cs="Times New Roman"/>
          <w:sz w:val="24"/>
          <w:szCs w:val="24"/>
          <w:lang w:val="sr-Cyrl-CS"/>
        </w:rPr>
        <w:t xml:space="preserve">као и плаћања у складу са </w:t>
      </w:r>
      <w:r w:rsidR="00F73F46">
        <w:rPr>
          <w:rFonts w:ascii="Times New Roman" w:hAnsi="Times New Roman" w:cs="Times New Roman"/>
          <w:sz w:val="24"/>
          <w:szCs w:val="24"/>
          <w:lang w:val="sr-Cyrl-CS"/>
        </w:rPr>
        <w:t>Табелом 1. из члана</w:t>
      </w:r>
      <w:r w:rsidR="00F73F46" w:rsidRPr="0053169C">
        <w:rPr>
          <w:rFonts w:ascii="Times New Roman" w:hAnsi="Times New Roman" w:cs="Times New Roman"/>
          <w:sz w:val="24"/>
          <w:szCs w:val="24"/>
          <w:lang w:val="sr-Cyrl-CS"/>
        </w:rPr>
        <w:t xml:space="preserve"> 41. ове уредбе</w:t>
      </w:r>
      <w:r w:rsidR="00BD2A6F" w:rsidRPr="0053169C">
        <w:rPr>
          <w:rFonts w:ascii="Times New Roman" w:hAnsi="Times New Roman" w:cs="Times New Roman"/>
          <w:sz w:val="24"/>
          <w:szCs w:val="24"/>
          <w:lang w:val="sr-Cyrl-CS"/>
        </w:rPr>
        <w:t xml:space="preserve">. </w:t>
      </w:r>
    </w:p>
    <w:p w14:paraId="3783A0D7" w14:textId="77777777" w:rsidR="008E557E" w:rsidRPr="0053169C" w:rsidRDefault="008E557E" w:rsidP="008F0607">
      <w:pPr>
        <w:jc w:val="center"/>
        <w:rPr>
          <w:rFonts w:ascii="Times New Roman" w:hAnsi="Times New Roman" w:cs="Times New Roman"/>
          <w:b/>
          <w:sz w:val="24"/>
          <w:szCs w:val="24"/>
          <w:lang w:val="sr-Cyrl-CS"/>
        </w:rPr>
      </w:pPr>
      <w:bookmarkStart w:id="55" w:name="_Hlk199253173"/>
    </w:p>
    <w:p w14:paraId="4E3DF182" w14:textId="3EE2D1CA" w:rsidR="008F0607" w:rsidRPr="0053169C" w:rsidRDefault="003D5305"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Прилагођење</w:t>
      </w:r>
      <w:r w:rsidR="008F0607" w:rsidRPr="0053169C">
        <w:rPr>
          <w:rFonts w:ascii="Times New Roman" w:hAnsi="Times New Roman" w:cs="Times New Roman"/>
          <w:bCs/>
          <w:sz w:val="24"/>
          <w:szCs w:val="24"/>
          <w:lang w:val="sr-Cyrl-CS"/>
        </w:rPr>
        <w:t xml:space="preserve"> одступања за балансно одговорну страну</w:t>
      </w:r>
    </w:p>
    <w:bookmarkEnd w:id="55"/>
    <w:p w14:paraId="1B7F3058" w14:textId="3DD3018A" w:rsidR="00721786" w:rsidRPr="0053169C" w:rsidRDefault="006B759F" w:rsidP="0072178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BD2A6F"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4</w:t>
      </w:r>
      <w:r w:rsidR="00BD2A6F" w:rsidRPr="0053169C">
        <w:rPr>
          <w:rFonts w:ascii="Times New Roman" w:hAnsi="Times New Roman" w:cs="Times New Roman"/>
          <w:sz w:val="24"/>
          <w:szCs w:val="24"/>
          <w:lang w:val="sr-Cyrl-CS"/>
        </w:rPr>
        <w:t>.</w:t>
      </w:r>
    </w:p>
    <w:p w14:paraId="603EBE3D" w14:textId="2B0C5C24" w:rsidR="008E504E" w:rsidRPr="0053169C" w:rsidRDefault="00BD2A6F"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D236C8" w:rsidRPr="0053169C">
        <w:rPr>
          <w:rFonts w:ascii="Times New Roman" w:hAnsi="Times New Roman" w:cs="Times New Roman"/>
          <w:sz w:val="24"/>
          <w:szCs w:val="24"/>
          <w:lang w:val="sr-Cyrl-CS"/>
        </w:rPr>
        <w:t xml:space="preserve">је дужан да </w:t>
      </w:r>
      <w:r w:rsidRPr="0053169C">
        <w:rPr>
          <w:rFonts w:ascii="Times New Roman" w:hAnsi="Times New Roman" w:cs="Times New Roman"/>
          <w:sz w:val="24"/>
          <w:szCs w:val="24"/>
          <w:lang w:val="sr-Cyrl-CS"/>
        </w:rPr>
        <w:t xml:space="preserve">за сваку активирану понуду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w:t>
      </w:r>
      <w:r w:rsidR="00D236C8" w:rsidRPr="0053169C">
        <w:rPr>
          <w:rFonts w:ascii="Times New Roman" w:hAnsi="Times New Roman" w:cs="Times New Roman"/>
          <w:sz w:val="24"/>
          <w:szCs w:val="24"/>
          <w:lang w:val="sr-Cyrl-CS"/>
        </w:rPr>
        <w:t>обрачуна</w:t>
      </w:r>
      <w:r w:rsidRPr="0053169C">
        <w:rPr>
          <w:rFonts w:ascii="Times New Roman" w:hAnsi="Times New Roman" w:cs="Times New Roman"/>
          <w:sz w:val="24"/>
          <w:szCs w:val="24"/>
          <w:lang w:val="sr-Cyrl-CS"/>
        </w:rPr>
        <w:t xml:space="preserve"> </w:t>
      </w:r>
      <w:r w:rsidR="003D5305" w:rsidRPr="0053169C">
        <w:rPr>
          <w:rFonts w:ascii="Times New Roman" w:hAnsi="Times New Roman" w:cs="Times New Roman"/>
          <w:sz w:val="24"/>
          <w:szCs w:val="24"/>
          <w:lang w:val="sr-Cyrl-CS"/>
        </w:rPr>
        <w:t>прилагођење одступања</w:t>
      </w:r>
      <w:r w:rsidRPr="0053169C">
        <w:rPr>
          <w:rFonts w:ascii="Times New Roman" w:hAnsi="Times New Roman" w:cs="Times New Roman"/>
          <w:sz w:val="24"/>
          <w:szCs w:val="24"/>
          <w:lang w:val="sr-Cyrl-CS"/>
        </w:rPr>
        <w:t xml:space="preserve"> кој</w:t>
      </w:r>
      <w:r w:rsidR="003D5305"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се </w:t>
      </w:r>
      <w:r w:rsidR="006B759F" w:rsidRPr="0053169C">
        <w:rPr>
          <w:rFonts w:ascii="Times New Roman" w:hAnsi="Times New Roman" w:cs="Times New Roman"/>
          <w:sz w:val="24"/>
          <w:szCs w:val="24"/>
          <w:lang w:val="sr-Cyrl-CS"/>
        </w:rPr>
        <w:t>приме</w:t>
      </w:r>
      <w:r w:rsidRPr="0053169C">
        <w:rPr>
          <w:rFonts w:ascii="Times New Roman" w:hAnsi="Times New Roman" w:cs="Times New Roman"/>
          <w:sz w:val="24"/>
          <w:szCs w:val="24"/>
          <w:lang w:val="sr-Cyrl-CS"/>
        </w:rPr>
        <w:t xml:space="preserve">њује на предметне </w:t>
      </w:r>
      <w:r w:rsidR="008E504E" w:rsidRPr="0053169C">
        <w:rPr>
          <w:rFonts w:ascii="Times New Roman" w:hAnsi="Times New Roman" w:cs="Times New Roman"/>
          <w:sz w:val="24"/>
          <w:szCs w:val="24"/>
          <w:lang w:val="sr-Cyrl-CS"/>
        </w:rPr>
        <w:t>балансно одговорне стране</w:t>
      </w:r>
      <w:r w:rsidRPr="0053169C">
        <w:rPr>
          <w:rFonts w:ascii="Times New Roman" w:hAnsi="Times New Roman" w:cs="Times New Roman"/>
          <w:sz w:val="24"/>
          <w:szCs w:val="24"/>
          <w:lang w:val="sr-Cyrl-CS"/>
        </w:rPr>
        <w:t xml:space="preserve">. </w:t>
      </w:r>
    </w:p>
    <w:p w14:paraId="1D7E57C1" w14:textId="1E77D3C5" w:rsidR="008E504E" w:rsidRPr="0053169C" w:rsidRDefault="00D236C8" w:rsidP="006A6B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За </w:t>
      </w:r>
      <w:r w:rsidR="00A94B1B" w:rsidRPr="0053169C">
        <w:rPr>
          <w:rFonts w:ascii="Times New Roman" w:hAnsi="Times New Roman" w:cs="Times New Roman"/>
          <w:sz w:val="24"/>
          <w:szCs w:val="24"/>
          <w:lang w:val="sr-Cyrl-CS"/>
        </w:rPr>
        <w:t>област</w:t>
      </w:r>
      <w:r w:rsidRPr="0053169C">
        <w:rPr>
          <w:rFonts w:ascii="Times New Roman" w:hAnsi="Times New Roman" w:cs="Times New Roman"/>
          <w:sz w:val="24"/>
          <w:szCs w:val="24"/>
          <w:lang w:val="sr-Cyrl-CS"/>
        </w:rPr>
        <w:t xml:space="preserve">и </w:t>
      </w:r>
      <w:r w:rsidR="0003058D" w:rsidRPr="0053169C">
        <w:rPr>
          <w:rFonts w:ascii="Times New Roman" w:hAnsi="Times New Roman" w:cs="Times New Roman"/>
          <w:sz w:val="24"/>
          <w:szCs w:val="24"/>
          <w:lang w:val="sr-Cyrl-CS"/>
        </w:rPr>
        <w:t>одступања</w:t>
      </w:r>
      <w:r w:rsidRPr="0053169C">
        <w:rPr>
          <w:rFonts w:ascii="Times New Roman" w:hAnsi="Times New Roman" w:cs="Times New Roman"/>
          <w:sz w:val="24"/>
          <w:szCs w:val="24"/>
          <w:lang w:val="sr-Cyrl-CS"/>
        </w:rPr>
        <w:t xml:space="preserve"> за која се, у складу са чланом 49. став 2. ове уредбе, обрачунава неколико завршних позиција за једну балансно одговорну страну</w:t>
      </w:r>
      <w:r w:rsidR="003B4EBD" w:rsidRPr="0053169C">
        <w:rPr>
          <w:rFonts w:ascii="Times New Roman" w:hAnsi="Times New Roman" w:cs="Times New Roman"/>
          <w:sz w:val="24"/>
          <w:szCs w:val="24"/>
          <w:lang w:val="sr-Cyrl-CS"/>
        </w:rPr>
        <w:t>,</w:t>
      </w:r>
      <w:r w:rsidR="00BD2A6F" w:rsidRPr="0053169C">
        <w:rPr>
          <w:rFonts w:ascii="Times New Roman" w:hAnsi="Times New Roman" w:cs="Times New Roman"/>
          <w:sz w:val="24"/>
          <w:szCs w:val="24"/>
          <w:lang w:val="sr-Cyrl-CS"/>
        </w:rPr>
        <w:t xml:space="preserve"> </w:t>
      </w:r>
      <w:r w:rsidR="003D5305" w:rsidRPr="0053169C">
        <w:rPr>
          <w:rFonts w:ascii="Times New Roman" w:hAnsi="Times New Roman" w:cs="Times New Roman"/>
          <w:sz w:val="24"/>
          <w:szCs w:val="24"/>
          <w:lang w:val="sr-Cyrl-CS"/>
        </w:rPr>
        <w:t>прилагођење</w:t>
      </w:r>
      <w:r w:rsidRPr="0053169C">
        <w:rPr>
          <w:rFonts w:ascii="Times New Roman" w:hAnsi="Times New Roman" w:cs="Times New Roman"/>
          <w:sz w:val="24"/>
          <w:szCs w:val="24"/>
          <w:lang w:val="sr-Cyrl-CS"/>
        </w:rPr>
        <w:t xml:space="preserve"> одступања </w:t>
      </w:r>
      <w:r w:rsidR="00BD2A6F" w:rsidRPr="0053169C">
        <w:rPr>
          <w:rFonts w:ascii="Times New Roman" w:hAnsi="Times New Roman" w:cs="Times New Roman"/>
          <w:sz w:val="24"/>
          <w:szCs w:val="24"/>
          <w:lang w:val="sr-Cyrl-CS"/>
        </w:rPr>
        <w:t xml:space="preserve">може се </w:t>
      </w:r>
      <w:r w:rsidRPr="0053169C">
        <w:rPr>
          <w:rFonts w:ascii="Times New Roman" w:hAnsi="Times New Roman" w:cs="Times New Roman"/>
          <w:sz w:val="24"/>
          <w:szCs w:val="24"/>
          <w:lang w:val="sr-Cyrl-CS"/>
        </w:rPr>
        <w:t xml:space="preserve">обрачунати </w:t>
      </w:r>
      <w:r w:rsidR="00BD2A6F" w:rsidRPr="0053169C">
        <w:rPr>
          <w:rFonts w:ascii="Times New Roman" w:hAnsi="Times New Roman" w:cs="Times New Roman"/>
          <w:sz w:val="24"/>
          <w:szCs w:val="24"/>
          <w:lang w:val="sr-Cyrl-CS"/>
        </w:rPr>
        <w:t xml:space="preserve">за сваку позицију. </w:t>
      </w:r>
    </w:p>
    <w:p w14:paraId="7D9F1CC6" w14:textId="7FE34AE0" w:rsidR="00DE0092" w:rsidRDefault="00BD2A6F" w:rsidP="00E80F1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За свак</w:t>
      </w:r>
      <w:r w:rsidR="003D5305" w:rsidRPr="0053169C">
        <w:rPr>
          <w:rFonts w:ascii="Times New Roman" w:hAnsi="Times New Roman" w:cs="Times New Roman"/>
          <w:sz w:val="24"/>
          <w:szCs w:val="24"/>
          <w:lang w:val="sr-Cyrl-CS"/>
        </w:rPr>
        <w:t>о</w:t>
      </w:r>
      <w:r w:rsidRPr="0053169C">
        <w:rPr>
          <w:rFonts w:ascii="Times New Roman" w:hAnsi="Times New Roman" w:cs="Times New Roman"/>
          <w:sz w:val="24"/>
          <w:szCs w:val="24"/>
          <w:lang w:val="sr-Cyrl-CS"/>
        </w:rPr>
        <w:t xml:space="preserve"> </w:t>
      </w:r>
      <w:r w:rsidR="003D5305" w:rsidRPr="0053169C">
        <w:rPr>
          <w:rFonts w:ascii="Times New Roman" w:hAnsi="Times New Roman" w:cs="Times New Roman"/>
          <w:sz w:val="24"/>
          <w:szCs w:val="24"/>
          <w:lang w:val="sr-Cyrl-CS"/>
        </w:rPr>
        <w:t>прилагођење</w:t>
      </w:r>
      <w:r w:rsidRPr="0053169C">
        <w:rPr>
          <w:rFonts w:ascii="Times New Roman" w:hAnsi="Times New Roman" w:cs="Times New Roman"/>
          <w:sz w:val="24"/>
          <w:szCs w:val="24"/>
          <w:lang w:val="sr-Cyrl-CS"/>
        </w:rPr>
        <w:t xml:space="preserve"> одступања</w:t>
      </w:r>
      <w:r w:rsidR="008E504E"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ОПС утврђује активирану количину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w:t>
      </w:r>
      <w:r w:rsidR="000F79C7" w:rsidRPr="0053169C">
        <w:rPr>
          <w:rFonts w:ascii="Times New Roman" w:hAnsi="Times New Roman" w:cs="Times New Roman"/>
          <w:sz w:val="24"/>
          <w:szCs w:val="24"/>
          <w:lang w:val="sr-Cyrl-CS"/>
        </w:rPr>
        <w:t>обрачунату</w:t>
      </w:r>
      <w:r w:rsidR="008E504E"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167139" w:rsidRPr="0053169C">
        <w:rPr>
          <w:rFonts w:ascii="Times New Roman" w:hAnsi="Times New Roman" w:cs="Times New Roman"/>
          <w:sz w:val="24"/>
          <w:szCs w:val="24"/>
          <w:lang w:val="sr-Cyrl-CS"/>
        </w:rPr>
        <w:t>40</w:t>
      </w:r>
      <w:r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008E504E"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и сваку количину активирану у сврхе које </w:t>
      </w:r>
      <w:r w:rsidR="000F79C7" w:rsidRPr="0053169C">
        <w:rPr>
          <w:rFonts w:ascii="Times New Roman" w:hAnsi="Times New Roman" w:cs="Times New Roman"/>
          <w:sz w:val="24"/>
          <w:szCs w:val="24"/>
          <w:lang w:val="sr-Cyrl-CS"/>
        </w:rPr>
        <w:t>не спадају у услуге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w:t>
      </w:r>
    </w:p>
    <w:p w14:paraId="4DBC81AA" w14:textId="77777777" w:rsidR="00DC341F" w:rsidRPr="0053169C" w:rsidRDefault="00DC341F" w:rsidP="00E80F1D">
      <w:pPr>
        <w:ind w:firstLine="720"/>
        <w:jc w:val="both"/>
        <w:rPr>
          <w:rFonts w:ascii="Times New Roman" w:hAnsi="Times New Roman" w:cs="Times New Roman"/>
          <w:sz w:val="24"/>
          <w:szCs w:val="24"/>
          <w:lang w:val="sr-Cyrl-CS"/>
        </w:rPr>
      </w:pPr>
    </w:p>
    <w:p w14:paraId="233573E5" w14:textId="74617E78" w:rsidR="008F0607" w:rsidRPr="0053169C" w:rsidRDefault="008F0607" w:rsidP="008F0607">
      <w:pPr>
        <w:jc w:val="center"/>
        <w:rPr>
          <w:rFonts w:ascii="Times New Roman" w:hAnsi="Times New Roman" w:cs="Times New Roman"/>
          <w:bCs/>
          <w:sz w:val="24"/>
          <w:szCs w:val="24"/>
          <w:lang w:val="sr-Cyrl-CS"/>
        </w:rPr>
      </w:pPr>
      <w:bookmarkStart w:id="56" w:name="_Hlk199253228"/>
      <w:r w:rsidRPr="0053169C">
        <w:rPr>
          <w:rFonts w:ascii="Times New Roman" w:hAnsi="Times New Roman" w:cs="Times New Roman"/>
          <w:bCs/>
          <w:sz w:val="24"/>
          <w:szCs w:val="24"/>
          <w:lang w:val="sr-Cyrl-CS"/>
        </w:rPr>
        <w:t>Планиране размене енергије</w:t>
      </w:r>
      <w:r w:rsidR="000F79C7" w:rsidRPr="0053169C">
        <w:rPr>
          <w:rFonts w:ascii="Times New Roman" w:hAnsi="Times New Roman" w:cs="Times New Roman"/>
          <w:bCs/>
          <w:sz w:val="24"/>
          <w:szCs w:val="24"/>
          <w:lang w:val="sr-Cyrl-CS"/>
        </w:rPr>
        <w:t xml:space="preserve"> између ОПС</w:t>
      </w:r>
    </w:p>
    <w:bookmarkEnd w:id="56"/>
    <w:p w14:paraId="3265E877" w14:textId="637D2DA1" w:rsidR="008E504E" w:rsidRPr="0053169C" w:rsidRDefault="006B759F" w:rsidP="008E504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CB674D"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5</w:t>
      </w:r>
      <w:r w:rsidR="00245088" w:rsidRPr="0053169C">
        <w:rPr>
          <w:rFonts w:ascii="Times New Roman" w:hAnsi="Times New Roman" w:cs="Times New Roman"/>
          <w:sz w:val="24"/>
          <w:szCs w:val="24"/>
          <w:lang w:val="sr-Cyrl-CS"/>
        </w:rPr>
        <w:t>.</w:t>
      </w:r>
    </w:p>
    <w:p w14:paraId="29277704" w14:textId="19FBC0C0" w:rsidR="008E504E" w:rsidRPr="0053169C" w:rsidRDefault="0049403E" w:rsidP="006B759F">
      <w:pPr>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ab/>
      </w:r>
      <w:r w:rsidR="00B77915" w:rsidRPr="0053169C">
        <w:rPr>
          <w:rFonts w:ascii="Times New Roman" w:hAnsi="Times New Roman" w:cs="Times New Roman"/>
          <w:sz w:val="24"/>
          <w:szCs w:val="24"/>
          <w:lang w:val="sr-Cyrl-CS"/>
        </w:rPr>
        <w:t>ОПС</w:t>
      </w:r>
      <w:r w:rsidR="00B2430D" w:rsidRPr="0053169C">
        <w:rPr>
          <w:rFonts w:ascii="Times New Roman" w:hAnsi="Times New Roman" w:cs="Times New Roman"/>
          <w:sz w:val="24"/>
          <w:szCs w:val="24"/>
          <w:lang w:val="sr-Cyrl-CS"/>
        </w:rPr>
        <w:t xml:space="preserve"> је дужан </w:t>
      </w:r>
      <w:r w:rsidR="00B77915" w:rsidRPr="0053169C">
        <w:rPr>
          <w:rFonts w:ascii="Times New Roman" w:hAnsi="Times New Roman" w:cs="Times New Roman"/>
          <w:sz w:val="24"/>
          <w:szCs w:val="24"/>
          <w:lang w:val="sr-Cyrl-CS"/>
        </w:rPr>
        <w:t xml:space="preserve">да </w:t>
      </w:r>
      <w:r w:rsidR="00B2430D" w:rsidRPr="0053169C">
        <w:rPr>
          <w:rFonts w:ascii="Times New Roman" w:hAnsi="Times New Roman" w:cs="Times New Roman"/>
          <w:sz w:val="24"/>
          <w:szCs w:val="24"/>
          <w:lang w:val="sr-Cyrl-CS"/>
        </w:rPr>
        <w:t xml:space="preserve">примењује </w:t>
      </w:r>
      <w:r w:rsidR="00B77915" w:rsidRPr="0053169C">
        <w:rPr>
          <w:rFonts w:ascii="Times New Roman" w:hAnsi="Times New Roman" w:cs="Times New Roman"/>
          <w:sz w:val="24"/>
          <w:szCs w:val="24"/>
          <w:lang w:val="sr-Cyrl-CS"/>
        </w:rPr>
        <w:t xml:space="preserve">заједничка правила обрачуна </w:t>
      </w:r>
      <w:r w:rsidR="000624EA" w:rsidRPr="0053169C">
        <w:rPr>
          <w:rFonts w:ascii="Times New Roman" w:hAnsi="Times New Roman" w:cs="Times New Roman"/>
          <w:sz w:val="24"/>
          <w:szCs w:val="24"/>
          <w:lang w:val="sr-Cyrl-CS"/>
        </w:rPr>
        <w:t xml:space="preserve">која се </w:t>
      </w:r>
      <w:r w:rsidR="00B77915" w:rsidRPr="0053169C">
        <w:rPr>
          <w:rFonts w:ascii="Times New Roman" w:hAnsi="Times New Roman" w:cs="Times New Roman"/>
          <w:sz w:val="24"/>
          <w:szCs w:val="24"/>
          <w:lang w:val="sr-Cyrl-CS"/>
        </w:rPr>
        <w:t>примењ</w:t>
      </w:r>
      <w:r w:rsidR="000624EA" w:rsidRPr="0053169C">
        <w:rPr>
          <w:rFonts w:ascii="Times New Roman" w:hAnsi="Times New Roman" w:cs="Times New Roman"/>
          <w:sz w:val="24"/>
          <w:szCs w:val="24"/>
          <w:lang w:val="sr-Cyrl-CS"/>
        </w:rPr>
        <w:t>ују</w:t>
      </w:r>
      <w:r w:rsidR="00B77915" w:rsidRPr="0053169C">
        <w:rPr>
          <w:rFonts w:ascii="Times New Roman" w:hAnsi="Times New Roman" w:cs="Times New Roman"/>
          <w:sz w:val="24"/>
          <w:szCs w:val="24"/>
          <w:lang w:val="sr-Cyrl-CS"/>
        </w:rPr>
        <w:t xml:space="preserve"> на све планиране размене енергије због најмање једног од процеса </w:t>
      </w:r>
      <w:r w:rsidR="000624EA" w:rsidRPr="0053169C">
        <w:rPr>
          <w:rFonts w:ascii="Times New Roman" w:hAnsi="Times New Roman" w:cs="Times New Roman"/>
          <w:sz w:val="24"/>
          <w:szCs w:val="24"/>
          <w:lang w:val="sr-Cyrl-CS"/>
        </w:rPr>
        <w:t>из</w:t>
      </w:r>
      <w:r w:rsidR="00860E28" w:rsidRPr="0053169C">
        <w:rPr>
          <w:rFonts w:ascii="Times New Roman" w:hAnsi="Times New Roman" w:cs="Times New Roman"/>
          <w:sz w:val="24"/>
          <w:szCs w:val="24"/>
          <w:lang w:val="sr-Cyrl-CS"/>
        </w:rPr>
        <w:t xml:space="preserve"> </w:t>
      </w:r>
      <w:r w:rsidR="00D32CEC" w:rsidRPr="0053169C">
        <w:rPr>
          <w:rFonts w:ascii="Times New Roman" w:hAnsi="Times New Roman" w:cs="Times New Roman"/>
          <w:sz w:val="24"/>
          <w:szCs w:val="24"/>
          <w:lang w:val="sr-Cyrl-CS"/>
        </w:rPr>
        <w:t xml:space="preserve">смерница </w:t>
      </w:r>
      <w:r w:rsidR="00E639B9" w:rsidRPr="0053169C">
        <w:rPr>
          <w:rFonts w:ascii="Times New Roman" w:hAnsi="Times New Roman" w:cs="Times New Roman"/>
          <w:sz w:val="24"/>
          <w:szCs w:val="24"/>
          <w:lang w:val="sr-Cyrl-CS"/>
        </w:rPr>
        <w:t xml:space="preserve">ЕУ </w:t>
      </w:r>
      <w:r w:rsidR="00D32CEC" w:rsidRPr="0053169C">
        <w:rPr>
          <w:rFonts w:ascii="Times New Roman" w:hAnsi="Times New Roman" w:cs="Times New Roman"/>
          <w:sz w:val="24"/>
          <w:szCs w:val="24"/>
          <w:lang w:val="sr-Cyrl-CS"/>
        </w:rPr>
        <w:t xml:space="preserve">за рад система </w:t>
      </w:r>
      <w:r w:rsidR="000624EA" w:rsidRPr="0053169C">
        <w:rPr>
          <w:rFonts w:ascii="Times New Roman" w:hAnsi="Times New Roman" w:cs="Times New Roman"/>
          <w:sz w:val="24"/>
          <w:szCs w:val="24"/>
          <w:lang w:val="sr-Cyrl-CS"/>
        </w:rPr>
        <w:t xml:space="preserve">за пренос </w:t>
      </w:r>
      <w:r w:rsidR="00D32CEC" w:rsidRPr="0053169C">
        <w:rPr>
          <w:rFonts w:ascii="Times New Roman" w:hAnsi="Times New Roman" w:cs="Times New Roman"/>
          <w:sz w:val="24"/>
          <w:szCs w:val="24"/>
          <w:lang w:val="sr-Cyrl-CS"/>
        </w:rPr>
        <w:t>електричне енергије</w:t>
      </w:r>
      <w:r w:rsidR="00B77915" w:rsidRPr="0053169C">
        <w:rPr>
          <w:rFonts w:ascii="Times New Roman" w:hAnsi="Times New Roman" w:cs="Times New Roman"/>
          <w:sz w:val="24"/>
          <w:szCs w:val="24"/>
          <w:lang w:val="sr-Cyrl-CS"/>
        </w:rPr>
        <w:t>.</w:t>
      </w:r>
      <w:r w:rsidR="00245088" w:rsidRPr="0053169C">
        <w:rPr>
          <w:rFonts w:ascii="Times New Roman" w:hAnsi="Times New Roman" w:cs="Times New Roman"/>
          <w:sz w:val="24"/>
          <w:szCs w:val="24"/>
          <w:lang w:val="sr-Cyrl-CS"/>
        </w:rPr>
        <w:t xml:space="preserve"> </w:t>
      </w:r>
    </w:p>
    <w:p w14:paraId="3F71E7B9" w14:textId="2C865F00" w:rsidR="008E504E" w:rsidRPr="0053169C" w:rsidRDefault="00245088" w:rsidP="00E80F1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Свака функција обрачуна ОПС-ОПС изводи обрачун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правилима </w:t>
      </w:r>
      <w:r w:rsidR="006B759F" w:rsidRPr="0053169C">
        <w:rPr>
          <w:rFonts w:ascii="Times New Roman" w:hAnsi="Times New Roman" w:cs="Times New Roman"/>
          <w:sz w:val="24"/>
          <w:szCs w:val="24"/>
          <w:lang w:val="sr-Cyrl-CS"/>
        </w:rPr>
        <w:t xml:space="preserve">на основу </w:t>
      </w:r>
      <w:r w:rsidR="00A96001" w:rsidRPr="0053169C">
        <w:rPr>
          <w:rFonts w:ascii="Times New Roman" w:hAnsi="Times New Roman" w:cs="Times New Roman"/>
          <w:sz w:val="24"/>
          <w:szCs w:val="24"/>
          <w:lang w:val="sr-Cyrl-CS"/>
        </w:rPr>
        <w:t>члана</w:t>
      </w:r>
      <w:r w:rsidR="000374E3" w:rsidRPr="0053169C">
        <w:rPr>
          <w:rFonts w:ascii="Times New Roman" w:hAnsi="Times New Roman" w:cs="Times New Roman"/>
          <w:sz w:val="24"/>
          <w:szCs w:val="24"/>
          <w:lang w:val="sr-Cyrl-CS"/>
        </w:rPr>
        <w:t xml:space="preserve"> </w:t>
      </w:r>
      <w:r w:rsidR="00A96001" w:rsidRPr="0053169C">
        <w:rPr>
          <w:rFonts w:ascii="Times New Roman" w:hAnsi="Times New Roman" w:cs="Times New Roman"/>
          <w:sz w:val="24"/>
          <w:szCs w:val="24"/>
          <w:lang w:val="sr-Cyrl-CS"/>
        </w:rPr>
        <w:t xml:space="preserve">5. став 2. тачка </w:t>
      </w:r>
      <w:r w:rsidR="0049403E" w:rsidRPr="0053169C">
        <w:rPr>
          <w:rFonts w:ascii="Times New Roman" w:hAnsi="Times New Roman" w:cs="Times New Roman"/>
          <w:sz w:val="24"/>
          <w:szCs w:val="24"/>
          <w:lang w:val="sr-Cyrl-CS"/>
        </w:rPr>
        <w:t>9</w:t>
      </w:r>
      <w:r w:rsidR="00A96001"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9716F3" w:rsidRPr="0053169C">
        <w:rPr>
          <w:rFonts w:ascii="Times New Roman" w:hAnsi="Times New Roman" w:cs="Times New Roman"/>
          <w:sz w:val="24"/>
          <w:szCs w:val="24"/>
          <w:lang w:val="sr-Cyrl-CS"/>
        </w:rPr>
        <w:t xml:space="preserve">ове уредбе. </w:t>
      </w:r>
    </w:p>
    <w:p w14:paraId="636C792B" w14:textId="656CECCA" w:rsidR="008E504E" w:rsidRPr="0053169C" w:rsidRDefault="00F12C34" w:rsidP="00E80F1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који планирано размењуј</w:t>
      </w:r>
      <w:r w:rsidR="00610933"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енергију</w:t>
      </w:r>
      <w:r w:rsidR="00610933" w:rsidRPr="0053169C">
        <w:rPr>
          <w:rFonts w:ascii="Times New Roman" w:hAnsi="Times New Roman" w:cs="Times New Roman"/>
          <w:sz w:val="24"/>
          <w:szCs w:val="24"/>
          <w:lang w:val="sr-Cyrl-CS"/>
        </w:rPr>
        <w:t>, унутар синхроне области континенталне Европе,</w:t>
      </w:r>
      <w:r w:rsidRPr="0053169C">
        <w:rPr>
          <w:rFonts w:ascii="Times New Roman" w:hAnsi="Times New Roman" w:cs="Times New Roman"/>
          <w:sz w:val="24"/>
          <w:szCs w:val="24"/>
          <w:lang w:val="sr-Cyrl-CS"/>
        </w:rPr>
        <w:t xml:space="preserve"> </w:t>
      </w:r>
      <w:r w:rsidR="00A05A14" w:rsidRPr="0053169C">
        <w:rPr>
          <w:rFonts w:ascii="Times New Roman" w:hAnsi="Times New Roman" w:cs="Times New Roman"/>
          <w:sz w:val="24"/>
          <w:szCs w:val="24"/>
          <w:lang w:val="sr-Cyrl-CS"/>
        </w:rPr>
        <w:t>дуж</w:t>
      </w:r>
      <w:r w:rsidR="00610933" w:rsidRPr="0053169C">
        <w:rPr>
          <w:rFonts w:ascii="Times New Roman" w:hAnsi="Times New Roman" w:cs="Times New Roman"/>
          <w:sz w:val="24"/>
          <w:szCs w:val="24"/>
          <w:lang w:val="sr-Cyrl-CS"/>
        </w:rPr>
        <w:t>а</w:t>
      </w:r>
      <w:r w:rsidR="00A05A14" w:rsidRPr="0053169C">
        <w:rPr>
          <w:rFonts w:ascii="Times New Roman" w:hAnsi="Times New Roman" w:cs="Times New Roman"/>
          <w:sz w:val="24"/>
          <w:szCs w:val="24"/>
          <w:lang w:val="sr-Cyrl-CS"/>
        </w:rPr>
        <w:t>н</w:t>
      </w:r>
      <w:r w:rsidR="00610933" w:rsidRPr="0053169C">
        <w:rPr>
          <w:rFonts w:ascii="Times New Roman" w:hAnsi="Times New Roman" w:cs="Times New Roman"/>
          <w:sz w:val="24"/>
          <w:szCs w:val="24"/>
          <w:lang w:val="sr-Cyrl-CS"/>
        </w:rPr>
        <w:t xml:space="preserve"> је</w:t>
      </w:r>
      <w:r w:rsidR="00A05A14"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да примењуј</w:t>
      </w:r>
      <w:r w:rsidR="00610933"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заједничка правила обрачуна између ОПС на све планиране размене енергије у складу са чланом 5. став 2. тачка </w:t>
      </w:r>
      <w:r w:rsidR="00CB674D" w:rsidRPr="0053169C">
        <w:rPr>
          <w:rFonts w:ascii="Times New Roman" w:hAnsi="Times New Roman" w:cs="Times New Roman"/>
          <w:sz w:val="24"/>
          <w:szCs w:val="24"/>
          <w:lang w:val="sr-Cyrl-CS"/>
        </w:rPr>
        <w:t>12</w:t>
      </w:r>
      <w:r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00DA4F30" w:rsidRPr="0053169C">
        <w:rPr>
          <w:rFonts w:ascii="Times New Roman" w:hAnsi="Times New Roman" w:cs="Times New Roman"/>
          <w:sz w:val="24"/>
          <w:szCs w:val="24"/>
          <w:lang w:val="sr-Cyrl-CS"/>
        </w:rPr>
        <w:t>.</w:t>
      </w:r>
    </w:p>
    <w:p w14:paraId="40A9CD0A" w14:textId="0ECF6411" w:rsidR="00B40A69" w:rsidRPr="0053169C" w:rsidRDefault="00245088" w:rsidP="00E80F1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A07B5F" w:rsidRPr="0053169C">
        <w:rPr>
          <w:rFonts w:ascii="Times New Roman" w:hAnsi="Times New Roman" w:cs="Times New Roman"/>
          <w:sz w:val="24"/>
          <w:szCs w:val="24"/>
          <w:lang w:val="sr-Cyrl-CS"/>
        </w:rPr>
        <w:t xml:space="preserve">у сарадњи са другим ОПС је дужан да </w:t>
      </w:r>
      <w:r w:rsidRPr="0053169C">
        <w:rPr>
          <w:rFonts w:ascii="Times New Roman" w:hAnsi="Times New Roman" w:cs="Times New Roman"/>
          <w:sz w:val="24"/>
          <w:szCs w:val="24"/>
          <w:lang w:val="sr-Cyrl-CS"/>
        </w:rPr>
        <w:t>успостав</w:t>
      </w:r>
      <w:r w:rsidR="00A07B5F"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усаглашен</w:t>
      </w:r>
      <w:r w:rsidRPr="0053169C">
        <w:rPr>
          <w:rFonts w:ascii="Times New Roman" w:hAnsi="Times New Roman" w:cs="Times New Roman"/>
          <w:sz w:val="24"/>
          <w:szCs w:val="24"/>
          <w:lang w:val="sr-Cyrl-CS"/>
        </w:rPr>
        <w:t>и механизам за прила</w:t>
      </w:r>
      <w:r w:rsidR="00B40A69" w:rsidRPr="0053169C">
        <w:rPr>
          <w:rFonts w:ascii="Times New Roman" w:hAnsi="Times New Roman" w:cs="Times New Roman"/>
          <w:sz w:val="24"/>
          <w:szCs w:val="24"/>
          <w:lang w:val="sr-Cyrl-CS"/>
        </w:rPr>
        <w:t>гођавање</w:t>
      </w:r>
      <w:r w:rsidRPr="0053169C">
        <w:rPr>
          <w:rFonts w:ascii="Times New Roman" w:hAnsi="Times New Roman" w:cs="Times New Roman"/>
          <w:sz w:val="24"/>
          <w:szCs w:val="24"/>
          <w:lang w:val="sr-Cyrl-CS"/>
        </w:rPr>
        <w:t xml:space="preserve"> обрачуна између свих ОПС. </w:t>
      </w:r>
    </w:p>
    <w:p w14:paraId="47BFE5E8" w14:textId="77777777" w:rsidR="005426FD" w:rsidRPr="0053169C" w:rsidRDefault="005426FD" w:rsidP="009D62D1">
      <w:pPr>
        <w:rPr>
          <w:rFonts w:ascii="Times New Roman" w:hAnsi="Times New Roman" w:cs="Times New Roman"/>
          <w:b/>
          <w:sz w:val="24"/>
          <w:szCs w:val="24"/>
          <w:lang w:val="sr-Cyrl-CS"/>
        </w:rPr>
      </w:pPr>
      <w:bookmarkStart w:id="57" w:name="_Hlk199253260"/>
    </w:p>
    <w:p w14:paraId="65B4800E" w14:textId="6151EA67"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Непланиране размене енергије</w:t>
      </w:r>
    </w:p>
    <w:bookmarkEnd w:id="57"/>
    <w:p w14:paraId="28C28077" w14:textId="187797DE" w:rsidR="00C0383B" w:rsidRPr="0053169C" w:rsidRDefault="006B759F" w:rsidP="00C0383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CB674D"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6</w:t>
      </w:r>
      <w:r w:rsidR="00245088" w:rsidRPr="0053169C">
        <w:rPr>
          <w:rFonts w:ascii="Times New Roman" w:hAnsi="Times New Roman" w:cs="Times New Roman"/>
          <w:sz w:val="24"/>
          <w:szCs w:val="24"/>
          <w:lang w:val="sr-Cyrl-CS"/>
        </w:rPr>
        <w:t>.</w:t>
      </w:r>
    </w:p>
    <w:p w14:paraId="2391A604" w14:textId="154545CB" w:rsidR="00B64DDC" w:rsidRDefault="00B64DDC" w:rsidP="00E80F1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572B17" w:rsidRPr="0053169C">
        <w:rPr>
          <w:rFonts w:ascii="Times New Roman" w:hAnsi="Times New Roman" w:cs="Times New Roman"/>
          <w:sz w:val="24"/>
          <w:szCs w:val="24"/>
          <w:lang w:val="sr-Cyrl-CS"/>
        </w:rPr>
        <w:t>, унутар синхроне области континенталне Европе,</w:t>
      </w:r>
      <w:r w:rsidR="000A66D8" w:rsidRPr="0053169C">
        <w:rPr>
          <w:rFonts w:ascii="Times New Roman" w:hAnsi="Times New Roman" w:cs="Times New Roman"/>
          <w:sz w:val="24"/>
          <w:szCs w:val="24"/>
          <w:lang w:val="sr-Cyrl-CS"/>
        </w:rPr>
        <w:t xml:space="preserve"> дужан </w:t>
      </w:r>
      <w:r w:rsidR="00572B17" w:rsidRPr="0053169C">
        <w:rPr>
          <w:rFonts w:ascii="Times New Roman" w:hAnsi="Times New Roman" w:cs="Times New Roman"/>
          <w:sz w:val="24"/>
          <w:szCs w:val="24"/>
          <w:lang w:val="sr-Cyrl-CS"/>
        </w:rPr>
        <w:t xml:space="preserve">је </w:t>
      </w:r>
      <w:r w:rsidR="000A66D8" w:rsidRPr="0053169C">
        <w:rPr>
          <w:rFonts w:ascii="Times New Roman" w:hAnsi="Times New Roman" w:cs="Times New Roman"/>
          <w:sz w:val="24"/>
          <w:szCs w:val="24"/>
          <w:lang w:val="sr-Cyrl-CS"/>
        </w:rPr>
        <w:t xml:space="preserve">да примењује </w:t>
      </w:r>
      <w:r w:rsidRPr="0053169C">
        <w:rPr>
          <w:rFonts w:ascii="Times New Roman" w:hAnsi="Times New Roman" w:cs="Times New Roman"/>
          <w:sz w:val="24"/>
          <w:szCs w:val="24"/>
          <w:lang w:val="sr-Cyrl-CS"/>
        </w:rPr>
        <w:t xml:space="preserve">заједничка правила обрачуна </w:t>
      </w:r>
      <w:r w:rsidR="000A66D8" w:rsidRPr="0053169C">
        <w:rPr>
          <w:rFonts w:ascii="Times New Roman" w:hAnsi="Times New Roman" w:cs="Times New Roman"/>
          <w:sz w:val="24"/>
          <w:szCs w:val="24"/>
          <w:lang w:val="sr-Cyrl-CS"/>
        </w:rPr>
        <w:t>з</w:t>
      </w:r>
      <w:r w:rsidRPr="0053169C">
        <w:rPr>
          <w:rFonts w:ascii="Times New Roman" w:hAnsi="Times New Roman" w:cs="Times New Roman"/>
          <w:sz w:val="24"/>
          <w:szCs w:val="24"/>
          <w:lang w:val="sr-Cyrl-CS"/>
        </w:rPr>
        <w:t xml:space="preserve">а све непланиране размене енергије </w:t>
      </w:r>
      <w:r w:rsidR="000A66D8" w:rsidRPr="0053169C">
        <w:rPr>
          <w:rFonts w:ascii="Times New Roman" w:hAnsi="Times New Roman" w:cs="Times New Roman"/>
          <w:sz w:val="24"/>
          <w:szCs w:val="24"/>
          <w:lang w:val="sr-Cyrl-CS"/>
        </w:rPr>
        <w:t xml:space="preserve">у синхроној области, </w:t>
      </w:r>
      <w:r w:rsidRPr="0053169C">
        <w:rPr>
          <w:rFonts w:ascii="Times New Roman" w:hAnsi="Times New Roman" w:cs="Times New Roman"/>
          <w:sz w:val="24"/>
          <w:szCs w:val="24"/>
          <w:lang w:val="sr-Cyrl-CS"/>
        </w:rPr>
        <w:t xml:space="preserve">у складу са чланом 5. став. 2 тачка </w:t>
      </w:r>
      <w:r w:rsidR="00CB674D" w:rsidRPr="0053169C">
        <w:rPr>
          <w:rFonts w:ascii="Times New Roman" w:hAnsi="Times New Roman" w:cs="Times New Roman"/>
          <w:sz w:val="24"/>
          <w:szCs w:val="24"/>
          <w:lang w:val="sr-Cyrl-CS"/>
        </w:rPr>
        <w:t>13</w:t>
      </w:r>
      <w:r w:rsidRPr="0053169C">
        <w:rPr>
          <w:rFonts w:ascii="Times New Roman" w:hAnsi="Times New Roman" w:cs="Times New Roman"/>
          <w:sz w:val="24"/>
          <w:szCs w:val="24"/>
          <w:lang w:val="sr-Cyrl-CS"/>
        </w:rPr>
        <w:t>)</w:t>
      </w:r>
      <w:r w:rsidR="009716F3"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w:t>
      </w:r>
    </w:p>
    <w:p w14:paraId="1D934C06" w14:textId="77777777" w:rsidR="00DC341F" w:rsidRPr="0053169C" w:rsidRDefault="00DC341F" w:rsidP="00E80F1D">
      <w:pPr>
        <w:ind w:firstLine="720"/>
        <w:jc w:val="both"/>
        <w:rPr>
          <w:rFonts w:ascii="Times New Roman" w:hAnsi="Times New Roman" w:cs="Times New Roman"/>
          <w:sz w:val="24"/>
          <w:szCs w:val="24"/>
          <w:lang w:val="sr-Cyrl-CS"/>
        </w:rPr>
      </w:pPr>
    </w:p>
    <w:p w14:paraId="7D1EE1A3" w14:textId="69A554A7" w:rsidR="00F24D52" w:rsidRPr="0053169C" w:rsidRDefault="00245088" w:rsidP="00F24D52">
      <w:pPr>
        <w:jc w:val="center"/>
        <w:rPr>
          <w:rFonts w:ascii="Times New Roman" w:hAnsi="Times New Roman" w:cs="Times New Roman"/>
          <w:bCs/>
          <w:sz w:val="24"/>
          <w:szCs w:val="24"/>
          <w:lang w:val="sr-Cyrl-CS"/>
        </w:rPr>
      </w:pPr>
      <w:bookmarkStart w:id="58" w:name="_Hlk199253290"/>
      <w:r w:rsidRPr="0053169C">
        <w:rPr>
          <w:rFonts w:ascii="Times New Roman" w:hAnsi="Times New Roman" w:cs="Times New Roman"/>
          <w:bCs/>
          <w:sz w:val="24"/>
          <w:szCs w:val="24"/>
          <w:lang w:val="sr-Cyrl-CS"/>
        </w:rPr>
        <w:t>Обрачун одступања</w:t>
      </w:r>
    </w:p>
    <w:bookmarkEnd w:id="58"/>
    <w:p w14:paraId="6C61F215" w14:textId="3163A187" w:rsidR="00F24D52" w:rsidRPr="0053169C" w:rsidRDefault="006B759F" w:rsidP="00F24D52">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58391B"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7</w:t>
      </w:r>
      <w:r w:rsidR="00245088" w:rsidRPr="0053169C">
        <w:rPr>
          <w:rFonts w:ascii="Times New Roman" w:hAnsi="Times New Roman" w:cs="Times New Roman"/>
          <w:sz w:val="24"/>
          <w:szCs w:val="24"/>
          <w:lang w:val="sr-Cyrl-CS"/>
        </w:rPr>
        <w:t>.</w:t>
      </w:r>
    </w:p>
    <w:p w14:paraId="1121968A" w14:textId="21C55D39" w:rsidR="008139E9" w:rsidRPr="0053169C" w:rsidRDefault="00245088" w:rsidP="00133AA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или трећа страна</w:t>
      </w:r>
      <w:r w:rsidR="001775A1" w:rsidRPr="0053169C">
        <w:rPr>
          <w:rFonts w:ascii="Times New Roman" w:hAnsi="Times New Roman" w:cs="Times New Roman"/>
          <w:sz w:val="24"/>
          <w:szCs w:val="24"/>
          <w:lang w:val="sr-Cyrl-CS"/>
        </w:rPr>
        <w:t>, унутар области планирања размене, према потреби, са балансно одговорном страном за сваки период обрачуна одступања у складу са чланом 48. ове уредбе је дужан да врши</w:t>
      </w:r>
      <w:r w:rsidRPr="0053169C">
        <w:rPr>
          <w:rFonts w:ascii="Times New Roman" w:hAnsi="Times New Roman" w:cs="Times New Roman"/>
          <w:sz w:val="24"/>
          <w:szCs w:val="24"/>
          <w:lang w:val="sr-Cyrl-CS"/>
        </w:rPr>
        <w:t xml:space="preserve"> обрачун </w:t>
      </w:r>
      <w:r w:rsidR="001775A1" w:rsidRPr="0053169C">
        <w:rPr>
          <w:rFonts w:ascii="Times New Roman" w:hAnsi="Times New Roman" w:cs="Times New Roman"/>
          <w:sz w:val="24"/>
          <w:szCs w:val="24"/>
          <w:lang w:val="sr-Cyrl-CS"/>
        </w:rPr>
        <w:t xml:space="preserve">за </w:t>
      </w:r>
      <w:r w:rsidRPr="0053169C">
        <w:rPr>
          <w:rFonts w:ascii="Times New Roman" w:hAnsi="Times New Roman" w:cs="Times New Roman"/>
          <w:sz w:val="24"/>
          <w:szCs w:val="24"/>
          <w:lang w:val="sr-Cyrl-CS"/>
        </w:rPr>
        <w:t xml:space="preserve">сва одступања </w:t>
      </w:r>
      <w:r w:rsidR="001775A1" w:rsidRPr="0053169C">
        <w:rPr>
          <w:rFonts w:ascii="Times New Roman" w:hAnsi="Times New Roman" w:cs="Times New Roman"/>
          <w:sz w:val="24"/>
          <w:szCs w:val="24"/>
          <w:lang w:val="sr-Cyrl-CS"/>
        </w:rPr>
        <w:t xml:space="preserve">обрачуната </w:t>
      </w:r>
      <w:r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чл</w:t>
      </w:r>
      <w:r w:rsidR="002D211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w:t>
      </w:r>
      <w:r w:rsidR="0058391B" w:rsidRPr="0053169C">
        <w:rPr>
          <w:rFonts w:ascii="Times New Roman" w:hAnsi="Times New Roman" w:cs="Times New Roman"/>
          <w:sz w:val="24"/>
          <w:szCs w:val="24"/>
          <w:lang w:val="sr-Cyrl-CS"/>
        </w:rPr>
        <w:t>4</w:t>
      </w:r>
      <w:r w:rsidR="003659DC"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 xml:space="preserve">. и </w:t>
      </w:r>
      <w:r w:rsidR="003659DC" w:rsidRPr="0053169C">
        <w:rPr>
          <w:rFonts w:ascii="Times New Roman" w:hAnsi="Times New Roman" w:cs="Times New Roman"/>
          <w:sz w:val="24"/>
          <w:szCs w:val="24"/>
          <w:lang w:val="sr-Cyrl-CS"/>
        </w:rPr>
        <w:t>49</w:t>
      </w:r>
      <w:r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ове уредбе</w:t>
      </w:r>
      <w:r w:rsidR="00323C94"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према одговарајућој </w:t>
      </w:r>
      <w:r w:rsidR="00BE7569" w:rsidRPr="0053169C">
        <w:rPr>
          <w:rFonts w:ascii="Times New Roman" w:hAnsi="Times New Roman" w:cs="Times New Roman"/>
          <w:sz w:val="24"/>
          <w:szCs w:val="24"/>
          <w:lang w:val="sr-Cyrl-CS"/>
        </w:rPr>
        <w:t>це</w:t>
      </w:r>
      <w:r w:rsidRPr="0053169C">
        <w:rPr>
          <w:rFonts w:ascii="Times New Roman" w:hAnsi="Times New Roman" w:cs="Times New Roman"/>
          <w:sz w:val="24"/>
          <w:szCs w:val="24"/>
          <w:lang w:val="sr-Cyrl-CS"/>
        </w:rPr>
        <w:t xml:space="preserve">ни одступања </w:t>
      </w:r>
      <w:r w:rsidR="001775A1" w:rsidRPr="0053169C">
        <w:rPr>
          <w:rFonts w:ascii="Times New Roman" w:hAnsi="Times New Roman" w:cs="Times New Roman"/>
          <w:sz w:val="24"/>
          <w:szCs w:val="24"/>
          <w:lang w:val="sr-Cyrl-CS"/>
        </w:rPr>
        <w:t xml:space="preserve">која се обрачунава </w:t>
      </w:r>
      <w:r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3659DC" w:rsidRPr="0053169C">
        <w:rPr>
          <w:rFonts w:ascii="Times New Roman" w:hAnsi="Times New Roman" w:cs="Times New Roman"/>
          <w:sz w:val="24"/>
          <w:szCs w:val="24"/>
          <w:lang w:val="sr-Cyrl-CS"/>
        </w:rPr>
        <w:t>50</w:t>
      </w:r>
      <w:r w:rsidRPr="0053169C">
        <w:rPr>
          <w:rFonts w:ascii="Times New Roman" w:hAnsi="Times New Roman" w:cs="Times New Roman"/>
          <w:sz w:val="24"/>
          <w:szCs w:val="24"/>
          <w:lang w:val="sr-Cyrl-CS"/>
        </w:rPr>
        <w:t>.</w:t>
      </w:r>
      <w:r w:rsidR="002D211D" w:rsidRPr="0053169C">
        <w:rPr>
          <w:rFonts w:ascii="Times New Roman" w:hAnsi="Times New Roman" w:cs="Times New Roman"/>
          <w:sz w:val="24"/>
          <w:szCs w:val="24"/>
          <w:lang w:val="sr-Cyrl-CS"/>
        </w:rPr>
        <w:t xml:space="preserve"> ове у</w:t>
      </w:r>
      <w:r w:rsidR="00323C94"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00323C94" w:rsidRPr="0053169C">
        <w:rPr>
          <w:rFonts w:ascii="Times New Roman" w:hAnsi="Times New Roman" w:cs="Times New Roman"/>
          <w:sz w:val="24"/>
          <w:szCs w:val="24"/>
          <w:lang w:val="sr-Cyrl-CS"/>
        </w:rPr>
        <w:t>.</w:t>
      </w:r>
    </w:p>
    <w:p w14:paraId="6D535DDB" w14:textId="61BFCE85" w:rsidR="008139E9" w:rsidRPr="0053169C" w:rsidRDefault="009A1258" w:rsidP="00133AA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133AA3" w:rsidRPr="0053169C">
        <w:rPr>
          <w:rFonts w:ascii="Times New Roman" w:hAnsi="Times New Roman" w:cs="Times New Roman"/>
          <w:sz w:val="24"/>
          <w:szCs w:val="24"/>
          <w:lang w:val="sr-Cyrl-CS"/>
        </w:rPr>
        <w:t>је дужан да</w:t>
      </w:r>
      <w:r w:rsidR="00D8777B" w:rsidRPr="0053169C">
        <w:rPr>
          <w:rFonts w:ascii="Times New Roman" w:hAnsi="Times New Roman" w:cs="Times New Roman"/>
          <w:sz w:val="24"/>
          <w:szCs w:val="24"/>
          <w:lang w:val="sr-Cyrl-CS"/>
        </w:rPr>
        <w:t xml:space="preserve"> </w:t>
      </w:r>
      <w:r w:rsidR="0058391B" w:rsidRPr="0053169C">
        <w:rPr>
          <w:rFonts w:ascii="Times New Roman" w:hAnsi="Times New Roman" w:cs="Times New Roman"/>
          <w:sz w:val="24"/>
          <w:szCs w:val="24"/>
          <w:lang w:val="sr-Cyrl-CS"/>
        </w:rPr>
        <w:t xml:space="preserve">примењује </w:t>
      </w:r>
      <w:r w:rsidR="00D8777B" w:rsidRPr="0053169C">
        <w:rPr>
          <w:rFonts w:ascii="Times New Roman" w:hAnsi="Times New Roman" w:cs="Times New Roman"/>
          <w:sz w:val="24"/>
          <w:szCs w:val="24"/>
          <w:lang w:val="sr-Cyrl-CS"/>
        </w:rPr>
        <w:t xml:space="preserve">усаглашену спецификацију </w:t>
      </w:r>
      <w:r w:rsidRPr="0053169C">
        <w:rPr>
          <w:rFonts w:ascii="Times New Roman" w:hAnsi="Times New Roman" w:cs="Times New Roman"/>
          <w:sz w:val="24"/>
          <w:szCs w:val="24"/>
          <w:lang w:val="sr-Cyrl-CS"/>
        </w:rPr>
        <w:t xml:space="preserve">за обрачун одступања у складу са </w:t>
      </w:r>
      <w:r w:rsidR="00D32CEC"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D32CEC"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и  чланом 5. став 2. тачка </w:t>
      </w:r>
      <w:r w:rsidR="0058391B" w:rsidRPr="0053169C">
        <w:rPr>
          <w:rFonts w:ascii="Times New Roman" w:hAnsi="Times New Roman" w:cs="Times New Roman"/>
          <w:sz w:val="24"/>
          <w:szCs w:val="24"/>
          <w:lang w:val="sr-Cyrl-CS"/>
        </w:rPr>
        <w:t>10</w:t>
      </w:r>
      <w:r w:rsidRPr="0053169C">
        <w:rPr>
          <w:rFonts w:ascii="Times New Roman" w:hAnsi="Times New Roman" w:cs="Times New Roman"/>
          <w:sz w:val="24"/>
          <w:szCs w:val="24"/>
          <w:lang w:val="sr-Cyrl-CS"/>
        </w:rPr>
        <w:t xml:space="preserve">) ове </w:t>
      </w:r>
      <w:r w:rsidR="0058391B" w:rsidRPr="0053169C">
        <w:rPr>
          <w:rFonts w:ascii="Times New Roman" w:hAnsi="Times New Roman" w:cs="Times New Roman"/>
          <w:sz w:val="24"/>
          <w:szCs w:val="24"/>
          <w:lang w:val="sr-Cyrl-CS"/>
        </w:rPr>
        <w:t>уредбе</w:t>
      </w:r>
      <w:r w:rsidRPr="0053169C">
        <w:rPr>
          <w:rFonts w:ascii="Times New Roman" w:hAnsi="Times New Roman" w:cs="Times New Roman"/>
          <w:sz w:val="24"/>
          <w:szCs w:val="24"/>
          <w:lang w:val="sr-Cyrl-CS"/>
        </w:rPr>
        <w:t>.</w:t>
      </w:r>
      <w:r w:rsidR="008139E9" w:rsidRPr="0053169C">
        <w:rPr>
          <w:rFonts w:ascii="Times New Roman" w:hAnsi="Times New Roman" w:cs="Times New Roman"/>
          <w:sz w:val="24"/>
          <w:szCs w:val="24"/>
          <w:lang w:val="sr-Cyrl-CS"/>
        </w:rPr>
        <w:t xml:space="preserve"> </w:t>
      </w:r>
      <w:r w:rsidR="0058391B" w:rsidRPr="0053169C">
        <w:rPr>
          <w:rFonts w:ascii="Times New Roman" w:hAnsi="Times New Roman" w:cs="Times New Roman"/>
          <w:sz w:val="24"/>
          <w:szCs w:val="24"/>
          <w:lang w:val="sr-Cyrl-CS"/>
        </w:rPr>
        <w:t xml:space="preserve"> </w:t>
      </w:r>
    </w:p>
    <w:p w14:paraId="2EA19F38" w14:textId="18141059" w:rsidR="004C57DE" w:rsidRDefault="004C57DE" w:rsidP="008F0607">
      <w:pPr>
        <w:jc w:val="center"/>
        <w:rPr>
          <w:rFonts w:ascii="Times New Roman" w:hAnsi="Times New Roman" w:cs="Times New Roman"/>
          <w:b/>
          <w:sz w:val="24"/>
          <w:szCs w:val="24"/>
          <w:lang w:val="sr-Cyrl-CS"/>
        </w:rPr>
      </w:pPr>
      <w:bookmarkStart w:id="59" w:name="_Hlk199253329"/>
    </w:p>
    <w:p w14:paraId="54C3E9EB" w14:textId="77777777" w:rsidR="00DC341F" w:rsidRPr="0053169C" w:rsidRDefault="00DC341F" w:rsidP="008F0607">
      <w:pPr>
        <w:jc w:val="center"/>
        <w:rPr>
          <w:rFonts w:ascii="Times New Roman" w:hAnsi="Times New Roman" w:cs="Times New Roman"/>
          <w:b/>
          <w:sz w:val="24"/>
          <w:szCs w:val="24"/>
          <w:lang w:val="sr-Cyrl-CS"/>
        </w:rPr>
      </w:pPr>
    </w:p>
    <w:p w14:paraId="7B0CAF69" w14:textId="4354FE03"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lastRenderedPageBreak/>
        <w:t>Периоди обрачуна одступања</w:t>
      </w:r>
    </w:p>
    <w:bookmarkEnd w:id="59"/>
    <w:p w14:paraId="3A048547" w14:textId="7E2E7FDB" w:rsidR="009A7ECC" w:rsidRPr="0053169C" w:rsidRDefault="006B759F" w:rsidP="009A7EC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58391B"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8</w:t>
      </w:r>
      <w:r w:rsidR="00245088" w:rsidRPr="0053169C">
        <w:rPr>
          <w:rFonts w:ascii="Times New Roman" w:hAnsi="Times New Roman" w:cs="Times New Roman"/>
          <w:sz w:val="24"/>
          <w:szCs w:val="24"/>
          <w:lang w:val="sr-Cyrl-CS"/>
        </w:rPr>
        <w:t>.</w:t>
      </w:r>
    </w:p>
    <w:p w14:paraId="2FD44377" w14:textId="41E0AD96" w:rsidR="009A7ECC" w:rsidRDefault="00245088" w:rsidP="007D1B7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133AA3" w:rsidRPr="0053169C">
        <w:rPr>
          <w:rFonts w:ascii="Times New Roman" w:hAnsi="Times New Roman" w:cs="Times New Roman"/>
          <w:sz w:val="24"/>
          <w:szCs w:val="24"/>
          <w:lang w:val="sr-Cyrl-CS"/>
        </w:rPr>
        <w:t xml:space="preserve">је дужан </w:t>
      </w:r>
      <w:r w:rsidR="009A7ECC" w:rsidRPr="0053169C">
        <w:rPr>
          <w:rFonts w:ascii="Times New Roman" w:hAnsi="Times New Roman" w:cs="Times New Roman"/>
          <w:sz w:val="24"/>
          <w:szCs w:val="24"/>
          <w:lang w:val="sr-Cyrl-CS"/>
        </w:rPr>
        <w:t xml:space="preserve">да </w:t>
      </w:r>
      <w:r w:rsidR="0058391B" w:rsidRPr="0053169C">
        <w:rPr>
          <w:rFonts w:ascii="Times New Roman" w:hAnsi="Times New Roman" w:cs="Times New Roman"/>
          <w:sz w:val="24"/>
          <w:szCs w:val="24"/>
          <w:lang w:val="sr-Cyrl-CS"/>
        </w:rPr>
        <w:t xml:space="preserve">примењује </w:t>
      </w:r>
      <w:r w:rsidR="004F26ED" w:rsidRPr="0053169C">
        <w:rPr>
          <w:rFonts w:ascii="Times New Roman" w:hAnsi="Times New Roman" w:cs="Times New Roman"/>
          <w:sz w:val="24"/>
          <w:szCs w:val="24"/>
          <w:lang w:val="sr-Cyrl-CS"/>
        </w:rPr>
        <w:t>период</w:t>
      </w:r>
      <w:r w:rsidR="009A7ECC"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обрачуна одступања од 15 минута у </w:t>
      </w:r>
      <w:r w:rsidR="00D43A42" w:rsidRPr="0053169C">
        <w:rPr>
          <w:rFonts w:ascii="Times New Roman" w:hAnsi="Times New Roman" w:cs="Times New Roman"/>
          <w:sz w:val="24"/>
          <w:szCs w:val="24"/>
          <w:lang w:val="sr-Cyrl-CS"/>
        </w:rPr>
        <w:t xml:space="preserve">области </w:t>
      </w:r>
      <w:r w:rsidR="00330605" w:rsidRPr="0053169C">
        <w:rPr>
          <w:rFonts w:ascii="Times New Roman" w:hAnsi="Times New Roman" w:cs="Times New Roman"/>
          <w:sz w:val="24"/>
          <w:szCs w:val="24"/>
          <w:lang w:val="sr-Cyrl-CS"/>
        </w:rPr>
        <w:t>планирања размене</w:t>
      </w:r>
      <w:r w:rsidRPr="0053169C">
        <w:rPr>
          <w:rFonts w:ascii="Times New Roman" w:hAnsi="Times New Roman" w:cs="Times New Roman"/>
          <w:sz w:val="24"/>
          <w:szCs w:val="24"/>
          <w:lang w:val="sr-Cyrl-CS"/>
        </w:rPr>
        <w:t xml:space="preserve"> и </w:t>
      </w:r>
      <w:r w:rsidR="009A7ECC" w:rsidRPr="0053169C">
        <w:rPr>
          <w:rFonts w:ascii="Times New Roman" w:hAnsi="Times New Roman" w:cs="Times New Roman"/>
          <w:sz w:val="24"/>
          <w:szCs w:val="24"/>
          <w:lang w:val="sr-Cyrl-CS"/>
        </w:rPr>
        <w:t xml:space="preserve">да </w:t>
      </w:r>
      <w:r w:rsidRPr="0053169C">
        <w:rPr>
          <w:rFonts w:ascii="Times New Roman" w:hAnsi="Times New Roman" w:cs="Times New Roman"/>
          <w:sz w:val="24"/>
          <w:szCs w:val="24"/>
          <w:lang w:val="sr-Cyrl-CS"/>
        </w:rPr>
        <w:t xml:space="preserve">притом </w:t>
      </w:r>
      <w:r w:rsidR="0058391B" w:rsidRPr="0053169C">
        <w:rPr>
          <w:rFonts w:ascii="Times New Roman" w:hAnsi="Times New Roman" w:cs="Times New Roman"/>
          <w:sz w:val="24"/>
          <w:szCs w:val="24"/>
          <w:lang w:val="sr-Cyrl-CS"/>
        </w:rPr>
        <w:t xml:space="preserve">обезбеди </w:t>
      </w:r>
      <w:r w:rsidRPr="0053169C">
        <w:rPr>
          <w:rFonts w:ascii="Times New Roman" w:hAnsi="Times New Roman" w:cs="Times New Roman"/>
          <w:sz w:val="24"/>
          <w:szCs w:val="24"/>
          <w:lang w:val="sr-Cyrl-CS"/>
        </w:rPr>
        <w:t>да се све границе тржишн</w:t>
      </w:r>
      <w:r w:rsidR="001E235A" w:rsidRPr="0053169C">
        <w:rPr>
          <w:rFonts w:ascii="Times New Roman" w:hAnsi="Times New Roman" w:cs="Times New Roman"/>
          <w:sz w:val="24"/>
          <w:szCs w:val="24"/>
          <w:lang w:val="sr-Cyrl-CS"/>
        </w:rPr>
        <w:t>ог</w:t>
      </w:r>
      <w:r w:rsidRPr="0053169C">
        <w:rPr>
          <w:rFonts w:ascii="Times New Roman" w:hAnsi="Times New Roman" w:cs="Times New Roman"/>
          <w:sz w:val="24"/>
          <w:szCs w:val="24"/>
          <w:lang w:val="sr-Cyrl-CS"/>
        </w:rPr>
        <w:t xml:space="preserve"> временск</w:t>
      </w:r>
      <w:r w:rsidR="001E235A" w:rsidRPr="0053169C">
        <w:rPr>
          <w:rFonts w:ascii="Times New Roman" w:hAnsi="Times New Roman" w:cs="Times New Roman"/>
          <w:sz w:val="24"/>
          <w:szCs w:val="24"/>
          <w:lang w:val="sr-Cyrl-CS"/>
        </w:rPr>
        <w:t>ог интервала</w:t>
      </w:r>
      <w:r w:rsidRPr="0053169C">
        <w:rPr>
          <w:rFonts w:ascii="Times New Roman" w:hAnsi="Times New Roman" w:cs="Times New Roman"/>
          <w:sz w:val="24"/>
          <w:szCs w:val="24"/>
          <w:lang w:val="sr-Cyrl-CS"/>
        </w:rPr>
        <w:t xml:space="preserve"> поклапају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 xml:space="preserve">границама </w:t>
      </w:r>
      <w:r w:rsidR="004F26ED" w:rsidRPr="0053169C">
        <w:rPr>
          <w:rFonts w:ascii="Times New Roman" w:hAnsi="Times New Roman" w:cs="Times New Roman"/>
          <w:sz w:val="24"/>
          <w:szCs w:val="24"/>
          <w:lang w:val="sr-Cyrl-CS"/>
        </w:rPr>
        <w:t>период</w:t>
      </w:r>
      <w:r w:rsidRPr="0053169C">
        <w:rPr>
          <w:rFonts w:ascii="Times New Roman" w:hAnsi="Times New Roman" w:cs="Times New Roman"/>
          <w:sz w:val="24"/>
          <w:szCs w:val="24"/>
          <w:lang w:val="sr-Cyrl-CS"/>
        </w:rPr>
        <w:t>а обрачуна одступања.</w:t>
      </w:r>
    </w:p>
    <w:p w14:paraId="637039C4" w14:textId="77777777" w:rsidR="00DC341F" w:rsidRPr="0053169C" w:rsidRDefault="00DC341F" w:rsidP="007D1B7A">
      <w:pPr>
        <w:ind w:firstLine="720"/>
        <w:jc w:val="both"/>
        <w:rPr>
          <w:rFonts w:ascii="Times New Roman" w:hAnsi="Times New Roman" w:cs="Times New Roman"/>
          <w:sz w:val="24"/>
          <w:szCs w:val="24"/>
          <w:lang w:val="sr-Cyrl-CS"/>
        </w:rPr>
      </w:pPr>
    </w:p>
    <w:p w14:paraId="2FA8AF86" w14:textId="3413BCA4" w:rsidR="008F0607" w:rsidRPr="0053169C" w:rsidRDefault="008F0607" w:rsidP="008F0607">
      <w:pPr>
        <w:jc w:val="center"/>
        <w:rPr>
          <w:rFonts w:ascii="Times New Roman" w:hAnsi="Times New Roman" w:cs="Times New Roman"/>
          <w:bCs/>
          <w:sz w:val="24"/>
          <w:szCs w:val="24"/>
          <w:lang w:val="sr-Cyrl-CS"/>
        </w:rPr>
      </w:pPr>
      <w:bookmarkStart w:id="60" w:name="_Hlk199253351"/>
      <w:r w:rsidRPr="0053169C">
        <w:rPr>
          <w:rFonts w:ascii="Times New Roman" w:hAnsi="Times New Roman" w:cs="Times New Roman"/>
          <w:bCs/>
          <w:sz w:val="24"/>
          <w:szCs w:val="24"/>
          <w:lang w:val="sr-Cyrl-CS"/>
        </w:rPr>
        <w:t>Прорачун одступања</w:t>
      </w:r>
    </w:p>
    <w:bookmarkEnd w:id="60"/>
    <w:p w14:paraId="29A85E66" w14:textId="471B2055" w:rsidR="009A7ECC" w:rsidRPr="0053169C" w:rsidRDefault="006B759F" w:rsidP="009A7EC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58391B" w:rsidRPr="0053169C">
        <w:rPr>
          <w:rFonts w:ascii="Times New Roman" w:hAnsi="Times New Roman" w:cs="Times New Roman"/>
          <w:sz w:val="24"/>
          <w:szCs w:val="24"/>
          <w:lang w:val="sr-Cyrl-CS"/>
        </w:rPr>
        <w:t>4</w:t>
      </w:r>
      <w:r w:rsidR="00744978" w:rsidRPr="0053169C">
        <w:rPr>
          <w:rFonts w:ascii="Times New Roman" w:hAnsi="Times New Roman" w:cs="Times New Roman"/>
          <w:sz w:val="24"/>
          <w:szCs w:val="24"/>
          <w:lang w:val="sr-Cyrl-CS"/>
        </w:rPr>
        <w:t>9</w:t>
      </w:r>
      <w:r w:rsidR="00245088" w:rsidRPr="0053169C">
        <w:rPr>
          <w:rFonts w:ascii="Times New Roman" w:hAnsi="Times New Roman" w:cs="Times New Roman"/>
          <w:sz w:val="24"/>
          <w:szCs w:val="24"/>
          <w:lang w:val="sr-Cyrl-CS"/>
        </w:rPr>
        <w:t>.</w:t>
      </w:r>
    </w:p>
    <w:p w14:paraId="742D683E" w14:textId="04F24185" w:rsidR="009A7ECC" w:rsidRPr="0053169C" w:rsidRDefault="00245088" w:rsidP="00133AA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224895" w:rsidRPr="0053169C">
        <w:rPr>
          <w:rFonts w:ascii="Times New Roman" w:hAnsi="Times New Roman" w:cs="Times New Roman"/>
          <w:sz w:val="24"/>
          <w:szCs w:val="24"/>
          <w:lang w:val="sr-Cyrl-CS"/>
        </w:rPr>
        <w:t xml:space="preserve"> </w:t>
      </w:r>
      <w:r w:rsidR="00A36962" w:rsidRPr="0053169C">
        <w:rPr>
          <w:rFonts w:ascii="Times New Roman" w:hAnsi="Times New Roman" w:cs="Times New Roman"/>
          <w:sz w:val="24"/>
          <w:szCs w:val="24"/>
          <w:lang w:val="sr-Cyrl-CS"/>
        </w:rPr>
        <w:t>је дужан да унутар</w:t>
      </w:r>
      <w:r w:rsidRPr="0053169C">
        <w:rPr>
          <w:rFonts w:ascii="Times New Roman" w:hAnsi="Times New Roman" w:cs="Times New Roman"/>
          <w:sz w:val="24"/>
          <w:szCs w:val="24"/>
          <w:lang w:val="sr-Cyrl-CS"/>
        </w:rPr>
        <w:t xml:space="preserve"> свој</w:t>
      </w:r>
      <w:r w:rsidR="00A36962"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D43A42" w:rsidRPr="0053169C">
        <w:rPr>
          <w:rFonts w:ascii="Times New Roman" w:hAnsi="Times New Roman" w:cs="Times New Roman"/>
          <w:sz w:val="24"/>
          <w:szCs w:val="24"/>
          <w:lang w:val="sr-Cyrl-CS"/>
        </w:rPr>
        <w:t xml:space="preserve">области </w:t>
      </w:r>
      <w:r w:rsidR="00E25FCC" w:rsidRPr="0053169C">
        <w:rPr>
          <w:rFonts w:ascii="Times New Roman" w:hAnsi="Times New Roman" w:cs="Times New Roman"/>
          <w:sz w:val="24"/>
          <w:szCs w:val="24"/>
          <w:lang w:val="sr-Cyrl-CS"/>
        </w:rPr>
        <w:t>планирања размене</w:t>
      </w:r>
      <w:r w:rsidR="00A36962" w:rsidRPr="0053169C">
        <w:rPr>
          <w:rFonts w:ascii="Times New Roman" w:hAnsi="Times New Roman" w:cs="Times New Roman"/>
          <w:sz w:val="24"/>
          <w:szCs w:val="24"/>
          <w:lang w:val="sr-Cyrl-CS"/>
        </w:rPr>
        <w:t xml:space="preserve"> обрачуна</w:t>
      </w:r>
      <w:r w:rsidRPr="0053169C">
        <w:rPr>
          <w:rFonts w:ascii="Times New Roman" w:hAnsi="Times New Roman" w:cs="Times New Roman"/>
          <w:sz w:val="24"/>
          <w:szCs w:val="24"/>
          <w:lang w:val="sr-Cyrl-CS"/>
        </w:rPr>
        <w:t xml:space="preserve">, према потреби, </w:t>
      </w:r>
      <w:r w:rsidR="001E235A" w:rsidRPr="0053169C">
        <w:rPr>
          <w:rFonts w:ascii="Times New Roman" w:hAnsi="Times New Roman" w:cs="Times New Roman"/>
          <w:sz w:val="24"/>
          <w:szCs w:val="24"/>
          <w:lang w:val="sr-Cyrl-CS"/>
        </w:rPr>
        <w:t>пријављену</w:t>
      </w:r>
      <w:r w:rsidRPr="0053169C">
        <w:rPr>
          <w:rFonts w:ascii="Times New Roman" w:hAnsi="Times New Roman" w:cs="Times New Roman"/>
          <w:sz w:val="24"/>
          <w:szCs w:val="24"/>
          <w:lang w:val="sr-Cyrl-CS"/>
        </w:rPr>
        <w:t xml:space="preserve"> позицију, </w:t>
      </w:r>
      <w:r w:rsidR="006B759F" w:rsidRPr="0053169C">
        <w:rPr>
          <w:rFonts w:ascii="Times New Roman" w:hAnsi="Times New Roman" w:cs="Times New Roman"/>
          <w:sz w:val="24"/>
          <w:szCs w:val="24"/>
          <w:lang w:val="sr-Cyrl-CS"/>
        </w:rPr>
        <w:t>доде</w:t>
      </w:r>
      <w:r w:rsidRPr="0053169C">
        <w:rPr>
          <w:rFonts w:ascii="Times New Roman" w:hAnsi="Times New Roman" w:cs="Times New Roman"/>
          <w:sz w:val="24"/>
          <w:szCs w:val="24"/>
          <w:lang w:val="sr-Cyrl-CS"/>
        </w:rPr>
        <w:t xml:space="preserve">љену количину, </w:t>
      </w:r>
      <w:r w:rsidR="003D5305" w:rsidRPr="0053169C">
        <w:rPr>
          <w:rFonts w:ascii="Times New Roman" w:hAnsi="Times New Roman" w:cs="Times New Roman"/>
          <w:sz w:val="24"/>
          <w:szCs w:val="24"/>
          <w:lang w:val="sr-Cyrl-CS"/>
        </w:rPr>
        <w:t>прилагођење</w:t>
      </w:r>
      <w:r w:rsidRPr="0053169C">
        <w:rPr>
          <w:rFonts w:ascii="Times New Roman" w:hAnsi="Times New Roman" w:cs="Times New Roman"/>
          <w:sz w:val="24"/>
          <w:szCs w:val="24"/>
          <w:lang w:val="sr-Cyrl-CS"/>
        </w:rPr>
        <w:t xml:space="preserve"> одступања и одступање: </w:t>
      </w:r>
    </w:p>
    <w:p w14:paraId="14115953" w14:textId="53C31412" w:rsidR="009A7ECC" w:rsidRPr="0053169C" w:rsidRDefault="00223CF7" w:rsidP="00E25F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за свак</w:t>
      </w:r>
      <w:r w:rsidR="000A66D8" w:rsidRPr="0053169C">
        <w:rPr>
          <w:rFonts w:ascii="Times New Roman" w:hAnsi="Times New Roman" w:cs="Times New Roman"/>
          <w:sz w:val="24"/>
          <w:szCs w:val="24"/>
          <w:lang w:val="sr-Cyrl-CS"/>
        </w:rPr>
        <w:t>у балансно одговорну страну</w:t>
      </w:r>
      <w:r w:rsidR="00245088" w:rsidRPr="0053169C">
        <w:rPr>
          <w:rFonts w:ascii="Times New Roman" w:hAnsi="Times New Roman" w:cs="Times New Roman"/>
          <w:sz w:val="24"/>
          <w:szCs w:val="24"/>
          <w:lang w:val="sr-Cyrl-CS"/>
        </w:rPr>
        <w:t xml:space="preserve">; </w:t>
      </w:r>
    </w:p>
    <w:p w14:paraId="2F098560" w14:textId="7DE5E548" w:rsidR="009A7ECC" w:rsidRPr="0053169C" w:rsidRDefault="00223CF7" w:rsidP="00E25F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за свак</w:t>
      </w:r>
      <w:r w:rsidR="009A7ECC" w:rsidRPr="0053169C">
        <w:rPr>
          <w:rFonts w:ascii="Times New Roman" w:hAnsi="Times New Roman" w:cs="Times New Roman"/>
          <w:sz w:val="24"/>
          <w:szCs w:val="24"/>
          <w:lang w:val="sr-Cyrl-CS"/>
        </w:rPr>
        <w:t>и</w:t>
      </w:r>
      <w:r w:rsidR="0024508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245088" w:rsidRPr="0053169C">
        <w:rPr>
          <w:rFonts w:ascii="Times New Roman" w:hAnsi="Times New Roman" w:cs="Times New Roman"/>
          <w:sz w:val="24"/>
          <w:szCs w:val="24"/>
          <w:lang w:val="sr-Cyrl-CS"/>
        </w:rPr>
        <w:t xml:space="preserve"> обрачуна одступања; </w:t>
      </w:r>
    </w:p>
    <w:p w14:paraId="6FC766C3" w14:textId="18E9854E" w:rsidR="009A7ECC" w:rsidRPr="0053169C" w:rsidRDefault="00223CF7" w:rsidP="00E25F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 xml:space="preserve">у </w:t>
      </w:r>
      <w:r w:rsidR="00A36962" w:rsidRPr="0053169C">
        <w:rPr>
          <w:rFonts w:ascii="Times New Roman" w:hAnsi="Times New Roman" w:cs="Times New Roman"/>
          <w:sz w:val="24"/>
          <w:szCs w:val="24"/>
          <w:lang w:val="sr-Cyrl-CS"/>
        </w:rPr>
        <w:t xml:space="preserve">својој </w:t>
      </w:r>
      <w:r w:rsidR="000E2D0E" w:rsidRPr="0053169C">
        <w:rPr>
          <w:rFonts w:ascii="Times New Roman" w:hAnsi="Times New Roman" w:cs="Times New Roman"/>
          <w:sz w:val="24"/>
          <w:szCs w:val="24"/>
          <w:lang w:val="sr-Cyrl-CS"/>
        </w:rPr>
        <w:t>области</w:t>
      </w:r>
      <w:r w:rsidR="00245088" w:rsidRPr="0053169C">
        <w:rPr>
          <w:rFonts w:ascii="Times New Roman" w:hAnsi="Times New Roman" w:cs="Times New Roman"/>
          <w:sz w:val="24"/>
          <w:szCs w:val="24"/>
          <w:lang w:val="sr-Cyrl-CS"/>
        </w:rPr>
        <w:t xml:space="preserve"> </w:t>
      </w:r>
      <w:r w:rsidR="00A36962" w:rsidRPr="0053169C">
        <w:rPr>
          <w:rFonts w:ascii="Times New Roman" w:hAnsi="Times New Roman" w:cs="Times New Roman"/>
          <w:sz w:val="24"/>
          <w:szCs w:val="24"/>
          <w:lang w:val="sr-Cyrl-CS"/>
        </w:rPr>
        <w:t>одступања</w:t>
      </w:r>
      <w:r w:rsidR="00245088" w:rsidRPr="0053169C">
        <w:rPr>
          <w:rFonts w:ascii="Times New Roman" w:hAnsi="Times New Roman" w:cs="Times New Roman"/>
          <w:sz w:val="24"/>
          <w:szCs w:val="24"/>
          <w:lang w:val="sr-Cyrl-CS"/>
        </w:rPr>
        <w:t xml:space="preserve">. </w:t>
      </w:r>
    </w:p>
    <w:p w14:paraId="7ACD6BAE" w14:textId="3A81F209" w:rsidR="009A7ECC" w:rsidRPr="0053169C" w:rsidRDefault="001E275D" w:rsidP="00133AA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до</w:t>
      </w:r>
      <w:r w:rsidR="0024508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почетка примене одредби, услова и методологија из </w:t>
      </w:r>
      <w:r w:rsidR="006B759F" w:rsidRPr="0053169C">
        <w:rPr>
          <w:rFonts w:ascii="Times New Roman" w:hAnsi="Times New Roman" w:cs="Times New Roman"/>
          <w:sz w:val="24"/>
          <w:szCs w:val="24"/>
          <w:lang w:val="sr-Cyrl-CS"/>
        </w:rPr>
        <w:t>члан</w:t>
      </w:r>
      <w:r w:rsidRPr="0053169C">
        <w:rPr>
          <w:rFonts w:ascii="Times New Roman" w:hAnsi="Times New Roman" w:cs="Times New Roman"/>
          <w:sz w:val="24"/>
          <w:szCs w:val="24"/>
          <w:lang w:val="sr-Cyrl-CS"/>
        </w:rPr>
        <w:t>а</w:t>
      </w:r>
      <w:r w:rsidR="00245088" w:rsidRPr="0053169C">
        <w:rPr>
          <w:rFonts w:ascii="Times New Roman" w:hAnsi="Times New Roman" w:cs="Times New Roman"/>
          <w:sz w:val="24"/>
          <w:szCs w:val="24"/>
          <w:lang w:val="sr-Cyrl-CS"/>
        </w:rPr>
        <w:t xml:space="preserve"> 5. </w:t>
      </w:r>
      <w:r w:rsidR="00AB0395" w:rsidRPr="0053169C">
        <w:rPr>
          <w:rFonts w:ascii="Times New Roman" w:hAnsi="Times New Roman" w:cs="Times New Roman"/>
          <w:sz w:val="24"/>
          <w:szCs w:val="24"/>
          <w:lang w:val="sr-Cyrl-CS"/>
        </w:rPr>
        <w:t>став</w:t>
      </w:r>
      <w:r w:rsidR="00245088" w:rsidRPr="0053169C">
        <w:rPr>
          <w:rFonts w:ascii="Times New Roman" w:hAnsi="Times New Roman" w:cs="Times New Roman"/>
          <w:sz w:val="24"/>
          <w:szCs w:val="24"/>
          <w:lang w:val="sr-Cyrl-CS"/>
        </w:rPr>
        <w:t xml:space="preserve"> 2.</w:t>
      </w:r>
      <w:r w:rsidR="002D211D" w:rsidRPr="0053169C">
        <w:rPr>
          <w:rFonts w:ascii="Times New Roman" w:hAnsi="Times New Roman" w:cs="Times New Roman"/>
          <w:sz w:val="24"/>
          <w:szCs w:val="24"/>
          <w:lang w:val="sr-Cyrl-CS"/>
        </w:rPr>
        <w:t xml:space="preserve"> ове у</w:t>
      </w:r>
      <w:r w:rsidR="004A113A"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Pr="0053169C">
        <w:rPr>
          <w:rFonts w:ascii="Times New Roman" w:hAnsi="Times New Roman" w:cs="Times New Roman"/>
          <w:sz w:val="24"/>
          <w:szCs w:val="24"/>
          <w:lang w:val="sr-Cyrl-CS"/>
        </w:rPr>
        <w:t>,</w:t>
      </w:r>
      <w:r w:rsidR="00223CF7" w:rsidRPr="0053169C">
        <w:rPr>
          <w:rFonts w:ascii="Times New Roman" w:hAnsi="Times New Roman" w:cs="Times New Roman"/>
          <w:sz w:val="24"/>
          <w:szCs w:val="24"/>
          <w:lang w:val="sr-Cyrl-CS"/>
        </w:rPr>
        <w:t xml:space="preserve"> </w:t>
      </w:r>
      <w:r w:rsidR="009A7ECC" w:rsidRPr="0053169C">
        <w:rPr>
          <w:rFonts w:ascii="Times New Roman" w:hAnsi="Times New Roman" w:cs="Times New Roman"/>
          <w:sz w:val="24"/>
          <w:szCs w:val="24"/>
          <w:lang w:val="sr-Cyrl-CS"/>
        </w:rPr>
        <w:t>рачуна</w:t>
      </w:r>
      <w:r w:rsidR="00245088" w:rsidRPr="0053169C">
        <w:rPr>
          <w:rFonts w:ascii="Times New Roman" w:hAnsi="Times New Roman" w:cs="Times New Roman"/>
          <w:sz w:val="24"/>
          <w:szCs w:val="24"/>
          <w:lang w:val="sr-Cyrl-CS"/>
        </w:rPr>
        <w:t xml:space="preserve"> </w:t>
      </w:r>
      <w:r w:rsidR="003D5305" w:rsidRPr="0053169C">
        <w:rPr>
          <w:rFonts w:ascii="Times New Roman" w:hAnsi="Times New Roman" w:cs="Times New Roman"/>
          <w:sz w:val="24"/>
          <w:szCs w:val="24"/>
          <w:lang w:val="sr-Cyrl-CS"/>
        </w:rPr>
        <w:t>пријављену</w:t>
      </w:r>
      <w:r w:rsidR="00245088" w:rsidRPr="0053169C">
        <w:rPr>
          <w:rFonts w:ascii="Times New Roman" w:hAnsi="Times New Roman" w:cs="Times New Roman"/>
          <w:sz w:val="24"/>
          <w:szCs w:val="24"/>
          <w:lang w:val="sr-Cyrl-CS"/>
        </w:rPr>
        <w:t xml:space="preserve"> позицију </w:t>
      </w:r>
      <w:r w:rsidR="004F26ED" w:rsidRPr="0053169C">
        <w:rPr>
          <w:rFonts w:ascii="Times New Roman" w:hAnsi="Times New Roman" w:cs="Times New Roman"/>
          <w:sz w:val="24"/>
          <w:szCs w:val="24"/>
          <w:lang w:val="sr-Cyrl-CS"/>
        </w:rPr>
        <w:t>балансно одговорн</w:t>
      </w:r>
      <w:r w:rsidR="009A7ECC" w:rsidRPr="0053169C">
        <w:rPr>
          <w:rFonts w:ascii="Times New Roman" w:hAnsi="Times New Roman" w:cs="Times New Roman"/>
          <w:sz w:val="24"/>
          <w:szCs w:val="24"/>
          <w:lang w:val="sr-Cyrl-CS"/>
        </w:rPr>
        <w:t>е</w:t>
      </w:r>
      <w:r w:rsidR="004F26ED" w:rsidRPr="0053169C">
        <w:rPr>
          <w:rFonts w:ascii="Times New Roman" w:hAnsi="Times New Roman" w:cs="Times New Roman"/>
          <w:sz w:val="24"/>
          <w:szCs w:val="24"/>
          <w:lang w:val="sr-Cyrl-CS"/>
        </w:rPr>
        <w:t xml:space="preserve"> стран</w:t>
      </w:r>
      <w:r w:rsidR="00A8752B"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користећи </w:t>
      </w:r>
      <w:r w:rsidR="00245088" w:rsidRPr="0053169C">
        <w:rPr>
          <w:rFonts w:ascii="Times New Roman" w:hAnsi="Times New Roman" w:cs="Times New Roman"/>
          <w:sz w:val="24"/>
          <w:szCs w:val="24"/>
          <w:lang w:val="sr-Cyrl-CS"/>
        </w:rPr>
        <w:t>јед</w:t>
      </w:r>
      <w:r w:rsidRPr="0053169C">
        <w:rPr>
          <w:rFonts w:ascii="Times New Roman" w:hAnsi="Times New Roman" w:cs="Times New Roman"/>
          <w:sz w:val="24"/>
          <w:szCs w:val="24"/>
          <w:lang w:val="sr-Cyrl-CS"/>
        </w:rPr>
        <w:t>ан</w:t>
      </w:r>
      <w:r w:rsidR="007D0E42"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 xml:space="preserve">од </w:t>
      </w:r>
      <w:r w:rsidR="00CF024B" w:rsidRPr="0053169C">
        <w:rPr>
          <w:rFonts w:ascii="Times New Roman" w:hAnsi="Times New Roman" w:cs="Times New Roman"/>
          <w:sz w:val="24"/>
          <w:szCs w:val="24"/>
          <w:lang w:val="sr-Cyrl-CS"/>
        </w:rPr>
        <w:t>след</w:t>
      </w:r>
      <w:r w:rsidR="00245088" w:rsidRPr="0053169C">
        <w:rPr>
          <w:rFonts w:ascii="Times New Roman" w:hAnsi="Times New Roman" w:cs="Times New Roman"/>
          <w:sz w:val="24"/>
          <w:szCs w:val="24"/>
          <w:lang w:val="sr-Cyrl-CS"/>
        </w:rPr>
        <w:t xml:space="preserve">ећих приступа: </w:t>
      </w:r>
    </w:p>
    <w:p w14:paraId="0CC2C920" w14:textId="1F56A5A0" w:rsidR="009A7ECC" w:rsidRPr="0053169C" w:rsidRDefault="00223CF7" w:rsidP="00E25F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одговорна страна</w:t>
      </w:r>
      <w:r w:rsidR="00245088" w:rsidRPr="0053169C">
        <w:rPr>
          <w:rFonts w:ascii="Times New Roman" w:hAnsi="Times New Roman" w:cs="Times New Roman"/>
          <w:sz w:val="24"/>
          <w:szCs w:val="24"/>
          <w:lang w:val="sr-Cyrl-CS"/>
        </w:rPr>
        <w:t xml:space="preserve"> има једну </w:t>
      </w:r>
      <w:r w:rsidR="003D5305" w:rsidRPr="0053169C">
        <w:rPr>
          <w:rFonts w:ascii="Times New Roman" w:hAnsi="Times New Roman" w:cs="Times New Roman"/>
          <w:sz w:val="24"/>
          <w:szCs w:val="24"/>
          <w:lang w:val="sr-Cyrl-CS"/>
        </w:rPr>
        <w:t>пријављену</w:t>
      </w:r>
      <w:r w:rsidR="00245088" w:rsidRPr="0053169C">
        <w:rPr>
          <w:rFonts w:ascii="Times New Roman" w:hAnsi="Times New Roman" w:cs="Times New Roman"/>
          <w:sz w:val="24"/>
          <w:szCs w:val="24"/>
          <w:lang w:val="sr-Cyrl-CS"/>
        </w:rPr>
        <w:t xml:space="preserve"> позицију која је једнака </w:t>
      </w:r>
      <w:r w:rsidR="009A7ECC" w:rsidRPr="0053169C">
        <w:rPr>
          <w:rFonts w:ascii="Times New Roman" w:hAnsi="Times New Roman" w:cs="Times New Roman"/>
          <w:sz w:val="24"/>
          <w:szCs w:val="24"/>
          <w:lang w:val="sr-Cyrl-CS"/>
        </w:rPr>
        <w:t>збиру</w:t>
      </w:r>
      <w:r w:rsidR="00245088" w:rsidRPr="0053169C">
        <w:rPr>
          <w:rFonts w:ascii="Times New Roman" w:hAnsi="Times New Roman" w:cs="Times New Roman"/>
          <w:sz w:val="24"/>
          <w:szCs w:val="24"/>
          <w:lang w:val="sr-Cyrl-CS"/>
        </w:rPr>
        <w:t xml:space="preserve"> ње</w:t>
      </w:r>
      <w:r w:rsidR="009A7ECC" w:rsidRPr="0053169C">
        <w:rPr>
          <w:rFonts w:ascii="Times New Roman" w:hAnsi="Times New Roman" w:cs="Times New Roman"/>
          <w:sz w:val="24"/>
          <w:szCs w:val="24"/>
          <w:lang w:val="sr-Cyrl-CS"/>
        </w:rPr>
        <w:t>них</w:t>
      </w:r>
      <w:r w:rsidR="00245088" w:rsidRPr="0053169C">
        <w:rPr>
          <w:rFonts w:ascii="Times New Roman" w:hAnsi="Times New Roman" w:cs="Times New Roman"/>
          <w:sz w:val="24"/>
          <w:szCs w:val="24"/>
          <w:lang w:val="sr-Cyrl-CS"/>
        </w:rPr>
        <w:t xml:space="preserve"> прекограничних и интерних тржишних планова </w:t>
      </w:r>
      <w:r w:rsidR="00A8752B" w:rsidRPr="0053169C">
        <w:rPr>
          <w:rFonts w:ascii="Times New Roman" w:hAnsi="Times New Roman" w:cs="Times New Roman"/>
          <w:sz w:val="24"/>
          <w:szCs w:val="24"/>
          <w:lang w:val="sr-Cyrl-CS"/>
        </w:rPr>
        <w:t>размене</w:t>
      </w:r>
      <w:r w:rsidR="00245088" w:rsidRPr="0053169C">
        <w:rPr>
          <w:rFonts w:ascii="Times New Roman" w:hAnsi="Times New Roman" w:cs="Times New Roman"/>
          <w:sz w:val="24"/>
          <w:szCs w:val="24"/>
          <w:lang w:val="sr-Cyrl-CS"/>
        </w:rPr>
        <w:t xml:space="preserve">; </w:t>
      </w:r>
    </w:p>
    <w:p w14:paraId="7219858C" w14:textId="73FDB5F0" w:rsidR="009A7ECC" w:rsidRPr="0053169C" w:rsidRDefault="00223CF7" w:rsidP="00E25FC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одговорна страна</w:t>
      </w:r>
      <w:r w:rsidR="009A7ECC" w:rsidRPr="0053169C">
        <w:rPr>
          <w:rFonts w:ascii="Times New Roman" w:hAnsi="Times New Roman" w:cs="Times New Roman"/>
          <w:sz w:val="24"/>
          <w:szCs w:val="24"/>
          <w:lang w:val="sr-Cyrl-CS"/>
        </w:rPr>
        <w:t xml:space="preserve"> има дв</w:t>
      </w:r>
      <w:r w:rsidR="00245088" w:rsidRPr="0053169C">
        <w:rPr>
          <w:rFonts w:ascii="Times New Roman" w:hAnsi="Times New Roman" w:cs="Times New Roman"/>
          <w:sz w:val="24"/>
          <w:szCs w:val="24"/>
          <w:lang w:val="sr-Cyrl-CS"/>
        </w:rPr>
        <w:t xml:space="preserve">е </w:t>
      </w:r>
      <w:r w:rsidR="000754C0" w:rsidRPr="0053169C">
        <w:rPr>
          <w:rFonts w:ascii="Times New Roman" w:hAnsi="Times New Roman" w:cs="Times New Roman"/>
          <w:sz w:val="24"/>
          <w:szCs w:val="24"/>
          <w:lang w:val="sr-Cyrl-CS"/>
        </w:rPr>
        <w:t>пријављене</w:t>
      </w:r>
      <w:r w:rsidR="00245088" w:rsidRPr="0053169C">
        <w:rPr>
          <w:rFonts w:ascii="Times New Roman" w:hAnsi="Times New Roman" w:cs="Times New Roman"/>
          <w:sz w:val="24"/>
          <w:szCs w:val="24"/>
          <w:lang w:val="sr-Cyrl-CS"/>
        </w:rPr>
        <w:t xml:space="preserve"> пози</w:t>
      </w:r>
      <w:r w:rsidR="00BE7569" w:rsidRPr="0053169C">
        <w:rPr>
          <w:rFonts w:ascii="Times New Roman" w:hAnsi="Times New Roman" w:cs="Times New Roman"/>
          <w:sz w:val="24"/>
          <w:szCs w:val="24"/>
          <w:lang w:val="sr-Cyrl-CS"/>
        </w:rPr>
        <w:t>ц</w:t>
      </w:r>
      <w:r w:rsidR="009A7ECC"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прва је једнака </w:t>
      </w:r>
      <w:r w:rsidR="009A7ECC" w:rsidRPr="0053169C">
        <w:rPr>
          <w:rFonts w:ascii="Times New Roman" w:hAnsi="Times New Roman" w:cs="Times New Roman"/>
          <w:sz w:val="24"/>
          <w:szCs w:val="24"/>
          <w:lang w:val="sr-Cyrl-CS"/>
        </w:rPr>
        <w:t>збиру</w:t>
      </w:r>
      <w:r w:rsidR="00245088" w:rsidRPr="0053169C">
        <w:rPr>
          <w:rFonts w:ascii="Times New Roman" w:hAnsi="Times New Roman" w:cs="Times New Roman"/>
          <w:sz w:val="24"/>
          <w:szCs w:val="24"/>
          <w:lang w:val="sr-Cyrl-CS"/>
        </w:rPr>
        <w:t xml:space="preserve"> ње</w:t>
      </w:r>
      <w:r w:rsidR="009A7ECC" w:rsidRPr="0053169C">
        <w:rPr>
          <w:rFonts w:ascii="Times New Roman" w:hAnsi="Times New Roman" w:cs="Times New Roman"/>
          <w:sz w:val="24"/>
          <w:szCs w:val="24"/>
          <w:lang w:val="sr-Cyrl-CS"/>
        </w:rPr>
        <w:t>них</w:t>
      </w:r>
      <w:r w:rsidR="00245088" w:rsidRPr="0053169C">
        <w:rPr>
          <w:rFonts w:ascii="Times New Roman" w:hAnsi="Times New Roman" w:cs="Times New Roman"/>
          <w:sz w:val="24"/>
          <w:szCs w:val="24"/>
          <w:lang w:val="sr-Cyrl-CS"/>
        </w:rPr>
        <w:t xml:space="preserve"> прекогранични</w:t>
      </w:r>
      <w:r w:rsidR="00A8752B" w:rsidRPr="0053169C">
        <w:rPr>
          <w:rFonts w:ascii="Times New Roman" w:hAnsi="Times New Roman" w:cs="Times New Roman"/>
          <w:sz w:val="24"/>
          <w:szCs w:val="24"/>
          <w:lang w:val="sr-Cyrl-CS"/>
        </w:rPr>
        <w:t xml:space="preserve">х и интерних тржишних планова </w:t>
      </w:r>
      <w:r w:rsidR="00245088" w:rsidRPr="0053169C">
        <w:rPr>
          <w:rFonts w:ascii="Times New Roman" w:hAnsi="Times New Roman" w:cs="Times New Roman"/>
          <w:sz w:val="24"/>
          <w:szCs w:val="24"/>
          <w:lang w:val="sr-Cyrl-CS"/>
        </w:rPr>
        <w:t xml:space="preserve">производње, а друга </w:t>
      </w:r>
      <w:r w:rsidR="009A7ECC" w:rsidRPr="0053169C">
        <w:rPr>
          <w:rFonts w:ascii="Times New Roman" w:hAnsi="Times New Roman" w:cs="Times New Roman"/>
          <w:sz w:val="24"/>
          <w:szCs w:val="24"/>
          <w:lang w:val="sr-Cyrl-CS"/>
        </w:rPr>
        <w:t>збиру њених</w:t>
      </w:r>
      <w:r w:rsidR="00245088" w:rsidRPr="0053169C">
        <w:rPr>
          <w:rFonts w:ascii="Times New Roman" w:hAnsi="Times New Roman" w:cs="Times New Roman"/>
          <w:sz w:val="24"/>
          <w:szCs w:val="24"/>
          <w:lang w:val="sr-Cyrl-CS"/>
        </w:rPr>
        <w:t xml:space="preserve"> прекограничних</w:t>
      </w:r>
      <w:r w:rsidR="00A8752B" w:rsidRPr="0053169C">
        <w:rPr>
          <w:rFonts w:ascii="Times New Roman" w:hAnsi="Times New Roman" w:cs="Times New Roman"/>
          <w:sz w:val="24"/>
          <w:szCs w:val="24"/>
          <w:lang w:val="sr-Cyrl-CS"/>
        </w:rPr>
        <w:t xml:space="preserve"> и интерних тржишних планова </w:t>
      </w:r>
      <w:r w:rsidR="00DC341F">
        <w:rPr>
          <w:rFonts w:ascii="Times New Roman" w:hAnsi="Times New Roman" w:cs="Times New Roman"/>
          <w:sz w:val="24"/>
          <w:szCs w:val="24"/>
          <w:lang w:val="sr-Cyrl-CS"/>
        </w:rPr>
        <w:t>потрошње.</w:t>
      </w:r>
      <w:r w:rsidR="00245088" w:rsidRPr="0053169C">
        <w:rPr>
          <w:rFonts w:ascii="Times New Roman" w:hAnsi="Times New Roman" w:cs="Times New Roman"/>
          <w:sz w:val="24"/>
          <w:szCs w:val="24"/>
          <w:lang w:val="sr-Cyrl-CS"/>
        </w:rPr>
        <w:t xml:space="preserve"> </w:t>
      </w:r>
    </w:p>
    <w:p w14:paraId="025422D5" w14:textId="7BA35C95" w:rsidR="009A7ECC" w:rsidRPr="0053169C" w:rsidRDefault="00245088"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22161E"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 xml:space="preserve">је дужан да </w:t>
      </w:r>
      <w:r w:rsidRPr="0053169C">
        <w:rPr>
          <w:rFonts w:ascii="Times New Roman" w:hAnsi="Times New Roman" w:cs="Times New Roman"/>
          <w:sz w:val="24"/>
          <w:szCs w:val="24"/>
          <w:lang w:val="sr-Cyrl-CS"/>
        </w:rPr>
        <w:t>утвр</w:t>
      </w:r>
      <w:r w:rsidR="001E275D" w:rsidRPr="0053169C">
        <w:rPr>
          <w:rFonts w:ascii="Times New Roman" w:hAnsi="Times New Roman" w:cs="Times New Roman"/>
          <w:sz w:val="24"/>
          <w:szCs w:val="24"/>
          <w:lang w:val="sr-Cyrl-CS"/>
        </w:rPr>
        <w:t>ди</w:t>
      </w:r>
      <w:r w:rsidRPr="0053169C">
        <w:rPr>
          <w:rFonts w:ascii="Times New Roman" w:hAnsi="Times New Roman" w:cs="Times New Roman"/>
          <w:sz w:val="24"/>
          <w:szCs w:val="24"/>
          <w:lang w:val="sr-Cyrl-CS"/>
        </w:rPr>
        <w:t xml:space="preserve"> правила за: </w:t>
      </w:r>
    </w:p>
    <w:p w14:paraId="72205138" w14:textId="2C020621" w:rsidR="009A7ECC" w:rsidRPr="0053169C" w:rsidRDefault="00223CF7" w:rsidP="001E27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обрачун</w:t>
      </w:r>
      <w:r w:rsidR="00BE7569" w:rsidRPr="0053169C">
        <w:rPr>
          <w:rFonts w:ascii="Times New Roman" w:hAnsi="Times New Roman" w:cs="Times New Roman"/>
          <w:sz w:val="24"/>
          <w:szCs w:val="24"/>
          <w:lang w:val="sr-Cyrl-CS"/>
        </w:rPr>
        <w:t xml:space="preserve"> </w:t>
      </w:r>
      <w:r w:rsidR="000754C0" w:rsidRPr="0053169C">
        <w:rPr>
          <w:rFonts w:ascii="Times New Roman" w:hAnsi="Times New Roman" w:cs="Times New Roman"/>
          <w:sz w:val="24"/>
          <w:szCs w:val="24"/>
          <w:lang w:val="sr-Cyrl-CS"/>
        </w:rPr>
        <w:t>пријављене</w:t>
      </w:r>
      <w:r w:rsidR="00245088" w:rsidRPr="0053169C">
        <w:rPr>
          <w:rFonts w:ascii="Times New Roman" w:hAnsi="Times New Roman" w:cs="Times New Roman"/>
          <w:sz w:val="24"/>
          <w:szCs w:val="24"/>
          <w:lang w:val="sr-Cyrl-CS"/>
        </w:rPr>
        <w:t xml:space="preserve"> пози</w:t>
      </w:r>
      <w:r w:rsidR="00BE7569" w:rsidRPr="0053169C">
        <w:rPr>
          <w:rFonts w:ascii="Times New Roman" w:hAnsi="Times New Roman" w:cs="Times New Roman"/>
          <w:sz w:val="24"/>
          <w:szCs w:val="24"/>
          <w:lang w:val="sr-Cyrl-CS"/>
        </w:rPr>
        <w:t>ц</w:t>
      </w:r>
      <w:r w:rsidR="009A7ECC"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w:t>
      </w:r>
    </w:p>
    <w:p w14:paraId="04843E44" w14:textId="173E7E07" w:rsidR="009A7ECC" w:rsidRPr="0053169C" w:rsidRDefault="00223CF7" w:rsidP="001E27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 xml:space="preserve">одређивање </w:t>
      </w:r>
      <w:r w:rsidR="006B759F" w:rsidRPr="0053169C">
        <w:rPr>
          <w:rFonts w:ascii="Times New Roman" w:hAnsi="Times New Roman" w:cs="Times New Roman"/>
          <w:sz w:val="24"/>
          <w:szCs w:val="24"/>
          <w:lang w:val="sr-Cyrl-CS"/>
        </w:rPr>
        <w:t>доде</w:t>
      </w:r>
      <w:r w:rsidR="00245088" w:rsidRPr="0053169C">
        <w:rPr>
          <w:rFonts w:ascii="Times New Roman" w:hAnsi="Times New Roman" w:cs="Times New Roman"/>
          <w:sz w:val="24"/>
          <w:szCs w:val="24"/>
          <w:lang w:val="sr-Cyrl-CS"/>
        </w:rPr>
        <w:t xml:space="preserve">љене количине; </w:t>
      </w:r>
    </w:p>
    <w:p w14:paraId="5D60325A" w14:textId="2574D150" w:rsidR="009A7ECC" w:rsidRPr="0053169C" w:rsidRDefault="00223CF7" w:rsidP="001E27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 xml:space="preserve">утврђивање </w:t>
      </w:r>
      <w:r w:rsidR="000754C0" w:rsidRPr="0053169C">
        <w:rPr>
          <w:rFonts w:ascii="Times New Roman" w:hAnsi="Times New Roman" w:cs="Times New Roman"/>
          <w:sz w:val="24"/>
          <w:szCs w:val="24"/>
          <w:lang w:val="sr-Cyrl-CS"/>
        </w:rPr>
        <w:t>прилагођења</w:t>
      </w:r>
      <w:r w:rsidR="00245088" w:rsidRPr="0053169C">
        <w:rPr>
          <w:rFonts w:ascii="Times New Roman" w:hAnsi="Times New Roman" w:cs="Times New Roman"/>
          <w:sz w:val="24"/>
          <w:szCs w:val="24"/>
          <w:lang w:val="sr-Cyrl-CS"/>
        </w:rPr>
        <w:t xml:space="preserve"> одступања у складу</w:t>
      </w:r>
      <w:r w:rsidR="006B759F" w:rsidRPr="0053169C">
        <w:rPr>
          <w:rFonts w:ascii="Times New Roman" w:hAnsi="Times New Roman" w:cs="Times New Roman"/>
          <w:sz w:val="24"/>
          <w:szCs w:val="24"/>
          <w:lang w:val="sr-Cyrl-CS"/>
        </w:rPr>
        <w:t xml:space="preserve"> са члан</w:t>
      </w:r>
      <w:r w:rsidR="00245088" w:rsidRPr="0053169C">
        <w:rPr>
          <w:rFonts w:ascii="Times New Roman" w:hAnsi="Times New Roman" w:cs="Times New Roman"/>
          <w:sz w:val="24"/>
          <w:szCs w:val="24"/>
          <w:lang w:val="sr-Cyrl-CS"/>
        </w:rPr>
        <w:t>ом 4</w:t>
      </w:r>
      <w:r w:rsidR="003659DC" w:rsidRPr="0053169C">
        <w:rPr>
          <w:rFonts w:ascii="Times New Roman" w:hAnsi="Times New Roman" w:cs="Times New Roman"/>
          <w:sz w:val="24"/>
          <w:szCs w:val="24"/>
          <w:lang w:val="sr-Cyrl-CS"/>
        </w:rPr>
        <w:t>4</w:t>
      </w:r>
      <w:r w:rsidR="00245088" w:rsidRPr="0053169C">
        <w:rPr>
          <w:rFonts w:ascii="Times New Roman" w:hAnsi="Times New Roman" w:cs="Times New Roman"/>
          <w:sz w:val="24"/>
          <w:szCs w:val="24"/>
          <w:lang w:val="sr-Cyrl-CS"/>
        </w:rPr>
        <w:t>.</w:t>
      </w:r>
      <w:r w:rsidR="002D211D" w:rsidRPr="0053169C">
        <w:rPr>
          <w:rFonts w:ascii="Times New Roman" w:hAnsi="Times New Roman" w:cs="Times New Roman"/>
          <w:sz w:val="24"/>
          <w:szCs w:val="24"/>
          <w:lang w:val="sr-Cyrl-CS"/>
        </w:rPr>
        <w:t xml:space="preserve"> ове уредбе</w:t>
      </w:r>
      <w:r w:rsidR="00245088" w:rsidRPr="0053169C">
        <w:rPr>
          <w:rFonts w:ascii="Times New Roman" w:hAnsi="Times New Roman" w:cs="Times New Roman"/>
          <w:sz w:val="24"/>
          <w:szCs w:val="24"/>
          <w:lang w:val="sr-Cyrl-CS"/>
        </w:rPr>
        <w:t xml:space="preserve">; </w:t>
      </w:r>
    </w:p>
    <w:p w14:paraId="7F4400CF" w14:textId="5F1A319D" w:rsidR="009A7ECC" w:rsidRPr="0053169C" w:rsidRDefault="00223CF7" w:rsidP="001E27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обрачун</w:t>
      </w:r>
      <w:r w:rsidR="00BE7569"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 xml:space="preserve">одступања; </w:t>
      </w:r>
    </w:p>
    <w:p w14:paraId="23DFEAB8" w14:textId="14C5B509" w:rsidR="009A7ECC" w:rsidRPr="0053169C" w:rsidRDefault="00223CF7" w:rsidP="001E275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245088"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подношење захтева</w:t>
      </w:r>
      <w:r w:rsidR="0024508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балансно одговорн</w:t>
      </w:r>
      <w:r w:rsidR="001E275D" w:rsidRPr="0053169C">
        <w:rPr>
          <w:rFonts w:ascii="Times New Roman" w:hAnsi="Times New Roman" w:cs="Times New Roman"/>
          <w:sz w:val="24"/>
          <w:szCs w:val="24"/>
          <w:lang w:val="sr-Cyrl-CS"/>
        </w:rPr>
        <w:t>е</w:t>
      </w:r>
      <w:r w:rsidR="004F26ED" w:rsidRPr="0053169C">
        <w:rPr>
          <w:rFonts w:ascii="Times New Roman" w:hAnsi="Times New Roman" w:cs="Times New Roman"/>
          <w:sz w:val="24"/>
          <w:szCs w:val="24"/>
          <w:lang w:val="sr-Cyrl-CS"/>
        </w:rPr>
        <w:t xml:space="preserve"> стран</w:t>
      </w:r>
      <w:r w:rsidR="001E275D"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w:t>
      </w:r>
      <w:r w:rsidR="001E275D" w:rsidRPr="0053169C">
        <w:rPr>
          <w:rFonts w:ascii="Times New Roman" w:hAnsi="Times New Roman" w:cs="Times New Roman"/>
          <w:sz w:val="24"/>
          <w:szCs w:val="24"/>
          <w:lang w:val="sr-Cyrl-CS"/>
        </w:rPr>
        <w:t xml:space="preserve">за </w:t>
      </w:r>
      <w:r w:rsidR="00245088" w:rsidRPr="0053169C">
        <w:rPr>
          <w:rFonts w:ascii="Times New Roman" w:hAnsi="Times New Roman" w:cs="Times New Roman"/>
          <w:sz w:val="24"/>
          <w:szCs w:val="24"/>
          <w:lang w:val="sr-Cyrl-CS"/>
        </w:rPr>
        <w:t xml:space="preserve">поновни </w:t>
      </w:r>
      <w:r w:rsidR="001E275D" w:rsidRPr="0053169C">
        <w:rPr>
          <w:rFonts w:ascii="Times New Roman" w:hAnsi="Times New Roman" w:cs="Times New Roman"/>
          <w:sz w:val="24"/>
          <w:szCs w:val="24"/>
          <w:lang w:val="sr-Cyrl-CS"/>
        </w:rPr>
        <w:t xml:space="preserve">обрачун </w:t>
      </w:r>
      <w:r w:rsidR="00245088" w:rsidRPr="0053169C">
        <w:rPr>
          <w:rFonts w:ascii="Times New Roman" w:hAnsi="Times New Roman" w:cs="Times New Roman"/>
          <w:sz w:val="24"/>
          <w:szCs w:val="24"/>
          <w:lang w:val="sr-Cyrl-CS"/>
        </w:rPr>
        <w:t xml:space="preserve">одступања. </w:t>
      </w:r>
    </w:p>
    <w:p w14:paraId="61402198" w14:textId="2967BFA1" w:rsidR="005D6359" w:rsidRPr="0053169C" w:rsidRDefault="006B759F" w:rsidP="00362E0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Доде</w:t>
      </w:r>
      <w:r w:rsidR="00245088" w:rsidRPr="0053169C">
        <w:rPr>
          <w:rFonts w:ascii="Times New Roman" w:hAnsi="Times New Roman" w:cs="Times New Roman"/>
          <w:sz w:val="24"/>
          <w:szCs w:val="24"/>
          <w:lang w:val="sr-Cyrl-CS"/>
        </w:rPr>
        <w:t xml:space="preserve">љена количина </w:t>
      </w:r>
      <w:r w:rsidR="00914010" w:rsidRPr="0053169C">
        <w:rPr>
          <w:rFonts w:ascii="Times New Roman" w:hAnsi="Times New Roman" w:cs="Times New Roman"/>
          <w:sz w:val="24"/>
          <w:szCs w:val="24"/>
          <w:lang w:val="sr-Cyrl-CS"/>
        </w:rPr>
        <w:t xml:space="preserve">се </w:t>
      </w:r>
      <w:r w:rsidR="00245088" w:rsidRPr="0053169C">
        <w:rPr>
          <w:rFonts w:ascii="Times New Roman" w:hAnsi="Times New Roman" w:cs="Times New Roman"/>
          <w:sz w:val="24"/>
          <w:szCs w:val="24"/>
          <w:lang w:val="sr-Cyrl-CS"/>
        </w:rPr>
        <w:t xml:space="preserve">не </w:t>
      </w:r>
      <w:r w:rsidR="00914010" w:rsidRPr="0053169C">
        <w:rPr>
          <w:rFonts w:ascii="Times New Roman" w:hAnsi="Times New Roman" w:cs="Times New Roman"/>
          <w:sz w:val="24"/>
          <w:szCs w:val="24"/>
          <w:lang w:val="sr-Cyrl-CS"/>
        </w:rPr>
        <w:t xml:space="preserve">обрачунава </w:t>
      </w:r>
      <w:r w:rsidR="00F04C0D" w:rsidRPr="0053169C">
        <w:rPr>
          <w:rFonts w:ascii="Times New Roman" w:hAnsi="Times New Roman" w:cs="Times New Roman"/>
          <w:sz w:val="24"/>
          <w:szCs w:val="24"/>
          <w:lang w:val="sr-Cyrl-CS"/>
        </w:rPr>
        <w:t>балансно одговорн</w:t>
      </w:r>
      <w:r w:rsidR="00914010" w:rsidRPr="0053169C">
        <w:rPr>
          <w:rFonts w:ascii="Times New Roman" w:hAnsi="Times New Roman" w:cs="Times New Roman"/>
          <w:sz w:val="24"/>
          <w:szCs w:val="24"/>
          <w:lang w:val="sr-Cyrl-CS"/>
        </w:rPr>
        <w:t>ој</w:t>
      </w:r>
      <w:r w:rsidR="00F04C0D" w:rsidRPr="0053169C">
        <w:rPr>
          <w:rFonts w:ascii="Times New Roman" w:hAnsi="Times New Roman" w:cs="Times New Roman"/>
          <w:sz w:val="24"/>
          <w:szCs w:val="24"/>
          <w:lang w:val="sr-Cyrl-CS"/>
        </w:rPr>
        <w:t xml:space="preserve"> стран</w:t>
      </w:r>
      <w:r w:rsidR="00914010" w:rsidRPr="0053169C">
        <w:rPr>
          <w:rFonts w:ascii="Times New Roman" w:hAnsi="Times New Roman" w:cs="Times New Roman"/>
          <w:sz w:val="24"/>
          <w:szCs w:val="24"/>
          <w:lang w:val="sr-Cyrl-CS"/>
        </w:rPr>
        <w:t>и</w:t>
      </w:r>
      <w:r w:rsidR="00245088" w:rsidRPr="0053169C">
        <w:rPr>
          <w:rFonts w:ascii="Times New Roman" w:hAnsi="Times New Roman" w:cs="Times New Roman"/>
          <w:sz w:val="24"/>
          <w:szCs w:val="24"/>
          <w:lang w:val="sr-Cyrl-CS"/>
        </w:rPr>
        <w:t xml:space="preserve"> кој</w:t>
      </w:r>
      <w:r w:rsidR="002A0A63" w:rsidRPr="0053169C">
        <w:rPr>
          <w:rFonts w:ascii="Times New Roman" w:hAnsi="Times New Roman" w:cs="Times New Roman"/>
          <w:sz w:val="24"/>
          <w:szCs w:val="24"/>
          <w:lang w:val="sr-Cyrl-CS"/>
        </w:rPr>
        <w:t>а не</w:t>
      </w:r>
      <w:r w:rsidR="00914010" w:rsidRPr="0053169C">
        <w:rPr>
          <w:rFonts w:ascii="Times New Roman" w:hAnsi="Times New Roman" w:cs="Times New Roman"/>
          <w:sz w:val="24"/>
          <w:szCs w:val="24"/>
          <w:lang w:val="sr-Cyrl-CS"/>
        </w:rPr>
        <w:t xml:space="preserve"> покрива инјектирање </w:t>
      </w:r>
      <w:r w:rsidR="00245088" w:rsidRPr="0053169C">
        <w:rPr>
          <w:rFonts w:ascii="Times New Roman" w:hAnsi="Times New Roman" w:cs="Times New Roman"/>
          <w:sz w:val="24"/>
          <w:szCs w:val="24"/>
          <w:lang w:val="sr-Cyrl-CS"/>
        </w:rPr>
        <w:t xml:space="preserve">или </w:t>
      </w:r>
      <w:r w:rsidR="00F04C0D" w:rsidRPr="0053169C">
        <w:rPr>
          <w:rFonts w:ascii="Times New Roman" w:hAnsi="Times New Roman" w:cs="Times New Roman"/>
          <w:sz w:val="24"/>
          <w:szCs w:val="24"/>
          <w:lang w:val="sr-Cyrl-CS"/>
        </w:rPr>
        <w:t>п</w:t>
      </w:r>
      <w:r w:rsidR="00914010" w:rsidRPr="0053169C">
        <w:rPr>
          <w:rFonts w:ascii="Times New Roman" w:hAnsi="Times New Roman" w:cs="Times New Roman"/>
          <w:sz w:val="24"/>
          <w:szCs w:val="24"/>
          <w:lang w:val="sr-Cyrl-CS"/>
        </w:rPr>
        <w:t>овлачење</w:t>
      </w:r>
      <w:r w:rsidR="00F04C0D" w:rsidRPr="0053169C">
        <w:rPr>
          <w:rFonts w:ascii="Times New Roman" w:hAnsi="Times New Roman" w:cs="Times New Roman"/>
          <w:sz w:val="24"/>
          <w:szCs w:val="24"/>
          <w:lang w:val="sr-Cyrl-CS"/>
        </w:rPr>
        <w:t xml:space="preserve"> електричн</w:t>
      </w:r>
      <w:r w:rsidR="00914010" w:rsidRPr="0053169C">
        <w:rPr>
          <w:rFonts w:ascii="Times New Roman" w:hAnsi="Times New Roman" w:cs="Times New Roman"/>
          <w:sz w:val="24"/>
          <w:szCs w:val="24"/>
          <w:lang w:val="sr-Cyrl-CS"/>
        </w:rPr>
        <w:t>е</w:t>
      </w:r>
      <w:r w:rsidR="00F04C0D" w:rsidRPr="0053169C">
        <w:rPr>
          <w:rFonts w:ascii="Times New Roman" w:hAnsi="Times New Roman" w:cs="Times New Roman"/>
          <w:sz w:val="24"/>
          <w:szCs w:val="24"/>
          <w:lang w:val="sr-Cyrl-CS"/>
        </w:rPr>
        <w:t xml:space="preserve"> енергиј</w:t>
      </w:r>
      <w:r w:rsidR="00914010"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w:t>
      </w:r>
    </w:p>
    <w:p w14:paraId="1B483609" w14:textId="05F1C667" w:rsidR="005D6359" w:rsidRPr="0053169C" w:rsidRDefault="001D7E74"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w:t>
      </w:r>
      <w:r w:rsidR="00245088" w:rsidRPr="0053169C">
        <w:rPr>
          <w:rFonts w:ascii="Times New Roman" w:hAnsi="Times New Roman" w:cs="Times New Roman"/>
          <w:sz w:val="24"/>
          <w:szCs w:val="24"/>
          <w:lang w:val="sr-Cyrl-CS"/>
        </w:rPr>
        <w:t xml:space="preserve">дступање </w:t>
      </w:r>
      <w:r w:rsidRPr="0053169C">
        <w:rPr>
          <w:rFonts w:ascii="Times New Roman" w:hAnsi="Times New Roman" w:cs="Times New Roman"/>
          <w:sz w:val="24"/>
          <w:szCs w:val="24"/>
          <w:lang w:val="sr-Cyrl-CS"/>
        </w:rPr>
        <w:t>означава</w:t>
      </w:r>
      <w:r w:rsidR="00245088" w:rsidRPr="0053169C">
        <w:rPr>
          <w:rFonts w:ascii="Times New Roman" w:hAnsi="Times New Roman" w:cs="Times New Roman"/>
          <w:sz w:val="24"/>
          <w:szCs w:val="24"/>
          <w:lang w:val="sr-Cyrl-CS"/>
        </w:rPr>
        <w:t xml:space="preserve"> величин</w:t>
      </w:r>
      <w:r w:rsidRPr="0053169C">
        <w:rPr>
          <w:rFonts w:ascii="Times New Roman" w:hAnsi="Times New Roman" w:cs="Times New Roman"/>
          <w:sz w:val="24"/>
          <w:szCs w:val="24"/>
          <w:lang w:val="sr-Cyrl-CS"/>
        </w:rPr>
        <w:t>у</w:t>
      </w:r>
      <w:r w:rsidR="00245088"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смер</w:t>
      </w:r>
      <w:r w:rsidR="00245088" w:rsidRPr="0053169C">
        <w:rPr>
          <w:rFonts w:ascii="Times New Roman" w:hAnsi="Times New Roman" w:cs="Times New Roman"/>
          <w:sz w:val="24"/>
          <w:szCs w:val="24"/>
          <w:lang w:val="sr-Cyrl-CS"/>
        </w:rPr>
        <w:t xml:space="preserve"> обрачунске трансак</w:t>
      </w:r>
      <w:r w:rsidR="00BE7569" w:rsidRPr="0053169C">
        <w:rPr>
          <w:rFonts w:ascii="Times New Roman" w:hAnsi="Times New Roman" w:cs="Times New Roman"/>
          <w:sz w:val="24"/>
          <w:szCs w:val="24"/>
          <w:lang w:val="sr-Cyrl-CS"/>
        </w:rPr>
        <w:t>ц</w:t>
      </w:r>
      <w:r w:rsidR="005D6359"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између </w:t>
      </w:r>
      <w:r w:rsidR="004F26ED" w:rsidRPr="0053169C">
        <w:rPr>
          <w:rFonts w:ascii="Times New Roman" w:hAnsi="Times New Roman" w:cs="Times New Roman"/>
          <w:sz w:val="24"/>
          <w:szCs w:val="24"/>
          <w:lang w:val="sr-Cyrl-CS"/>
        </w:rPr>
        <w:t>балансно одговорн</w:t>
      </w:r>
      <w:r w:rsidR="005D6359" w:rsidRPr="0053169C">
        <w:rPr>
          <w:rFonts w:ascii="Times New Roman" w:hAnsi="Times New Roman" w:cs="Times New Roman"/>
          <w:sz w:val="24"/>
          <w:szCs w:val="24"/>
          <w:lang w:val="sr-Cyrl-CS"/>
        </w:rPr>
        <w:t>е</w:t>
      </w:r>
      <w:r w:rsidR="004F26ED" w:rsidRPr="0053169C">
        <w:rPr>
          <w:rFonts w:ascii="Times New Roman" w:hAnsi="Times New Roman" w:cs="Times New Roman"/>
          <w:sz w:val="24"/>
          <w:szCs w:val="24"/>
          <w:lang w:val="sr-Cyrl-CS"/>
        </w:rPr>
        <w:t xml:space="preserve"> стран</w:t>
      </w:r>
      <w:r w:rsidR="005D6359" w:rsidRPr="0053169C">
        <w:rPr>
          <w:rFonts w:ascii="Times New Roman" w:hAnsi="Times New Roman" w:cs="Times New Roman"/>
          <w:sz w:val="24"/>
          <w:szCs w:val="24"/>
          <w:lang w:val="sr-Cyrl-CS"/>
        </w:rPr>
        <w:t>е и ОПС,</w:t>
      </w:r>
      <w:r w:rsidR="00245088"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а </w:t>
      </w:r>
      <w:r w:rsidR="00245088" w:rsidRPr="0053169C">
        <w:rPr>
          <w:rFonts w:ascii="Times New Roman" w:hAnsi="Times New Roman" w:cs="Times New Roman"/>
          <w:sz w:val="24"/>
          <w:szCs w:val="24"/>
          <w:lang w:val="sr-Cyrl-CS"/>
        </w:rPr>
        <w:t xml:space="preserve"> може </w:t>
      </w:r>
      <w:r w:rsidR="00F04C0D" w:rsidRPr="0053169C">
        <w:rPr>
          <w:rFonts w:ascii="Times New Roman" w:hAnsi="Times New Roman" w:cs="Times New Roman"/>
          <w:sz w:val="24"/>
          <w:szCs w:val="24"/>
          <w:lang w:val="sr-Cyrl-CS"/>
        </w:rPr>
        <w:t>има</w:t>
      </w:r>
      <w:r w:rsidRPr="0053169C">
        <w:rPr>
          <w:rFonts w:ascii="Times New Roman" w:hAnsi="Times New Roman" w:cs="Times New Roman"/>
          <w:sz w:val="24"/>
          <w:szCs w:val="24"/>
          <w:lang w:val="sr-Cyrl-CS"/>
        </w:rPr>
        <w:t>ти</w:t>
      </w:r>
      <w:r w:rsidR="00245088" w:rsidRPr="0053169C">
        <w:rPr>
          <w:rFonts w:ascii="Times New Roman" w:hAnsi="Times New Roman" w:cs="Times New Roman"/>
          <w:sz w:val="24"/>
          <w:szCs w:val="24"/>
          <w:lang w:val="sr-Cyrl-CS"/>
        </w:rPr>
        <w:t xml:space="preserve">: </w:t>
      </w:r>
    </w:p>
    <w:p w14:paraId="4EC5B276" w14:textId="2143A4B9" w:rsidR="005D6359" w:rsidRPr="0053169C" w:rsidRDefault="00223CF7" w:rsidP="001D7E7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xml:space="preserve">) негативан предзнак, што означава мањак </w:t>
      </w:r>
      <w:r w:rsidR="00F04C0D" w:rsidRPr="0053169C">
        <w:rPr>
          <w:rFonts w:ascii="Times New Roman" w:hAnsi="Times New Roman" w:cs="Times New Roman"/>
          <w:sz w:val="24"/>
          <w:szCs w:val="24"/>
          <w:lang w:val="sr-Cyrl-CS"/>
        </w:rPr>
        <w:t xml:space="preserve">балансно </w:t>
      </w:r>
      <w:r w:rsidR="00245088" w:rsidRPr="0053169C">
        <w:rPr>
          <w:rFonts w:ascii="Times New Roman" w:hAnsi="Times New Roman" w:cs="Times New Roman"/>
          <w:sz w:val="24"/>
          <w:szCs w:val="24"/>
          <w:lang w:val="sr-Cyrl-CS"/>
        </w:rPr>
        <w:t xml:space="preserve">одговорне </w:t>
      </w:r>
      <w:r w:rsidR="00F04C0D" w:rsidRPr="0053169C">
        <w:rPr>
          <w:rFonts w:ascii="Times New Roman" w:hAnsi="Times New Roman" w:cs="Times New Roman"/>
          <w:sz w:val="24"/>
          <w:szCs w:val="24"/>
          <w:lang w:val="sr-Cyrl-CS"/>
        </w:rPr>
        <w:t>стране</w:t>
      </w:r>
      <w:r w:rsidR="00245088" w:rsidRPr="0053169C">
        <w:rPr>
          <w:rFonts w:ascii="Times New Roman" w:hAnsi="Times New Roman" w:cs="Times New Roman"/>
          <w:sz w:val="24"/>
          <w:szCs w:val="24"/>
          <w:lang w:val="sr-Cyrl-CS"/>
        </w:rPr>
        <w:t xml:space="preserve">; </w:t>
      </w:r>
      <w:r w:rsidR="00D5361F" w:rsidRPr="0053169C">
        <w:rPr>
          <w:rFonts w:ascii="Times New Roman" w:hAnsi="Times New Roman" w:cs="Times New Roman"/>
          <w:sz w:val="24"/>
          <w:szCs w:val="24"/>
          <w:lang w:val="sr-Cyrl-CS"/>
        </w:rPr>
        <w:t>или</w:t>
      </w:r>
    </w:p>
    <w:p w14:paraId="7DE30612" w14:textId="3B130AA6" w:rsidR="005D6359" w:rsidRPr="0053169C" w:rsidRDefault="00223CF7" w:rsidP="001D7E7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2</w:t>
      </w:r>
      <w:r w:rsidR="00245088" w:rsidRPr="0053169C">
        <w:rPr>
          <w:rFonts w:ascii="Times New Roman" w:hAnsi="Times New Roman" w:cs="Times New Roman"/>
          <w:sz w:val="24"/>
          <w:szCs w:val="24"/>
          <w:lang w:val="sr-Cyrl-CS"/>
        </w:rPr>
        <w:t xml:space="preserve">) позитиван предзнак, што означава вишак </w:t>
      </w:r>
      <w:r w:rsidR="00F04C0D" w:rsidRPr="0053169C">
        <w:rPr>
          <w:rFonts w:ascii="Times New Roman" w:hAnsi="Times New Roman" w:cs="Times New Roman"/>
          <w:sz w:val="24"/>
          <w:szCs w:val="24"/>
          <w:lang w:val="sr-Cyrl-CS"/>
        </w:rPr>
        <w:t>балансно одговорне стране</w:t>
      </w:r>
      <w:r w:rsidR="00245088" w:rsidRPr="0053169C">
        <w:rPr>
          <w:rFonts w:ascii="Times New Roman" w:hAnsi="Times New Roman" w:cs="Times New Roman"/>
          <w:sz w:val="24"/>
          <w:szCs w:val="24"/>
          <w:lang w:val="sr-Cyrl-CS"/>
        </w:rPr>
        <w:t xml:space="preserve">. </w:t>
      </w:r>
    </w:p>
    <w:p w14:paraId="2AA62946" w14:textId="77777777" w:rsidR="009D62D1" w:rsidRPr="0053169C" w:rsidRDefault="009D62D1" w:rsidP="008F0607">
      <w:pPr>
        <w:jc w:val="center"/>
        <w:rPr>
          <w:rFonts w:ascii="Times New Roman" w:hAnsi="Times New Roman" w:cs="Times New Roman"/>
          <w:bCs/>
          <w:sz w:val="24"/>
          <w:szCs w:val="24"/>
          <w:lang w:val="sr-Cyrl-CS"/>
        </w:rPr>
      </w:pPr>
      <w:bookmarkStart w:id="61" w:name="_Hlk199253393"/>
    </w:p>
    <w:p w14:paraId="45E52774" w14:textId="5E2ACA77"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Цена </w:t>
      </w:r>
      <w:bookmarkEnd w:id="61"/>
      <w:r w:rsidR="00B07C5F" w:rsidRPr="0053169C">
        <w:rPr>
          <w:rFonts w:ascii="Times New Roman" w:hAnsi="Times New Roman" w:cs="Times New Roman"/>
          <w:bCs/>
          <w:sz w:val="24"/>
          <w:szCs w:val="24"/>
          <w:lang w:val="sr-Cyrl-CS"/>
        </w:rPr>
        <w:t>поравнања</w:t>
      </w:r>
    </w:p>
    <w:p w14:paraId="3107E9FF" w14:textId="648C5A0B" w:rsidR="005D6359" w:rsidRPr="0053169C" w:rsidRDefault="006B759F" w:rsidP="005D6359">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744978" w:rsidRPr="0053169C">
        <w:rPr>
          <w:rFonts w:ascii="Times New Roman" w:hAnsi="Times New Roman" w:cs="Times New Roman"/>
          <w:sz w:val="24"/>
          <w:szCs w:val="24"/>
          <w:lang w:val="sr-Cyrl-CS"/>
        </w:rPr>
        <w:t>50</w:t>
      </w:r>
      <w:r w:rsidR="00245088" w:rsidRPr="0053169C">
        <w:rPr>
          <w:rFonts w:ascii="Times New Roman" w:hAnsi="Times New Roman" w:cs="Times New Roman"/>
          <w:sz w:val="24"/>
          <w:szCs w:val="24"/>
          <w:lang w:val="sr-Cyrl-CS"/>
        </w:rPr>
        <w:t>.</w:t>
      </w:r>
    </w:p>
    <w:p w14:paraId="393DDBDE" w14:textId="686878C6" w:rsidR="007E6F59" w:rsidRDefault="008D01D8"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1F1E6A" w:rsidRPr="0053169C">
        <w:rPr>
          <w:rFonts w:ascii="Times New Roman" w:hAnsi="Times New Roman" w:cs="Times New Roman"/>
          <w:sz w:val="24"/>
          <w:szCs w:val="24"/>
          <w:lang w:val="sr-Cyrl-CS"/>
        </w:rPr>
        <w:t xml:space="preserve"> је дужан да</w:t>
      </w:r>
      <w:r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у</w:t>
      </w:r>
      <w:r w:rsidR="001F1E6A" w:rsidRPr="0053169C">
        <w:rPr>
          <w:rFonts w:ascii="Times New Roman" w:hAnsi="Times New Roman" w:cs="Times New Roman"/>
          <w:sz w:val="24"/>
          <w:szCs w:val="24"/>
          <w:lang w:val="sr-Cyrl-CS"/>
        </w:rPr>
        <w:t>тврди</w:t>
      </w:r>
      <w:r w:rsidR="00245088" w:rsidRPr="0053169C">
        <w:rPr>
          <w:rFonts w:ascii="Times New Roman" w:hAnsi="Times New Roman" w:cs="Times New Roman"/>
          <w:sz w:val="24"/>
          <w:szCs w:val="24"/>
          <w:lang w:val="sr-Cyrl-CS"/>
        </w:rPr>
        <w:t xml:space="preserve"> правила за </w:t>
      </w:r>
      <w:r w:rsidR="001F1E6A" w:rsidRPr="0053169C">
        <w:rPr>
          <w:rFonts w:ascii="Times New Roman" w:hAnsi="Times New Roman" w:cs="Times New Roman"/>
          <w:sz w:val="24"/>
          <w:szCs w:val="24"/>
          <w:lang w:val="sr-Cyrl-CS"/>
        </w:rPr>
        <w:t>обрачун</w:t>
      </w:r>
      <w:r w:rsidR="00BE7569" w:rsidRPr="0053169C">
        <w:rPr>
          <w:rFonts w:ascii="Times New Roman" w:hAnsi="Times New Roman" w:cs="Times New Roman"/>
          <w:sz w:val="24"/>
          <w:szCs w:val="24"/>
          <w:lang w:val="sr-Cyrl-CS"/>
        </w:rPr>
        <w:t xml:space="preserve"> це</w:t>
      </w:r>
      <w:r w:rsidR="00245088" w:rsidRPr="0053169C">
        <w:rPr>
          <w:rFonts w:ascii="Times New Roman" w:hAnsi="Times New Roman" w:cs="Times New Roman"/>
          <w:sz w:val="24"/>
          <w:szCs w:val="24"/>
          <w:lang w:val="sr-Cyrl-CS"/>
        </w:rPr>
        <w:t xml:space="preserve">не </w:t>
      </w:r>
      <w:r w:rsidR="00B07C5F" w:rsidRPr="0053169C">
        <w:rPr>
          <w:rFonts w:ascii="Times New Roman" w:hAnsi="Times New Roman" w:cs="Times New Roman"/>
          <w:sz w:val="24"/>
          <w:szCs w:val="24"/>
          <w:lang w:val="sr-Cyrl-CS"/>
        </w:rPr>
        <w:t>поравнања</w:t>
      </w:r>
      <w:r w:rsidR="00245088" w:rsidRPr="0053169C">
        <w:rPr>
          <w:rFonts w:ascii="Times New Roman" w:hAnsi="Times New Roman" w:cs="Times New Roman"/>
          <w:sz w:val="24"/>
          <w:szCs w:val="24"/>
          <w:lang w:val="sr-Cyrl-CS"/>
        </w:rPr>
        <w:t xml:space="preserve">, која може бити позитивна, једнака нули или негативна, како је </w:t>
      </w:r>
      <w:r w:rsidR="001F1E6A" w:rsidRPr="0053169C">
        <w:rPr>
          <w:rFonts w:ascii="Times New Roman" w:hAnsi="Times New Roman" w:cs="Times New Roman"/>
          <w:sz w:val="24"/>
          <w:szCs w:val="24"/>
          <w:lang w:val="sr-Cyrl-CS"/>
        </w:rPr>
        <w:t xml:space="preserve">прописано </w:t>
      </w:r>
      <w:r w:rsidR="00245088" w:rsidRPr="0053169C">
        <w:rPr>
          <w:rFonts w:ascii="Times New Roman" w:hAnsi="Times New Roman" w:cs="Times New Roman"/>
          <w:sz w:val="24"/>
          <w:szCs w:val="24"/>
          <w:lang w:val="sr-Cyrl-CS"/>
        </w:rPr>
        <w:t xml:space="preserve">у </w:t>
      </w:r>
      <w:r w:rsidR="00F73F46" w:rsidRPr="0053169C">
        <w:rPr>
          <w:rFonts w:ascii="Times New Roman" w:hAnsi="Times New Roman" w:cs="Times New Roman"/>
          <w:sz w:val="24"/>
          <w:szCs w:val="24"/>
          <w:lang w:val="sr-Cyrl-CS"/>
        </w:rPr>
        <w:t xml:space="preserve">Табели </w:t>
      </w:r>
      <w:r w:rsidR="00245088" w:rsidRPr="0053169C">
        <w:rPr>
          <w:rFonts w:ascii="Times New Roman" w:hAnsi="Times New Roman" w:cs="Times New Roman"/>
          <w:sz w:val="24"/>
          <w:szCs w:val="24"/>
          <w:lang w:val="sr-Cyrl-CS"/>
        </w:rPr>
        <w:t xml:space="preserve">2: </w:t>
      </w:r>
    </w:p>
    <w:p w14:paraId="04795E98" w14:textId="77777777" w:rsidR="00DC341F" w:rsidRPr="0053169C" w:rsidRDefault="00DC341F" w:rsidP="00D5361F">
      <w:pPr>
        <w:ind w:firstLine="720"/>
        <w:jc w:val="both"/>
        <w:rPr>
          <w:rFonts w:ascii="Times New Roman" w:hAnsi="Times New Roman" w:cs="Times New Roman"/>
          <w:sz w:val="24"/>
          <w:szCs w:val="24"/>
          <w:lang w:val="sr-Cyrl-CS"/>
        </w:rPr>
      </w:pPr>
    </w:p>
    <w:p w14:paraId="66F6017B" w14:textId="28E98E27" w:rsidR="000B11F0" w:rsidRPr="0053169C" w:rsidRDefault="00245088" w:rsidP="007D1B7A">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Таб</w:t>
      </w:r>
      <w:r w:rsidR="00E90909" w:rsidRPr="0053169C">
        <w:rPr>
          <w:rFonts w:ascii="Times New Roman" w:hAnsi="Times New Roman" w:cs="Times New Roman"/>
          <w:sz w:val="24"/>
          <w:szCs w:val="24"/>
          <w:lang w:val="sr-Cyrl-CS"/>
        </w:rPr>
        <w:t>ела</w:t>
      </w:r>
      <w:r w:rsidRPr="0053169C">
        <w:rPr>
          <w:rFonts w:ascii="Times New Roman" w:hAnsi="Times New Roman" w:cs="Times New Roman"/>
          <w:sz w:val="24"/>
          <w:szCs w:val="24"/>
          <w:lang w:val="sr-Cyrl-CS"/>
        </w:rPr>
        <w:t xml:space="preserve"> 2</w:t>
      </w:r>
      <w:r w:rsidR="00323C9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Плаћање за одступање</w:t>
      </w:r>
    </w:p>
    <w:tbl>
      <w:tblPr>
        <w:tblStyle w:val="TableGrid"/>
        <w:tblW w:w="0" w:type="auto"/>
        <w:tblLook w:val="04A0" w:firstRow="1" w:lastRow="0" w:firstColumn="1" w:lastColumn="0" w:noHBand="0" w:noVBand="1"/>
      </w:tblPr>
      <w:tblGrid>
        <w:gridCol w:w="3116"/>
        <w:gridCol w:w="3117"/>
        <w:gridCol w:w="3117"/>
      </w:tblGrid>
      <w:tr w:rsidR="000B11F0" w:rsidRPr="0053169C" w14:paraId="23E60B20" w14:textId="77777777" w:rsidTr="00A369FB">
        <w:tc>
          <w:tcPr>
            <w:tcW w:w="3116" w:type="dxa"/>
          </w:tcPr>
          <w:p w14:paraId="60BA4B24" w14:textId="77777777" w:rsidR="000B11F0" w:rsidRPr="0053169C" w:rsidRDefault="000B11F0" w:rsidP="00A369FB">
            <w:pPr>
              <w:jc w:val="center"/>
              <w:rPr>
                <w:rFonts w:ascii="Times New Roman" w:hAnsi="Times New Roman" w:cs="Times New Roman"/>
                <w:sz w:val="24"/>
                <w:szCs w:val="24"/>
                <w:lang w:val="sr-Cyrl-CS"/>
              </w:rPr>
            </w:pPr>
          </w:p>
        </w:tc>
        <w:tc>
          <w:tcPr>
            <w:tcW w:w="3117" w:type="dxa"/>
          </w:tcPr>
          <w:p w14:paraId="65E180D6" w14:textId="61F31AE4" w:rsidR="000B11F0" w:rsidRPr="0053169C" w:rsidRDefault="000B11F0" w:rsidP="00A369F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Позитивна цена </w:t>
            </w:r>
            <w:r w:rsidR="00B07C5F" w:rsidRPr="0053169C">
              <w:rPr>
                <w:rFonts w:ascii="Times New Roman" w:hAnsi="Times New Roman" w:cs="Times New Roman"/>
                <w:sz w:val="24"/>
                <w:szCs w:val="24"/>
                <w:lang w:val="sr-Cyrl-CS"/>
              </w:rPr>
              <w:t>поравнања</w:t>
            </w:r>
          </w:p>
        </w:tc>
        <w:tc>
          <w:tcPr>
            <w:tcW w:w="3117" w:type="dxa"/>
          </w:tcPr>
          <w:p w14:paraId="17188D01" w14:textId="2D4B93BD" w:rsidR="000B11F0" w:rsidRPr="0053169C" w:rsidRDefault="000B11F0" w:rsidP="00A369F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Негативна цена </w:t>
            </w:r>
            <w:r w:rsidR="00B07C5F" w:rsidRPr="0053169C">
              <w:rPr>
                <w:rFonts w:ascii="Times New Roman" w:hAnsi="Times New Roman" w:cs="Times New Roman"/>
                <w:sz w:val="24"/>
                <w:szCs w:val="24"/>
                <w:lang w:val="sr-Cyrl-CS"/>
              </w:rPr>
              <w:t>поравнања</w:t>
            </w:r>
          </w:p>
        </w:tc>
      </w:tr>
      <w:tr w:rsidR="000B11F0" w:rsidRPr="0053169C" w14:paraId="44678A38" w14:textId="77777777" w:rsidTr="00A369FB">
        <w:tc>
          <w:tcPr>
            <w:tcW w:w="3116" w:type="dxa"/>
          </w:tcPr>
          <w:p w14:paraId="4B458119" w14:textId="22077B66" w:rsidR="000B11F0" w:rsidRPr="0053169C" w:rsidRDefault="000B11F0" w:rsidP="00A369F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Позитивно одступање</w:t>
            </w:r>
          </w:p>
        </w:tc>
        <w:tc>
          <w:tcPr>
            <w:tcW w:w="3117" w:type="dxa"/>
          </w:tcPr>
          <w:p w14:paraId="447677F2" w14:textId="23A5005F" w:rsidR="000B11F0" w:rsidRPr="0053169C" w:rsidRDefault="000B11F0" w:rsidP="00765A3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плаћа </w:t>
            </w:r>
            <w:r w:rsidR="00765A36" w:rsidRPr="0053169C">
              <w:rPr>
                <w:rFonts w:ascii="Times New Roman" w:hAnsi="Times New Roman" w:cs="Times New Roman"/>
                <w:sz w:val="24"/>
                <w:szCs w:val="24"/>
                <w:lang w:val="sr-Cyrl-CS"/>
              </w:rPr>
              <w:t>балансно одговорној страни</w:t>
            </w:r>
          </w:p>
        </w:tc>
        <w:tc>
          <w:tcPr>
            <w:tcW w:w="3117" w:type="dxa"/>
          </w:tcPr>
          <w:p w14:paraId="0FE44CEB" w14:textId="6F8B4051" w:rsidR="000B11F0" w:rsidRPr="0053169C" w:rsidRDefault="00765A36" w:rsidP="00765A36">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Балансно одговорна страна</w:t>
            </w:r>
            <w:r w:rsidR="000B11F0" w:rsidRPr="0053169C">
              <w:rPr>
                <w:rFonts w:ascii="Times New Roman" w:hAnsi="Times New Roman" w:cs="Times New Roman"/>
                <w:sz w:val="24"/>
                <w:szCs w:val="24"/>
                <w:lang w:val="sr-Cyrl-CS"/>
              </w:rPr>
              <w:t xml:space="preserve"> плаћа ОПС</w:t>
            </w:r>
          </w:p>
        </w:tc>
      </w:tr>
      <w:tr w:rsidR="000B11F0" w:rsidRPr="0053169C" w14:paraId="6A009076" w14:textId="77777777" w:rsidTr="00A369FB">
        <w:tc>
          <w:tcPr>
            <w:tcW w:w="3116" w:type="dxa"/>
          </w:tcPr>
          <w:p w14:paraId="532E5EAF" w14:textId="1DA81FFD" w:rsidR="000B11F0" w:rsidRPr="0053169C" w:rsidRDefault="000B11F0" w:rsidP="00A369F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Негативно одступање</w:t>
            </w:r>
          </w:p>
        </w:tc>
        <w:tc>
          <w:tcPr>
            <w:tcW w:w="3117" w:type="dxa"/>
          </w:tcPr>
          <w:p w14:paraId="34F33F55" w14:textId="75A2B709" w:rsidR="000B11F0" w:rsidRPr="0053169C" w:rsidRDefault="00765A36" w:rsidP="00A369FB">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Балансно одговорна страна плаћа ОПС</w:t>
            </w:r>
          </w:p>
        </w:tc>
        <w:tc>
          <w:tcPr>
            <w:tcW w:w="3117" w:type="dxa"/>
          </w:tcPr>
          <w:p w14:paraId="72D17EF6" w14:textId="199C4ABC" w:rsidR="000B11F0" w:rsidRPr="0053169C" w:rsidRDefault="00765A36" w:rsidP="000B11F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плаћа балансно одговорној страни</w:t>
            </w:r>
          </w:p>
        </w:tc>
      </w:tr>
    </w:tbl>
    <w:p w14:paraId="2DDA7A68" w14:textId="77777777" w:rsidR="000B11F0" w:rsidRPr="0053169C" w:rsidRDefault="000B11F0" w:rsidP="006B759F">
      <w:pPr>
        <w:jc w:val="both"/>
        <w:rPr>
          <w:rFonts w:ascii="Times New Roman" w:hAnsi="Times New Roman" w:cs="Times New Roman"/>
          <w:sz w:val="24"/>
          <w:szCs w:val="24"/>
          <w:lang w:val="sr-Cyrl-CS"/>
        </w:rPr>
      </w:pPr>
    </w:p>
    <w:p w14:paraId="4FE3AAAB" w14:textId="6F4FB463" w:rsidR="00C54182" w:rsidRPr="0053169C" w:rsidRDefault="00245088"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Правил</w:t>
      </w:r>
      <w:r w:rsidR="000765F2" w:rsidRPr="0053169C">
        <w:rPr>
          <w:rFonts w:ascii="Times New Roman" w:hAnsi="Times New Roman" w:cs="Times New Roman"/>
          <w:sz w:val="24"/>
          <w:szCs w:val="24"/>
          <w:lang w:val="sr-Cyrl-CS"/>
        </w:rPr>
        <w:t>им</w:t>
      </w:r>
      <w:r w:rsidRPr="0053169C">
        <w:rPr>
          <w:rFonts w:ascii="Times New Roman" w:hAnsi="Times New Roman" w:cs="Times New Roman"/>
          <w:sz w:val="24"/>
          <w:szCs w:val="24"/>
          <w:lang w:val="sr-Cyrl-CS"/>
        </w:rPr>
        <w:t xml:space="preserve">а </w:t>
      </w:r>
      <w:r w:rsidR="00D77F0C" w:rsidRPr="0053169C">
        <w:rPr>
          <w:rFonts w:ascii="Times New Roman" w:hAnsi="Times New Roman" w:cs="Times New Roman"/>
          <w:sz w:val="24"/>
          <w:szCs w:val="24"/>
          <w:lang w:val="sr-Cyrl-CS"/>
        </w:rPr>
        <w:t>из става</w:t>
      </w:r>
      <w:r w:rsidRPr="0053169C">
        <w:rPr>
          <w:rFonts w:ascii="Times New Roman" w:hAnsi="Times New Roman" w:cs="Times New Roman"/>
          <w:sz w:val="24"/>
          <w:szCs w:val="24"/>
          <w:lang w:val="sr-Cyrl-CS"/>
        </w:rPr>
        <w:t xml:space="preserve"> 1. </w:t>
      </w:r>
      <w:r w:rsidR="00974919" w:rsidRPr="0053169C">
        <w:rPr>
          <w:rFonts w:ascii="Times New Roman" w:hAnsi="Times New Roman" w:cs="Times New Roman"/>
          <w:sz w:val="24"/>
          <w:szCs w:val="24"/>
          <w:lang w:val="sr-Cyrl-CS"/>
        </w:rPr>
        <w:t xml:space="preserve">овог члана </w:t>
      </w:r>
      <w:r w:rsidRPr="0053169C">
        <w:rPr>
          <w:rFonts w:ascii="Times New Roman" w:hAnsi="Times New Roman" w:cs="Times New Roman"/>
          <w:sz w:val="24"/>
          <w:szCs w:val="24"/>
          <w:lang w:val="sr-Cyrl-CS"/>
        </w:rPr>
        <w:t>обухва</w:t>
      </w:r>
      <w:r w:rsidR="00C54182" w:rsidRPr="0053169C">
        <w:rPr>
          <w:rFonts w:ascii="Times New Roman" w:hAnsi="Times New Roman" w:cs="Times New Roman"/>
          <w:sz w:val="24"/>
          <w:szCs w:val="24"/>
          <w:lang w:val="sr-Cyrl-CS"/>
        </w:rPr>
        <w:t>та</w:t>
      </w:r>
      <w:r w:rsidR="000765F2" w:rsidRPr="0053169C">
        <w:rPr>
          <w:rFonts w:ascii="Times New Roman" w:hAnsi="Times New Roman" w:cs="Times New Roman"/>
          <w:sz w:val="24"/>
          <w:szCs w:val="24"/>
          <w:lang w:val="sr-Cyrl-CS"/>
        </w:rPr>
        <w:t xml:space="preserve"> се</w:t>
      </w:r>
      <w:r w:rsidRPr="0053169C">
        <w:rPr>
          <w:rFonts w:ascii="Times New Roman" w:hAnsi="Times New Roman" w:cs="Times New Roman"/>
          <w:sz w:val="24"/>
          <w:szCs w:val="24"/>
          <w:lang w:val="sr-Cyrl-CS"/>
        </w:rPr>
        <w:t xml:space="preserve"> дефинициј</w:t>
      </w:r>
      <w:r w:rsidR="000765F2"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166757" w:rsidRPr="0053169C">
        <w:rPr>
          <w:rFonts w:ascii="Times New Roman" w:hAnsi="Times New Roman" w:cs="Times New Roman"/>
          <w:sz w:val="24"/>
          <w:szCs w:val="24"/>
          <w:lang w:val="sr-Cyrl-CS"/>
        </w:rPr>
        <w:t>вре</w:t>
      </w:r>
      <w:r w:rsidRPr="0053169C">
        <w:rPr>
          <w:rFonts w:ascii="Times New Roman" w:hAnsi="Times New Roman" w:cs="Times New Roman"/>
          <w:sz w:val="24"/>
          <w:szCs w:val="24"/>
          <w:lang w:val="sr-Cyrl-CS"/>
        </w:rPr>
        <w:t xml:space="preserve">дности </w:t>
      </w:r>
      <w:r w:rsidR="00D77F0C" w:rsidRPr="0053169C">
        <w:rPr>
          <w:rFonts w:ascii="Times New Roman" w:hAnsi="Times New Roman" w:cs="Times New Roman"/>
          <w:sz w:val="24"/>
          <w:szCs w:val="24"/>
          <w:lang w:val="sr-Cyrl-CS"/>
        </w:rPr>
        <w:t xml:space="preserve">избегнуте </w:t>
      </w:r>
      <w:r w:rsidR="00083273" w:rsidRPr="0053169C">
        <w:rPr>
          <w:rFonts w:ascii="Times New Roman" w:hAnsi="Times New Roman" w:cs="Times New Roman"/>
          <w:sz w:val="24"/>
          <w:szCs w:val="24"/>
          <w:lang w:val="sr-Cyrl-CS"/>
        </w:rPr>
        <w:t>активације</w:t>
      </w:r>
      <w:r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или </w:t>
      </w:r>
      <w:r w:rsidR="006B759F" w:rsidRPr="0053169C">
        <w:rPr>
          <w:rFonts w:ascii="Times New Roman" w:hAnsi="Times New Roman" w:cs="Times New Roman"/>
          <w:sz w:val="24"/>
          <w:szCs w:val="24"/>
          <w:lang w:val="sr-Cyrl-CS"/>
        </w:rPr>
        <w:t>заменских</w:t>
      </w:r>
      <w:r w:rsidRPr="0053169C">
        <w:rPr>
          <w:rFonts w:ascii="Times New Roman" w:hAnsi="Times New Roman" w:cs="Times New Roman"/>
          <w:sz w:val="24"/>
          <w:szCs w:val="24"/>
          <w:lang w:val="sr-Cyrl-CS"/>
        </w:rPr>
        <w:t xml:space="preserve"> резерви. </w:t>
      </w:r>
    </w:p>
    <w:p w14:paraId="7D6E9E6D" w14:textId="79EAF73D" w:rsidR="00C54182" w:rsidRPr="0053169C" w:rsidRDefault="00245088"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0765F2" w:rsidRPr="0053169C">
        <w:rPr>
          <w:rFonts w:ascii="Times New Roman" w:hAnsi="Times New Roman" w:cs="Times New Roman"/>
          <w:sz w:val="24"/>
          <w:szCs w:val="24"/>
          <w:lang w:val="sr-Cyrl-CS"/>
        </w:rPr>
        <w:t xml:space="preserve">је дужан да </w:t>
      </w:r>
      <w:r w:rsidRPr="0053169C">
        <w:rPr>
          <w:rFonts w:ascii="Times New Roman" w:hAnsi="Times New Roman" w:cs="Times New Roman"/>
          <w:sz w:val="24"/>
          <w:szCs w:val="24"/>
          <w:lang w:val="sr-Cyrl-CS"/>
        </w:rPr>
        <w:t>одре</w:t>
      </w:r>
      <w:r w:rsidR="000765F2" w:rsidRPr="0053169C">
        <w:rPr>
          <w:rFonts w:ascii="Times New Roman" w:hAnsi="Times New Roman" w:cs="Times New Roman"/>
          <w:sz w:val="24"/>
          <w:szCs w:val="24"/>
          <w:lang w:val="sr-Cyrl-CS"/>
        </w:rPr>
        <w:t>ди</w:t>
      </w:r>
      <w:r w:rsidRPr="0053169C">
        <w:rPr>
          <w:rFonts w:ascii="Times New Roman" w:hAnsi="Times New Roman" w:cs="Times New Roman"/>
          <w:sz w:val="24"/>
          <w:szCs w:val="24"/>
          <w:lang w:val="sr-Cyrl-CS"/>
        </w:rPr>
        <w:t xml:space="preserve"> </w:t>
      </w:r>
      <w:r w:rsidR="00BE7569" w:rsidRPr="0053169C">
        <w:rPr>
          <w:rFonts w:ascii="Times New Roman" w:hAnsi="Times New Roman" w:cs="Times New Roman"/>
          <w:sz w:val="24"/>
          <w:szCs w:val="24"/>
          <w:lang w:val="sr-Cyrl-CS"/>
        </w:rPr>
        <w:t>це</w:t>
      </w:r>
      <w:r w:rsidRPr="0053169C">
        <w:rPr>
          <w:rFonts w:ascii="Times New Roman" w:hAnsi="Times New Roman" w:cs="Times New Roman"/>
          <w:sz w:val="24"/>
          <w:szCs w:val="24"/>
          <w:lang w:val="sr-Cyrl-CS"/>
        </w:rPr>
        <w:t xml:space="preserve">ну </w:t>
      </w:r>
      <w:r w:rsidR="00B07C5F" w:rsidRPr="0053169C">
        <w:rPr>
          <w:rFonts w:ascii="Times New Roman" w:hAnsi="Times New Roman" w:cs="Times New Roman"/>
          <w:sz w:val="24"/>
          <w:szCs w:val="24"/>
          <w:lang w:val="sr-Cyrl-CS"/>
        </w:rPr>
        <w:t xml:space="preserve">поравнања </w:t>
      </w:r>
      <w:r w:rsidRPr="0053169C">
        <w:rPr>
          <w:rFonts w:ascii="Times New Roman" w:hAnsi="Times New Roman" w:cs="Times New Roman"/>
          <w:sz w:val="24"/>
          <w:szCs w:val="24"/>
          <w:lang w:val="sr-Cyrl-CS"/>
        </w:rPr>
        <w:t>за:</w:t>
      </w:r>
    </w:p>
    <w:p w14:paraId="32446C62" w14:textId="40E5A778" w:rsidR="00C54182" w:rsidRPr="0053169C" w:rsidRDefault="00262093"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свак</w:t>
      </w:r>
      <w:r w:rsidR="00C54182" w:rsidRPr="0053169C">
        <w:rPr>
          <w:rFonts w:ascii="Times New Roman" w:hAnsi="Times New Roman" w:cs="Times New Roman"/>
          <w:sz w:val="24"/>
          <w:szCs w:val="24"/>
          <w:lang w:val="sr-Cyrl-CS"/>
        </w:rPr>
        <w:t>и</w:t>
      </w:r>
      <w:r w:rsidR="00245088" w:rsidRPr="0053169C">
        <w:rPr>
          <w:rFonts w:ascii="Times New Roman" w:hAnsi="Times New Roman" w:cs="Times New Roman"/>
          <w:sz w:val="24"/>
          <w:szCs w:val="24"/>
          <w:lang w:val="sr-Cyrl-CS"/>
        </w:rPr>
        <w:t xml:space="preserve"> </w:t>
      </w:r>
      <w:r w:rsidR="004F26ED" w:rsidRPr="0053169C">
        <w:rPr>
          <w:rFonts w:ascii="Times New Roman" w:hAnsi="Times New Roman" w:cs="Times New Roman"/>
          <w:sz w:val="24"/>
          <w:szCs w:val="24"/>
          <w:lang w:val="sr-Cyrl-CS"/>
        </w:rPr>
        <w:t>период</w:t>
      </w:r>
      <w:r w:rsidR="00245088" w:rsidRPr="0053169C">
        <w:rPr>
          <w:rFonts w:ascii="Times New Roman" w:hAnsi="Times New Roman" w:cs="Times New Roman"/>
          <w:sz w:val="24"/>
          <w:szCs w:val="24"/>
          <w:lang w:val="sr-Cyrl-CS"/>
        </w:rPr>
        <w:t xml:space="preserve"> обрачуна одступања; </w:t>
      </w:r>
    </w:p>
    <w:p w14:paraId="18BB7F4E" w14:textId="77B5458E" w:rsidR="00C54182" w:rsidRPr="0053169C" w:rsidRDefault="00262093"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C47B33" w:rsidRPr="0053169C">
        <w:rPr>
          <w:rFonts w:ascii="Times New Roman" w:hAnsi="Times New Roman" w:cs="Times New Roman"/>
          <w:sz w:val="24"/>
          <w:szCs w:val="24"/>
          <w:lang w:val="sr-Cyrl-CS"/>
        </w:rPr>
        <w:t>) свој</w:t>
      </w:r>
      <w:r w:rsidR="000765F2" w:rsidRPr="0053169C">
        <w:rPr>
          <w:rFonts w:ascii="Times New Roman" w:hAnsi="Times New Roman" w:cs="Times New Roman"/>
          <w:sz w:val="24"/>
          <w:szCs w:val="24"/>
          <w:lang w:val="sr-Cyrl-CS"/>
        </w:rPr>
        <w:t>у</w:t>
      </w:r>
      <w:r w:rsidR="00245088" w:rsidRPr="0053169C">
        <w:rPr>
          <w:rFonts w:ascii="Times New Roman" w:hAnsi="Times New Roman" w:cs="Times New Roman"/>
          <w:sz w:val="24"/>
          <w:szCs w:val="24"/>
          <w:lang w:val="sr-Cyrl-CS"/>
        </w:rPr>
        <w:t xml:space="preserve"> </w:t>
      </w:r>
      <w:r w:rsidR="00A94B1B" w:rsidRPr="0053169C">
        <w:rPr>
          <w:rFonts w:ascii="Times New Roman" w:hAnsi="Times New Roman" w:cs="Times New Roman"/>
          <w:sz w:val="24"/>
          <w:szCs w:val="24"/>
          <w:lang w:val="sr-Cyrl-CS"/>
        </w:rPr>
        <w:t>област</w:t>
      </w:r>
      <w:r w:rsidR="00245088" w:rsidRPr="0053169C">
        <w:rPr>
          <w:rFonts w:ascii="Times New Roman" w:hAnsi="Times New Roman" w:cs="Times New Roman"/>
          <w:sz w:val="24"/>
          <w:szCs w:val="24"/>
          <w:lang w:val="sr-Cyrl-CS"/>
        </w:rPr>
        <w:t xml:space="preserve"> </w:t>
      </w:r>
      <w:r w:rsidR="000765F2" w:rsidRPr="0053169C">
        <w:rPr>
          <w:rFonts w:ascii="Times New Roman" w:hAnsi="Times New Roman" w:cs="Times New Roman"/>
          <w:sz w:val="24"/>
          <w:szCs w:val="24"/>
          <w:lang w:val="sr-Cyrl-CS"/>
        </w:rPr>
        <w:t>дефинисања цене</w:t>
      </w:r>
      <w:r w:rsidR="0053169C">
        <w:rPr>
          <w:rFonts w:ascii="Times New Roman" w:hAnsi="Times New Roman" w:cs="Times New Roman"/>
          <w:sz w:val="24"/>
          <w:szCs w:val="24"/>
          <w:lang w:val="sr-Cyrl-CS"/>
        </w:rPr>
        <w:t xml:space="preserve"> </w:t>
      </w:r>
      <w:r w:rsidR="00B07C5F" w:rsidRPr="0053169C">
        <w:rPr>
          <w:rFonts w:ascii="Times New Roman" w:hAnsi="Times New Roman" w:cs="Times New Roman"/>
          <w:sz w:val="24"/>
          <w:szCs w:val="24"/>
          <w:lang w:val="sr-Cyrl-CS"/>
        </w:rPr>
        <w:t>поравнања</w:t>
      </w:r>
      <w:r w:rsidR="00245088" w:rsidRPr="0053169C">
        <w:rPr>
          <w:rFonts w:ascii="Times New Roman" w:hAnsi="Times New Roman" w:cs="Times New Roman"/>
          <w:sz w:val="24"/>
          <w:szCs w:val="24"/>
          <w:lang w:val="sr-Cyrl-CS"/>
        </w:rPr>
        <w:t xml:space="preserve">; </w:t>
      </w:r>
    </w:p>
    <w:p w14:paraId="2C3D7985" w14:textId="71704556" w:rsidR="00C54182" w:rsidRPr="0053169C" w:rsidRDefault="00262093"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245088" w:rsidRPr="0053169C">
        <w:rPr>
          <w:rFonts w:ascii="Times New Roman" w:hAnsi="Times New Roman" w:cs="Times New Roman"/>
          <w:sz w:val="24"/>
          <w:szCs w:val="24"/>
          <w:lang w:val="sr-Cyrl-CS"/>
        </w:rPr>
        <w:t xml:space="preserve">сваки </w:t>
      </w:r>
      <w:r w:rsidR="006B759F" w:rsidRPr="0053169C">
        <w:rPr>
          <w:rFonts w:ascii="Times New Roman" w:hAnsi="Times New Roman" w:cs="Times New Roman"/>
          <w:sz w:val="24"/>
          <w:szCs w:val="24"/>
          <w:lang w:val="sr-Cyrl-CS"/>
        </w:rPr>
        <w:t>смер</w:t>
      </w:r>
      <w:r w:rsidR="00245088" w:rsidRPr="0053169C">
        <w:rPr>
          <w:rFonts w:ascii="Times New Roman" w:hAnsi="Times New Roman" w:cs="Times New Roman"/>
          <w:sz w:val="24"/>
          <w:szCs w:val="24"/>
          <w:lang w:val="sr-Cyrl-CS"/>
        </w:rPr>
        <w:t xml:space="preserve"> одступања. </w:t>
      </w:r>
    </w:p>
    <w:p w14:paraId="35FCA76E" w14:textId="5AF60E1B" w:rsidR="00AB2D99" w:rsidRPr="0053169C" w:rsidRDefault="00BE7569" w:rsidP="00D536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на </w:t>
      </w:r>
      <w:r w:rsidR="00B07C5F" w:rsidRPr="0053169C">
        <w:rPr>
          <w:rFonts w:ascii="Times New Roman" w:hAnsi="Times New Roman" w:cs="Times New Roman"/>
          <w:sz w:val="24"/>
          <w:szCs w:val="24"/>
          <w:lang w:val="sr-Cyrl-CS"/>
        </w:rPr>
        <w:t xml:space="preserve">поравнања </w:t>
      </w:r>
      <w:r w:rsidR="00245088" w:rsidRPr="0053169C">
        <w:rPr>
          <w:rFonts w:ascii="Times New Roman" w:hAnsi="Times New Roman" w:cs="Times New Roman"/>
          <w:sz w:val="24"/>
          <w:szCs w:val="24"/>
          <w:lang w:val="sr-Cyrl-CS"/>
        </w:rPr>
        <w:t>за негативно одс</w:t>
      </w:r>
      <w:r w:rsidR="00AB2D99" w:rsidRPr="0053169C">
        <w:rPr>
          <w:rFonts w:ascii="Times New Roman" w:hAnsi="Times New Roman" w:cs="Times New Roman"/>
          <w:sz w:val="24"/>
          <w:szCs w:val="24"/>
          <w:lang w:val="sr-Cyrl-CS"/>
        </w:rPr>
        <w:t xml:space="preserve">тупање не </w:t>
      </w:r>
      <w:r w:rsidR="000765F2" w:rsidRPr="0053169C">
        <w:rPr>
          <w:rFonts w:ascii="Times New Roman" w:hAnsi="Times New Roman" w:cs="Times New Roman"/>
          <w:sz w:val="24"/>
          <w:szCs w:val="24"/>
          <w:lang w:val="sr-Cyrl-CS"/>
        </w:rPr>
        <w:t xml:space="preserve">може </w:t>
      </w:r>
      <w:r w:rsidR="00C47B33" w:rsidRPr="0053169C">
        <w:rPr>
          <w:rFonts w:ascii="Times New Roman" w:hAnsi="Times New Roman" w:cs="Times New Roman"/>
          <w:sz w:val="24"/>
          <w:szCs w:val="24"/>
          <w:lang w:val="sr-Cyrl-CS"/>
        </w:rPr>
        <w:t>б</w:t>
      </w:r>
      <w:r w:rsidR="000765F2" w:rsidRPr="0053169C">
        <w:rPr>
          <w:rFonts w:ascii="Times New Roman" w:hAnsi="Times New Roman" w:cs="Times New Roman"/>
          <w:sz w:val="24"/>
          <w:szCs w:val="24"/>
          <w:lang w:val="sr-Cyrl-CS"/>
        </w:rPr>
        <w:t>ити</w:t>
      </w:r>
      <w:r w:rsidR="00245088" w:rsidRPr="0053169C">
        <w:rPr>
          <w:rFonts w:ascii="Times New Roman" w:hAnsi="Times New Roman" w:cs="Times New Roman"/>
          <w:sz w:val="24"/>
          <w:szCs w:val="24"/>
          <w:lang w:val="sr-Cyrl-CS"/>
        </w:rPr>
        <w:t xml:space="preserve"> мања од: </w:t>
      </w:r>
    </w:p>
    <w:p w14:paraId="370312F8" w14:textId="3B92E079" w:rsidR="00AB2D99" w:rsidRPr="0053169C" w:rsidRDefault="00262093"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пондери</w:t>
      </w:r>
      <w:r w:rsidR="00AB2D99" w:rsidRPr="0053169C">
        <w:rPr>
          <w:rFonts w:ascii="Times New Roman" w:hAnsi="Times New Roman" w:cs="Times New Roman"/>
          <w:sz w:val="24"/>
          <w:szCs w:val="24"/>
          <w:lang w:val="sr-Cyrl-CS"/>
        </w:rPr>
        <w:t>сане прос</w:t>
      </w:r>
      <w:r w:rsidR="00245088" w:rsidRPr="0053169C">
        <w:rPr>
          <w:rFonts w:ascii="Times New Roman" w:hAnsi="Times New Roman" w:cs="Times New Roman"/>
          <w:sz w:val="24"/>
          <w:szCs w:val="24"/>
          <w:lang w:val="sr-Cyrl-CS"/>
        </w:rPr>
        <w:t xml:space="preserve">ечне </w:t>
      </w:r>
      <w:r w:rsidR="00BE7569"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не позитивне активиране </w:t>
      </w:r>
      <w:r w:rsidR="00B5663D" w:rsidRPr="0053169C">
        <w:rPr>
          <w:rFonts w:ascii="Times New Roman" w:hAnsi="Times New Roman" w:cs="Times New Roman"/>
          <w:sz w:val="24"/>
          <w:szCs w:val="24"/>
          <w:lang w:val="sr-Cyrl-CS"/>
        </w:rPr>
        <w:t>балансне енергије</w:t>
      </w:r>
      <w:r w:rsidR="00245088"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0024508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заменских</w:t>
      </w:r>
      <w:r w:rsidR="00245088" w:rsidRPr="0053169C">
        <w:rPr>
          <w:rFonts w:ascii="Times New Roman" w:hAnsi="Times New Roman" w:cs="Times New Roman"/>
          <w:sz w:val="24"/>
          <w:szCs w:val="24"/>
          <w:lang w:val="sr-Cyrl-CS"/>
        </w:rPr>
        <w:t xml:space="preserve"> резерви; или</w:t>
      </w:r>
    </w:p>
    <w:p w14:paraId="2AA7AF89" w14:textId="547AD4BA" w:rsidR="00AB2D99" w:rsidRPr="0053169C" w:rsidRDefault="00262093"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xml:space="preserve">) </w:t>
      </w:r>
      <w:r w:rsidR="000765F2" w:rsidRPr="0053169C">
        <w:rPr>
          <w:rFonts w:ascii="Times New Roman" w:hAnsi="Times New Roman" w:cs="Times New Roman"/>
          <w:sz w:val="24"/>
          <w:szCs w:val="24"/>
          <w:lang w:val="sr-Cyrl-CS"/>
        </w:rPr>
        <w:t xml:space="preserve">вредности избегнуте активације балансне енергије из резерви за поновно успостављање фреквенције или заменских резерви уколико </w:t>
      </w:r>
      <w:r w:rsidR="00245088" w:rsidRPr="0053169C">
        <w:rPr>
          <w:rFonts w:ascii="Times New Roman" w:hAnsi="Times New Roman" w:cs="Times New Roman"/>
          <w:sz w:val="24"/>
          <w:szCs w:val="24"/>
          <w:lang w:val="sr-Cyrl-CS"/>
        </w:rPr>
        <w:t xml:space="preserve">у </w:t>
      </w:r>
      <w:r w:rsidR="004F26ED" w:rsidRPr="0053169C">
        <w:rPr>
          <w:rFonts w:ascii="Times New Roman" w:hAnsi="Times New Roman" w:cs="Times New Roman"/>
          <w:sz w:val="24"/>
          <w:szCs w:val="24"/>
          <w:lang w:val="sr-Cyrl-CS"/>
        </w:rPr>
        <w:t>период</w:t>
      </w:r>
      <w:r w:rsidR="00245088" w:rsidRPr="0053169C">
        <w:rPr>
          <w:rFonts w:ascii="Times New Roman" w:hAnsi="Times New Roman" w:cs="Times New Roman"/>
          <w:sz w:val="24"/>
          <w:szCs w:val="24"/>
          <w:lang w:val="sr-Cyrl-CS"/>
        </w:rPr>
        <w:t xml:space="preserve">у обрачуна одступања није </w:t>
      </w:r>
      <w:r w:rsidR="000765F2" w:rsidRPr="0053169C">
        <w:rPr>
          <w:rFonts w:ascii="Times New Roman" w:hAnsi="Times New Roman" w:cs="Times New Roman"/>
          <w:sz w:val="24"/>
          <w:szCs w:val="24"/>
          <w:lang w:val="sr-Cyrl-CS"/>
        </w:rPr>
        <w:t xml:space="preserve">дошло до </w:t>
      </w:r>
      <w:r w:rsidR="00083273" w:rsidRPr="0053169C">
        <w:rPr>
          <w:rFonts w:ascii="Times New Roman" w:hAnsi="Times New Roman" w:cs="Times New Roman"/>
          <w:sz w:val="24"/>
          <w:szCs w:val="24"/>
          <w:lang w:val="sr-Cyrl-CS"/>
        </w:rPr>
        <w:t>активације</w:t>
      </w:r>
      <w:r w:rsidR="00245088"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245088" w:rsidRPr="0053169C">
        <w:rPr>
          <w:rFonts w:ascii="Times New Roman" w:hAnsi="Times New Roman" w:cs="Times New Roman"/>
          <w:sz w:val="24"/>
          <w:szCs w:val="24"/>
          <w:lang w:val="sr-Cyrl-CS"/>
        </w:rPr>
        <w:t xml:space="preserve"> ни у једном </w:t>
      </w:r>
      <w:r w:rsidR="006B759F" w:rsidRPr="0053169C">
        <w:rPr>
          <w:rFonts w:ascii="Times New Roman" w:hAnsi="Times New Roman" w:cs="Times New Roman"/>
          <w:sz w:val="24"/>
          <w:szCs w:val="24"/>
          <w:lang w:val="sr-Cyrl-CS"/>
        </w:rPr>
        <w:t>смер</w:t>
      </w:r>
      <w:r w:rsidR="00245088" w:rsidRPr="0053169C">
        <w:rPr>
          <w:rFonts w:ascii="Times New Roman" w:hAnsi="Times New Roman" w:cs="Times New Roman"/>
          <w:sz w:val="24"/>
          <w:szCs w:val="24"/>
          <w:lang w:val="sr-Cyrl-CS"/>
        </w:rPr>
        <w:t xml:space="preserve">у. </w:t>
      </w:r>
    </w:p>
    <w:p w14:paraId="38EDC2BF" w14:textId="65F9E280" w:rsidR="00F44B38" w:rsidRPr="0053169C" w:rsidRDefault="00BE7569" w:rsidP="006E30C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на </w:t>
      </w:r>
      <w:r w:rsidR="00B07C5F" w:rsidRPr="0053169C">
        <w:rPr>
          <w:rFonts w:ascii="Times New Roman" w:hAnsi="Times New Roman" w:cs="Times New Roman"/>
          <w:sz w:val="24"/>
          <w:szCs w:val="24"/>
          <w:lang w:val="sr-Cyrl-CS"/>
        </w:rPr>
        <w:t>поравнања</w:t>
      </w:r>
      <w:r w:rsidR="00F44B38" w:rsidRPr="0053169C">
        <w:rPr>
          <w:rFonts w:ascii="Times New Roman" w:hAnsi="Times New Roman" w:cs="Times New Roman"/>
          <w:sz w:val="24"/>
          <w:szCs w:val="24"/>
          <w:lang w:val="sr-Cyrl-CS"/>
        </w:rPr>
        <w:t xml:space="preserve"> за позитивно одступање не </w:t>
      </w:r>
      <w:r w:rsidR="000765F2" w:rsidRPr="0053169C">
        <w:rPr>
          <w:rFonts w:ascii="Times New Roman" w:hAnsi="Times New Roman" w:cs="Times New Roman"/>
          <w:sz w:val="24"/>
          <w:szCs w:val="24"/>
          <w:lang w:val="sr-Cyrl-CS"/>
        </w:rPr>
        <w:t>може</w:t>
      </w:r>
      <w:r w:rsidR="00E329A9" w:rsidRPr="0053169C">
        <w:rPr>
          <w:rFonts w:ascii="Times New Roman" w:hAnsi="Times New Roman" w:cs="Times New Roman"/>
          <w:sz w:val="24"/>
          <w:szCs w:val="24"/>
          <w:lang w:val="sr-Cyrl-CS"/>
        </w:rPr>
        <w:t xml:space="preserve"> б</w:t>
      </w:r>
      <w:r w:rsidR="000765F2" w:rsidRPr="0053169C">
        <w:rPr>
          <w:rFonts w:ascii="Times New Roman" w:hAnsi="Times New Roman" w:cs="Times New Roman"/>
          <w:sz w:val="24"/>
          <w:szCs w:val="24"/>
          <w:lang w:val="sr-Cyrl-CS"/>
        </w:rPr>
        <w:t>ити</w:t>
      </w:r>
      <w:r w:rsidR="00245088" w:rsidRPr="0053169C">
        <w:rPr>
          <w:rFonts w:ascii="Times New Roman" w:hAnsi="Times New Roman" w:cs="Times New Roman"/>
          <w:sz w:val="24"/>
          <w:szCs w:val="24"/>
          <w:lang w:val="sr-Cyrl-CS"/>
        </w:rPr>
        <w:t xml:space="preserve"> већа од: </w:t>
      </w:r>
    </w:p>
    <w:p w14:paraId="0449910D" w14:textId="3E11B320" w:rsidR="00F44B38" w:rsidRPr="0053169C" w:rsidRDefault="000F3C9A" w:rsidP="000765F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пондери</w:t>
      </w:r>
      <w:r w:rsidR="00F44B38" w:rsidRPr="0053169C">
        <w:rPr>
          <w:rFonts w:ascii="Times New Roman" w:hAnsi="Times New Roman" w:cs="Times New Roman"/>
          <w:sz w:val="24"/>
          <w:szCs w:val="24"/>
          <w:lang w:val="sr-Cyrl-CS"/>
        </w:rPr>
        <w:t>сане прос</w:t>
      </w:r>
      <w:r w:rsidR="00245088" w:rsidRPr="0053169C">
        <w:rPr>
          <w:rFonts w:ascii="Times New Roman" w:hAnsi="Times New Roman" w:cs="Times New Roman"/>
          <w:sz w:val="24"/>
          <w:szCs w:val="24"/>
          <w:lang w:val="sr-Cyrl-CS"/>
        </w:rPr>
        <w:t xml:space="preserve">ечне </w:t>
      </w:r>
      <w:r w:rsidR="00BE7569"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не негативне активиране </w:t>
      </w:r>
      <w:r w:rsidR="00B5663D" w:rsidRPr="0053169C">
        <w:rPr>
          <w:rFonts w:ascii="Times New Roman" w:hAnsi="Times New Roman" w:cs="Times New Roman"/>
          <w:sz w:val="24"/>
          <w:szCs w:val="24"/>
          <w:lang w:val="sr-Cyrl-CS"/>
        </w:rPr>
        <w:t>балансне енергије</w:t>
      </w:r>
      <w:r w:rsidR="00245088"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0024508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и </w:t>
      </w:r>
      <w:r w:rsidR="006B759F" w:rsidRPr="0053169C">
        <w:rPr>
          <w:rFonts w:ascii="Times New Roman" w:hAnsi="Times New Roman" w:cs="Times New Roman"/>
          <w:sz w:val="24"/>
          <w:szCs w:val="24"/>
          <w:lang w:val="sr-Cyrl-CS"/>
        </w:rPr>
        <w:t>заменских</w:t>
      </w:r>
      <w:r w:rsidR="00245088" w:rsidRPr="0053169C">
        <w:rPr>
          <w:rFonts w:ascii="Times New Roman" w:hAnsi="Times New Roman" w:cs="Times New Roman"/>
          <w:sz w:val="24"/>
          <w:szCs w:val="24"/>
          <w:lang w:val="sr-Cyrl-CS"/>
        </w:rPr>
        <w:t xml:space="preserve"> резерви; или </w:t>
      </w:r>
    </w:p>
    <w:p w14:paraId="7AF14524" w14:textId="32E60FCA" w:rsidR="00F44B38" w:rsidRPr="0053169C" w:rsidRDefault="000F3C9A" w:rsidP="0039054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xml:space="preserve">) </w:t>
      </w:r>
      <w:r w:rsidR="000765F2" w:rsidRPr="0053169C">
        <w:rPr>
          <w:rFonts w:ascii="Times New Roman" w:hAnsi="Times New Roman" w:cs="Times New Roman"/>
          <w:sz w:val="24"/>
          <w:szCs w:val="24"/>
          <w:lang w:val="sr-Cyrl-CS"/>
        </w:rPr>
        <w:t>вредности избегнуте активације балансне енергије из резерви за поновно успостављање фреквенције и заменских резерви уколико</w:t>
      </w:r>
      <w:r w:rsidR="00245088" w:rsidRPr="0053169C">
        <w:rPr>
          <w:rFonts w:ascii="Times New Roman" w:hAnsi="Times New Roman" w:cs="Times New Roman"/>
          <w:sz w:val="24"/>
          <w:szCs w:val="24"/>
          <w:lang w:val="sr-Cyrl-CS"/>
        </w:rPr>
        <w:t xml:space="preserve"> у </w:t>
      </w:r>
      <w:r w:rsidR="004F26ED" w:rsidRPr="0053169C">
        <w:rPr>
          <w:rFonts w:ascii="Times New Roman" w:hAnsi="Times New Roman" w:cs="Times New Roman"/>
          <w:sz w:val="24"/>
          <w:szCs w:val="24"/>
          <w:lang w:val="sr-Cyrl-CS"/>
        </w:rPr>
        <w:t>период</w:t>
      </w:r>
      <w:r w:rsidR="00245088" w:rsidRPr="0053169C">
        <w:rPr>
          <w:rFonts w:ascii="Times New Roman" w:hAnsi="Times New Roman" w:cs="Times New Roman"/>
          <w:sz w:val="24"/>
          <w:szCs w:val="24"/>
          <w:lang w:val="sr-Cyrl-CS"/>
        </w:rPr>
        <w:t xml:space="preserve">у обрачуна одступања није </w:t>
      </w:r>
      <w:r w:rsidR="000765F2" w:rsidRPr="0053169C">
        <w:rPr>
          <w:rFonts w:ascii="Times New Roman" w:hAnsi="Times New Roman" w:cs="Times New Roman"/>
          <w:sz w:val="24"/>
          <w:szCs w:val="24"/>
          <w:lang w:val="sr-Cyrl-CS"/>
        </w:rPr>
        <w:t xml:space="preserve">дошло до </w:t>
      </w:r>
      <w:r w:rsidR="00083273" w:rsidRPr="0053169C">
        <w:rPr>
          <w:rFonts w:ascii="Times New Roman" w:hAnsi="Times New Roman" w:cs="Times New Roman"/>
          <w:sz w:val="24"/>
          <w:szCs w:val="24"/>
          <w:lang w:val="sr-Cyrl-CS"/>
        </w:rPr>
        <w:t>активације</w:t>
      </w:r>
      <w:r w:rsidR="00245088" w:rsidRPr="0053169C">
        <w:rPr>
          <w:rFonts w:ascii="Times New Roman" w:hAnsi="Times New Roman" w:cs="Times New Roman"/>
          <w:sz w:val="24"/>
          <w:szCs w:val="24"/>
          <w:lang w:val="sr-Cyrl-CS"/>
        </w:rPr>
        <w:t xml:space="preserve"> </w:t>
      </w:r>
      <w:r w:rsidR="00B5663D" w:rsidRPr="0053169C">
        <w:rPr>
          <w:rFonts w:ascii="Times New Roman" w:hAnsi="Times New Roman" w:cs="Times New Roman"/>
          <w:sz w:val="24"/>
          <w:szCs w:val="24"/>
          <w:lang w:val="sr-Cyrl-CS"/>
        </w:rPr>
        <w:t>балансне енергије</w:t>
      </w:r>
      <w:r w:rsidR="00245088" w:rsidRPr="0053169C">
        <w:rPr>
          <w:rFonts w:ascii="Times New Roman" w:hAnsi="Times New Roman" w:cs="Times New Roman"/>
          <w:sz w:val="24"/>
          <w:szCs w:val="24"/>
          <w:lang w:val="sr-Cyrl-CS"/>
        </w:rPr>
        <w:t xml:space="preserve"> ни у једном </w:t>
      </w:r>
      <w:r w:rsidR="006B759F" w:rsidRPr="0053169C">
        <w:rPr>
          <w:rFonts w:ascii="Times New Roman" w:hAnsi="Times New Roman" w:cs="Times New Roman"/>
          <w:sz w:val="24"/>
          <w:szCs w:val="24"/>
          <w:lang w:val="sr-Cyrl-CS"/>
        </w:rPr>
        <w:t>смер</w:t>
      </w:r>
      <w:r w:rsidR="00245088" w:rsidRPr="0053169C">
        <w:rPr>
          <w:rFonts w:ascii="Times New Roman" w:hAnsi="Times New Roman" w:cs="Times New Roman"/>
          <w:sz w:val="24"/>
          <w:szCs w:val="24"/>
          <w:lang w:val="sr-Cyrl-CS"/>
        </w:rPr>
        <w:t xml:space="preserve">у. </w:t>
      </w:r>
    </w:p>
    <w:p w14:paraId="2805CD0B" w14:textId="423B0791" w:rsidR="00F1198E" w:rsidRPr="0053169C" w:rsidRDefault="0039054A" w:rsidP="006E30C8">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 xml:space="preserve">У случају да су </w:t>
      </w:r>
      <w:r w:rsidR="00245088" w:rsidRPr="0053169C">
        <w:rPr>
          <w:rFonts w:ascii="Times New Roman" w:hAnsi="Times New Roman" w:cs="Times New Roman"/>
          <w:sz w:val="24"/>
          <w:szCs w:val="24"/>
          <w:lang w:val="sr-Cyrl-CS"/>
        </w:rPr>
        <w:t xml:space="preserve">у истом </w:t>
      </w:r>
      <w:r w:rsidR="004F26ED" w:rsidRPr="0053169C">
        <w:rPr>
          <w:rFonts w:ascii="Times New Roman" w:hAnsi="Times New Roman" w:cs="Times New Roman"/>
          <w:sz w:val="24"/>
          <w:szCs w:val="24"/>
          <w:lang w:val="sr-Cyrl-CS"/>
        </w:rPr>
        <w:t>период</w:t>
      </w:r>
      <w:r w:rsidR="00245088" w:rsidRPr="0053169C">
        <w:rPr>
          <w:rFonts w:ascii="Times New Roman" w:hAnsi="Times New Roman" w:cs="Times New Roman"/>
          <w:sz w:val="24"/>
          <w:szCs w:val="24"/>
          <w:lang w:val="sr-Cyrl-CS"/>
        </w:rPr>
        <w:t xml:space="preserve">у обрачуна одступања активиране позитивна и негативна енергија </w:t>
      </w:r>
      <w:r w:rsidR="006B759F" w:rsidRPr="0053169C">
        <w:rPr>
          <w:rFonts w:ascii="Times New Roman" w:hAnsi="Times New Roman" w:cs="Times New Roman"/>
          <w:sz w:val="24"/>
          <w:szCs w:val="24"/>
          <w:lang w:val="sr-Cyrl-CS"/>
        </w:rPr>
        <w:t>балансирања</w:t>
      </w:r>
      <w:r w:rsidR="00245088" w:rsidRPr="0053169C">
        <w:rPr>
          <w:rFonts w:ascii="Times New Roman" w:hAnsi="Times New Roman" w:cs="Times New Roman"/>
          <w:sz w:val="24"/>
          <w:szCs w:val="24"/>
          <w:lang w:val="sr-Cyrl-CS"/>
        </w:rPr>
        <w:t xml:space="preserve"> из резерви за </w:t>
      </w:r>
      <w:r w:rsidR="006B759F" w:rsidRPr="0053169C">
        <w:rPr>
          <w:rFonts w:ascii="Times New Roman" w:hAnsi="Times New Roman" w:cs="Times New Roman"/>
          <w:sz w:val="24"/>
          <w:szCs w:val="24"/>
          <w:lang w:val="sr-Cyrl-CS"/>
        </w:rPr>
        <w:t>поновно успостављање</w:t>
      </w:r>
      <w:r w:rsidR="0024508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или </w:t>
      </w:r>
      <w:r w:rsidR="006B759F" w:rsidRPr="0053169C">
        <w:rPr>
          <w:rFonts w:ascii="Times New Roman" w:hAnsi="Times New Roman" w:cs="Times New Roman"/>
          <w:sz w:val="24"/>
          <w:szCs w:val="24"/>
          <w:lang w:val="sr-Cyrl-CS"/>
        </w:rPr>
        <w:t>заменских</w:t>
      </w:r>
      <w:r w:rsidR="00245088" w:rsidRPr="0053169C">
        <w:rPr>
          <w:rFonts w:ascii="Times New Roman" w:hAnsi="Times New Roman" w:cs="Times New Roman"/>
          <w:sz w:val="24"/>
          <w:szCs w:val="24"/>
          <w:lang w:val="sr-Cyrl-CS"/>
        </w:rPr>
        <w:t xml:space="preserve"> резерви, обрачуна</w:t>
      </w:r>
      <w:r w:rsidR="00F1198E" w:rsidRPr="0053169C">
        <w:rPr>
          <w:rFonts w:ascii="Times New Roman" w:hAnsi="Times New Roman" w:cs="Times New Roman"/>
          <w:sz w:val="24"/>
          <w:szCs w:val="24"/>
          <w:lang w:val="sr-Cyrl-CS"/>
        </w:rPr>
        <w:t>т</w:t>
      </w:r>
      <w:r w:rsidR="00245088" w:rsidRPr="0053169C">
        <w:rPr>
          <w:rFonts w:ascii="Times New Roman" w:hAnsi="Times New Roman" w:cs="Times New Roman"/>
          <w:sz w:val="24"/>
          <w:szCs w:val="24"/>
          <w:lang w:val="sr-Cyrl-CS"/>
        </w:rPr>
        <w:t xml:space="preserve">а </w:t>
      </w:r>
      <w:r w:rsidR="00BE7569"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на </w:t>
      </w:r>
      <w:r w:rsidR="00B07C5F" w:rsidRPr="0053169C">
        <w:rPr>
          <w:rFonts w:ascii="Times New Roman" w:hAnsi="Times New Roman" w:cs="Times New Roman"/>
          <w:sz w:val="24"/>
          <w:szCs w:val="24"/>
          <w:lang w:val="sr-Cyrl-CS"/>
        </w:rPr>
        <w:t xml:space="preserve">поравнања </w:t>
      </w:r>
      <w:r w:rsidR="00245088" w:rsidRPr="0053169C">
        <w:rPr>
          <w:rFonts w:ascii="Times New Roman" w:hAnsi="Times New Roman" w:cs="Times New Roman"/>
          <w:sz w:val="24"/>
          <w:szCs w:val="24"/>
          <w:lang w:val="sr-Cyrl-CS"/>
        </w:rPr>
        <w:t xml:space="preserve">за позитивно и негативно одступање одређује се </w:t>
      </w:r>
      <w:r w:rsidR="006B759F" w:rsidRPr="0053169C">
        <w:rPr>
          <w:rFonts w:ascii="Times New Roman" w:hAnsi="Times New Roman" w:cs="Times New Roman"/>
          <w:sz w:val="24"/>
          <w:szCs w:val="24"/>
          <w:lang w:val="sr-Cyrl-CS"/>
        </w:rPr>
        <w:t xml:space="preserve">на основу </w:t>
      </w:r>
      <w:r w:rsidR="00245088" w:rsidRPr="0053169C">
        <w:rPr>
          <w:rFonts w:ascii="Times New Roman" w:hAnsi="Times New Roman" w:cs="Times New Roman"/>
          <w:sz w:val="24"/>
          <w:szCs w:val="24"/>
          <w:lang w:val="sr-Cyrl-CS"/>
        </w:rPr>
        <w:t xml:space="preserve">најмање једног </w:t>
      </w:r>
      <w:r w:rsidR="006B759F" w:rsidRPr="0053169C">
        <w:rPr>
          <w:rFonts w:ascii="Times New Roman" w:hAnsi="Times New Roman" w:cs="Times New Roman"/>
          <w:sz w:val="24"/>
          <w:szCs w:val="24"/>
          <w:lang w:val="sr-Cyrl-CS"/>
        </w:rPr>
        <w:t>принцип</w:t>
      </w:r>
      <w:r w:rsidR="00245088" w:rsidRPr="0053169C">
        <w:rPr>
          <w:rFonts w:ascii="Times New Roman" w:hAnsi="Times New Roman" w:cs="Times New Roman"/>
          <w:sz w:val="24"/>
          <w:szCs w:val="24"/>
          <w:lang w:val="sr-Cyrl-CS"/>
        </w:rPr>
        <w:t xml:space="preserve">а </w:t>
      </w:r>
      <w:r w:rsidR="00B36594" w:rsidRPr="0053169C">
        <w:rPr>
          <w:rFonts w:ascii="Times New Roman" w:hAnsi="Times New Roman" w:cs="Times New Roman"/>
          <w:sz w:val="24"/>
          <w:szCs w:val="24"/>
          <w:lang w:val="sr-Cyrl-CS"/>
        </w:rPr>
        <w:t>из ст</w:t>
      </w:r>
      <w:r w:rsidR="002D211D" w:rsidRPr="0053169C">
        <w:rPr>
          <w:rFonts w:ascii="Times New Roman" w:hAnsi="Times New Roman" w:cs="Times New Roman"/>
          <w:sz w:val="24"/>
          <w:szCs w:val="24"/>
          <w:lang w:val="sr-Cyrl-CS"/>
        </w:rPr>
        <w:t>.</w:t>
      </w:r>
      <w:r w:rsidR="00245088" w:rsidRPr="0053169C">
        <w:rPr>
          <w:rFonts w:ascii="Times New Roman" w:hAnsi="Times New Roman" w:cs="Times New Roman"/>
          <w:sz w:val="24"/>
          <w:szCs w:val="24"/>
          <w:lang w:val="sr-Cyrl-CS"/>
        </w:rPr>
        <w:t xml:space="preserve"> 4. и 5. </w:t>
      </w:r>
      <w:r w:rsidR="002D211D" w:rsidRPr="0053169C">
        <w:rPr>
          <w:rFonts w:ascii="Times New Roman" w:hAnsi="Times New Roman" w:cs="Times New Roman"/>
          <w:sz w:val="24"/>
          <w:szCs w:val="24"/>
          <w:lang w:val="sr-Cyrl-CS"/>
        </w:rPr>
        <w:t>овог члана</w:t>
      </w:r>
      <w:r w:rsidR="00B50741" w:rsidRPr="0053169C">
        <w:rPr>
          <w:rFonts w:ascii="Times New Roman" w:hAnsi="Times New Roman" w:cs="Times New Roman"/>
          <w:sz w:val="24"/>
          <w:szCs w:val="24"/>
          <w:lang w:val="sr-Cyrl-CS"/>
        </w:rPr>
        <w:t>.</w:t>
      </w:r>
    </w:p>
    <w:p w14:paraId="1D32FD15" w14:textId="77777777" w:rsidR="002A0E39" w:rsidRPr="0053169C" w:rsidRDefault="002A0E39" w:rsidP="008F0607">
      <w:pPr>
        <w:jc w:val="center"/>
        <w:rPr>
          <w:rFonts w:ascii="Times New Roman" w:hAnsi="Times New Roman" w:cs="Times New Roman"/>
          <w:b/>
          <w:sz w:val="24"/>
          <w:szCs w:val="24"/>
          <w:lang w:val="sr-Cyrl-CS"/>
        </w:rPr>
      </w:pPr>
      <w:bookmarkStart w:id="62" w:name="_Hlk199253417"/>
    </w:p>
    <w:p w14:paraId="37A9D277" w14:textId="0E85ED5E"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Набавка унутар области </w:t>
      </w:r>
      <w:r w:rsidR="00037B55" w:rsidRPr="0053169C">
        <w:rPr>
          <w:rFonts w:ascii="Times New Roman" w:hAnsi="Times New Roman" w:cs="Times New Roman"/>
          <w:bCs/>
          <w:sz w:val="24"/>
          <w:szCs w:val="24"/>
          <w:lang w:val="sr-Cyrl-CS"/>
        </w:rPr>
        <w:t>планирања размене</w:t>
      </w:r>
    </w:p>
    <w:bookmarkEnd w:id="62"/>
    <w:p w14:paraId="01F9CE57" w14:textId="530F2649" w:rsidR="00F1198E" w:rsidRPr="0053169C" w:rsidRDefault="006B759F" w:rsidP="00F1198E">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45088"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w:t>
      </w:r>
    </w:p>
    <w:p w14:paraId="3F70BABF" w14:textId="44C2A4BF" w:rsidR="006C3E24" w:rsidRPr="0053169C" w:rsidRDefault="00245088"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6B759F" w:rsidRPr="0053169C">
        <w:rPr>
          <w:rFonts w:ascii="Times New Roman" w:hAnsi="Times New Roman" w:cs="Times New Roman"/>
          <w:sz w:val="24"/>
          <w:szCs w:val="24"/>
          <w:lang w:val="sr-Cyrl-CS"/>
        </w:rPr>
        <w:t xml:space="preserve"> </w:t>
      </w:r>
      <w:r w:rsidR="00847062" w:rsidRPr="0053169C">
        <w:rPr>
          <w:rFonts w:ascii="Times New Roman" w:hAnsi="Times New Roman" w:cs="Times New Roman"/>
          <w:sz w:val="24"/>
          <w:szCs w:val="24"/>
          <w:lang w:val="sr-Cyrl-CS"/>
        </w:rPr>
        <w:t xml:space="preserve">у области </w:t>
      </w:r>
      <w:r w:rsidR="00037B55" w:rsidRPr="0053169C">
        <w:rPr>
          <w:rFonts w:ascii="Times New Roman" w:hAnsi="Times New Roman" w:cs="Times New Roman"/>
          <w:bCs/>
          <w:sz w:val="24"/>
          <w:szCs w:val="24"/>
          <w:lang w:val="sr-Cyrl-CS"/>
        </w:rPr>
        <w:t>планирања размене</w:t>
      </w:r>
      <w:r w:rsidR="00037B55" w:rsidRPr="0053169C">
        <w:rPr>
          <w:rFonts w:ascii="Times New Roman" w:hAnsi="Times New Roman" w:cs="Times New Roman"/>
          <w:sz w:val="24"/>
          <w:szCs w:val="24"/>
          <w:lang w:val="sr-Cyrl-CS"/>
        </w:rPr>
        <w:t xml:space="preserve"> који </w:t>
      </w:r>
      <w:r w:rsidRPr="0053169C">
        <w:rPr>
          <w:rFonts w:ascii="Times New Roman" w:hAnsi="Times New Roman" w:cs="Times New Roman"/>
          <w:sz w:val="24"/>
          <w:szCs w:val="24"/>
          <w:lang w:val="sr-Cyrl-CS"/>
        </w:rPr>
        <w:t xml:space="preserve">употребљава понуде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21492C"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утврђује правила обрачуна </w:t>
      </w:r>
      <w:r w:rsidR="00847062" w:rsidRPr="0053169C">
        <w:rPr>
          <w:rFonts w:ascii="Times New Roman" w:hAnsi="Times New Roman" w:cs="Times New Roman"/>
          <w:sz w:val="24"/>
          <w:szCs w:val="24"/>
          <w:lang w:val="sr-Cyrl-CS"/>
        </w:rPr>
        <w:t xml:space="preserve">најмање </w:t>
      </w:r>
      <w:r w:rsidR="00037B55" w:rsidRPr="0053169C">
        <w:rPr>
          <w:rFonts w:ascii="Times New Roman" w:hAnsi="Times New Roman" w:cs="Times New Roman"/>
          <w:sz w:val="24"/>
          <w:szCs w:val="24"/>
          <w:lang w:val="sr-Cyrl-CS"/>
        </w:rPr>
        <w:t xml:space="preserve">за </w:t>
      </w:r>
      <w:r w:rsidRPr="0053169C">
        <w:rPr>
          <w:rFonts w:ascii="Times New Roman" w:hAnsi="Times New Roman" w:cs="Times New Roman"/>
          <w:sz w:val="24"/>
          <w:szCs w:val="24"/>
          <w:lang w:val="sr-Cyrl-CS"/>
        </w:rPr>
        <w:t>резерв</w:t>
      </w:r>
      <w:r w:rsidR="00037B55"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за </w:t>
      </w:r>
      <w:r w:rsidR="006B759F" w:rsidRPr="0053169C">
        <w:rPr>
          <w:rFonts w:ascii="Times New Roman" w:hAnsi="Times New Roman" w:cs="Times New Roman"/>
          <w:sz w:val="24"/>
          <w:szCs w:val="24"/>
          <w:lang w:val="sr-Cyrl-CS"/>
        </w:rPr>
        <w:t>поновно успостављање</w:t>
      </w:r>
      <w:r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или </w:t>
      </w:r>
      <w:r w:rsidR="006B759F" w:rsidRPr="0053169C">
        <w:rPr>
          <w:rFonts w:ascii="Times New Roman" w:hAnsi="Times New Roman" w:cs="Times New Roman"/>
          <w:sz w:val="24"/>
          <w:szCs w:val="24"/>
          <w:lang w:val="sr-Cyrl-CS"/>
        </w:rPr>
        <w:t>заменск</w:t>
      </w:r>
      <w:r w:rsidR="00037B55" w:rsidRPr="0053169C">
        <w:rPr>
          <w:rFonts w:ascii="Times New Roman" w:hAnsi="Times New Roman" w:cs="Times New Roman"/>
          <w:sz w:val="24"/>
          <w:szCs w:val="24"/>
          <w:lang w:val="sr-Cyrl-CS"/>
        </w:rPr>
        <w:t>их</w:t>
      </w:r>
      <w:r w:rsidRPr="0053169C">
        <w:rPr>
          <w:rFonts w:ascii="Times New Roman" w:hAnsi="Times New Roman" w:cs="Times New Roman"/>
          <w:sz w:val="24"/>
          <w:szCs w:val="24"/>
          <w:lang w:val="sr-Cyrl-CS"/>
        </w:rPr>
        <w:t xml:space="preserve"> резерв</w:t>
      </w:r>
      <w:r w:rsidR="00037B55"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у складу са </w:t>
      </w:r>
      <w:r w:rsidR="006B759F" w:rsidRPr="0053169C">
        <w:rPr>
          <w:rFonts w:ascii="Times New Roman" w:hAnsi="Times New Roman" w:cs="Times New Roman"/>
          <w:sz w:val="24"/>
          <w:szCs w:val="24"/>
          <w:lang w:val="sr-Cyrl-CS"/>
        </w:rPr>
        <w:t>члан</w:t>
      </w:r>
      <w:r w:rsidR="00037B55" w:rsidRPr="0053169C">
        <w:rPr>
          <w:rFonts w:ascii="Times New Roman" w:hAnsi="Times New Roman" w:cs="Times New Roman"/>
          <w:sz w:val="24"/>
          <w:szCs w:val="24"/>
          <w:lang w:val="sr-Cyrl-CS"/>
        </w:rPr>
        <w:t>ом</w:t>
      </w:r>
      <w:r w:rsidRPr="0053169C">
        <w:rPr>
          <w:rFonts w:ascii="Times New Roman" w:hAnsi="Times New Roman" w:cs="Times New Roman"/>
          <w:sz w:val="24"/>
          <w:szCs w:val="24"/>
          <w:lang w:val="sr-Cyrl-CS"/>
        </w:rPr>
        <w:t xml:space="preserve"> </w:t>
      </w:r>
      <w:r w:rsidR="0021492C" w:rsidRPr="0053169C">
        <w:rPr>
          <w:rFonts w:ascii="Times New Roman" w:hAnsi="Times New Roman" w:cs="Times New Roman"/>
          <w:sz w:val="24"/>
          <w:szCs w:val="24"/>
          <w:lang w:val="sr-Cyrl-CS"/>
        </w:rPr>
        <w:t>31</w:t>
      </w:r>
      <w:r w:rsidR="0022161E" w:rsidRPr="0053169C">
        <w:rPr>
          <w:rFonts w:ascii="Times New Roman" w:hAnsi="Times New Roman" w:cs="Times New Roman"/>
          <w:sz w:val="24"/>
          <w:szCs w:val="24"/>
          <w:lang w:val="sr-Cyrl-CS"/>
        </w:rPr>
        <w:t>.</w:t>
      </w:r>
      <w:r w:rsidR="002D211D" w:rsidRPr="0053169C">
        <w:rPr>
          <w:rFonts w:ascii="Times New Roman" w:hAnsi="Times New Roman" w:cs="Times New Roman"/>
          <w:sz w:val="24"/>
          <w:szCs w:val="24"/>
          <w:lang w:val="sr-Cyrl-CS"/>
        </w:rPr>
        <w:t xml:space="preserve"> </w:t>
      </w:r>
      <w:bookmarkStart w:id="63" w:name="_Hlk156653017"/>
      <w:r w:rsidR="002D211D" w:rsidRPr="0053169C">
        <w:rPr>
          <w:rFonts w:ascii="Times New Roman" w:hAnsi="Times New Roman" w:cs="Times New Roman"/>
          <w:sz w:val="24"/>
          <w:szCs w:val="24"/>
          <w:lang w:val="sr-Cyrl-CS"/>
        </w:rPr>
        <w:t>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bookmarkEnd w:id="63"/>
      <w:r w:rsidRPr="0053169C">
        <w:rPr>
          <w:rFonts w:ascii="Times New Roman" w:hAnsi="Times New Roman" w:cs="Times New Roman"/>
          <w:sz w:val="24"/>
          <w:szCs w:val="24"/>
          <w:lang w:val="sr-Cyrl-CS"/>
        </w:rPr>
        <w:t xml:space="preserve">. </w:t>
      </w:r>
    </w:p>
    <w:p w14:paraId="6B009BA5" w14:textId="09F7E7B6" w:rsidR="006C3E24" w:rsidRPr="0053169C" w:rsidRDefault="00847062"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814CD8" w:rsidRPr="0053169C">
        <w:rPr>
          <w:rFonts w:ascii="Times New Roman" w:hAnsi="Times New Roman" w:cs="Times New Roman"/>
          <w:sz w:val="24"/>
          <w:szCs w:val="24"/>
          <w:lang w:val="sr-Cyrl-CS"/>
        </w:rPr>
        <w:t>из става 1. овог члана</w:t>
      </w:r>
      <w:r w:rsidR="00245088" w:rsidRPr="0053169C">
        <w:rPr>
          <w:rFonts w:ascii="Times New Roman" w:hAnsi="Times New Roman" w:cs="Times New Roman"/>
          <w:sz w:val="24"/>
          <w:szCs w:val="24"/>
          <w:lang w:val="sr-Cyrl-CS"/>
        </w:rPr>
        <w:t xml:space="preserve"> обрачунава </w:t>
      </w:r>
      <w:r w:rsidRPr="0053169C">
        <w:rPr>
          <w:rFonts w:ascii="Times New Roman" w:hAnsi="Times New Roman" w:cs="Times New Roman"/>
          <w:sz w:val="24"/>
          <w:szCs w:val="24"/>
          <w:lang w:val="sr-Cyrl-CS"/>
        </w:rPr>
        <w:t xml:space="preserve">најмање </w:t>
      </w:r>
      <w:r w:rsidR="00245088" w:rsidRPr="0053169C">
        <w:rPr>
          <w:rFonts w:ascii="Times New Roman" w:hAnsi="Times New Roman" w:cs="Times New Roman"/>
          <w:sz w:val="24"/>
          <w:szCs w:val="24"/>
          <w:lang w:val="sr-Cyrl-CS"/>
        </w:rPr>
        <w:t xml:space="preserve">све набављене резерве за </w:t>
      </w:r>
      <w:r w:rsidR="006B759F" w:rsidRPr="0053169C">
        <w:rPr>
          <w:rFonts w:ascii="Times New Roman" w:hAnsi="Times New Roman" w:cs="Times New Roman"/>
          <w:sz w:val="24"/>
          <w:szCs w:val="24"/>
          <w:lang w:val="sr-Cyrl-CS"/>
        </w:rPr>
        <w:t>поновно успостављање</w:t>
      </w:r>
      <w:r w:rsidR="00245088" w:rsidRPr="0053169C">
        <w:rPr>
          <w:rFonts w:ascii="Times New Roman" w:hAnsi="Times New Roman" w:cs="Times New Roman"/>
          <w:sz w:val="24"/>
          <w:szCs w:val="24"/>
          <w:lang w:val="sr-Cyrl-CS"/>
        </w:rPr>
        <w:t xml:space="preserve"> </w:t>
      </w:r>
      <w:r w:rsidR="006D7E9E" w:rsidRPr="0053169C">
        <w:rPr>
          <w:rFonts w:ascii="Times New Roman" w:hAnsi="Times New Roman" w:cs="Times New Roman"/>
          <w:sz w:val="24"/>
          <w:szCs w:val="24"/>
          <w:lang w:val="sr-Cyrl-CS"/>
        </w:rPr>
        <w:t>фреквенциј</w:t>
      </w:r>
      <w:r w:rsidR="00BE7569" w:rsidRPr="0053169C">
        <w:rPr>
          <w:rFonts w:ascii="Times New Roman" w:hAnsi="Times New Roman" w:cs="Times New Roman"/>
          <w:sz w:val="24"/>
          <w:szCs w:val="24"/>
          <w:lang w:val="sr-Cyrl-CS"/>
        </w:rPr>
        <w:t>е</w:t>
      </w:r>
      <w:r w:rsidR="00245088" w:rsidRPr="0053169C">
        <w:rPr>
          <w:rFonts w:ascii="Times New Roman" w:hAnsi="Times New Roman" w:cs="Times New Roman"/>
          <w:sz w:val="24"/>
          <w:szCs w:val="24"/>
          <w:lang w:val="sr-Cyrl-CS"/>
        </w:rPr>
        <w:t xml:space="preserve"> и </w:t>
      </w:r>
      <w:r w:rsidR="005A7F0A" w:rsidRPr="0053169C">
        <w:rPr>
          <w:rFonts w:ascii="Times New Roman" w:hAnsi="Times New Roman" w:cs="Times New Roman"/>
          <w:sz w:val="24"/>
          <w:szCs w:val="24"/>
          <w:lang w:val="sr-Cyrl-CS"/>
        </w:rPr>
        <w:t>замен</w:t>
      </w:r>
      <w:r w:rsidR="00245088" w:rsidRPr="0053169C">
        <w:rPr>
          <w:rFonts w:ascii="Times New Roman" w:hAnsi="Times New Roman" w:cs="Times New Roman"/>
          <w:sz w:val="24"/>
          <w:szCs w:val="24"/>
          <w:lang w:val="sr-Cyrl-CS"/>
        </w:rPr>
        <w:t xml:space="preserve">ске резерве у складу са </w:t>
      </w:r>
      <w:r w:rsidR="006B759F" w:rsidRPr="0053169C">
        <w:rPr>
          <w:rFonts w:ascii="Times New Roman" w:hAnsi="Times New Roman" w:cs="Times New Roman"/>
          <w:sz w:val="24"/>
          <w:szCs w:val="24"/>
          <w:lang w:val="sr-Cyrl-CS"/>
        </w:rPr>
        <w:t>члан</w:t>
      </w:r>
      <w:r w:rsidR="00814CD8" w:rsidRPr="0053169C">
        <w:rPr>
          <w:rFonts w:ascii="Times New Roman" w:hAnsi="Times New Roman" w:cs="Times New Roman"/>
          <w:sz w:val="24"/>
          <w:szCs w:val="24"/>
          <w:lang w:val="sr-Cyrl-CS"/>
        </w:rPr>
        <w:t>ом</w:t>
      </w:r>
      <w:r w:rsidR="00245088" w:rsidRPr="0053169C">
        <w:rPr>
          <w:rFonts w:ascii="Times New Roman" w:hAnsi="Times New Roman" w:cs="Times New Roman"/>
          <w:sz w:val="24"/>
          <w:szCs w:val="24"/>
          <w:lang w:val="sr-Cyrl-CS"/>
        </w:rPr>
        <w:t xml:space="preserve"> </w:t>
      </w:r>
      <w:r w:rsidR="0021492C" w:rsidRPr="0053169C">
        <w:rPr>
          <w:rFonts w:ascii="Times New Roman" w:hAnsi="Times New Roman" w:cs="Times New Roman"/>
          <w:sz w:val="24"/>
          <w:szCs w:val="24"/>
          <w:lang w:val="sr-Cyrl-CS"/>
        </w:rPr>
        <w:t>31</w:t>
      </w:r>
      <w:r w:rsidR="00245088"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 xml:space="preserve">ове </w:t>
      </w:r>
      <w:bookmarkStart w:id="64" w:name="_Hlk156761222"/>
      <w:r w:rsidR="002D211D" w:rsidRPr="0053169C">
        <w:rPr>
          <w:rFonts w:ascii="Times New Roman" w:hAnsi="Times New Roman" w:cs="Times New Roman"/>
          <w:sz w:val="24"/>
          <w:szCs w:val="24"/>
          <w:lang w:val="sr-Cyrl-CS"/>
        </w:rPr>
        <w:t>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bookmarkEnd w:id="64"/>
      <w:r w:rsidR="002D211D" w:rsidRPr="0053169C">
        <w:rPr>
          <w:rFonts w:ascii="Times New Roman" w:hAnsi="Times New Roman" w:cs="Times New Roman"/>
          <w:sz w:val="24"/>
          <w:szCs w:val="24"/>
          <w:lang w:val="sr-Cyrl-CS"/>
        </w:rPr>
        <w:t>.</w:t>
      </w:r>
    </w:p>
    <w:p w14:paraId="19D62C72" w14:textId="77777777" w:rsidR="004C57DE" w:rsidRPr="0053169C" w:rsidRDefault="004C57DE" w:rsidP="008F0607">
      <w:pPr>
        <w:jc w:val="center"/>
        <w:rPr>
          <w:rFonts w:ascii="Times New Roman" w:hAnsi="Times New Roman" w:cs="Times New Roman"/>
          <w:bCs/>
          <w:sz w:val="24"/>
          <w:szCs w:val="24"/>
          <w:lang w:val="sr-Cyrl-CS"/>
        </w:rPr>
      </w:pPr>
      <w:bookmarkStart w:id="65" w:name="_Hlk199253466"/>
    </w:p>
    <w:p w14:paraId="127B7FBC" w14:textId="03E8ECEF"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 xml:space="preserve">Набавка изван области </w:t>
      </w:r>
      <w:r w:rsidR="00037B55" w:rsidRPr="0053169C">
        <w:rPr>
          <w:rFonts w:ascii="Times New Roman" w:hAnsi="Times New Roman" w:cs="Times New Roman"/>
          <w:bCs/>
          <w:sz w:val="24"/>
          <w:szCs w:val="24"/>
          <w:lang w:val="sr-Cyrl-CS"/>
        </w:rPr>
        <w:t>планирања размене</w:t>
      </w:r>
      <w:bookmarkEnd w:id="65"/>
    </w:p>
    <w:p w14:paraId="275ADB18" w14:textId="49FF9B6F" w:rsidR="006C3E24" w:rsidRPr="0053169C" w:rsidRDefault="006B759F" w:rsidP="006C3E2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45088"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w:t>
      </w:r>
    </w:p>
    <w:p w14:paraId="52581773" w14:textId="4E76D45F" w:rsidR="006C3E24" w:rsidRPr="0053169C" w:rsidRDefault="00245088"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353A09" w:rsidRPr="0053169C">
        <w:rPr>
          <w:rFonts w:ascii="Times New Roman" w:hAnsi="Times New Roman" w:cs="Times New Roman"/>
          <w:sz w:val="24"/>
          <w:szCs w:val="24"/>
          <w:lang w:val="sr-Cyrl-CS"/>
        </w:rPr>
        <w:t xml:space="preserve">који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ењуј</w:t>
      </w:r>
      <w:r w:rsidR="00B548FB"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353A09" w:rsidRPr="0053169C">
        <w:rPr>
          <w:rFonts w:ascii="Times New Roman" w:hAnsi="Times New Roman" w:cs="Times New Roman"/>
          <w:sz w:val="24"/>
          <w:szCs w:val="24"/>
          <w:lang w:val="sr-Cyrl-CS"/>
        </w:rPr>
        <w:t>утврђује</w:t>
      </w:r>
      <w:r w:rsidRPr="0053169C">
        <w:rPr>
          <w:rFonts w:ascii="Times New Roman" w:hAnsi="Times New Roman" w:cs="Times New Roman"/>
          <w:sz w:val="24"/>
          <w:szCs w:val="24"/>
          <w:lang w:val="sr-Cyrl-CS"/>
        </w:rPr>
        <w:t xml:space="preserve"> правила обрачуна </w:t>
      </w:r>
      <w:r w:rsidR="00353A09" w:rsidRPr="0053169C">
        <w:rPr>
          <w:rFonts w:ascii="Times New Roman" w:hAnsi="Times New Roman" w:cs="Times New Roman"/>
          <w:sz w:val="24"/>
          <w:szCs w:val="24"/>
          <w:lang w:val="sr-Cyrl-CS"/>
        </w:rPr>
        <w:t xml:space="preserve">за </w:t>
      </w:r>
      <w:r w:rsidRPr="0053169C">
        <w:rPr>
          <w:rFonts w:ascii="Times New Roman" w:hAnsi="Times New Roman" w:cs="Times New Roman"/>
          <w:sz w:val="24"/>
          <w:szCs w:val="24"/>
          <w:lang w:val="sr-Cyrl-CS"/>
        </w:rPr>
        <w:t>набављен</w:t>
      </w:r>
      <w:r w:rsidR="00353A09"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00353A09"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капацитет у складу</w:t>
      </w:r>
      <w:r w:rsidR="006B759F" w:rsidRPr="0053169C">
        <w:rPr>
          <w:rFonts w:ascii="Times New Roman" w:hAnsi="Times New Roman" w:cs="Times New Roman"/>
          <w:sz w:val="24"/>
          <w:szCs w:val="24"/>
          <w:lang w:val="sr-Cyrl-CS"/>
        </w:rPr>
        <w:t xml:space="preserve"> са </w:t>
      </w:r>
      <w:r w:rsidRPr="0053169C">
        <w:rPr>
          <w:rFonts w:ascii="Times New Roman" w:hAnsi="Times New Roman" w:cs="Times New Roman"/>
          <w:sz w:val="24"/>
          <w:szCs w:val="24"/>
          <w:lang w:val="sr-Cyrl-CS"/>
        </w:rPr>
        <w:t>чл</w:t>
      </w:r>
      <w:r w:rsidR="002D211D"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3</w:t>
      </w:r>
      <w:r w:rsidR="00B548FB" w:rsidRPr="0053169C">
        <w:rPr>
          <w:rFonts w:ascii="Times New Roman" w:hAnsi="Times New Roman" w:cs="Times New Roman"/>
          <w:sz w:val="24"/>
          <w:szCs w:val="24"/>
          <w:lang w:val="sr-Cyrl-CS"/>
        </w:rPr>
        <w:t>2</w:t>
      </w:r>
      <w:r w:rsidRPr="0053169C">
        <w:rPr>
          <w:rFonts w:ascii="Times New Roman" w:hAnsi="Times New Roman" w:cs="Times New Roman"/>
          <w:sz w:val="24"/>
          <w:szCs w:val="24"/>
          <w:lang w:val="sr-Cyrl-CS"/>
        </w:rPr>
        <w:t>. и 3</w:t>
      </w:r>
      <w:r w:rsidR="00B548FB"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p>
    <w:p w14:paraId="24A899F7" w14:textId="0BA541EC" w:rsidR="006C3E24" w:rsidRPr="0053169C" w:rsidRDefault="00245088"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D43D25" w:rsidRPr="0053169C">
        <w:rPr>
          <w:rFonts w:ascii="Times New Roman" w:hAnsi="Times New Roman" w:cs="Times New Roman"/>
          <w:sz w:val="24"/>
          <w:szCs w:val="24"/>
          <w:lang w:val="sr-Cyrl-CS"/>
        </w:rPr>
        <w:t>и</w:t>
      </w:r>
      <w:r w:rsidR="005E6648" w:rsidRPr="0053169C">
        <w:rPr>
          <w:rFonts w:ascii="Times New Roman" w:hAnsi="Times New Roman" w:cs="Times New Roman"/>
          <w:sz w:val="24"/>
          <w:szCs w:val="24"/>
          <w:lang w:val="sr-Cyrl-CS"/>
        </w:rPr>
        <w:t xml:space="preserve"> други ОПС </w:t>
      </w:r>
      <w:r w:rsidR="00D43D25" w:rsidRPr="0053169C">
        <w:rPr>
          <w:rFonts w:ascii="Times New Roman" w:hAnsi="Times New Roman" w:cs="Times New Roman"/>
          <w:sz w:val="24"/>
          <w:szCs w:val="24"/>
          <w:lang w:val="sr-Cyrl-CS"/>
        </w:rPr>
        <w:t xml:space="preserve">који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ењуј</w:t>
      </w:r>
      <w:r w:rsidR="00D43D25"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а</w:t>
      </w:r>
      <w:r w:rsidR="00DA543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заједнички обрачунава</w:t>
      </w:r>
      <w:r w:rsidR="00D43D25" w:rsidRPr="0053169C">
        <w:rPr>
          <w:rFonts w:ascii="Times New Roman" w:hAnsi="Times New Roman" w:cs="Times New Roman"/>
          <w:sz w:val="24"/>
          <w:szCs w:val="24"/>
          <w:lang w:val="sr-Cyrl-CS"/>
        </w:rPr>
        <w:t>ју</w:t>
      </w:r>
      <w:r w:rsidRPr="0053169C">
        <w:rPr>
          <w:rFonts w:ascii="Times New Roman" w:hAnsi="Times New Roman" w:cs="Times New Roman"/>
          <w:sz w:val="24"/>
          <w:szCs w:val="24"/>
          <w:lang w:val="sr-Cyrl-CS"/>
        </w:rPr>
        <w:t xml:space="preserve"> набављени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и капацитет помоћу функ</w:t>
      </w:r>
      <w:r w:rsidR="00BE7569" w:rsidRPr="0053169C">
        <w:rPr>
          <w:rFonts w:ascii="Times New Roman" w:hAnsi="Times New Roman" w:cs="Times New Roman"/>
          <w:sz w:val="24"/>
          <w:szCs w:val="24"/>
          <w:lang w:val="sr-Cyrl-CS"/>
        </w:rPr>
        <w:t>ц</w:t>
      </w:r>
      <w:r w:rsidR="006C3E24" w:rsidRPr="0053169C">
        <w:rPr>
          <w:rFonts w:ascii="Times New Roman" w:hAnsi="Times New Roman" w:cs="Times New Roman"/>
          <w:sz w:val="24"/>
          <w:szCs w:val="24"/>
          <w:lang w:val="sr-Cyrl-CS"/>
        </w:rPr>
        <w:t>иј</w:t>
      </w:r>
      <w:r w:rsidR="00BE7569"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обрачуна ОПС-ОПС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9F08CF" w:rsidRPr="0053169C">
        <w:rPr>
          <w:rFonts w:ascii="Times New Roman" w:hAnsi="Times New Roman" w:cs="Times New Roman"/>
          <w:sz w:val="24"/>
          <w:szCs w:val="24"/>
          <w:lang w:val="sr-Cyrl-CS"/>
        </w:rPr>
        <w:t>32</w:t>
      </w:r>
      <w:r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00D43D25" w:rsidRPr="0053169C">
        <w:rPr>
          <w:rFonts w:ascii="Times New Roman" w:hAnsi="Times New Roman" w:cs="Times New Roman"/>
          <w:sz w:val="24"/>
          <w:szCs w:val="24"/>
          <w:lang w:val="sr-Cyrl-CS"/>
        </w:rPr>
        <w:t>, а</w:t>
      </w:r>
      <w:r w:rsidR="002D211D" w:rsidRPr="0053169C">
        <w:rPr>
          <w:rFonts w:ascii="Times New Roman" w:hAnsi="Times New Roman" w:cs="Times New Roman"/>
          <w:sz w:val="24"/>
          <w:szCs w:val="24"/>
          <w:lang w:val="sr-Cyrl-CS"/>
        </w:rPr>
        <w:t xml:space="preserve"> </w:t>
      </w:r>
      <w:r w:rsidR="00052F0D" w:rsidRPr="0053169C">
        <w:rPr>
          <w:rFonts w:ascii="Times New Roman" w:hAnsi="Times New Roman" w:cs="Times New Roman"/>
          <w:sz w:val="24"/>
          <w:szCs w:val="24"/>
          <w:lang w:val="sr-Cyrl-CS"/>
        </w:rPr>
        <w:t xml:space="preserve">ОПС </w:t>
      </w:r>
      <w:r w:rsidR="00D43D25" w:rsidRPr="0053169C">
        <w:rPr>
          <w:rFonts w:ascii="Times New Roman" w:hAnsi="Times New Roman" w:cs="Times New Roman"/>
          <w:sz w:val="24"/>
          <w:szCs w:val="24"/>
          <w:lang w:val="sr-Cyrl-CS"/>
        </w:rPr>
        <w:t xml:space="preserve">и други </w:t>
      </w:r>
      <w:r w:rsidRPr="0053169C">
        <w:rPr>
          <w:rFonts w:ascii="Times New Roman" w:hAnsi="Times New Roman" w:cs="Times New Roman"/>
          <w:sz w:val="24"/>
          <w:szCs w:val="24"/>
          <w:lang w:val="sr-Cyrl-CS"/>
        </w:rPr>
        <w:t>ОПС</w:t>
      </w:r>
      <w:r w:rsidR="00052F0D" w:rsidRPr="0053169C">
        <w:rPr>
          <w:rFonts w:ascii="Times New Roman" w:hAnsi="Times New Roman" w:cs="Times New Roman"/>
          <w:sz w:val="24"/>
          <w:szCs w:val="24"/>
          <w:lang w:val="sr-Cyrl-CS"/>
        </w:rPr>
        <w:t xml:space="preserve"> који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ењуј</w:t>
      </w:r>
      <w:r w:rsidR="00D43D25"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6B759F" w:rsidRPr="0053169C">
        <w:rPr>
          <w:rFonts w:ascii="Times New Roman" w:hAnsi="Times New Roman" w:cs="Times New Roman"/>
          <w:sz w:val="24"/>
          <w:szCs w:val="24"/>
          <w:lang w:val="sr-Cyrl-CS"/>
        </w:rPr>
        <w:t xml:space="preserve">на основу </w:t>
      </w:r>
      <w:r w:rsidRPr="0053169C">
        <w:rPr>
          <w:rFonts w:ascii="Times New Roman" w:hAnsi="Times New Roman" w:cs="Times New Roman"/>
          <w:sz w:val="24"/>
          <w:szCs w:val="24"/>
          <w:lang w:val="sr-Cyrl-CS"/>
        </w:rPr>
        <w:t>модела ОПС-</w:t>
      </w:r>
      <w:r w:rsidR="005573EA" w:rsidRPr="0053169C">
        <w:rPr>
          <w:rFonts w:ascii="Times New Roman" w:hAnsi="Times New Roman" w:cs="Times New Roman"/>
          <w:sz w:val="24"/>
          <w:szCs w:val="24"/>
          <w:lang w:val="sr-Cyrl-CS"/>
        </w:rPr>
        <w:t>ПУБ</w:t>
      </w:r>
      <w:r w:rsidR="006C3E2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набављени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и капацитет обрачунава</w:t>
      </w:r>
      <w:r w:rsidR="00D43D25" w:rsidRPr="0053169C">
        <w:rPr>
          <w:rFonts w:ascii="Times New Roman" w:hAnsi="Times New Roman" w:cs="Times New Roman"/>
          <w:sz w:val="24"/>
          <w:szCs w:val="24"/>
          <w:lang w:val="sr-Cyrl-CS"/>
        </w:rPr>
        <w:t>ју</w:t>
      </w:r>
      <w:r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члан</w:t>
      </w:r>
      <w:r w:rsidRPr="0053169C">
        <w:rPr>
          <w:rFonts w:ascii="Times New Roman" w:hAnsi="Times New Roman" w:cs="Times New Roman"/>
          <w:sz w:val="24"/>
          <w:szCs w:val="24"/>
          <w:lang w:val="sr-Cyrl-CS"/>
        </w:rPr>
        <w:t xml:space="preserve">ом </w:t>
      </w:r>
      <w:r w:rsidR="009F08CF" w:rsidRPr="0053169C">
        <w:rPr>
          <w:rFonts w:ascii="Times New Roman" w:hAnsi="Times New Roman" w:cs="Times New Roman"/>
          <w:sz w:val="24"/>
          <w:szCs w:val="24"/>
          <w:lang w:val="sr-Cyrl-CS"/>
        </w:rPr>
        <w:t>3</w:t>
      </w:r>
      <w:r w:rsidR="00EA1338" w:rsidRPr="0053169C">
        <w:rPr>
          <w:rFonts w:ascii="Times New Roman" w:hAnsi="Times New Roman" w:cs="Times New Roman"/>
          <w:sz w:val="24"/>
          <w:szCs w:val="24"/>
          <w:lang w:val="sr-Cyrl-CS"/>
        </w:rPr>
        <w:t>4</w:t>
      </w:r>
      <w:r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p>
    <w:p w14:paraId="2D4C3599" w14:textId="4B4A16DA" w:rsidR="006C3E24" w:rsidRPr="0053169C" w:rsidRDefault="00245088"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2D172B" w:rsidRPr="0053169C">
        <w:rPr>
          <w:rFonts w:ascii="Times New Roman" w:hAnsi="Times New Roman" w:cs="Times New Roman"/>
          <w:sz w:val="24"/>
          <w:szCs w:val="24"/>
          <w:lang w:val="sr-Cyrl-CS"/>
        </w:rPr>
        <w:t xml:space="preserve">и други ОПС који </w:t>
      </w:r>
      <w:r w:rsidR="006B759F" w:rsidRPr="0053169C">
        <w:rPr>
          <w:rFonts w:ascii="Times New Roman" w:hAnsi="Times New Roman" w:cs="Times New Roman"/>
          <w:sz w:val="24"/>
          <w:szCs w:val="24"/>
          <w:lang w:val="sr-Cyrl-CS"/>
        </w:rPr>
        <w:t>разм</w:t>
      </w:r>
      <w:r w:rsidRPr="0053169C">
        <w:rPr>
          <w:rFonts w:ascii="Times New Roman" w:hAnsi="Times New Roman" w:cs="Times New Roman"/>
          <w:sz w:val="24"/>
          <w:szCs w:val="24"/>
          <w:lang w:val="sr-Cyrl-CS"/>
        </w:rPr>
        <w:t>ењуј</w:t>
      </w:r>
      <w:r w:rsidR="00EA1338" w:rsidRPr="0053169C">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резервисан</w:t>
      </w:r>
      <w:r w:rsidRPr="0053169C">
        <w:rPr>
          <w:rFonts w:ascii="Times New Roman" w:hAnsi="Times New Roman" w:cs="Times New Roman"/>
          <w:sz w:val="24"/>
          <w:szCs w:val="24"/>
          <w:lang w:val="sr-Cyrl-CS"/>
        </w:rPr>
        <w:t xml:space="preserve">и капацитет за </w:t>
      </w:r>
      <w:r w:rsidR="006B759F" w:rsidRPr="0053169C">
        <w:rPr>
          <w:rFonts w:ascii="Times New Roman" w:hAnsi="Times New Roman" w:cs="Times New Roman"/>
          <w:sz w:val="24"/>
          <w:szCs w:val="24"/>
          <w:lang w:val="sr-Cyrl-CS"/>
        </w:rPr>
        <w:t>балансирање</w:t>
      </w:r>
      <w:r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Pr="0053169C">
        <w:rPr>
          <w:rFonts w:ascii="Times New Roman" w:hAnsi="Times New Roman" w:cs="Times New Roman"/>
          <w:sz w:val="24"/>
          <w:szCs w:val="24"/>
          <w:lang w:val="sr-Cyrl-CS"/>
        </w:rPr>
        <w:t xml:space="preserve">а </w:t>
      </w:r>
      <w:r w:rsidR="002D172B" w:rsidRPr="0053169C">
        <w:rPr>
          <w:rFonts w:ascii="Times New Roman" w:hAnsi="Times New Roman" w:cs="Times New Roman"/>
          <w:sz w:val="24"/>
          <w:szCs w:val="24"/>
          <w:lang w:val="sr-Cyrl-CS"/>
        </w:rPr>
        <w:t>утврђује</w:t>
      </w:r>
      <w:r w:rsidRPr="0053169C">
        <w:rPr>
          <w:rFonts w:ascii="Times New Roman" w:hAnsi="Times New Roman" w:cs="Times New Roman"/>
          <w:sz w:val="24"/>
          <w:szCs w:val="24"/>
          <w:lang w:val="sr-Cyrl-CS"/>
        </w:rPr>
        <w:t xml:space="preserve"> правила обрачуна </w:t>
      </w:r>
      <w:r w:rsidR="006C3E24" w:rsidRPr="0053169C">
        <w:rPr>
          <w:rFonts w:ascii="Times New Roman" w:hAnsi="Times New Roman" w:cs="Times New Roman"/>
          <w:sz w:val="24"/>
          <w:szCs w:val="24"/>
          <w:lang w:val="sr-Cyrl-CS"/>
        </w:rPr>
        <w:t>расподеле</w:t>
      </w:r>
      <w:r w:rsidR="00293EA9" w:rsidRPr="0053169C">
        <w:rPr>
          <w:rFonts w:ascii="Times New Roman" w:hAnsi="Times New Roman" w:cs="Times New Roman"/>
          <w:sz w:val="24"/>
          <w:szCs w:val="24"/>
          <w:lang w:val="sr-Cyrl-CS"/>
        </w:rPr>
        <w:t xml:space="preserve"> </w:t>
      </w:r>
      <w:r w:rsidR="00AB0395" w:rsidRPr="0053169C">
        <w:rPr>
          <w:rFonts w:ascii="Times New Roman" w:hAnsi="Times New Roman" w:cs="Times New Roman"/>
          <w:sz w:val="24"/>
          <w:szCs w:val="24"/>
          <w:lang w:val="sr-Cyrl-CS"/>
        </w:rPr>
        <w:t xml:space="preserve">преносног капацитета између зона трговања </w:t>
      </w:r>
      <w:r w:rsidRPr="0053169C">
        <w:rPr>
          <w:rFonts w:ascii="Times New Roman" w:hAnsi="Times New Roman" w:cs="Times New Roman"/>
          <w:sz w:val="24"/>
          <w:szCs w:val="24"/>
          <w:lang w:val="sr-Cyrl-CS"/>
        </w:rPr>
        <w:t>у складу</w:t>
      </w:r>
      <w:r w:rsidR="006B759F" w:rsidRPr="0053169C">
        <w:rPr>
          <w:rFonts w:ascii="Times New Roman" w:hAnsi="Times New Roman" w:cs="Times New Roman"/>
          <w:sz w:val="24"/>
          <w:szCs w:val="24"/>
          <w:lang w:val="sr-Cyrl-CS"/>
        </w:rPr>
        <w:t xml:space="preserve"> са</w:t>
      </w:r>
      <w:r w:rsidR="00F8548E" w:rsidRPr="0053169C">
        <w:rPr>
          <w:rFonts w:ascii="Times New Roman" w:hAnsi="Times New Roman" w:cs="Times New Roman"/>
          <w:sz w:val="24"/>
          <w:szCs w:val="24"/>
          <w:lang w:val="sr-Cyrl-CS"/>
        </w:rPr>
        <w:t xml:space="preserve"> чл</w:t>
      </w:r>
      <w:r w:rsidR="00DC341F">
        <w:rPr>
          <w:rFonts w:ascii="Times New Roman" w:hAnsi="Times New Roman" w:cs="Times New Roman"/>
          <w:sz w:val="24"/>
          <w:szCs w:val="24"/>
          <w:lang w:val="sr-Cyrl-CS"/>
        </w:rPr>
        <w:t>.</w:t>
      </w:r>
      <w:r w:rsidR="00F8548E"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37</w:t>
      </w:r>
      <w:r w:rsidR="00F8548E" w:rsidRPr="0053169C">
        <w:rPr>
          <w:rFonts w:ascii="Times New Roman" w:hAnsi="Times New Roman" w:cs="Times New Roman"/>
          <w:sz w:val="24"/>
          <w:szCs w:val="24"/>
          <w:lang w:val="sr-Cyrl-CS"/>
        </w:rPr>
        <w:t>-3</w:t>
      </w:r>
      <w:r w:rsidR="00167139" w:rsidRPr="0053169C">
        <w:rPr>
          <w:rFonts w:ascii="Times New Roman" w:hAnsi="Times New Roman" w:cs="Times New Roman"/>
          <w:sz w:val="24"/>
          <w:szCs w:val="24"/>
          <w:lang w:val="sr-Cyrl-CS"/>
        </w:rPr>
        <w:t>8</w:t>
      </w:r>
      <w:r w:rsidRPr="0053169C">
        <w:rPr>
          <w:rFonts w:ascii="Times New Roman" w:hAnsi="Times New Roman" w:cs="Times New Roman"/>
          <w:sz w:val="24"/>
          <w:szCs w:val="24"/>
          <w:lang w:val="sr-Cyrl-CS"/>
        </w:rPr>
        <w:t>.</w:t>
      </w:r>
      <w:r w:rsidR="002D172B" w:rsidRPr="0053169C">
        <w:rPr>
          <w:rFonts w:ascii="Times New Roman" w:hAnsi="Times New Roman" w:cs="Times New Roman"/>
          <w:sz w:val="24"/>
          <w:szCs w:val="24"/>
          <w:lang w:val="sr-Cyrl-CS"/>
        </w:rPr>
        <w:t xml:space="preserve"> ове уредбе.</w:t>
      </w:r>
      <w:r w:rsidRPr="0053169C">
        <w:rPr>
          <w:rFonts w:ascii="Times New Roman" w:hAnsi="Times New Roman" w:cs="Times New Roman"/>
          <w:sz w:val="24"/>
          <w:szCs w:val="24"/>
          <w:lang w:val="sr-Cyrl-CS"/>
        </w:rPr>
        <w:t xml:space="preserve"> </w:t>
      </w:r>
    </w:p>
    <w:p w14:paraId="418DABFD" w14:textId="01F8E9CD" w:rsidR="00245088" w:rsidRPr="0053169C" w:rsidRDefault="05BDF4EF"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w:t>
      </w:r>
      <w:r w:rsidR="009C7617" w:rsidRPr="0053169C">
        <w:rPr>
          <w:rFonts w:ascii="Times New Roman" w:hAnsi="Times New Roman" w:cs="Times New Roman"/>
          <w:sz w:val="24"/>
          <w:szCs w:val="24"/>
          <w:lang w:val="sr-Cyrl-CS"/>
        </w:rPr>
        <w:t xml:space="preserve">из става 3. овог члана </w:t>
      </w:r>
      <w:r w:rsidRPr="0053169C">
        <w:rPr>
          <w:rFonts w:ascii="Times New Roman" w:hAnsi="Times New Roman" w:cs="Times New Roman"/>
          <w:sz w:val="24"/>
          <w:szCs w:val="24"/>
          <w:lang w:val="sr-Cyrl-CS"/>
        </w:rPr>
        <w:t>обрачунава додељени капацитет између зона трговања у складу са чл</w:t>
      </w:r>
      <w:r w:rsidR="00323C94" w:rsidRPr="0053169C">
        <w:rPr>
          <w:rFonts w:ascii="Times New Roman" w:hAnsi="Times New Roman" w:cs="Times New Roman"/>
          <w:sz w:val="24"/>
          <w:szCs w:val="24"/>
          <w:lang w:val="sr-Cyrl-CS"/>
        </w:rPr>
        <w:t>.</w:t>
      </w:r>
      <w:r w:rsidRPr="0053169C">
        <w:rPr>
          <w:rFonts w:ascii="Times New Roman" w:hAnsi="Times New Roman" w:cs="Times New Roman"/>
          <w:sz w:val="24"/>
          <w:szCs w:val="24"/>
          <w:lang w:val="sr-Cyrl-CS"/>
        </w:rPr>
        <w:t xml:space="preserve"> 37</w:t>
      </w:r>
      <w:r w:rsidR="002D211D" w:rsidRPr="0053169C">
        <w:rPr>
          <w:rFonts w:ascii="Times New Roman" w:hAnsi="Times New Roman" w:cs="Times New Roman"/>
          <w:sz w:val="24"/>
          <w:szCs w:val="24"/>
          <w:lang w:val="sr-Cyrl-CS"/>
        </w:rPr>
        <w:t xml:space="preserve"> - </w:t>
      </w:r>
      <w:r w:rsidRPr="0053169C">
        <w:rPr>
          <w:rFonts w:ascii="Times New Roman" w:hAnsi="Times New Roman" w:cs="Times New Roman"/>
          <w:sz w:val="24"/>
          <w:szCs w:val="24"/>
          <w:lang w:val="sr-Cyrl-CS"/>
        </w:rPr>
        <w:t>38.</w:t>
      </w:r>
      <w:r w:rsidR="002D211D" w:rsidRPr="0053169C">
        <w:rPr>
          <w:rFonts w:ascii="Times New Roman" w:hAnsi="Times New Roman" w:cs="Times New Roman"/>
          <w:sz w:val="24"/>
          <w:szCs w:val="24"/>
          <w:lang w:val="sr-Cyrl-CS"/>
        </w:rPr>
        <w:t xml:space="preserve"> 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p>
    <w:p w14:paraId="394DA3A0" w14:textId="77777777" w:rsidR="004C57DE" w:rsidRPr="0053169C" w:rsidRDefault="004C57DE" w:rsidP="008F0607">
      <w:pPr>
        <w:jc w:val="center"/>
        <w:rPr>
          <w:rFonts w:ascii="Times New Roman" w:hAnsi="Times New Roman" w:cs="Times New Roman"/>
          <w:b/>
          <w:sz w:val="24"/>
          <w:szCs w:val="24"/>
          <w:lang w:val="sr-Cyrl-CS"/>
        </w:rPr>
      </w:pPr>
      <w:bookmarkStart w:id="66" w:name="_Hlk199253492"/>
    </w:p>
    <w:p w14:paraId="75A4EB00" w14:textId="71E35555"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Алгоритми балансирања</w:t>
      </w:r>
    </w:p>
    <w:bookmarkEnd w:id="66"/>
    <w:p w14:paraId="3966D59B" w14:textId="28EAB48E" w:rsidR="006C3E24" w:rsidRPr="0053169C" w:rsidRDefault="006B759F" w:rsidP="006C3E2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45088"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3</w:t>
      </w:r>
      <w:r w:rsidR="00245088" w:rsidRPr="0053169C">
        <w:rPr>
          <w:rFonts w:ascii="Times New Roman" w:hAnsi="Times New Roman" w:cs="Times New Roman"/>
          <w:sz w:val="24"/>
          <w:szCs w:val="24"/>
          <w:lang w:val="sr-Cyrl-CS"/>
        </w:rPr>
        <w:t>.</w:t>
      </w:r>
    </w:p>
    <w:p w14:paraId="096A575E" w14:textId="42FFFB51" w:rsidR="00B84CE4" w:rsidRPr="0053169C" w:rsidRDefault="00A762A4"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У п</w:t>
      </w:r>
      <w:r w:rsidR="004305B9" w:rsidRPr="0053169C">
        <w:rPr>
          <w:rFonts w:ascii="Times New Roman" w:hAnsi="Times New Roman" w:cs="Times New Roman"/>
          <w:sz w:val="24"/>
          <w:szCs w:val="24"/>
          <w:lang w:val="sr-Cyrl-CS"/>
        </w:rPr>
        <w:t>редлог за утврђивање заједничких усаглашених правила и процеса за размену и набавку резервисаног капацитета за балансирање система из члана 32. ове уредбе</w:t>
      </w:r>
      <w:r w:rsidRPr="0053169C">
        <w:rPr>
          <w:rFonts w:ascii="Times New Roman" w:hAnsi="Times New Roman" w:cs="Times New Roman"/>
          <w:sz w:val="24"/>
          <w:szCs w:val="24"/>
          <w:lang w:val="sr-Cyrl-CS"/>
        </w:rPr>
        <w:t xml:space="preserve">, ОПС и други </w:t>
      </w:r>
      <w:r w:rsidR="00743159" w:rsidRPr="0053169C">
        <w:rPr>
          <w:rFonts w:ascii="Times New Roman" w:hAnsi="Times New Roman" w:cs="Times New Roman"/>
          <w:sz w:val="24"/>
          <w:szCs w:val="24"/>
          <w:lang w:val="sr-Cyrl-CS"/>
        </w:rPr>
        <w:t xml:space="preserve">ОПС који размењују резервисани капацитет за балансирање система, </w:t>
      </w:r>
      <w:r w:rsidR="05BDF4EF" w:rsidRPr="0053169C">
        <w:rPr>
          <w:rFonts w:ascii="Times New Roman" w:hAnsi="Times New Roman" w:cs="Times New Roman"/>
          <w:sz w:val="24"/>
          <w:szCs w:val="24"/>
          <w:lang w:val="sr-Cyrl-CS"/>
        </w:rPr>
        <w:t>развиј</w:t>
      </w:r>
      <w:r w:rsidRPr="0053169C">
        <w:rPr>
          <w:rFonts w:ascii="Times New Roman" w:hAnsi="Times New Roman" w:cs="Times New Roman"/>
          <w:sz w:val="24"/>
          <w:szCs w:val="24"/>
          <w:lang w:val="sr-Cyrl-CS"/>
        </w:rPr>
        <w:t>ају</w:t>
      </w:r>
      <w:r w:rsidR="05BDF4EF" w:rsidRPr="0053169C">
        <w:rPr>
          <w:rFonts w:ascii="Times New Roman" w:hAnsi="Times New Roman" w:cs="Times New Roman"/>
          <w:sz w:val="24"/>
          <w:szCs w:val="24"/>
          <w:lang w:val="sr-Cyrl-CS"/>
        </w:rPr>
        <w:t xml:space="preserve"> </w:t>
      </w:r>
      <w:r w:rsidR="05BDF4EF" w:rsidRPr="0053169C">
        <w:rPr>
          <w:rFonts w:ascii="Times New Roman" w:hAnsi="Times New Roman" w:cs="Times New Roman"/>
          <w:sz w:val="24"/>
          <w:szCs w:val="24"/>
          <w:lang w:val="sr-Cyrl-CS"/>
        </w:rPr>
        <w:lastRenderedPageBreak/>
        <w:t xml:space="preserve">алгоритме </w:t>
      </w:r>
      <w:r w:rsidRPr="0053169C">
        <w:rPr>
          <w:rFonts w:ascii="Times New Roman" w:hAnsi="Times New Roman" w:cs="Times New Roman"/>
          <w:sz w:val="24"/>
          <w:szCs w:val="24"/>
          <w:lang w:val="sr-Cyrl-CS"/>
        </w:rPr>
        <w:t xml:space="preserve">помоћу којих се спроводе </w:t>
      </w:r>
      <w:r w:rsidR="05BDF4EF" w:rsidRPr="0053169C">
        <w:rPr>
          <w:rFonts w:ascii="Times New Roman" w:hAnsi="Times New Roman" w:cs="Times New Roman"/>
          <w:sz w:val="24"/>
          <w:szCs w:val="24"/>
          <w:lang w:val="sr-Cyrl-CS"/>
        </w:rPr>
        <w:t xml:space="preserve">оптимизационе функције за набавку капацитета </w:t>
      </w:r>
      <w:r w:rsidRPr="0053169C">
        <w:rPr>
          <w:rFonts w:ascii="Times New Roman" w:hAnsi="Times New Roman" w:cs="Times New Roman"/>
          <w:sz w:val="24"/>
          <w:szCs w:val="24"/>
          <w:lang w:val="sr-Cyrl-CS"/>
        </w:rPr>
        <w:t>за балансирање ради</w:t>
      </w:r>
      <w:r w:rsidR="05BDF4EF" w:rsidRPr="0053169C">
        <w:rPr>
          <w:rFonts w:ascii="Times New Roman" w:hAnsi="Times New Roman" w:cs="Times New Roman"/>
          <w:sz w:val="24"/>
          <w:szCs w:val="24"/>
          <w:lang w:val="sr-Cyrl-CS"/>
        </w:rPr>
        <w:t xml:space="preserve"> набавк</w:t>
      </w:r>
      <w:r w:rsidRPr="0053169C">
        <w:rPr>
          <w:rFonts w:ascii="Times New Roman" w:hAnsi="Times New Roman" w:cs="Times New Roman"/>
          <w:sz w:val="24"/>
          <w:szCs w:val="24"/>
          <w:lang w:val="sr-Cyrl-CS"/>
        </w:rPr>
        <w:t>е</w:t>
      </w:r>
      <w:r w:rsidR="05BDF4EF" w:rsidRPr="0053169C">
        <w:rPr>
          <w:rFonts w:ascii="Times New Roman" w:hAnsi="Times New Roman" w:cs="Times New Roman"/>
          <w:sz w:val="24"/>
          <w:szCs w:val="24"/>
          <w:lang w:val="sr-Cyrl-CS"/>
        </w:rPr>
        <w:t xml:space="preserve"> понуда балансне енергиј</w:t>
      </w:r>
      <w:r w:rsidR="00BD461B" w:rsidRPr="0053169C">
        <w:rPr>
          <w:rFonts w:ascii="Times New Roman" w:hAnsi="Times New Roman" w:cs="Times New Roman"/>
          <w:sz w:val="24"/>
          <w:szCs w:val="24"/>
          <w:lang w:val="sr-Cyrl-CS"/>
        </w:rPr>
        <w:t>е</w:t>
      </w:r>
      <w:r w:rsidR="002D211D" w:rsidRPr="0053169C">
        <w:rPr>
          <w:rFonts w:ascii="Times New Roman" w:hAnsi="Times New Roman" w:cs="Times New Roman"/>
          <w:sz w:val="24"/>
          <w:szCs w:val="24"/>
          <w:lang w:val="sr-Cyrl-CS"/>
        </w:rPr>
        <w:t xml:space="preserve">, који </w:t>
      </w:r>
      <w:r w:rsidRPr="0053169C">
        <w:rPr>
          <w:rFonts w:ascii="Times New Roman" w:hAnsi="Times New Roman" w:cs="Times New Roman"/>
          <w:sz w:val="24"/>
          <w:szCs w:val="24"/>
          <w:lang w:val="sr-Cyrl-CS"/>
        </w:rPr>
        <w:t xml:space="preserve">морају да </w:t>
      </w:r>
      <w:r w:rsidR="05BDF4EF" w:rsidRPr="0053169C">
        <w:rPr>
          <w:rFonts w:ascii="Times New Roman" w:hAnsi="Times New Roman" w:cs="Times New Roman"/>
          <w:sz w:val="24"/>
          <w:szCs w:val="24"/>
          <w:lang w:val="sr-Cyrl-CS"/>
        </w:rPr>
        <w:t xml:space="preserve">: </w:t>
      </w:r>
    </w:p>
    <w:p w14:paraId="0F2712A6" w14:textId="0908CEB0" w:rsidR="00B84CE4" w:rsidRPr="0053169C" w:rsidRDefault="00E15C73" w:rsidP="004305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xml:space="preserve">) </w:t>
      </w:r>
      <w:r w:rsidR="00CE130C" w:rsidRPr="0053169C">
        <w:rPr>
          <w:rFonts w:ascii="Times New Roman" w:hAnsi="Times New Roman" w:cs="Times New Roman"/>
          <w:sz w:val="24"/>
          <w:szCs w:val="24"/>
          <w:lang w:val="sr-Cyrl-CS"/>
        </w:rPr>
        <w:t>минимизују</w:t>
      </w:r>
      <w:r w:rsidR="00245088" w:rsidRPr="0053169C">
        <w:rPr>
          <w:rFonts w:ascii="Times New Roman" w:hAnsi="Times New Roman" w:cs="Times New Roman"/>
          <w:sz w:val="24"/>
          <w:szCs w:val="24"/>
          <w:lang w:val="sr-Cyrl-CS"/>
        </w:rPr>
        <w:t xml:space="preserve"> укупне трошкове </w:t>
      </w:r>
      <w:r w:rsidR="00DA6C63" w:rsidRPr="0053169C">
        <w:rPr>
          <w:rFonts w:ascii="Times New Roman" w:hAnsi="Times New Roman" w:cs="Times New Roman"/>
          <w:sz w:val="24"/>
          <w:szCs w:val="24"/>
          <w:lang w:val="sr-Cyrl-CS"/>
        </w:rPr>
        <w:t xml:space="preserve">набавке </w:t>
      </w:r>
      <w:r w:rsidR="00BE7569" w:rsidRPr="0053169C">
        <w:rPr>
          <w:rFonts w:ascii="Times New Roman" w:hAnsi="Times New Roman" w:cs="Times New Roman"/>
          <w:sz w:val="24"/>
          <w:szCs w:val="24"/>
          <w:lang w:val="sr-Cyrl-CS"/>
        </w:rPr>
        <w:t>це</w:t>
      </w:r>
      <w:r w:rsidR="00245088" w:rsidRPr="0053169C">
        <w:rPr>
          <w:rFonts w:ascii="Times New Roman" w:hAnsi="Times New Roman" w:cs="Times New Roman"/>
          <w:sz w:val="24"/>
          <w:szCs w:val="24"/>
          <w:lang w:val="sr-Cyrl-CS"/>
        </w:rPr>
        <w:t xml:space="preserve">лог заједнички набављеног </w:t>
      </w:r>
      <w:r w:rsidR="00CF024B" w:rsidRPr="0053169C">
        <w:rPr>
          <w:rFonts w:ascii="Times New Roman" w:hAnsi="Times New Roman" w:cs="Times New Roman"/>
          <w:sz w:val="24"/>
          <w:szCs w:val="24"/>
          <w:lang w:val="sr-Cyrl-CS"/>
        </w:rPr>
        <w:t>резервисан</w:t>
      </w:r>
      <w:r w:rsidR="00245088"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24508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245088" w:rsidRPr="0053169C">
        <w:rPr>
          <w:rFonts w:ascii="Times New Roman" w:hAnsi="Times New Roman" w:cs="Times New Roman"/>
          <w:sz w:val="24"/>
          <w:szCs w:val="24"/>
          <w:lang w:val="sr-Cyrl-CS"/>
        </w:rPr>
        <w:t xml:space="preserve">а; </w:t>
      </w:r>
    </w:p>
    <w:p w14:paraId="6ECD613F" w14:textId="31EDEAB0" w:rsidR="00B84CE4" w:rsidRPr="0053169C" w:rsidRDefault="00E15C73" w:rsidP="004305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245088" w:rsidRPr="0053169C">
        <w:rPr>
          <w:rFonts w:ascii="Times New Roman" w:hAnsi="Times New Roman" w:cs="Times New Roman"/>
          <w:sz w:val="24"/>
          <w:szCs w:val="24"/>
          <w:lang w:val="sr-Cyrl-CS"/>
        </w:rPr>
        <w:t xml:space="preserve">) ако је </w:t>
      </w:r>
      <w:r w:rsidR="006B759F" w:rsidRPr="0053169C">
        <w:rPr>
          <w:rFonts w:ascii="Times New Roman" w:hAnsi="Times New Roman" w:cs="Times New Roman"/>
          <w:sz w:val="24"/>
          <w:szCs w:val="24"/>
          <w:lang w:val="sr-Cyrl-CS"/>
        </w:rPr>
        <w:t>приме</w:t>
      </w:r>
      <w:r w:rsidR="00245088" w:rsidRPr="0053169C">
        <w:rPr>
          <w:rFonts w:ascii="Times New Roman" w:hAnsi="Times New Roman" w:cs="Times New Roman"/>
          <w:sz w:val="24"/>
          <w:szCs w:val="24"/>
          <w:lang w:val="sr-Cyrl-CS"/>
        </w:rPr>
        <w:t xml:space="preserve">њиво, </w:t>
      </w:r>
      <w:r w:rsidR="00CE130C" w:rsidRPr="0053169C">
        <w:rPr>
          <w:rFonts w:ascii="Times New Roman" w:hAnsi="Times New Roman" w:cs="Times New Roman"/>
          <w:sz w:val="24"/>
          <w:szCs w:val="24"/>
          <w:lang w:val="sr-Cyrl-CS"/>
        </w:rPr>
        <w:t>узимају</w:t>
      </w:r>
      <w:r w:rsidR="00245088" w:rsidRPr="0053169C">
        <w:rPr>
          <w:rFonts w:ascii="Times New Roman" w:hAnsi="Times New Roman" w:cs="Times New Roman"/>
          <w:sz w:val="24"/>
          <w:szCs w:val="24"/>
          <w:lang w:val="sr-Cyrl-CS"/>
        </w:rPr>
        <w:t xml:space="preserve"> у обзир расположивост </w:t>
      </w:r>
      <w:r w:rsidRPr="0053169C">
        <w:rPr>
          <w:rFonts w:ascii="Times New Roman" w:hAnsi="Times New Roman" w:cs="Times New Roman"/>
          <w:sz w:val="24"/>
          <w:szCs w:val="24"/>
          <w:lang w:val="sr-Cyrl-CS"/>
        </w:rPr>
        <w:t xml:space="preserve">преносног </w:t>
      </w:r>
      <w:r w:rsidR="006F2210" w:rsidRPr="0053169C">
        <w:rPr>
          <w:rFonts w:ascii="Times New Roman" w:hAnsi="Times New Roman" w:cs="Times New Roman"/>
          <w:sz w:val="24"/>
          <w:szCs w:val="24"/>
          <w:lang w:val="sr-Cyrl-CS"/>
        </w:rPr>
        <w:t>капацитета између зона трговања</w:t>
      </w:r>
      <w:r w:rsidR="00245088" w:rsidRPr="0053169C">
        <w:rPr>
          <w:rFonts w:ascii="Times New Roman" w:hAnsi="Times New Roman" w:cs="Times New Roman"/>
          <w:sz w:val="24"/>
          <w:szCs w:val="24"/>
          <w:lang w:val="sr-Cyrl-CS"/>
        </w:rPr>
        <w:t>, укључујући могуће трошкове његов</w:t>
      </w:r>
      <w:r w:rsidR="00B84CE4" w:rsidRPr="0053169C">
        <w:rPr>
          <w:rFonts w:ascii="Times New Roman" w:hAnsi="Times New Roman" w:cs="Times New Roman"/>
          <w:sz w:val="24"/>
          <w:szCs w:val="24"/>
          <w:lang w:val="sr-Cyrl-CS"/>
        </w:rPr>
        <w:t>ог</w:t>
      </w:r>
      <w:r w:rsidR="00245088" w:rsidRPr="0053169C">
        <w:rPr>
          <w:rFonts w:ascii="Times New Roman" w:hAnsi="Times New Roman" w:cs="Times New Roman"/>
          <w:sz w:val="24"/>
          <w:szCs w:val="24"/>
          <w:lang w:val="sr-Cyrl-CS"/>
        </w:rPr>
        <w:t xml:space="preserve"> </w:t>
      </w:r>
      <w:r w:rsidR="00CE130C" w:rsidRPr="0053169C">
        <w:rPr>
          <w:rFonts w:ascii="Times New Roman" w:hAnsi="Times New Roman" w:cs="Times New Roman"/>
          <w:sz w:val="24"/>
          <w:szCs w:val="24"/>
          <w:lang w:val="sr-Cyrl-CS"/>
        </w:rPr>
        <w:t>обезбеђења</w:t>
      </w:r>
      <w:r w:rsidR="00245088" w:rsidRPr="0053169C">
        <w:rPr>
          <w:rFonts w:ascii="Times New Roman" w:hAnsi="Times New Roman" w:cs="Times New Roman"/>
          <w:sz w:val="24"/>
          <w:szCs w:val="24"/>
          <w:lang w:val="sr-Cyrl-CS"/>
        </w:rPr>
        <w:t xml:space="preserve">. </w:t>
      </w:r>
    </w:p>
    <w:p w14:paraId="06BE7F14" w14:textId="140434AC" w:rsidR="00B84CE4" w:rsidRPr="0053169C" w:rsidRDefault="05BDF4EF" w:rsidP="00DA5434">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Сви алгоритми развијени у складу са </w:t>
      </w:r>
      <w:r w:rsidR="00A762A4" w:rsidRPr="0053169C">
        <w:rPr>
          <w:rFonts w:ascii="Times New Roman" w:hAnsi="Times New Roman" w:cs="Times New Roman"/>
          <w:sz w:val="24"/>
          <w:szCs w:val="24"/>
          <w:lang w:val="sr-Cyrl-CS"/>
        </w:rPr>
        <w:t xml:space="preserve">ставом 1. овог </w:t>
      </w:r>
      <w:r w:rsidRPr="0053169C">
        <w:rPr>
          <w:rFonts w:ascii="Times New Roman" w:hAnsi="Times New Roman" w:cs="Times New Roman"/>
          <w:sz w:val="24"/>
          <w:szCs w:val="24"/>
          <w:lang w:val="sr-Cyrl-CS"/>
        </w:rPr>
        <w:t>члан</w:t>
      </w:r>
      <w:r w:rsidR="00A762A4"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 xml:space="preserve">треба </w:t>
      </w:r>
      <w:r w:rsidRPr="0053169C">
        <w:rPr>
          <w:rFonts w:ascii="Times New Roman" w:hAnsi="Times New Roman" w:cs="Times New Roman"/>
          <w:sz w:val="24"/>
          <w:szCs w:val="24"/>
          <w:lang w:val="sr-Cyrl-CS"/>
        </w:rPr>
        <w:t xml:space="preserve">да: </w:t>
      </w:r>
    </w:p>
    <w:p w14:paraId="73BA95E9" w14:textId="409CEE1E" w:rsidR="00B84CE4" w:rsidRPr="0053169C" w:rsidRDefault="00E15C73" w:rsidP="004305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245088" w:rsidRPr="0053169C">
        <w:rPr>
          <w:rFonts w:ascii="Times New Roman" w:hAnsi="Times New Roman" w:cs="Times New Roman"/>
          <w:sz w:val="24"/>
          <w:szCs w:val="24"/>
          <w:lang w:val="sr-Cyrl-CS"/>
        </w:rPr>
        <w:t>) пошт</w:t>
      </w:r>
      <w:r w:rsidR="00CE130C" w:rsidRPr="0053169C">
        <w:rPr>
          <w:rFonts w:ascii="Times New Roman" w:hAnsi="Times New Roman" w:cs="Times New Roman"/>
          <w:sz w:val="24"/>
          <w:szCs w:val="24"/>
          <w:lang w:val="sr-Cyrl-CS"/>
        </w:rPr>
        <w:t>ују</w:t>
      </w:r>
      <w:r w:rsidR="00245088" w:rsidRPr="0053169C">
        <w:rPr>
          <w:rFonts w:ascii="Times New Roman" w:hAnsi="Times New Roman" w:cs="Times New Roman"/>
          <w:sz w:val="24"/>
          <w:szCs w:val="24"/>
          <w:lang w:val="sr-Cyrl-CS"/>
        </w:rPr>
        <w:t xml:space="preserve"> ограничења </w:t>
      </w:r>
      <w:r w:rsidR="00584278" w:rsidRPr="0053169C">
        <w:rPr>
          <w:rFonts w:ascii="Times New Roman" w:hAnsi="Times New Roman" w:cs="Times New Roman"/>
          <w:sz w:val="24"/>
          <w:szCs w:val="24"/>
          <w:lang w:val="sr-Cyrl-CS"/>
        </w:rPr>
        <w:t>оперативне</w:t>
      </w:r>
      <w:r w:rsidR="00245088" w:rsidRPr="0053169C">
        <w:rPr>
          <w:rFonts w:ascii="Times New Roman" w:hAnsi="Times New Roman" w:cs="Times New Roman"/>
          <w:sz w:val="24"/>
          <w:szCs w:val="24"/>
          <w:lang w:val="sr-Cyrl-CS"/>
        </w:rPr>
        <w:t xml:space="preserve"> сигурности; </w:t>
      </w:r>
    </w:p>
    <w:p w14:paraId="5DCC1871" w14:textId="5F67D182" w:rsidR="00B84CE4" w:rsidRPr="0053169C" w:rsidRDefault="05BDF4EF" w:rsidP="004305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2) узимају у обзир техничка ограничења и ограничења мреже; </w:t>
      </w:r>
    </w:p>
    <w:p w14:paraId="1D148C14" w14:textId="2CDD558C" w:rsidR="00B84CE4" w:rsidRPr="0053169C" w:rsidRDefault="05BDF4EF" w:rsidP="004305B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3) ако је примењиво, узимају у обзир расположиви преносни капацитет између зона трговања. </w:t>
      </w:r>
    </w:p>
    <w:p w14:paraId="43B4D8CF" w14:textId="77777777" w:rsidR="007D0E42" w:rsidRPr="0053169C" w:rsidRDefault="007D0E42" w:rsidP="008F0607">
      <w:pPr>
        <w:jc w:val="center"/>
        <w:rPr>
          <w:rFonts w:ascii="Times New Roman" w:hAnsi="Times New Roman" w:cs="Times New Roman"/>
          <w:sz w:val="24"/>
          <w:szCs w:val="24"/>
          <w:lang w:val="sr-Cyrl-CS"/>
        </w:rPr>
      </w:pPr>
    </w:p>
    <w:p w14:paraId="7FFA2CD8" w14:textId="66180CED" w:rsidR="008F0607" w:rsidRPr="0053169C" w:rsidRDefault="002953BC" w:rsidP="008F0607">
      <w:pPr>
        <w:jc w:val="center"/>
        <w:rPr>
          <w:rFonts w:ascii="Times New Roman" w:hAnsi="Times New Roman" w:cs="Times New Roman"/>
          <w:sz w:val="24"/>
          <w:szCs w:val="24"/>
          <w:lang w:val="sr-Cyrl-CS"/>
        </w:rPr>
      </w:pPr>
      <w:bookmarkStart w:id="67" w:name="_Hlk199253534"/>
      <w:r w:rsidRPr="0053169C">
        <w:rPr>
          <w:rFonts w:ascii="Times New Roman" w:hAnsi="Times New Roman" w:cs="Times New Roman"/>
          <w:sz w:val="24"/>
          <w:szCs w:val="24"/>
          <w:lang w:val="sr-Cyrl-CS"/>
        </w:rPr>
        <w:t xml:space="preserve">Обавезе у вези </w:t>
      </w:r>
      <w:r w:rsidR="008F0607" w:rsidRPr="0053169C">
        <w:rPr>
          <w:rFonts w:ascii="Times New Roman" w:hAnsi="Times New Roman" w:cs="Times New Roman"/>
          <w:sz w:val="24"/>
          <w:szCs w:val="24"/>
          <w:lang w:val="sr-Cyrl-CS"/>
        </w:rPr>
        <w:t>Европск</w:t>
      </w:r>
      <w:r w:rsidRPr="0053169C">
        <w:rPr>
          <w:rFonts w:ascii="Times New Roman" w:hAnsi="Times New Roman" w:cs="Times New Roman"/>
          <w:sz w:val="24"/>
          <w:szCs w:val="24"/>
          <w:lang w:val="sr-Cyrl-CS"/>
        </w:rPr>
        <w:t>ог</w:t>
      </w:r>
      <w:r w:rsidR="008F0607" w:rsidRPr="0053169C">
        <w:rPr>
          <w:rFonts w:ascii="Times New Roman" w:hAnsi="Times New Roman" w:cs="Times New Roman"/>
          <w:sz w:val="24"/>
          <w:szCs w:val="24"/>
          <w:lang w:val="sr-Cyrl-CS"/>
        </w:rPr>
        <w:t xml:space="preserve"> извештај</w:t>
      </w:r>
      <w:r w:rsidRPr="0053169C">
        <w:rPr>
          <w:rFonts w:ascii="Times New Roman" w:hAnsi="Times New Roman" w:cs="Times New Roman"/>
          <w:sz w:val="24"/>
          <w:szCs w:val="24"/>
          <w:lang w:val="sr-Cyrl-CS"/>
        </w:rPr>
        <w:t>а</w:t>
      </w:r>
      <w:r w:rsidR="008F0607" w:rsidRPr="0053169C">
        <w:rPr>
          <w:rFonts w:ascii="Times New Roman" w:hAnsi="Times New Roman" w:cs="Times New Roman"/>
          <w:sz w:val="24"/>
          <w:szCs w:val="24"/>
          <w:lang w:val="sr-Cyrl-CS"/>
        </w:rPr>
        <w:t xml:space="preserve"> о интеграцији балансних тржишта</w:t>
      </w:r>
    </w:p>
    <w:bookmarkEnd w:id="67"/>
    <w:p w14:paraId="75F3C2CB" w14:textId="77777777" w:rsidR="00BA0DED" w:rsidRPr="0053169C" w:rsidRDefault="00BA0DED" w:rsidP="00B84CE4">
      <w:pPr>
        <w:jc w:val="center"/>
        <w:rPr>
          <w:rFonts w:ascii="Times New Roman" w:hAnsi="Times New Roman" w:cs="Times New Roman"/>
          <w:sz w:val="24"/>
          <w:szCs w:val="24"/>
          <w:lang w:val="sr-Cyrl-CS"/>
        </w:rPr>
      </w:pPr>
    </w:p>
    <w:p w14:paraId="492DE7FE" w14:textId="005C74A6" w:rsidR="00B84CE4" w:rsidRPr="0053169C" w:rsidRDefault="006B759F" w:rsidP="00B84CE4">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245088"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4</w:t>
      </w:r>
      <w:r w:rsidR="00245088" w:rsidRPr="0053169C">
        <w:rPr>
          <w:rFonts w:ascii="Times New Roman" w:hAnsi="Times New Roman" w:cs="Times New Roman"/>
          <w:sz w:val="24"/>
          <w:szCs w:val="24"/>
          <w:lang w:val="sr-Cyrl-CS"/>
        </w:rPr>
        <w:t>.</w:t>
      </w:r>
    </w:p>
    <w:p w14:paraId="13E3E7AE" w14:textId="36FC57FA" w:rsidR="004C57DE" w:rsidRPr="0053169C" w:rsidRDefault="002953BC" w:rsidP="002A0E3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у складу са законом доставља </w:t>
      </w:r>
      <w:r w:rsidR="007D0E42" w:rsidRPr="0053169C">
        <w:rPr>
          <w:rFonts w:ascii="Times New Roman" w:hAnsi="Times New Roman" w:cs="Times New Roman"/>
          <w:sz w:val="24"/>
          <w:szCs w:val="24"/>
          <w:lang w:val="sr-Cyrl-CS"/>
        </w:rPr>
        <w:t xml:space="preserve">ЕНТСО-Е </w:t>
      </w:r>
      <w:r w:rsidRPr="0053169C">
        <w:rPr>
          <w:rFonts w:ascii="Times New Roman" w:hAnsi="Times New Roman" w:cs="Times New Roman"/>
          <w:sz w:val="24"/>
          <w:szCs w:val="24"/>
          <w:lang w:val="sr-Cyrl-CS"/>
        </w:rPr>
        <w:t xml:space="preserve">све информације </w:t>
      </w:r>
      <w:r w:rsidR="00DD0664" w:rsidRPr="0053169C">
        <w:rPr>
          <w:rFonts w:ascii="Times New Roman" w:hAnsi="Times New Roman" w:cs="Times New Roman"/>
          <w:sz w:val="24"/>
          <w:szCs w:val="24"/>
          <w:lang w:val="sr-Cyrl-CS"/>
        </w:rPr>
        <w:t xml:space="preserve">у вези </w:t>
      </w:r>
      <w:r w:rsidR="00AB47B7" w:rsidRPr="0053169C">
        <w:rPr>
          <w:rFonts w:ascii="Times New Roman" w:hAnsi="Times New Roman" w:cs="Times New Roman"/>
          <w:sz w:val="24"/>
          <w:szCs w:val="24"/>
          <w:lang w:val="sr-Cyrl-CS"/>
        </w:rPr>
        <w:t xml:space="preserve">праћења </w:t>
      </w:r>
      <w:r w:rsidR="00BA0DED" w:rsidRPr="0053169C">
        <w:rPr>
          <w:rFonts w:ascii="Times New Roman" w:hAnsi="Times New Roman" w:cs="Times New Roman"/>
          <w:sz w:val="24"/>
          <w:szCs w:val="24"/>
          <w:lang w:val="sr-Cyrl-CS"/>
        </w:rPr>
        <w:t>примен</w:t>
      </w:r>
      <w:r w:rsidR="00DD0664" w:rsidRPr="0053169C">
        <w:rPr>
          <w:rFonts w:ascii="Times New Roman" w:hAnsi="Times New Roman" w:cs="Times New Roman"/>
          <w:sz w:val="24"/>
          <w:szCs w:val="24"/>
          <w:lang w:val="sr-Cyrl-CS"/>
        </w:rPr>
        <w:t>е</w:t>
      </w:r>
      <w:r w:rsidR="00BA0DED"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ове уредбе.</w:t>
      </w:r>
      <w:r w:rsidR="3866A932" w:rsidRPr="0053169C">
        <w:rPr>
          <w:rFonts w:ascii="Times New Roman" w:hAnsi="Times New Roman" w:cs="Times New Roman"/>
          <w:sz w:val="24"/>
          <w:szCs w:val="24"/>
          <w:lang w:val="sr-Cyrl-CS"/>
        </w:rPr>
        <w:t xml:space="preserve"> </w:t>
      </w:r>
      <w:bookmarkStart w:id="68" w:name="_Hlk199253571"/>
    </w:p>
    <w:p w14:paraId="1B22019C" w14:textId="77777777" w:rsidR="005426FD" w:rsidRPr="0053169C" w:rsidRDefault="005426FD" w:rsidP="002A0E39">
      <w:pPr>
        <w:ind w:firstLine="720"/>
        <w:jc w:val="both"/>
        <w:rPr>
          <w:rFonts w:ascii="Times New Roman" w:hAnsi="Times New Roman" w:cs="Times New Roman"/>
          <w:b/>
          <w:sz w:val="24"/>
          <w:szCs w:val="24"/>
          <w:lang w:val="sr-Cyrl-CS"/>
        </w:rPr>
      </w:pPr>
    </w:p>
    <w:p w14:paraId="263F64AD" w14:textId="541D456A"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Извештај ОПС о балансирању</w:t>
      </w:r>
    </w:p>
    <w:bookmarkEnd w:id="68"/>
    <w:p w14:paraId="5025AF8A" w14:textId="25D20B02" w:rsidR="00BF730C" w:rsidRPr="0053169C" w:rsidRDefault="006B759F" w:rsidP="00BF730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E15C73"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5</w:t>
      </w:r>
      <w:r w:rsidR="00245088" w:rsidRPr="0053169C">
        <w:rPr>
          <w:rFonts w:ascii="Times New Roman" w:hAnsi="Times New Roman" w:cs="Times New Roman"/>
          <w:sz w:val="24"/>
          <w:szCs w:val="24"/>
          <w:lang w:val="sr-Cyrl-CS"/>
        </w:rPr>
        <w:t>.</w:t>
      </w:r>
    </w:p>
    <w:p w14:paraId="296B7868" w14:textId="154C3F09" w:rsidR="00245088" w:rsidRPr="0053169C" w:rsidRDefault="3866A932" w:rsidP="004412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w:t>
      </w:r>
      <w:r w:rsidR="00DD4DEA" w:rsidRPr="0053169C">
        <w:rPr>
          <w:rFonts w:ascii="Times New Roman" w:hAnsi="Times New Roman" w:cs="Times New Roman"/>
          <w:sz w:val="24"/>
          <w:szCs w:val="24"/>
          <w:lang w:val="sr-Cyrl-CS"/>
        </w:rPr>
        <w:t xml:space="preserve"> је дужан да</w:t>
      </w:r>
      <w:r w:rsidRPr="0053169C">
        <w:rPr>
          <w:rFonts w:ascii="Times New Roman" w:hAnsi="Times New Roman" w:cs="Times New Roman"/>
          <w:sz w:val="24"/>
          <w:szCs w:val="24"/>
          <w:lang w:val="sr-Cyrl-CS"/>
        </w:rPr>
        <w:t xml:space="preserve"> најмање једном у две године објав</w:t>
      </w:r>
      <w:r w:rsidR="00DD4DEA"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извештај о балансирању којим обухвата претходне две календарске године, поштујући поверљивост информација у складу са чланом 11.</w:t>
      </w:r>
      <w:r w:rsidR="002D211D" w:rsidRPr="0053169C">
        <w:rPr>
          <w:rFonts w:ascii="Times New Roman" w:hAnsi="Times New Roman" w:cs="Times New Roman"/>
          <w:sz w:val="24"/>
          <w:szCs w:val="24"/>
          <w:lang w:val="sr-Cyrl-CS"/>
        </w:rPr>
        <w:t xml:space="preserve"> 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00B50741" w:rsidRPr="0053169C">
        <w:rPr>
          <w:rFonts w:ascii="Times New Roman" w:hAnsi="Times New Roman" w:cs="Times New Roman"/>
          <w:sz w:val="24"/>
          <w:szCs w:val="24"/>
          <w:lang w:val="sr-Cyrl-CS"/>
        </w:rPr>
        <w:t>.</w:t>
      </w:r>
    </w:p>
    <w:p w14:paraId="19B02EA7" w14:textId="3CC3D038" w:rsidR="00BF730C" w:rsidRPr="0053169C" w:rsidRDefault="00BC1634" w:rsidP="004412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Изв</w:t>
      </w:r>
      <w:r w:rsidR="00BF730C" w:rsidRPr="0053169C">
        <w:rPr>
          <w:rFonts w:ascii="Times New Roman" w:hAnsi="Times New Roman" w:cs="Times New Roman"/>
          <w:sz w:val="24"/>
          <w:szCs w:val="24"/>
          <w:lang w:val="sr-Cyrl-CS"/>
        </w:rPr>
        <w:t>ештај</w:t>
      </w:r>
      <w:r w:rsidRPr="0053169C">
        <w:rPr>
          <w:rFonts w:ascii="Times New Roman" w:hAnsi="Times New Roman" w:cs="Times New Roman"/>
          <w:sz w:val="24"/>
          <w:szCs w:val="24"/>
          <w:lang w:val="sr-Cyrl-CS"/>
        </w:rPr>
        <w:t xml:space="preserve"> о </w:t>
      </w:r>
      <w:r w:rsidR="00F11487" w:rsidRPr="0053169C">
        <w:rPr>
          <w:rFonts w:ascii="Times New Roman" w:hAnsi="Times New Roman" w:cs="Times New Roman"/>
          <w:sz w:val="24"/>
          <w:szCs w:val="24"/>
          <w:lang w:val="sr-Cyrl-CS"/>
        </w:rPr>
        <w:t>балансирању</w:t>
      </w:r>
      <w:r w:rsidRPr="0053169C">
        <w:rPr>
          <w:rFonts w:ascii="Times New Roman" w:hAnsi="Times New Roman" w:cs="Times New Roman"/>
          <w:sz w:val="24"/>
          <w:szCs w:val="24"/>
          <w:lang w:val="sr-Cyrl-CS"/>
        </w:rPr>
        <w:t xml:space="preserve"> </w:t>
      </w:r>
      <w:r w:rsidR="00BF730C" w:rsidRPr="0053169C">
        <w:rPr>
          <w:rFonts w:ascii="Times New Roman" w:hAnsi="Times New Roman" w:cs="Times New Roman"/>
          <w:sz w:val="24"/>
          <w:szCs w:val="24"/>
          <w:lang w:val="sr-Cyrl-CS"/>
        </w:rPr>
        <w:t>садржи</w:t>
      </w:r>
      <w:r w:rsidRPr="0053169C">
        <w:rPr>
          <w:rFonts w:ascii="Times New Roman" w:hAnsi="Times New Roman" w:cs="Times New Roman"/>
          <w:sz w:val="24"/>
          <w:szCs w:val="24"/>
          <w:lang w:val="sr-Cyrl-CS"/>
        </w:rPr>
        <w:t xml:space="preserve">: </w:t>
      </w:r>
    </w:p>
    <w:p w14:paraId="2CC8AFF3" w14:textId="38D5F709" w:rsidR="00BF730C" w:rsidRPr="0053169C" w:rsidRDefault="3866A932" w:rsidP="00DD4DE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1) информације о количинама расположивих, набављених и искоришћених посебних производа, </w:t>
      </w:r>
      <w:r w:rsidR="00DD4DEA" w:rsidRPr="0053169C">
        <w:rPr>
          <w:rFonts w:ascii="Times New Roman" w:hAnsi="Times New Roman" w:cs="Times New Roman"/>
          <w:sz w:val="24"/>
          <w:szCs w:val="24"/>
          <w:lang w:val="sr-Cyrl-CS"/>
        </w:rPr>
        <w:t xml:space="preserve">као </w:t>
      </w:r>
      <w:r w:rsidRPr="0053169C">
        <w:rPr>
          <w:rFonts w:ascii="Times New Roman" w:hAnsi="Times New Roman" w:cs="Times New Roman"/>
          <w:sz w:val="24"/>
          <w:szCs w:val="24"/>
          <w:lang w:val="sr-Cyrl-CS"/>
        </w:rPr>
        <w:t>и образложење посебних производа према условима у складу са чланом 26.</w:t>
      </w:r>
      <w:r w:rsidR="002D211D" w:rsidRPr="0053169C">
        <w:rPr>
          <w:rFonts w:ascii="Times New Roman" w:hAnsi="Times New Roman" w:cs="Times New Roman"/>
          <w:sz w:val="24"/>
          <w:szCs w:val="24"/>
          <w:lang w:val="sr-Cyrl-CS"/>
        </w:rPr>
        <w:t xml:space="preserve"> ове у</w:t>
      </w:r>
      <w:r w:rsidR="00974919"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Pr="0053169C">
        <w:rPr>
          <w:rFonts w:ascii="Times New Roman" w:hAnsi="Times New Roman" w:cs="Times New Roman"/>
          <w:sz w:val="24"/>
          <w:szCs w:val="24"/>
          <w:lang w:val="sr-Cyrl-CS"/>
        </w:rPr>
        <w:t xml:space="preserve">; </w:t>
      </w:r>
    </w:p>
    <w:p w14:paraId="0A7E9BD0" w14:textId="4D0C4B9C" w:rsidR="00BF730C" w:rsidRPr="0053169C" w:rsidRDefault="3866A932" w:rsidP="00DD4DE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 сажетак анализе димензионисања капацитета резерве  укључуј</w:t>
      </w:r>
      <w:r w:rsidR="00DD4DEA" w:rsidRPr="0053169C">
        <w:rPr>
          <w:rFonts w:ascii="Times New Roman" w:hAnsi="Times New Roman" w:cs="Times New Roman"/>
          <w:sz w:val="24"/>
          <w:szCs w:val="24"/>
          <w:lang w:val="sr-Cyrl-CS"/>
        </w:rPr>
        <w:t>ући</w:t>
      </w:r>
      <w:r w:rsidRPr="0053169C">
        <w:rPr>
          <w:rFonts w:ascii="Times New Roman" w:hAnsi="Times New Roman" w:cs="Times New Roman"/>
          <w:sz w:val="24"/>
          <w:szCs w:val="24"/>
          <w:lang w:val="sr-Cyrl-CS"/>
        </w:rPr>
        <w:t xml:space="preserve"> образложење и објашњење захтева који се односе на </w:t>
      </w:r>
      <w:r w:rsidR="00DD4DEA" w:rsidRPr="0053169C">
        <w:rPr>
          <w:rFonts w:ascii="Times New Roman" w:hAnsi="Times New Roman" w:cs="Times New Roman"/>
          <w:sz w:val="24"/>
          <w:szCs w:val="24"/>
          <w:lang w:val="sr-Cyrl-CS"/>
        </w:rPr>
        <w:t>обрачунати</w:t>
      </w:r>
      <w:r w:rsidRPr="0053169C">
        <w:rPr>
          <w:rFonts w:ascii="Times New Roman" w:hAnsi="Times New Roman" w:cs="Times New Roman"/>
          <w:sz w:val="24"/>
          <w:szCs w:val="24"/>
          <w:lang w:val="sr-Cyrl-CS"/>
        </w:rPr>
        <w:t xml:space="preserve"> капацитет резерве; </w:t>
      </w:r>
    </w:p>
    <w:p w14:paraId="24FBE61D" w14:textId="22182C2F" w:rsidR="00BF730C" w:rsidRPr="0053169C" w:rsidRDefault="3866A932" w:rsidP="00DD4DE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3) сажетак анализе оптималног пружања резервисаног капацитета резерве </w:t>
      </w:r>
      <w:r w:rsidR="004412F6"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укључуј</w:t>
      </w:r>
      <w:r w:rsidR="00DD4DEA" w:rsidRPr="0053169C">
        <w:rPr>
          <w:rFonts w:ascii="Times New Roman" w:hAnsi="Times New Roman" w:cs="Times New Roman"/>
          <w:sz w:val="24"/>
          <w:szCs w:val="24"/>
          <w:lang w:val="sr-Cyrl-CS"/>
        </w:rPr>
        <w:t>ући</w:t>
      </w:r>
      <w:r w:rsidRPr="0053169C">
        <w:rPr>
          <w:rFonts w:ascii="Times New Roman" w:hAnsi="Times New Roman" w:cs="Times New Roman"/>
          <w:sz w:val="24"/>
          <w:szCs w:val="24"/>
          <w:lang w:val="sr-Cyrl-CS"/>
        </w:rPr>
        <w:t xml:space="preserve"> образложење количине капацитета за балансирање система; </w:t>
      </w:r>
    </w:p>
    <w:p w14:paraId="2F8DE7F9" w14:textId="5A165D50" w:rsidR="00BF730C" w:rsidRPr="0053169C" w:rsidRDefault="3866A932" w:rsidP="00DD4DEA">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4) анализу трошкова и користи, </w:t>
      </w:r>
      <w:r w:rsidR="00DD4DEA" w:rsidRPr="0053169C">
        <w:rPr>
          <w:rFonts w:ascii="Times New Roman" w:hAnsi="Times New Roman" w:cs="Times New Roman"/>
          <w:sz w:val="24"/>
          <w:szCs w:val="24"/>
          <w:lang w:val="sr-Cyrl-CS"/>
        </w:rPr>
        <w:t xml:space="preserve">као и </w:t>
      </w:r>
      <w:r w:rsidRPr="0053169C">
        <w:rPr>
          <w:rFonts w:ascii="Times New Roman" w:hAnsi="Times New Roman" w:cs="Times New Roman"/>
          <w:sz w:val="24"/>
          <w:szCs w:val="24"/>
          <w:lang w:val="sr-Cyrl-CS"/>
        </w:rPr>
        <w:t>могућих неефикасности и поремећаја због посебних производа у смислу конкурентности и расцепканости тржишта, уче</w:t>
      </w:r>
      <w:r w:rsidR="00DD4DEA" w:rsidRPr="0053169C">
        <w:rPr>
          <w:rFonts w:ascii="Times New Roman" w:hAnsi="Times New Roman" w:cs="Times New Roman"/>
          <w:sz w:val="24"/>
          <w:szCs w:val="24"/>
          <w:lang w:val="sr-Cyrl-CS"/>
        </w:rPr>
        <w:t>шћа</w:t>
      </w:r>
      <w:r w:rsidRPr="0053169C">
        <w:rPr>
          <w:rFonts w:ascii="Times New Roman" w:hAnsi="Times New Roman" w:cs="Times New Roman"/>
          <w:sz w:val="24"/>
          <w:szCs w:val="24"/>
          <w:lang w:val="sr-Cyrl-CS"/>
        </w:rPr>
        <w:t xml:space="preserve"> </w:t>
      </w:r>
      <w:r w:rsidR="00DD4DEA" w:rsidRPr="0053169C">
        <w:rPr>
          <w:rFonts w:ascii="Times New Roman" w:hAnsi="Times New Roman" w:cs="Times New Roman"/>
          <w:sz w:val="24"/>
          <w:szCs w:val="24"/>
          <w:lang w:val="sr-Cyrl-CS"/>
        </w:rPr>
        <w:t xml:space="preserve">у </w:t>
      </w:r>
      <w:r w:rsidRPr="0053169C">
        <w:rPr>
          <w:rFonts w:ascii="Times New Roman" w:hAnsi="Times New Roman" w:cs="Times New Roman"/>
          <w:sz w:val="24"/>
          <w:szCs w:val="24"/>
          <w:lang w:val="sr-Cyrl-CS"/>
        </w:rPr>
        <w:lastRenderedPageBreak/>
        <w:t>управљањ</w:t>
      </w:r>
      <w:r w:rsidR="00DD4DEA"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потрошњом и енергије из обновљивих извора, интеграције балансних тржишта, </w:t>
      </w:r>
      <w:r w:rsidR="00DD4DEA" w:rsidRPr="0053169C">
        <w:rPr>
          <w:rFonts w:ascii="Times New Roman" w:hAnsi="Times New Roman" w:cs="Times New Roman"/>
          <w:sz w:val="24"/>
          <w:szCs w:val="24"/>
          <w:lang w:val="sr-Cyrl-CS"/>
        </w:rPr>
        <w:t>као и</w:t>
      </w:r>
      <w:r w:rsidRPr="0053169C">
        <w:rPr>
          <w:rFonts w:ascii="Times New Roman" w:hAnsi="Times New Roman" w:cs="Times New Roman"/>
          <w:sz w:val="24"/>
          <w:szCs w:val="24"/>
          <w:lang w:val="sr-Cyrl-CS"/>
        </w:rPr>
        <w:t xml:space="preserve"> пропратних појава на другим тржиштима електричне енергије; </w:t>
      </w:r>
    </w:p>
    <w:p w14:paraId="3EA15018" w14:textId="3648F81C" w:rsidR="00085D32" w:rsidRPr="0053169C" w:rsidRDefault="00E15C73" w:rsidP="004408A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анализу могућности </w:t>
      </w:r>
      <w:r w:rsidR="006B759F" w:rsidRPr="0053169C">
        <w:rPr>
          <w:rFonts w:ascii="Times New Roman" w:hAnsi="Times New Roman" w:cs="Times New Roman"/>
          <w:sz w:val="24"/>
          <w:szCs w:val="24"/>
          <w:lang w:val="sr-Cyrl-CS"/>
        </w:rPr>
        <w:t>разм</w:t>
      </w:r>
      <w:r w:rsidR="00BC1634"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00BC1634"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BC163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BC1634" w:rsidRPr="0053169C">
        <w:rPr>
          <w:rFonts w:ascii="Times New Roman" w:hAnsi="Times New Roman" w:cs="Times New Roman"/>
          <w:sz w:val="24"/>
          <w:szCs w:val="24"/>
          <w:lang w:val="sr-Cyrl-CS"/>
        </w:rPr>
        <w:t xml:space="preserve">а и </w:t>
      </w:r>
      <w:r w:rsidR="00CF024B" w:rsidRPr="0053169C">
        <w:rPr>
          <w:rFonts w:ascii="Times New Roman" w:hAnsi="Times New Roman" w:cs="Times New Roman"/>
          <w:sz w:val="24"/>
          <w:szCs w:val="24"/>
          <w:lang w:val="sr-Cyrl-CS"/>
        </w:rPr>
        <w:t>де</w:t>
      </w:r>
      <w:r w:rsidR="00BC1634" w:rsidRPr="0053169C">
        <w:rPr>
          <w:rFonts w:ascii="Times New Roman" w:hAnsi="Times New Roman" w:cs="Times New Roman"/>
          <w:sz w:val="24"/>
          <w:szCs w:val="24"/>
          <w:lang w:val="sr-Cyrl-CS"/>
        </w:rPr>
        <w:t xml:space="preserve">љења резерви; </w:t>
      </w:r>
    </w:p>
    <w:p w14:paraId="33433B25" w14:textId="28632583" w:rsidR="00682840" w:rsidRPr="0053169C" w:rsidRDefault="00E15C73" w:rsidP="004408A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објашњење и образложење </w:t>
      </w:r>
      <w:r w:rsidR="00DA6C63" w:rsidRPr="0053169C">
        <w:rPr>
          <w:rFonts w:ascii="Times New Roman" w:hAnsi="Times New Roman" w:cs="Times New Roman"/>
          <w:sz w:val="24"/>
          <w:szCs w:val="24"/>
          <w:lang w:val="sr-Cyrl-CS"/>
        </w:rPr>
        <w:t xml:space="preserve">набавке </w:t>
      </w:r>
      <w:r w:rsidR="00CF024B" w:rsidRPr="0053169C">
        <w:rPr>
          <w:rFonts w:ascii="Times New Roman" w:hAnsi="Times New Roman" w:cs="Times New Roman"/>
          <w:sz w:val="24"/>
          <w:szCs w:val="24"/>
          <w:lang w:val="sr-Cyrl-CS"/>
        </w:rPr>
        <w:t>резервисан</w:t>
      </w:r>
      <w:r w:rsidR="00BC1634"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BC163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BC1634" w:rsidRPr="0053169C">
        <w:rPr>
          <w:rFonts w:ascii="Times New Roman" w:hAnsi="Times New Roman" w:cs="Times New Roman"/>
          <w:sz w:val="24"/>
          <w:szCs w:val="24"/>
          <w:lang w:val="sr-Cyrl-CS"/>
        </w:rPr>
        <w:t xml:space="preserve">а без </w:t>
      </w:r>
      <w:r w:rsidR="006B759F" w:rsidRPr="0053169C">
        <w:rPr>
          <w:rFonts w:ascii="Times New Roman" w:hAnsi="Times New Roman" w:cs="Times New Roman"/>
          <w:sz w:val="24"/>
          <w:szCs w:val="24"/>
          <w:lang w:val="sr-Cyrl-CS"/>
        </w:rPr>
        <w:t>разм</w:t>
      </w:r>
      <w:r w:rsidR="00BC1634" w:rsidRPr="0053169C">
        <w:rPr>
          <w:rFonts w:ascii="Times New Roman" w:hAnsi="Times New Roman" w:cs="Times New Roman"/>
          <w:sz w:val="24"/>
          <w:szCs w:val="24"/>
          <w:lang w:val="sr-Cyrl-CS"/>
        </w:rPr>
        <w:t xml:space="preserve">ене </w:t>
      </w:r>
      <w:r w:rsidR="00CF024B" w:rsidRPr="0053169C">
        <w:rPr>
          <w:rFonts w:ascii="Times New Roman" w:hAnsi="Times New Roman" w:cs="Times New Roman"/>
          <w:sz w:val="24"/>
          <w:szCs w:val="24"/>
          <w:lang w:val="sr-Cyrl-CS"/>
        </w:rPr>
        <w:t>резервисан</w:t>
      </w:r>
      <w:r w:rsidR="00BC1634" w:rsidRPr="0053169C">
        <w:rPr>
          <w:rFonts w:ascii="Times New Roman" w:hAnsi="Times New Roman" w:cs="Times New Roman"/>
          <w:sz w:val="24"/>
          <w:szCs w:val="24"/>
          <w:lang w:val="sr-Cyrl-CS"/>
        </w:rPr>
        <w:t xml:space="preserve">ог капацитета за </w:t>
      </w:r>
      <w:r w:rsidR="006B759F" w:rsidRPr="0053169C">
        <w:rPr>
          <w:rFonts w:ascii="Times New Roman" w:hAnsi="Times New Roman" w:cs="Times New Roman"/>
          <w:sz w:val="24"/>
          <w:szCs w:val="24"/>
          <w:lang w:val="sr-Cyrl-CS"/>
        </w:rPr>
        <w:t>балансирање</w:t>
      </w:r>
      <w:r w:rsidR="00BC1634"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систем</w:t>
      </w:r>
      <w:r w:rsidR="00BC1634" w:rsidRPr="0053169C">
        <w:rPr>
          <w:rFonts w:ascii="Times New Roman" w:hAnsi="Times New Roman" w:cs="Times New Roman"/>
          <w:sz w:val="24"/>
          <w:szCs w:val="24"/>
          <w:lang w:val="sr-Cyrl-CS"/>
        </w:rPr>
        <w:t xml:space="preserve">а или </w:t>
      </w:r>
      <w:r w:rsidR="00CF024B" w:rsidRPr="0053169C">
        <w:rPr>
          <w:rFonts w:ascii="Times New Roman" w:hAnsi="Times New Roman" w:cs="Times New Roman"/>
          <w:sz w:val="24"/>
          <w:szCs w:val="24"/>
          <w:lang w:val="sr-Cyrl-CS"/>
        </w:rPr>
        <w:t>де</w:t>
      </w:r>
      <w:r w:rsidR="00BC1634" w:rsidRPr="0053169C">
        <w:rPr>
          <w:rFonts w:ascii="Times New Roman" w:hAnsi="Times New Roman" w:cs="Times New Roman"/>
          <w:sz w:val="24"/>
          <w:szCs w:val="24"/>
          <w:lang w:val="sr-Cyrl-CS"/>
        </w:rPr>
        <w:t xml:space="preserve">љења резерви; </w:t>
      </w:r>
    </w:p>
    <w:p w14:paraId="292FA960" w14:textId="51D92E9D" w:rsidR="00682840" w:rsidRPr="0053169C" w:rsidRDefault="3866A932" w:rsidP="004408A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7) анализу ефикасности оптимизационих функција за активацију, </w:t>
      </w:r>
      <w:r w:rsidR="00090458" w:rsidRPr="0053169C">
        <w:rPr>
          <w:rFonts w:ascii="Times New Roman" w:hAnsi="Times New Roman" w:cs="Times New Roman"/>
          <w:sz w:val="24"/>
          <w:szCs w:val="24"/>
          <w:lang w:val="sr-Cyrl-CS"/>
        </w:rPr>
        <w:t>за</w:t>
      </w:r>
      <w:r w:rsidRPr="0053169C">
        <w:rPr>
          <w:rFonts w:ascii="Times New Roman" w:hAnsi="Times New Roman" w:cs="Times New Roman"/>
          <w:sz w:val="24"/>
          <w:szCs w:val="24"/>
          <w:lang w:val="sr-Cyrl-CS"/>
        </w:rPr>
        <w:t xml:space="preserve"> балансн</w:t>
      </w:r>
      <w:r w:rsidR="00090458"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енергиј</w:t>
      </w:r>
      <w:r w:rsidR="00090458"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из резерви за поновно успостављање фреквенције и, ако је примењиво, балансн</w:t>
      </w:r>
      <w:r w:rsidR="00090458"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енергиј</w:t>
      </w:r>
      <w:r w:rsidR="00090458" w:rsidRPr="0053169C">
        <w:rPr>
          <w:rFonts w:ascii="Times New Roman" w:hAnsi="Times New Roman" w:cs="Times New Roman"/>
          <w:sz w:val="24"/>
          <w:szCs w:val="24"/>
          <w:lang w:val="sr-Cyrl-CS"/>
        </w:rPr>
        <w:t>у</w:t>
      </w:r>
      <w:r w:rsidRPr="0053169C">
        <w:rPr>
          <w:rFonts w:ascii="Times New Roman" w:hAnsi="Times New Roman" w:cs="Times New Roman"/>
          <w:sz w:val="24"/>
          <w:szCs w:val="24"/>
          <w:lang w:val="sr-Cyrl-CS"/>
        </w:rPr>
        <w:t xml:space="preserve"> из заменских резерви. </w:t>
      </w:r>
    </w:p>
    <w:p w14:paraId="29F1B413" w14:textId="44EC20F2" w:rsidR="00682840" w:rsidRPr="0053169C" w:rsidRDefault="00BC1634" w:rsidP="004412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Изв</w:t>
      </w:r>
      <w:r w:rsidR="00682840" w:rsidRPr="0053169C">
        <w:rPr>
          <w:rFonts w:ascii="Times New Roman" w:hAnsi="Times New Roman" w:cs="Times New Roman"/>
          <w:sz w:val="24"/>
          <w:szCs w:val="24"/>
          <w:lang w:val="sr-Cyrl-CS"/>
        </w:rPr>
        <w:t>ештај</w:t>
      </w:r>
      <w:r w:rsidRPr="0053169C">
        <w:rPr>
          <w:rFonts w:ascii="Times New Roman" w:hAnsi="Times New Roman" w:cs="Times New Roman"/>
          <w:sz w:val="24"/>
          <w:szCs w:val="24"/>
          <w:lang w:val="sr-Cyrl-CS"/>
        </w:rPr>
        <w:t xml:space="preserve"> о </w:t>
      </w:r>
      <w:r w:rsidR="00F11487" w:rsidRPr="0053169C">
        <w:rPr>
          <w:rFonts w:ascii="Times New Roman" w:hAnsi="Times New Roman" w:cs="Times New Roman"/>
          <w:sz w:val="24"/>
          <w:szCs w:val="24"/>
          <w:lang w:val="sr-Cyrl-CS"/>
        </w:rPr>
        <w:t>балансирању</w:t>
      </w:r>
      <w:r w:rsidRPr="0053169C">
        <w:rPr>
          <w:rFonts w:ascii="Times New Roman" w:hAnsi="Times New Roman" w:cs="Times New Roman"/>
          <w:sz w:val="24"/>
          <w:szCs w:val="24"/>
          <w:lang w:val="sr-Cyrl-CS"/>
        </w:rPr>
        <w:t xml:space="preserve"> мора </w:t>
      </w:r>
      <w:r w:rsidR="00577A97" w:rsidRPr="0053169C">
        <w:rPr>
          <w:rFonts w:ascii="Times New Roman" w:hAnsi="Times New Roman" w:cs="Times New Roman"/>
          <w:sz w:val="24"/>
          <w:szCs w:val="24"/>
          <w:lang w:val="sr-Cyrl-CS"/>
        </w:rPr>
        <w:t>да буде</w:t>
      </w:r>
      <w:r w:rsidRPr="0053169C">
        <w:rPr>
          <w:rFonts w:ascii="Times New Roman" w:hAnsi="Times New Roman" w:cs="Times New Roman"/>
          <w:sz w:val="24"/>
          <w:szCs w:val="24"/>
          <w:lang w:val="sr-Cyrl-CS"/>
        </w:rPr>
        <w:t xml:space="preserve"> </w:t>
      </w:r>
      <w:r w:rsidR="009F456A" w:rsidRPr="0053169C">
        <w:rPr>
          <w:rFonts w:ascii="Times New Roman" w:hAnsi="Times New Roman" w:cs="Times New Roman"/>
          <w:sz w:val="24"/>
          <w:szCs w:val="24"/>
          <w:lang w:val="sr-Cyrl-CS"/>
        </w:rPr>
        <w:t xml:space="preserve">сачињен </w:t>
      </w:r>
      <w:r w:rsidR="00E15C73" w:rsidRPr="0053169C">
        <w:rPr>
          <w:rFonts w:ascii="Times New Roman" w:hAnsi="Times New Roman" w:cs="Times New Roman"/>
          <w:sz w:val="24"/>
          <w:szCs w:val="24"/>
          <w:lang w:val="sr-Cyrl-CS"/>
        </w:rPr>
        <w:t xml:space="preserve">на српском и </w:t>
      </w:r>
      <w:r w:rsidRPr="0053169C">
        <w:rPr>
          <w:rFonts w:ascii="Times New Roman" w:hAnsi="Times New Roman" w:cs="Times New Roman"/>
          <w:sz w:val="24"/>
          <w:szCs w:val="24"/>
          <w:lang w:val="sr-Cyrl-CS"/>
        </w:rPr>
        <w:t xml:space="preserve">на енглеском језику или мора </w:t>
      </w:r>
      <w:r w:rsidR="00577A97" w:rsidRPr="0053169C">
        <w:rPr>
          <w:rFonts w:ascii="Times New Roman" w:hAnsi="Times New Roman" w:cs="Times New Roman"/>
          <w:sz w:val="24"/>
          <w:szCs w:val="24"/>
          <w:lang w:val="sr-Cyrl-CS"/>
        </w:rPr>
        <w:t>да</w:t>
      </w:r>
      <w:r w:rsidRPr="0053169C">
        <w:rPr>
          <w:rFonts w:ascii="Times New Roman" w:hAnsi="Times New Roman" w:cs="Times New Roman"/>
          <w:sz w:val="24"/>
          <w:szCs w:val="24"/>
          <w:lang w:val="sr-Cyrl-CS"/>
        </w:rPr>
        <w:t xml:space="preserve"> садрж</w:t>
      </w:r>
      <w:r w:rsidR="00682840"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сажетак на енглеском</w:t>
      </w:r>
      <w:r w:rsidR="009F456A" w:rsidRPr="0053169C">
        <w:rPr>
          <w:rFonts w:ascii="Times New Roman" w:hAnsi="Times New Roman" w:cs="Times New Roman"/>
          <w:sz w:val="24"/>
          <w:szCs w:val="24"/>
          <w:lang w:val="sr-Cyrl-CS"/>
        </w:rPr>
        <w:t xml:space="preserve"> језику</w:t>
      </w:r>
      <w:r w:rsidRPr="0053169C">
        <w:rPr>
          <w:rFonts w:ascii="Times New Roman" w:hAnsi="Times New Roman" w:cs="Times New Roman"/>
          <w:sz w:val="24"/>
          <w:szCs w:val="24"/>
          <w:lang w:val="sr-Cyrl-CS"/>
        </w:rPr>
        <w:t xml:space="preserve">. </w:t>
      </w:r>
    </w:p>
    <w:p w14:paraId="5647EDAC" w14:textId="65196A29" w:rsidR="00682840" w:rsidRPr="0053169C" w:rsidRDefault="00B50741" w:rsidP="004412F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9F456A" w:rsidRPr="0053169C">
        <w:rPr>
          <w:rFonts w:ascii="Times New Roman" w:hAnsi="Times New Roman" w:cs="Times New Roman"/>
          <w:sz w:val="24"/>
          <w:szCs w:val="24"/>
          <w:lang w:val="sr-Cyrl-CS"/>
        </w:rPr>
        <w:t>генција</w:t>
      </w:r>
      <w:r w:rsidR="00DB0672"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има право </w:t>
      </w:r>
      <w:r w:rsidR="006B759F" w:rsidRPr="0053169C">
        <w:rPr>
          <w:rFonts w:ascii="Times New Roman" w:hAnsi="Times New Roman" w:cs="Times New Roman"/>
          <w:sz w:val="24"/>
          <w:szCs w:val="24"/>
          <w:lang w:val="sr-Cyrl-CS"/>
        </w:rPr>
        <w:t xml:space="preserve">на основу </w:t>
      </w:r>
      <w:r w:rsidR="00BC1634" w:rsidRPr="0053169C">
        <w:rPr>
          <w:rFonts w:ascii="Times New Roman" w:hAnsi="Times New Roman" w:cs="Times New Roman"/>
          <w:sz w:val="24"/>
          <w:szCs w:val="24"/>
          <w:lang w:val="sr-Cyrl-CS"/>
        </w:rPr>
        <w:t>претходно објављених изв</w:t>
      </w:r>
      <w:r w:rsidR="00682840" w:rsidRPr="0053169C">
        <w:rPr>
          <w:rFonts w:ascii="Times New Roman" w:hAnsi="Times New Roman" w:cs="Times New Roman"/>
          <w:sz w:val="24"/>
          <w:szCs w:val="24"/>
          <w:lang w:val="sr-Cyrl-CS"/>
        </w:rPr>
        <w:t xml:space="preserve">ештаја </w:t>
      </w:r>
      <w:r w:rsidR="009F456A" w:rsidRPr="0053169C">
        <w:rPr>
          <w:rFonts w:ascii="Times New Roman" w:hAnsi="Times New Roman" w:cs="Times New Roman"/>
          <w:sz w:val="24"/>
          <w:szCs w:val="24"/>
          <w:lang w:val="sr-Cyrl-CS"/>
        </w:rPr>
        <w:t xml:space="preserve">да </w:t>
      </w:r>
      <w:r w:rsidR="00A10AF5"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 xml:space="preserve">ва </w:t>
      </w:r>
      <w:r w:rsidR="009F456A" w:rsidRPr="0053169C">
        <w:rPr>
          <w:rFonts w:ascii="Times New Roman" w:hAnsi="Times New Roman" w:cs="Times New Roman"/>
          <w:sz w:val="24"/>
          <w:szCs w:val="24"/>
          <w:lang w:val="sr-Cyrl-CS"/>
        </w:rPr>
        <w:t xml:space="preserve">измене </w:t>
      </w:r>
      <w:r w:rsidR="00BC1634" w:rsidRPr="0053169C">
        <w:rPr>
          <w:rFonts w:ascii="Times New Roman" w:hAnsi="Times New Roman" w:cs="Times New Roman"/>
          <w:sz w:val="24"/>
          <w:szCs w:val="24"/>
          <w:lang w:val="sr-Cyrl-CS"/>
        </w:rPr>
        <w:t xml:space="preserve">у структури и садржају </w:t>
      </w:r>
      <w:r w:rsidR="00121E65" w:rsidRPr="0053169C">
        <w:rPr>
          <w:rFonts w:ascii="Times New Roman" w:hAnsi="Times New Roman" w:cs="Times New Roman"/>
          <w:sz w:val="24"/>
          <w:szCs w:val="24"/>
          <w:lang w:val="sr-Cyrl-CS"/>
        </w:rPr>
        <w:t>наредног</w:t>
      </w:r>
      <w:r w:rsidR="00BC1634" w:rsidRPr="0053169C">
        <w:rPr>
          <w:rFonts w:ascii="Times New Roman" w:hAnsi="Times New Roman" w:cs="Times New Roman"/>
          <w:sz w:val="24"/>
          <w:szCs w:val="24"/>
          <w:lang w:val="sr-Cyrl-CS"/>
        </w:rPr>
        <w:t xml:space="preserve"> изв</w:t>
      </w:r>
      <w:r w:rsidR="00682840" w:rsidRPr="0053169C">
        <w:rPr>
          <w:rFonts w:ascii="Times New Roman" w:hAnsi="Times New Roman" w:cs="Times New Roman"/>
          <w:sz w:val="24"/>
          <w:szCs w:val="24"/>
          <w:lang w:val="sr-Cyrl-CS"/>
        </w:rPr>
        <w:t>ештаја</w:t>
      </w:r>
      <w:r w:rsidR="00BC1634" w:rsidRPr="0053169C">
        <w:rPr>
          <w:rFonts w:ascii="Times New Roman" w:hAnsi="Times New Roman" w:cs="Times New Roman"/>
          <w:sz w:val="24"/>
          <w:szCs w:val="24"/>
          <w:lang w:val="sr-Cyrl-CS"/>
        </w:rPr>
        <w:t xml:space="preserve"> ОПС о </w:t>
      </w:r>
      <w:r w:rsidR="00F11487" w:rsidRPr="0053169C">
        <w:rPr>
          <w:rFonts w:ascii="Times New Roman" w:hAnsi="Times New Roman" w:cs="Times New Roman"/>
          <w:sz w:val="24"/>
          <w:szCs w:val="24"/>
          <w:lang w:val="sr-Cyrl-CS"/>
        </w:rPr>
        <w:t>балансирању</w:t>
      </w:r>
      <w:r w:rsidR="00BC1634" w:rsidRPr="0053169C">
        <w:rPr>
          <w:rFonts w:ascii="Times New Roman" w:hAnsi="Times New Roman" w:cs="Times New Roman"/>
          <w:sz w:val="24"/>
          <w:szCs w:val="24"/>
          <w:lang w:val="sr-Cyrl-CS"/>
        </w:rPr>
        <w:t xml:space="preserve">. </w:t>
      </w:r>
      <w:r w:rsidR="00577A97" w:rsidRPr="0053169C">
        <w:rPr>
          <w:rFonts w:ascii="Times New Roman" w:hAnsi="Times New Roman" w:cs="Times New Roman"/>
          <w:sz w:val="24"/>
          <w:szCs w:val="24"/>
          <w:lang w:val="sr-Cyrl-CS"/>
        </w:rPr>
        <w:t xml:space="preserve"> </w:t>
      </w:r>
    </w:p>
    <w:p w14:paraId="54C9BB28" w14:textId="77777777" w:rsidR="004C57DE" w:rsidRPr="0053169C" w:rsidRDefault="004C57DE" w:rsidP="008F0607">
      <w:pPr>
        <w:jc w:val="center"/>
        <w:rPr>
          <w:rFonts w:ascii="Times New Roman" w:hAnsi="Times New Roman" w:cs="Times New Roman"/>
          <w:b/>
          <w:sz w:val="24"/>
          <w:szCs w:val="24"/>
          <w:lang w:val="sr-Cyrl-CS"/>
        </w:rPr>
      </w:pPr>
      <w:bookmarkStart w:id="69" w:name="_Hlk199253619"/>
    </w:p>
    <w:p w14:paraId="00B1D54B" w14:textId="43C76DBD"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t>Анализа трошкова и користи</w:t>
      </w:r>
    </w:p>
    <w:bookmarkEnd w:id="69"/>
    <w:p w14:paraId="487616FA" w14:textId="4B28FA27" w:rsidR="00682840" w:rsidRPr="0053169C" w:rsidRDefault="006B759F" w:rsidP="0068284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334F3D"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6</w:t>
      </w:r>
      <w:r w:rsidR="00BC1634" w:rsidRPr="0053169C">
        <w:rPr>
          <w:rFonts w:ascii="Times New Roman" w:hAnsi="Times New Roman" w:cs="Times New Roman"/>
          <w:sz w:val="24"/>
          <w:szCs w:val="24"/>
          <w:lang w:val="sr-Cyrl-CS"/>
        </w:rPr>
        <w:t>.</w:t>
      </w:r>
    </w:p>
    <w:p w14:paraId="239DB2F6" w14:textId="4848E9BA" w:rsidR="00682840" w:rsidRPr="0053169C" w:rsidRDefault="3866A932" w:rsidP="00137EC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Када </w:t>
      </w:r>
      <w:r w:rsidR="0054205F" w:rsidRPr="0053169C">
        <w:rPr>
          <w:rFonts w:ascii="Times New Roman" w:hAnsi="Times New Roman" w:cs="Times New Roman"/>
          <w:sz w:val="24"/>
          <w:szCs w:val="24"/>
          <w:lang w:val="sr-Cyrl-CS"/>
        </w:rPr>
        <w:t xml:space="preserve">се од </w:t>
      </w:r>
      <w:r w:rsidRPr="0053169C">
        <w:rPr>
          <w:rFonts w:ascii="Times New Roman" w:hAnsi="Times New Roman" w:cs="Times New Roman"/>
          <w:sz w:val="24"/>
          <w:szCs w:val="24"/>
          <w:lang w:val="sr-Cyrl-CS"/>
        </w:rPr>
        <w:t xml:space="preserve">ОПС </w:t>
      </w:r>
      <w:r w:rsidR="0054205F"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други</w:t>
      </w:r>
      <w:r w:rsidR="0054205F" w:rsidRPr="0053169C">
        <w:rPr>
          <w:rFonts w:ascii="Times New Roman" w:hAnsi="Times New Roman" w:cs="Times New Roman"/>
          <w:sz w:val="24"/>
          <w:szCs w:val="24"/>
          <w:lang w:val="sr-Cyrl-CS"/>
        </w:rPr>
        <w:t>х</w:t>
      </w:r>
      <w:r w:rsidRPr="0053169C">
        <w:rPr>
          <w:rFonts w:ascii="Times New Roman" w:hAnsi="Times New Roman" w:cs="Times New Roman"/>
          <w:sz w:val="24"/>
          <w:szCs w:val="24"/>
          <w:lang w:val="sr-Cyrl-CS"/>
        </w:rPr>
        <w:t xml:space="preserve"> ОПС </w:t>
      </w:r>
      <w:r w:rsidR="0054205F" w:rsidRPr="0053169C">
        <w:rPr>
          <w:rFonts w:ascii="Times New Roman" w:hAnsi="Times New Roman" w:cs="Times New Roman"/>
          <w:sz w:val="24"/>
          <w:szCs w:val="24"/>
          <w:lang w:val="sr-Cyrl-CS"/>
        </w:rPr>
        <w:t xml:space="preserve">захтева да спроведу </w:t>
      </w:r>
      <w:r w:rsidRPr="0053169C">
        <w:rPr>
          <w:rFonts w:ascii="Times New Roman" w:hAnsi="Times New Roman" w:cs="Times New Roman"/>
          <w:sz w:val="24"/>
          <w:szCs w:val="24"/>
          <w:lang w:val="sr-Cyrl-CS"/>
        </w:rPr>
        <w:t xml:space="preserve">анализу трошкова и користи у складу са овом уредбом, </w:t>
      </w:r>
      <w:r w:rsidR="0054205F" w:rsidRPr="0053169C">
        <w:rPr>
          <w:rFonts w:ascii="Times New Roman" w:hAnsi="Times New Roman" w:cs="Times New Roman"/>
          <w:sz w:val="24"/>
          <w:szCs w:val="24"/>
          <w:lang w:val="sr-Cyrl-CS"/>
        </w:rPr>
        <w:t>дужни су да утврде</w:t>
      </w:r>
      <w:r w:rsidRPr="0053169C">
        <w:rPr>
          <w:rFonts w:ascii="Times New Roman" w:hAnsi="Times New Roman" w:cs="Times New Roman"/>
          <w:sz w:val="24"/>
          <w:szCs w:val="24"/>
          <w:lang w:val="sr-Cyrl-CS"/>
        </w:rPr>
        <w:t xml:space="preserve"> критеријуме и методологију за </w:t>
      </w:r>
      <w:r w:rsidR="0054205F" w:rsidRPr="0053169C">
        <w:rPr>
          <w:rFonts w:ascii="Times New Roman" w:hAnsi="Times New Roman" w:cs="Times New Roman"/>
          <w:sz w:val="24"/>
          <w:szCs w:val="24"/>
          <w:lang w:val="sr-Cyrl-CS"/>
        </w:rPr>
        <w:t>спровођење анализе трошкова и користи</w:t>
      </w:r>
      <w:r w:rsidRPr="0053169C">
        <w:rPr>
          <w:rFonts w:ascii="Times New Roman" w:hAnsi="Times New Roman" w:cs="Times New Roman"/>
          <w:sz w:val="24"/>
          <w:szCs w:val="24"/>
          <w:lang w:val="sr-Cyrl-CS"/>
        </w:rPr>
        <w:t xml:space="preserve">, и </w:t>
      </w:r>
      <w:r w:rsidR="0054205F" w:rsidRPr="0053169C">
        <w:rPr>
          <w:rFonts w:ascii="Times New Roman" w:hAnsi="Times New Roman" w:cs="Times New Roman"/>
          <w:sz w:val="24"/>
          <w:szCs w:val="24"/>
          <w:lang w:val="sr-Cyrl-CS"/>
        </w:rPr>
        <w:t xml:space="preserve">да их </w:t>
      </w:r>
      <w:r w:rsidRPr="0053169C">
        <w:rPr>
          <w:rFonts w:ascii="Times New Roman" w:hAnsi="Times New Roman" w:cs="Times New Roman"/>
          <w:sz w:val="24"/>
          <w:szCs w:val="24"/>
          <w:lang w:val="sr-Cyrl-CS"/>
        </w:rPr>
        <w:t>достав</w:t>
      </w:r>
      <w:r w:rsidR="0054205F" w:rsidRPr="0053169C">
        <w:rPr>
          <w:rFonts w:ascii="Times New Roman" w:hAnsi="Times New Roman" w:cs="Times New Roman"/>
          <w:sz w:val="24"/>
          <w:szCs w:val="24"/>
          <w:lang w:val="sr-Cyrl-CS"/>
        </w:rPr>
        <w:t>е надлежним регулаторним органима</w:t>
      </w:r>
      <w:r w:rsidRPr="0053169C">
        <w:rPr>
          <w:rFonts w:ascii="Times New Roman" w:hAnsi="Times New Roman" w:cs="Times New Roman"/>
          <w:sz w:val="24"/>
          <w:szCs w:val="24"/>
          <w:lang w:val="sr-Cyrl-CS"/>
        </w:rPr>
        <w:t xml:space="preserve">, </w:t>
      </w:r>
      <w:r w:rsidR="0054205F" w:rsidRPr="0053169C">
        <w:rPr>
          <w:rFonts w:ascii="Times New Roman" w:hAnsi="Times New Roman" w:cs="Times New Roman"/>
          <w:sz w:val="24"/>
          <w:szCs w:val="24"/>
          <w:lang w:val="sr-Cyrl-CS"/>
        </w:rPr>
        <w:t>најмање</w:t>
      </w:r>
      <w:r w:rsidR="00A15015"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шест месеци пре почетка </w:t>
      </w:r>
      <w:r w:rsidR="0054205F" w:rsidRPr="0053169C">
        <w:rPr>
          <w:rFonts w:ascii="Times New Roman" w:hAnsi="Times New Roman" w:cs="Times New Roman"/>
          <w:sz w:val="24"/>
          <w:szCs w:val="24"/>
          <w:lang w:val="sr-Cyrl-CS"/>
        </w:rPr>
        <w:t xml:space="preserve">саме </w:t>
      </w:r>
      <w:r w:rsidRPr="0053169C">
        <w:rPr>
          <w:rFonts w:ascii="Times New Roman" w:hAnsi="Times New Roman" w:cs="Times New Roman"/>
          <w:sz w:val="24"/>
          <w:szCs w:val="24"/>
          <w:lang w:val="sr-Cyrl-CS"/>
        </w:rPr>
        <w:t>анализе</w:t>
      </w:r>
      <w:r w:rsidR="00C95849" w:rsidRPr="0053169C">
        <w:rPr>
          <w:rFonts w:ascii="Times New Roman" w:hAnsi="Times New Roman" w:cs="Times New Roman"/>
          <w:sz w:val="24"/>
          <w:szCs w:val="24"/>
          <w:lang w:val="sr-Cyrl-CS"/>
        </w:rPr>
        <w:t xml:space="preserve">. </w:t>
      </w:r>
      <w:r w:rsidR="0054205F" w:rsidRPr="0053169C">
        <w:rPr>
          <w:rFonts w:ascii="Times New Roman" w:hAnsi="Times New Roman" w:cs="Times New Roman"/>
          <w:sz w:val="24"/>
          <w:szCs w:val="24"/>
          <w:lang w:val="sr-Cyrl-CS"/>
        </w:rPr>
        <w:t>Н</w:t>
      </w:r>
      <w:r w:rsidR="00E3124F" w:rsidRPr="0053169C">
        <w:rPr>
          <w:rFonts w:ascii="Times New Roman" w:hAnsi="Times New Roman" w:cs="Times New Roman"/>
          <w:sz w:val="24"/>
          <w:szCs w:val="24"/>
          <w:lang w:val="sr-Cyrl-CS"/>
        </w:rPr>
        <w:t xml:space="preserve">адлежна регулаторна тела </w:t>
      </w:r>
      <w:r w:rsidRPr="0053169C">
        <w:rPr>
          <w:rFonts w:ascii="Times New Roman" w:hAnsi="Times New Roman" w:cs="Times New Roman"/>
          <w:sz w:val="24"/>
          <w:szCs w:val="24"/>
          <w:lang w:val="sr-Cyrl-CS"/>
        </w:rPr>
        <w:t>има</w:t>
      </w:r>
      <w:r w:rsidR="00E3124F" w:rsidRPr="0053169C">
        <w:rPr>
          <w:rFonts w:ascii="Times New Roman" w:hAnsi="Times New Roman" w:cs="Times New Roman"/>
          <w:sz w:val="24"/>
          <w:szCs w:val="24"/>
          <w:lang w:val="sr-Cyrl-CS"/>
        </w:rPr>
        <w:t>ју</w:t>
      </w:r>
      <w:r w:rsidRPr="0053169C">
        <w:rPr>
          <w:rFonts w:ascii="Times New Roman" w:hAnsi="Times New Roman" w:cs="Times New Roman"/>
          <w:sz w:val="24"/>
          <w:szCs w:val="24"/>
          <w:lang w:val="sr-Cyrl-CS"/>
        </w:rPr>
        <w:t xml:space="preserve"> право заједнички </w:t>
      </w:r>
      <w:r w:rsidR="00E3124F" w:rsidRPr="0053169C">
        <w:rPr>
          <w:rFonts w:ascii="Times New Roman" w:hAnsi="Times New Roman" w:cs="Times New Roman"/>
          <w:sz w:val="24"/>
          <w:szCs w:val="24"/>
          <w:lang w:val="sr-Cyrl-CS"/>
        </w:rPr>
        <w:t xml:space="preserve">да </w:t>
      </w:r>
      <w:r w:rsidRPr="0053169C">
        <w:rPr>
          <w:rFonts w:ascii="Times New Roman" w:hAnsi="Times New Roman" w:cs="Times New Roman"/>
          <w:sz w:val="24"/>
          <w:szCs w:val="24"/>
          <w:lang w:val="sr-Cyrl-CS"/>
        </w:rPr>
        <w:t>захтева</w:t>
      </w:r>
      <w:r w:rsidR="00E3124F" w:rsidRPr="0053169C">
        <w:rPr>
          <w:rFonts w:ascii="Times New Roman" w:hAnsi="Times New Roman" w:cs="Times New Roman"/>
          <w:sz w:val="24"/>
          <w:szCs w:val="24"/>
          <w:lang w:val="sr-Cyrl-CS"/>
        </w:rPr>
        <w:t>ју</w:t>
      </w:r>
      <w:r w:rsidRPr="0053169C">
        <w:rPr>
          <w:rFonts w:ascii="Times New Roman" w:hAnsi="Times New Roman" w:cs="Times New Roman"/>
          <w:sz w:val="24"/>
          <w:szCs w:val="24"/>
          <w:lang w:val="sr-Cyrl-CS"/>
        </w:rPr>
        <w:t xml:space="preserve"> измене критеријума и методологије. </w:t>
      </w:r>
    </w:p>
    <w:p w14:paraId="35013883" w14:textId="057C6722" w:rsidR="00682840" w:rsidRPr="0053169C" w:rsidRDefault="00BC1634"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Анализом трошкова и користи у</w:t>
      </w:r>
      <w:r w:rsidR="00A15015" w:rsidRPr="0053169C">
        <w:rPr>
          <w:rFonts w:ascii="Times New Roman" w:hAnsi="Times New Roman" w:cs="Times New Roman"/>
          <w:sz w:val="24"/>
          <w:szCs w:val="24"/>
          <w:lang w:val="sr-Cyrl-CS"/>
        </w:rPr>
        <w:t>зимају се у</w:t>
      </w:r>
      <w:r w:rsidRPr="0053169C">
        <w:rPr>
          <w:rFonts w:ascii="Times New Roman" w:hAnsi="Times New Roman" w:cs="Times New Roman"/>
          <w:sz w:val="24"/>
          <w:szCs w:val="24"/>
          <w:lang w:val="sr-Cyrl-CS"/>
        </w:rPr>
        <w:t xml:space="preserve"> обзир: </w:t>
      </w:r>
    </w:p>
    <w:p w14:paraId="4ECE651A" w14:textId="3677122C" w:rsidR="00682840" w:rsidRPr="0053169C" w:rsidRDefault="00334F3D"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BC1634" w:rsidRPr="0053169C">
        <w:rPr>
          <w:rFonts w:ascii="Times New Roman" w:hAnsi="Times New Roman" w:cs="Times New Roman"/>
          <w:sz w:val="24"/>
          <w:szCs w:val="24"/>
          <w:lang w:val="sr-Cyrl-CS"/>
        </w:rPr>
        <w:t>) техничка изв</w:t>
      </w:r>
      <w:r w:rsidR="00682840" w:rsidRPr="0053169C">
        <w:rPr>
          <w:rFonts w:ascii="Times New Roman" w:hAnsi="Times New Roman" w:cs="Times New Roman"/>
          <w:sz w:val="24"/>
          <w:szCs w:val="24"/>
          <w:lang w:val="sr-Cyrl-CS"/>
        </w:rPr>
        <w:t>о</w:t>
      </w:r>
      <w:r w:rsidR="00BC1634" w:rsidRPr="0053169C">
        <w:rPr>
          <w:rFonts w:ascii="Times New Roman" w:hAnsi="Times New Roman" w:cs="Times New Roman"/>
          <w:sz w:val="24"/>
          <w:szCs w:val="24"/>
          <w:lang w:val="sr-Cyrl-CS"/>
        </w:rPr>
        <w:t>д</w:t>
      </w:r>
      <w:r w:rsidR="00682840" w:rsidRPr="0053169C">
        <w:rPr>
          <w:rFonts w:ascii="Times New Roman" w:hAnsi="Times New Roman" w:cs="Times New Roman"/>
          <w:sz w:val="24"/>
          <w:szCs w:val="24"/>
          <w:lang w:val="sr-Cyrl-CS"/>
        </w:rPr>
        <w:t>љ</w:t>
      </w:r>
      <w:r w:rsidR="00BC1634" w:rsidRPr="0053169C">
        <w:rPr>
          <w:rFonts w:ascii="Times New Roman" w:hAnsi="Times New Roman" w:cs="Times New Roman"/>
          <w:sz w:val="24"/>
          <w:szCs w:val="24"/>
          <w:lang w:val="sr-Cyrl-CS"/>
        </w:rPr>
        <w:t xml:space="preserve">ивост; </w:t>
      </w:r>
    </w:p>
    <w:p w14:paraId="0A251B2D" w14:textId="110104BE" w:rsidR="00682840" w:rsidRPr="0053169C" w:rsidRDefault="00334F3D"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BC1634" w:rsidRPr="0053169C">
        <w:rPr>
          <w:rFonts w:ascii="Times New Roman" w:hAnsi="Times New Roman" w:cs="Times New Roman"/>
          <w:sz w:val="24"/>
          <w:szCs w:val="24"/>
          <w:lang w:val="sr-Cyrl-CS"/>
        </w:rPr>
        <w:t xml:space="preserve">) економска </w:t>
      </w:r>
      <w:r w:rsidR="00392EB5" w:rsidRPr="0053169C">
        <w:rPr>
          <w:rFonts w:ascii="Times New Roman" w:hAnsi="Times New Roman" w:cs="Times New Roman"/>
          <w:sz w:val="24"/>
          <w:szCs w:val="24"/>
          <w:lang w:val="sr-Cyrl-CS"/>
        </w:rPr>
        <w:t>ефикасност</w:t>
      </w:r>
      <w:r w:rsidR="00BC1634" w:rsidRPr="0053169C">
        <w:rPr>
          <w:rFonts w:ascii="Times New Roman" w:hAnsi="Times New Roman" w:cs="Times New Roman"/>
          <w:sz w:val="24"/>
          <w:szCs w:val="24"/>
          <w:lang w:val="sr-Cyrl-CS"/>
        </w:rPr>
        <w:t xml:space="preserve">; </w:t>
      </w:r>
    </w:p>
    <w:p w14:paraId="5450391E" w14:textId="6E98A5AD" w:rsidR="00682840" w:rsidRPr="0053169C" w:rsidRDefault="3866A932"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3) утицај на </w:t>
      </w:r>
      <w:r w:rsidR="00A15015" w:rsidRPr="0053169C">
        <w:rPr>
          <w:rFonts w:ascii="Times New Roman" w:hAnsi="Times New Roman" w:cs="Times New Roman"/>
          <w:sz w:val="24"/>
          <w:szCs w:val="24"/>
          <w:lang w:val="sr-Cyrl-CS"/>
        </w:rPr>
        <w:t>конкуренцију</w:t>
      </w:r>
      <w:r w:rsidRPr="0053169C">
        <w:rPr>
          <w:rFonts w:ascii="Times New Roman" w:hAnsi="Times New Roman" w:cs="Times New Roman"/>
          <w:sz w:val="24"/>
          <w:szCs w:val="24"/>
          <w:lang w:val="sr-Cyrl-CS"/>
        </w:rPr>
        <w:t xml:space="preserve"> и интеграцију балансних тржишта; </w:t>
      </w:r>
    </w:p>
    <w:p w14:paraId="663CB0C6" w14:textId="7A45A8CF" w:rsidR="00682840" w:rsidRPr="0053169C" w:rsidRDefault="00334F3D"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трошкови и користи од </w:t>
      </w:r>
      <w:r w:rsidR="00A15015" w:rsidRPr="0053169C">
        <w:rPr>
          <w:rFonts w:ascii="Times New Roman" w:hAnsi="Times New Roman" w:cs="Times New Roman"/>
          <w:sz w:val="24"/>
          <w:szCs w:val="24"/>
          <w:lang w:val="sr-Cyrl-CS"/>
        </w:rPr>
        <w:t>примене</w:t>
      </w:r>
      <w:r w:rsidR="00BC1634" w:rsidRPr="0053169C">
        <w:rPr>
          <w:rFonts w:ascii="Times New Roman" w:hAnsi="Times New Roman" w:cs="Times New Roman"/>
          <w:sz w:val="24"/>
          <w:szCs w:val="24"/>
          <w:lang w:val="sr-Cyrl-CS"/>
        </w:rPr>
        <w:t xml:space="preserve">; </w:t>
      </w:r>
    </w:p>
    <w:p w14:paraId="3145A2C6" w14:textId="3827255D" w:rsidR="00682840" w:rsidRPr="0053169C" w:rsidRDefault="00334F3D"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утиц</w:t>
      </w:r>
      <w:r w:rsidR="00BC1634" w:rsidRPr="0053169C">
        <w:rPr>
          <w:rFonts w:ascii="Times New Roman" w:hAnsi="Times New Roman" w:cs="Times New Roman"/>
          <w:sz w:val="24"/>
          <w:szCs w:val="24"/>
          <w:lang w:val="sr-Cyrl-CS"/>
        </w:rPr>
        <w:t xml:space="preserve">ај на </w:t>
      </w:r>
      <w:r w:rsidR="00682840"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BC1634" w:rsidRPr="0053169C">
        <w:rPr>
          <w:rFonts w:ascii="Times New Roman" w:hAnsi="Times New Roman" w:cs="Times New Roman"/>
          <w:sz w:val="24"/>
          <w:szCs w:val="24"/>
          <w:lang w:val="sr-Cyrl-CS"/>
        </w:rPr>
        <w:t xml:space="preserve">пске и националне трошкове </w:t>
      </w:r>
      <w:r w:rsidR="006B759F" w:rsidRPr="0053169C">
        <w:rPr>
          <w:rFonts w:ascii="Times New Roman" w:hAnsi="Times New Roman" w:cs="Times New Roman"/>
          <w:sz w:val="24"/>
          <w:szCs w:val="24"/>
          <w:lang w:val="sr-Cyrl-CS"/>
        </w:rPr>
        <w:t>балансирања</w:t>
      </w:r>
      <w:r w:rsidR="00BC1634" w:rsidRPr="0053169C">
        <w:rPr>
          <w:rFonts w:ascii="Times New Roman" w:hAnsi="Times New Roman" w:cs="Times New Roman"/>
          <w:sz w:val="24"/>
          <w:szCs w:val="24"/>
          <w:lang w:val="sr-Cyrl-CS"/>
        </w:rPr>
        <w:t xml:space="preserve">; </w:t>
      </w:r>
    </w:p>
    <w:p w14:paraId="5EBBE058" w14:textId="50EB8F2A" w:rsidR="00682840" w:rsidRPr="0053169C" w:rsidRDefault="00334F3D"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6</w:t>
      </w:r>
      <w:r w:rsidR="00392EB5"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потенцијални </w:t>
      </w:r>
      <w:r w:rsidR="00392EB5" w:rsidRPr="0053169C">
        <w:rPr>
          <w:rFonts w:ascii="Times New Roman" w:hAnsi="Times New Roman" w:cs="Times New Roman"/>
          <w:sz w:val="24"/>
          <w:szCs w:val="24"/>
          <w:lang w:val="sr-Cyrl-CS"/>
        </w:rPr>
        <w:t>утиц</w:t>
      </w:r>
      <w:r w:rsidR="00BC1634" w:rsidRPr="0053169C">
        <w:rPr>
          <w:rFonts w:ascii="Times New Roman" w:hAnsi="Times New Roman" w:cs="Times New Roman"/>
          <w:sz w:val="24"/>
          <w:szCs w:val="24"/>
          <w:lang w:val="sr-Cyrl-CS"/>
        </w:rPr>
        <w:t xml:space="preserve">ај на </w:t>
      </w:r>
      <w:r w:rsidR="00BE7569" w:rsidRPr="0053169C">
        <w:rPr>
          <w:rFonts w:ascii="Times New Roman" w:hAnsi="Times New Roman" w:cs="Times New Roman"/>
          <w:sz w:val="24"/>
          <w:szCs w:val="24"/>
          <w:lang w:val="sr-Cyrl-CS"/>
        </w:rPr>
        <w:t>це</w:t>
      </w:r>
      <w:r w:rsidR="00BC1634" w:rsidRPr="0053169C">
        <w:rPr>
          <w:rFonts w:ascii="Times New Roman" w:hAnsi="Times New Roman" w:cs="Times New Roman"/>
          <w:sz w:val="24"/>
          <w:szCs w:val="24"/>
          <w:lang w:val="sr-Cyrl-CS"/>
        </w:rPr>
        <w:t xml:space="preserve">не </w:t>
      </w:r>
      <w:r w:rsidR="00A15015" w:rsidRPr="0053169C">
        <w:rPr>
          <w:rFonts w:ascii="Times New Roman" w:hAnsi="Times New Roman" w:cs="Times New Roman"/>
          <w:sz w:val="24"/>
          <w:szCs w:val="24"/>
          <w:lang w:val="sr-Cyrl-CS"/>
        </w:rPr>
        <w:t xml:space="preserve">електричне енергије </w:t>
      </w:r>
      <w:r w:rsidR="00BC1634" w:rsidRPr="0053169C">
        <w:rPr>
          <w:rFonts w:ascii="Times New Roman" w:hAnsi="Times New Roman" w:cs="Times New Roman"/>
          <w:sz w:val="24"/>
          <w:szCs w:val="24"/>
          <w:lang w:val="sr-Cyrl-CS"/>
        </w:rPr>
        <w:t xml:space="preserve">на </w:t>
      </w:r>
      <w:r w:rsidR="00682840"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BC1634" w:rsidRPr="0053169C">
        <w:rPr>
          <w:rFonts w:ascii="Times New Roman" w:hAnsi="Times New Roman" w:cs="Times New Roman"/>
          <w:sz w:val="24"/>
          <w:szCs w:val="24"/>
          <w:lang w:val="sr-Cyrl-CS"/>
        </w:rPr>
        <w:t xml:space="preserve">пском тржишту; </w:t>
      </w:r>
    </w:p>
    <w:p w14:paraId="0A1016E3" w14:textId="56FA9268" w:rsidR="00682840" w:rsidRPr="0053169C" w:rsidRDefault="3866A932" w:rsidP="00A34426">
      <w:pPr>
        <w:ind w:left="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7) способност ОПС и балансно одговорних страна да испуњавају своје обавезе; </w:t>
      </w:r>
    </w:p>
    <w:p w14:paraId="5AB54E43" w14:textId="74DD4E04" w:rsidR="00682840" w:rsidRPr="0053169C" w:rsidRDefault="00334F3D" w:rsidP="00A34426">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8</w:t>
      </w:r>
      <w:r w:rsidR="00BC1634"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утиц</w:t>
      </w:r>
      <w:r w:rsidR="00BC1634" w:rsidRPr="0053169C">
        <w:rPr>
          <w:rFonts w:ascii="Times New Roman" w:hAnsi="Times New Roman" w:cs="Times New Roman"/>
          <w:sz w:val="24"/>
          <w:szCs w:val="24"/>
          <w:lang w:val="sr-Cyrl-CS"/>
        </w:rPr>
        <w:t xml:space="preserve">ај на </w:t>
      </w:r>
      <w:r w:rsidR="006B759F" w:rsidRPr="0053169C">
        <w:rPr>
          <w:rFonts w:ascii="Times New Roman" w:hAnsi="Times New Roman" w:cs="Times New Roman"/>
          <w:sz w:val="24"/>
          <w:szCs w:val="24"/>
          <w:lang w:val="sr-Cyrl-CS"/>
        </w:rPr>
        <w:t>учесник</w:t>
      </w:r>
      <w:r w:rsidR="00BC1634" w:rsidRPr="0053169C">
        <w:rPr>
          <w:rFonts w:ascii="Times New Roman" w:hAnsi="Times New Roman" w:cs="Times New Roman"/>
          <w:sz w:val="24"/>
          <w:szCs w:val="24"/>
          <w:lang w:val="sr-Cyrl-CS"/>
        </w:rPr>
        <w:t xml:space="preserve">е на тржишту у смислу додатних техничких или информатичких </w:t>
      </w:r>
      <w:r w:rsidR="0085045B"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ва про</w:t>
      </w:r>
      <w:r w:rsidR="00BE7569" w:rsidRPr="0053169C">
        <w:rPr>
          <w:rFonts w:ascii="Times New Roman" w:hAnsi="Times New Roman" w:cs="Times New Roman"/>
          <w:sz w:val="24"/>
          <w:szCs w:val="24"/>
          <w:lang w:val="sr-Cyrl-CS"/>
        </w:rPr>
        <w:t>це</w:t>
      </w:r>
      <w:r w:rsidR="00BC1634" w:rsidRPr="0053169C">
        <w:rPr>
          <w:rFonts w:ascii="Times New Roman" w:hAnsi="Times New Roman" w:cs="Times New Roman"/>
          <w:sz w:val="24"/>
          <w:szCs w:val="24"/>
          <w:lang w:val="sr-Cyrl-CS"/>
        </w:rPr>
        <w:t>њен</w:t>
      </w:r>
      <w:r w:rsidR="00682840" w:rsidRPr="0053169C">
        <w:rPr>
          <w:rFonts w:ascii="Times New Roman" w:hAnsi="Times New Roman" w:cs="Times New Roman"/>
          <w:sz w:val="24"/>
          <w:szCs w:val="24"/>
          <w:lang w:val="sr-Cyrl-CS"/>
        </w:rPr>
        <w:t>их</w:t>
      </w:r>
      <w:r w:rsidR="00BC1634" w:rsidRPr="0053169C">
        <w:rPr>
          <w:rFonts w:ascii="Times New Roman" w:hAnsi="Times New Roman" w:cs="Times New Roman"/>
          <w:sz w:val="24"/>
          <w:szCs w:val="24"/>
          <w:lang w:val="sr-Cyrl-CS"/>
        </w:rPr>
        <w:t xml:space="preserve"> у </w:t>
      </w:r>
      <w:r w:rsidR="006B759F" w:rsidRPr="0053169C">
        <w:rPr>
          <w:rFonts w:ascii="Times New Roman" w:hAnsi="Times New Roman" w:cs="Times New Roman"/>
          <w:sz w:val="24"/>
          <w:szCs w:val="24"/>
          <w:lang w:val="sr-Cyrl-CS"/>
        </w:rPr>
        <w:t>сарадњ</w:t>
      </w:r>
      <w:r w:rsidR="00BC1634" w:rsidRPr="0053169C">
        <w:rPr>
          <w:rFonts w:ascii="Times New Roman" w:hAnsi="Times New Roman" w:cs="Times New Roman"/>
          <w:sz w:val="24"/>
          <w:szCs w:val="24"/>
          <w:lang w:val="sr-Cyrl-CS"/>
        </w:rPr>
        <w:t xml:space="preserve">и са </w:t>
      </w:r>
      <w:r w:rsidR="00121E65" w:rsidRPr="0053169C">
        <w:rPr>
          <w:rFonts w:ascii="Times New Roman" w:hAnsi="Times New Roman" w:cs="Times New Roman"/>
          <w:sz w:val="24"/>
          <w:szCs w:val="24"/>
          <w:lang w:val="sr-Cyrl-CS"/>
        </w:rPr>
        <w:t xml:space="preserve">погођеним </w:t>
      </w:r>
      <w:r w:rsidR="00682840" w:rsidRPr="0053169C">
        <w:rPr>
          <w:rFonts w:ascii="Times New Roman" w:hAnsi="Times New Roman" w:cs="Times New Roman"/>
          <w:sz w:val="24"/>
          <w:szCs w:val="24"/>
          <w:lang w:val="sr-Cyrl-CS"/>
        </w:rPr>
        <w:t>заинтересованим странама</w:t>
      </w:r>
      <w:r w:rsidR="00BC1634" w:rsidRPr="0053169C">
        <w:rPr>
          <w:rFonts w:ascii="Times New Roman" w:hAnsi="Times New Roman" w:cs="Times New Roman"/>
          <w:sz w:val="24"/>
          <w:szCs w:val="24"/>
          <w:lang w:val="sr-Cyrl-CS"/>
        </w:rPr>
        <w:t xml:space="preserve">. </w:t>
      </w:r>
    </w:p>
    <w:p w14:paraId="21EEBAC6" w14:textId="6551ED46" w:rsidR="009123F8" w:rsidRPr="0053169C" w:rsidRDefault="3866A932" w:rsidP="00A471B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доставља </w:t>
      </w:r>
      <w:r w:rsidR="00A15015" w:rsidRPr="0053169C">
        <w:rPr>
          <w:rFonts w:ascii="Times New Roman" w:hAnsi="Times New Roman" w:cs="Times New Roman"/>
          <w:sz w:val="24"/>
          <w:szCs w:val="24"/>
          <w:lang w:val="sr-Cyrl-CS"/>
        </w:rPr>
        <w:t>Агенцији</w:t>
      </w:r>
      <w:r w:rsidRPr="0053169C">
        <w:rPr>
          <w:rFonts w:ascii="Times New Roman" w:hAnsi="Times New Roman" w:cs="Times New Roman"/>
          <w:sz w:val="24"/>
          <w:szCs w:val="24"/>
          <w:lang w:val="sr-Cyrl-CS"/>
        </w:rPr>
        <w:t xml:space="preserve"> резултате анализе трошкова и користи са образложеним предлозима за решавање проблема који с</w:t>
      </w:r>
      <w:r w:rsidR="00A15015" w:rsidRPr="0053169C">
        <w:rPr>
          <w:rFonts w:ascii="Times New Roman" w:hAnsi="Times New Roman" w:cs="Times New Roman"/>
          <w:sz w:val="24"/>
          <w:szCs w:val="24"/>
          <w:lang w:val="sr-Cyrl-CS"/>
        </w:rPr>
        <w:t>е утврде анализом</w:t>
      </w:r>
      <w:r w:rsidRPr="0053169C">
        <w:rPr>
          <w:rFonts w:ascii="Times New Roman" w:hAnsi="Times New Roman" w:cs="Times New Roman"/>
          <w:sz w:val="24"/>
          <w:szCs w:val="24"/>
          <w:lang w:val="sr-Cyrl-CS"/>
        </w:rPr>
        <w:t>.</w:t>
      </w:r>
    </w:p>
    <w:p w14:paraId="4E984614" w14:textId="136B998F" w:rsidR="008F0607" w:rsidRPr="0053169C" w:rsidRDefault="008F0607" w:rsidP="008F0607">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Дерогације</w:t>
      </w:r>
    </w:p>
    <w:p w14:paraId="1F29CF64" w14:textId="4AC98AA4" w:rsidR="00682840" w:rsidRPr="0053169C" w:rsidRDefault="006B759F" w:rsidP="00682840">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6F3F24"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7</w:t>
      </w:r>
      <w:r w:rsidR="00BC1634" w:rsidRPr="0053169C">
        <w:rPr>
          <w:rFonts w:ascii="Times New Roman" w:hAnsi="Times New Roman" w:cs="Times New Roman"/>
          <w:sz w:val="24"/>
          <w:szCs w:val="24"/>
          <w:lang w:val="sr-Cyrl-CS"/>
        </w:rPr>
        <w:t>.</w:t>
      </w:r>
    </w:p>
    <w:p w14:paraId="56499235" w14:textId="7B4AA676" w:rsidR="00D00CD2" w:rsidRPr="0053169C" w:rsidRDefault="002D211D"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660C99" w:rsidRPr="0053169C">
        <w:rPr>
          <w:rFonts w:ascii="Times New Roman" w:hAnsi="Times New Roman" w:cs="Times New Roman"/>
          <w:sz w:val="24"/>
          <w:szCs w:val="24"/>
          <w:lang w:val="sr-Cyrl-CS"/>
        </w:rPr>
        <w:t>генција</w:t>
      </w:r>
      <w:r w:rsidR="00304947"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може, на </w:t>
      </w:r>
      <w:r w:rsidR="0085045B"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 xml:space="preserve">в ОПС или на </w:t>
      </w:r>
      <w:r w:rsidR="00660C99" w:rsidRPr="0053169C">
        <w:rPr>
          <w:rFonts w:ascii="Times New Roman" w:hAnsi="Times New Roman" w:cs="Times New Roman"/>
          <w:sz w:val="24"/>
          <w:szCs w:val="24"/>
          <w:lang w:val="sr-Cyrl-CS"/>
        </w:rPr>
        <w:t>сопствену</w:t>
      </w:r>
      <w:r w:rsidR="00BC1634" w:rsidRPr="0053169C">
        <w:rPr>
          <w:rFonts w:ascii="Times New Roman" w:hAnsi="Times New Roman" w:cs="Times New Roman"/>
          <w:sz w:val="24"/>
          <w:szCs w:val="24"/>
          <w:lang w:val="sr-Cyrl-CS"/>
        </w:rPr>
        <w:t xml:space="preserve"> иницијативу, </w:t>
      </w:r>
      <w:r w:rsidR="00121E65" w:rsidRPr="0053169C">
        <w:rPr>
          <w:rFonts w:ascii="Times New Roman" w:hAnsi="Times New Roman" w:cs="Times New Roman"/>
          <w:sz w:val="24"/>
          <w:szCs w:val="24"/>
          <w:lang w:val="sr-Cyrl-CS"/>
        </w:rPr>
        <w:t>одобри</w:t>
      </w:r>
      <w:r w:rsidR="00660C99" w:rsidRPr="0053169C">
        <w:rPr>
          <w:rFonts w:ascii="Times New Roman" w:hAnsi="Times New Roman" w:cs="Times New Roman"/>
          <w:sz w:val="24"/>
          <w:szCs w:val="24"/>
          <w:lang w:val="sr-Cyrl-CS"/>
        </w:rPr>
        <w:t>ти</w:t>
      </w:r>
      <w:r w:rsidR="00BC1634" w:rsidRPr="0053169C">
        <w:rPr>
          <w:rFonts w:ascii="Times New Roman" w:hAnsi="Times New Roman" w:cs="Times New Roman"/>
          <w:sz w:val="24"/>
          <w:szCs w:val="24"/>
          <w:lang w:val="sr-Cyrl-CS"/>
        </w:rPr>
        <w:t xml:space="preserve"> ОПС </w:t>
      </w:r>
      <w:r w:rsidR="00A33CC4" w:rsidRPr="0053169C">
        <w:rPr>
          <w:rFonts w:ascii="Times New Roman" w:hAnsi="Times New Roman" w:cs="Times New Roman"/>
          <w:sz w:val="24"/>
          <w:szCs w:val="24"/>
          <w:lang w:val="sr-Cyrl-CS"/>
        </w:rPr>
        <w:t>дерогациј</w:t>
      </w:r>
      <w:r w:rsidR="00644A63" w:rsidRPr="0053169C">
        <w:rPr>
          <w:rFonts w:ascii="Times New Roman" w:hAnsi="Times New Roman" w:cs="Times New Roman"/>
          <w:sz w:val="24"/>
          <w:szCs w:val="24"/>
          <w:lang w:val="sr-Cyrl-CS"/>
        </w:rPr>
        <w:t>е</w:t>
      </w:r>
      <w:r w:rsidR="00BC1634" w:rsidRPr="0053169C">
        <w:rPr>
          <w:rFonts w:ascii="Times New Roman" w:hAnsi="Times New Roman" w:cs="Times New Roman"/>
          <w:sz w:val="24"/>
          <w:szCs w:val="24"/>
          <w:lang w:val="sr-Cyrl-CS"/>
        </w:rPr>
        <w:t xml:space="preserve"> у складу са </w:t>
      </w:r>
      <w:r w:rsidR="00AB0395" w:rsidRPr="0053169C">
        <w:rPr>
          <w:rFonts w:ascii="Times New Roman" w:hAnsi="Times New Roman" w:cs="Times New Roman"/>
          <w:sz w:val="24"/>
          <w:szCs w:val="24"/>
          <w:lang w:val="sr-Cyrl-CS"/>
        </w:rPr>
        <w:t>ст</w:t>
      </w:r>
      <w:r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2. </w:t>
      </w:r>
      <w:r w:rsidR="00660C99"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12. </w:t>
      </w:r>
      <w:r w:rsidRPr="0053169C">
        <w:rPr>
          <w:rFonts w:ascii="Times New Roman" w:hAnsi="Times New Roman" w:cs="Times New Roman"/>
          <w:sz w:val="24"/>
          <w:szCs w:val="24"/>
          <w:lang w:val="sr-Cyrl-CS"/>
        </w:rPr>
        <w:t>овог члана.</w:t>
      </w:r>
    </w:p>
    <w:p w14:paraId="479E0DAA" w14:textId="19411E7F" w:rsidR="00D00CD2" w:rsidRPr="0053169C" w:rsidRDefault="00BC1634"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може </w:t>
      </w:r>
      <w:r w:rsidR="00D00CD2" w:rsidRPr="0053169C">
        <w:rPr>
          <w:rFonts w:ascii="Times New Roman" w:hAnsi="Times New Roman" w:cs="Times New Roman"/>
          <w:sz w:val="24"/>
          <w:szCs w:val="24"/>
          <w:lang w:val="sr-Cyrl-CS"/>
        </w:rPr>
        <w:t>затражи</w:t>
      </w:r>
      <w:r w:rsidR="001922DD" w:rsidRPr="0053169C">
        <w:rPr>
          <w:rFonts w:ascii="Times New Roman" w:hAnsi="Times New Roman" w:cs="Times New Roman"/>
          <w:sz w:val="24"/>
          <w:szCs w:val="24"/>
          <w:lang w:val="sr-Cyrl-CS"/>
        </w:rPr>
        <w:t>ти</w:t>
      </w:r>
      <w:r w:rsidR="00A33CC4" w:rsidRPr="0053169C">
        <w:rPr>
          <w:rFonts w:ascii="Times New Roman" w:hAnsi="Times New Roman" w:cs="Times New Roman"/>
          <w:sz w:val="24"/>
          <w:szCs w:val="24"/>
          <w:lang w:val="sr-Cyrl-CS"/>
        </w:rPr>
        <w:t xml:space="preserve"> дерогације</w:t>
      </w:r>
      <w:r w:rsidRPr="0053169C">
        <w:rPr>
          <w:rFonts w:ascii="Times New Roman" w:hAnsi="Times New Roman" w:cs="Times New Roman"/>
          <w:sz w:val="24"/>
          <w:szCs w:val="24"/>
          <w:lang w:val="sr-Cyrl-CS"/>
        </w:rPr>
        <w:t xml:space="preserve"> од </w:t>
      </w:r>
      <w:r w:rsidR="00CF024B" w:rsidRPr="0053169C">
        <w:rPr>
          <w:rFonts w:ascii="Times New Roman" w:hAnsi="Times New Roman" w:cs="Times New Roman"/>
          <w:sz w:val="24"/>
          <w:szCs w:val="24"/>
          <w:lang w:val="sr-Cyrl-CS"/>
        </w:rPr>
        <w:t>след</w:t>
      </w:r>
      <w:r w:rsidRPr="0053169C">
        <w:rPr>
          <w:rFonts w:ascii="Times New Roman" w:hAnsi="Times New Roman" w:cs="Times New Roman"/>
          <w:sz w:val="24"/>
          <w:szCs w:val="24"/>
          <w:lang w:val="sr-Cyrl-CS"/>
        </w:rPr>
        <w:t xml:space="preserve">ећих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 xml:space="preserve">ва: </w:t>
      </w:r>
    </w:p>
    <w:p w14:paraId="3FFCF562" w14:textId="34C2E130" w:rsidR="00D00CD2" w:rsidRPr="0053169C" w:rsidRDefault="00334F3D" w:rsidP="001922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BC1634" w:rsidRPr="0053169C">
        <w:rPr>
          <w:rFonts w:ascii="Times New Roman" w:hAnsi="Times New Roman" w:cs="Times New Roman"/>
          <w:sz w:val="24"/>
          <w:szCs w:val="24"/>
          <w:lang w:val="sr-Cyrl-CS"/>
        </w:rPr>
        <w:t xml:space="preserve">) рокова </w:t>
      </w:r>
      <w:r w:rsidR="001922DD" w:rsidRPr="0053169C">
        <w:rPr>
          <w:rFonts w:ascii="Times New Roman" w:hAnsi="Times New Roman" w:cs="Times New Roman"/>
          <w:sz w:val="24"/>
          <w:szCs w:val="24"/>
          <w:lang w:val="sr-Cyrl-CS"/>
        </w:rPr>
        <w:t>када ће</w:t>
      </w:r>
      <w:r w:rsidR="00BC1634" w:rsidRPr="0053169C">
        <w:rPr>
          <w:rFonts w:ascii="Times New Roman" w:hAnsi="Times New Roman" w:cs="Times New Roman"/>
          <w:sz w:val="24"/>
          <w:szCs w:val="24"/>
          <w:lang w:val="sr-Cyrl-CS"/>
        </w:rPr>
        <w:t xml:space="preserve"> ОПС поч</w:t>
      </w:r>
      <w:r w:rsidR="001922DD" w:rsidRPr="0053169C">
        <w:rPr>
          <w:rFonts w:ascii="Times New Roman" w:hAnsi="Times New Roman" w:cs="Times New Roman"/>
          <w:sz w:val="24"/>
          <w:szCs w:val="24"/>
          <w:lang w:val="sr-Cyrl-CS"/>
        </w:rPr>
        <w:t>ети са</w:t>
      </w:r>
      <w:r w:rsidR="00D00CD2" w:rsidRPr="0053169C">
        <w:rPr>
          <w:rFonts w:ascii="Times New Roman" w:hAnsi="Times New Roman" w:cs="Times New Roman"/>
          <w:sz w:val="24"/>
          <w:szCs w:val="24"/>
          <w:lang w:val="sr-Cyrl-CS"/>
        </w:rPr>
        <w:t xml:space="preserve"> </w:t>
      </w:r>
      <w:r w:rsidR="001922DD" w:rsidRPr="0053169C">
        <w:rPr>
          <w:rFonts w:ascii="Times New Roman" w:hAnsi="Times New Roman" w:cs="Times New Roman"/>
          <w:sz w:val="24"/>
          <w:szCs w:val="24"/>
          <w:lang w:val="sr-Cyrl-CS"/>
        </w:rPr>
        <w:t>применом</w:t>
      </w:r>
      <w:r w:rsidR="00BC1634" w:rsidRPr="0053169C">
        <w:rPr>
          <w:rFonts w:ascii="Times New Roman" w:hAnsi="Times New Roman" w:cs="Times New Roman"/>
          <w:sz w:val="24"/>
          <w:szCs w:val="24"/>
          <w:lang w:val="sr-Cyrl-CS"/>
        </w:rPr>
        <w:t xml:space="preserve"> </w:t>
      </w:r>
      <w:r w:rsidR="00121E65" w:rsidRPr="0053169C">
        <w:rPr>
          <w:rFonts w:ascii="Times New Roman" w:hAnsi="Times New Roman" w:cs="Times New Roman"/>
          <w:sz w:val="24"/>
          <w:szCs w:val="24"/>
          <w:lang w:val="sr-Cyrl-CS"/>
        </w:rPr>
        <w:t>е</w:t>
      </w:r>
      <w:r w:rsidR="006B759F" w:rsidRPr="0053169C">
        <w:rPr>
          <w:rFonts w:ascii="Times New Roman" w:hAnsi="Times New Roman" w:cs="Times New Roman"/>
          <w:sz w:val="24"/>
          <w:szCs w:val="24"/>
          <w:lang w:val="sr-Cyrl-CS"/>
        </w:rPr>
        <w:t>вро</w:t>
      </w:r>
      <w:r w:rsidR="00BC1634" w:rsidRPr="0053169C">
        <w:rPr>
          <w:rFonts w:ascii="Times New Roman" w:hAnsi="Times New Roman" w:cs="Times New Roman"/>
          <w:sz w:val="24"/>
          <w:szCs w:val="24"/>
          <w:lang w:val="sr-Cyrl-CS"/>
        </w:rPr>
        <w:t>пс</w:t>
      </w:r>
      <w:r w:rsidR="00D00CD2" w:rsidRPr="0053169C">
        <w:rPr>
          <w:rFonts w:ascii="Times New Roman" w:hAnsi="Times New Roman" w:cs="Times New Roman"/>
          <w:sz w:val="24"/>
          <w:szCs w:val="24"/>
          <w:lang w:val="sr-Cyrl-CS"/>
        </w:rPr>
        <w:t>к</w:t>
      </w:r>
      <w:r w:rsidR="001922DD" w:rsidRPr="0053169C">
        <w:rPr>
          <w:rFonts w:ascii="Times New Roman" w:hAnsi="Times New Roman" w:cs="Times New Roman"/>
          <w:sz w:val="24"/>
          <w:szCs w:val="24"/>
          <w:lang w:val="sr-Cyrl-CS"/>
        </w:rPr>
        <w:t>е</w:t>
      </w:r>
      <w:r w:rsidR="00BC1634" w:rsidRPr="0053169C">
        <w:rPr>
          <w:rFonts w:ascii="Times New Roman" w:hAnsi="Times New Roman" w:cs="Times New Roman"/>
          <w:sz w:val="24"/>
          <w:szCs w:val="24"/>
          <w:lang w:val="sr-Cyrl-CS"/>
        </w:rPr>
        <w:t xml:space="preserve"> платформ</w:t>
      </w:r>
      <w:r w:rsidR="001922DD" w:rsidRPr="0053169C">
        <w:rPr>
          <w:rFonts w:ascii="Times New Roman" w:hAnsi="Times New Roman" w:cs="Times New Roman"/>
          <w:sz w:val="24"/>
          <w:szCs w:val="24"/>
          <w:lang w:val="sr-Cyrl-CS"/>
        </w:rPr>
        <w:t>е</w:t>
      </w:r>
      <w:r w:rsidR="00BC1634" w:rsidRPr="0053169C">
        <w:rPr>
          <w:rFonts w:ascii="Times New Roman" w:hAnsi="Times New Roman" w:cs="Times New Roman"/>
          <w:sz w:val="24"/>
          <w:szCs w:val="24"/>
          <w:lang w:val="sr-Cyrl-CS"/>
        </w:rPr>
        <w:t xml:space="preserve"> у складу</w:t>
      </w:r>
      <w:r w:rsidR="006B759F" w:rsidRPr="0053169C">
        <w:rPr>
          <w:rFonts w:ascii="Times New Roman" w:hAnsi="Times New Roman" w:cs="Times New Roman"/>
          <w:sz w:val="24"/>
          <w:szCs w:val="24"/>
          <w:lang w:val="sr-Cyrl-CS"/>
        </w:rPr>
        <w:t xml:space="preserve"> са </w:t>
      </w:r>
      <w:r w:rsidR="00756D15" w:rsidRPr="0053169C">
        <w:rPr>
          <w:rFonts w:ascii="Times New Roman" w:hAnsi="Times New Roman" w:cs="Times New Roman"/>
          <w:sz w:val="24"/>
          <w:szCs w:val="24"/>
          <w:lang w:val="sr-Cyrl-CS"/>
        </w:rPr>
        <w:t xml:space="preserve">чланом 19. став 1, чланом 20. став 1, чланом 21. став 1. и чланом 22. став 1. ове уредбе; </w:t>
      </w:r>
    </w:p>
    <w:p w14:paraId="331B3482" w14:textId="199CEBE2" w:rsidR="00D00CD2" w:rsidRPr="0053169C" w:rsidRDefault="00334F3D" w:rsidP="001922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E37C74"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максималне количине </w:t>
      </w:r>
      <w:r w:rsidR="00AB0395" w:rsidRPr="0053169C">
        <w:rPr>
          <w:rFonts w:ascii="Times New Roman" w:hAnsi="Times New Roman" w:cs="Times New Roman"/>
          <w:sz w:val="24"/>
          <w:szCs w:val="24"/>
          <w:lang w:val="sr-Cyrl-CS"/>
        </w:rPr>
        <w:t xml:space="preserve">преносног капацитета између зона трговања </w:t>
      </w:r>
      <w:r w:rsidR="006B759F" w:rsidRPr="0053169C">
        <w:rPr>
          <w:rFonts w:ascii="Times New Roman" w:hAnsi="Times New Roman" w:cs="Times New Roman"/>
          <w:sz w:val="24"/>
          <w:szCs w:val="24"/>
          <w:lang w:val="sr-Cyrl-CS"/>
        </w:rPr>
        <w:t>доде</w:t>
      </w:r>
      <w:r w:rsidR="00BC1634" w:rsidRPr="0053169C">
        <w:rPr>
          <w:rFonts w:ascii="Times New Roman" w:hAnsi="Times New Roman" w:cs="Times New Roman"/>
          <w:sz w:val="24"/>
          <w:szCs w:val="24"/>
          <w:lang w:val="sr-Cyrl-CS"/>
        </w:rPr>
        <w:t xml:space="preserve">љеног тржишно </w:t>
      </w:r>
      <w:r w:rsidR="00CF024B" w:rsidRPr="0053169C">
        <w:rPr>
          <w:rFonts w:ascii="Times New Roman" w:hAnsi="Times New Roman" w:cs="Times New Roman"/>
          <w:sz w:val="24"/>
          <w:szCs w:val="24"/>
          <w:lang w:val="sr-Cyrl-CS"/>
        </w:rPr>
        <w:t>заснов</w:t>
      </w:r>
      <w:r w:rsidR="00D00CD2" w:rsidRPr="0053169C">
        <w:rPr>
          <w:rFonts w:ascii="Times New Roman" w:hAnsi="Times New Roman" w:cs="Times New Roman"/>
          <w:sz w:val="24"/>
          <w:szCs w:val="24"/>
          <w:lang w:val="sr-Cyrl-CS"/>
        </w:rPr>
        <w:t>а</w:t>
      </w:r>
      <w:r w:rsidR="00BC1634" w:rsidRPr="0053169C">
        <w:rPr>
          <w:rFonts w:ascii="Times New Roman" w:hAnsi="Times New Roman" w:cs="Times New Roman"/>
          <w:sz w:val="24"/>
          <w:szCs w:val="24"/>
          <w:lang w:val="sr-Cyrl-CS"/>
        </w:rPr>
        <w:t>ним поступком у складу</w:t>
      </w:r>
      <w:r w:rsidR="006B759F" w:rsidRPr="0053169C">
        <w:rPr>
          <w:rFonts w:ascii="Times New Roman" w:hAnsi="Times New Roman" w:cs="Times New Roman"/>
          <w:sz w:val="24"/>
          <w:szCs w:val="24"/>
          <w:lang w:val="sr-Cyrl-CS"/>
        </w:rPr>
        <w:t xml:space="preserve"> са </w:t>
      </w:r>
      <w:r w:rsidR="00437710" w:rsidRPr="0053169C">
        <w:rPr>
          <w:rFonts w:ascii="Times New Roman" w:hAnsi="Times New Roman" w:cs="Times New Roman"/>
          <w:sz w:val="24"/>
          <w:szCs w:val="24"/>
          <w:lang w:val="sr-Cyrl-CS"/>
        </w:rPr>
        <w:t xml:space="preserve">смерницама ЕУ за балансну енергију </w:t>
      </w:r>
      <w:r w:rsidR="00BC1634" w:rsidRPr="0053169C">
        <w:rPr>
          <w:rFonts w:ascii="Times New Roman" w:hAnsi="Times New Roman" w:cs="Times New Roman"/>
          <w:sz w:val="24"/>
          <w:szCs w:val="24"/>
          <w:lang w:val="sr-Cyrl-CS"/>
        </w:rPr>
        <w:t xml:space="preserve">или поступком </w:t>
      </w:r>
      <w:r w:rsidR="00F9395D" w:rsidRPr="0053169C">
        <w:rPr>
          <w:rFonts w:ascii="Times New Roman" w:hAnsi="Times New Roman" w:cs="Times New Roman"/>
          <w:sz w:val="24"/>
          <w:szCs w:val="24"/>
          <w:lang w:val="sr-Cyrl-CS"/>
        </w:rPr>
        <w:t xml:space="preserve">расподеле преносног капацитета између зона трговања </w:t>
      </w:r>
      <w:r w:rsidR="006B759F" w:rsidRPr="0053169C">
        <w:rPr>
          <w:rFonts w:ascii="Times New Roman" w:hAnsi="Times New Roman" w:cs="Times New Roman"/>
          <w:sz w:val="24"/>
          <w:szCs w:val="24"/>
          <w:lang w:val="sr-Cyrl-CS"/>
        </w:rPr>
        <w:t xml:space="preserve">на основу </w:t>
      </w:r>
      <w:r w:rsidR="00BC1634" w:rsidRPr="0053169C">
        <w:rPr>
          <w:rFonts w:ascii="Times New Roman" w:hAnsi="Times New Roman" w:cs="Times New Roman"/>
          <w:sz w:val="24"/>
          <w:szCs w:val="24"/>
          <w:lang w:val="sr-Cyrl-CS"/>
        </w:rPr>
        <w:t xml:space="preserve">анализе економске </w:t>
      </w:r>
      <w:r w:rsidR="00392EB5" w:rsidRPr="0053169C">
        <w:rPr>
          <w:rFonts w:ascii="Times New Roman" w:hAnsi="Times New Roman" w:cs="Times New Roman"/>
          <w:sz w:val="24"/>
          <w:szCs w:val="24"/>
          <w:lang w:val="sr-Cyrl-CS"/>
        </w:rPr>
        <w:t>ефикасност</w:t>
      </w:r>
      <w:r w:rsidR="00BC1634" w:rsidRPr="0053169C">
        <w:rPr>
          <w:rFonts w:ascii="Times New Roman" w:hAnsi="Times New Roman" w:cs="Times New Roman"/>
          <w:sz w:val="24"/>
          <w:szCs w:val="24"/>
          <w:lang w:val="sr-Cyrl-CS"/>
        </w:rPr>
        <w:t>и у складу</w:t>
      </w:r>
      <w:r w:rsidR="006B759F" w:rsidRPr="0053169C">
        <w:rPr>
          <w:rFonts w:ascii="Times New Roman" w:hAnsi="Times New Roman" w:cs="Times New Roman"/>
          <w:sz w:val="24"/>
          <w:szCs w:val="24"/>
          <w:lang w:val="sr-Cyrl-CS"/>
        </w:rPr>
        <w:t xml:space="preserve"> са </w:t>
      </w:r>
      <w:r w:rsidR="00F9395D" w:rsidRPr="0053169C">
        <w:rPr>
          <w:rFonts w:ascii="Times New Roman" w:hAnsi="Times New Roman" w:cs="Times New Roman"/>
          <w:sz w:val="24"/>
          <w:szCs w:val="24"/>
          <w:lang w:val="sr-Cyrl-CS"/>
        </w:rPr>
        <w:t xml:space="preserve">смерницама ЕУ за </w:t>
      </w:r>
      <w:r w:rsidR="000766C8" w:rsidRPr="0053169C">
        <w:rPr>
          <w:rFonts w:ascii="Times New Roman" w:hAnsi="Times New Roman" w:cs="Times New Roman"/>
          <w:sz w:val="24"/>
          <w:szCs w:val="24"/>
          <w:lang w:val="sr-Cyrl-CS"/>
        </w:rPr>
        <w:t>балансну енергију</w:t>
      </w:r>
      <w:r w:rsidR="00BC1634" w:rsidRPr="0053169C">
        <w:rPr>
          <w:rFonts w:ascii="Times New Roman" w:hAnsi="Times New Roman" w:cs="Times New Roman"/>
          <w:sz w:val="24"/>
          <w:szCs w:val="24"/>
          <w:lang w:val="sr-Cyrl-CS"/>
        </w:rPr>
        <w:t xml:space="preserve">; </w:t>
      </w:r>
    </w:p>
    <w:p w14:paraId="43741B20" w14:textId="50A7EEBE" w:rsidR="00D00CD2" w:rsidRPr="0053169C" w:rsidRDefault="3866A932" w:rsidP="001922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 усаглашавања периода обрачуна одступања из члана 48. став 1.</w:t>
      </w:r>
      <w:r w:rsidR="002D211D" w:rsidRPr="0053169C">
        <w:rPr>
          <w:rFonts w:ascii="Times New Roman" w:hAnsi="Times New Roman" w:cs="Times New Roman"/>
          <w:sz w:val="24"/>
          <w:szCs w:val="24"/>
          <w:lang w:val="sr-Cyrl-CS"/>
        </w:rPr>
        <w:t xml:space="preserve"> ове у</w:t>
      </w:r>
      <w:r w:rsidR="00EC605F"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r w:rsidRPr="0053169C">
        <w:rPr>
          <w:rFonts w:ascii="Times New Roman" w:hAnsi="Times New Roman" w:cs="Times New Roman"/>
          <w:sz w:val="24"/>
          <w:szCs w:val="24"/>
          <w:lang w:val="sr-Cyrl-CS"/>
        </w:rPr>
        <w:t xml:space="preserve">; </w:t>
      </w:r>
    </w:p>
    <w:p w14:paraId="0FCC214B" w14:textId="1D88E6EA" w:rsidR="00D00CD2" w:rsidRPr="0053169C" w:rsidRDefault="00334F3D" w:rsidP="001922DD">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w:t>
      </w:r>
      <w:r w:rsidR="00D00CD2" w:rsidRPr="0053169C">
        <w:rPr>
          <w:rFonts w:ascii="Times New Roman" w:hAnsi="Times New Roman" w:cs="Times New Roman"/>
          <w:sz w:val="24"/>
          <w:szCs w:val="24"/>
          <w:lang w:val="sr-Cyrl-CS"/>
        </w:rPr>
        <w:t>имплементацију</w:t>
      </w:r>
      <w:r w:rsidR="00BC1634" w:rsidRPr="0053169C">
        <w:rPr>
          <w:rFonts w:ascii="Times New Roman" w:hAnsi="Times New Roman" w:cs="Times New Roman"/>
          <w:sz w:val="24"/>
          <w:szCs w:val="24"/>
          <w:lang w:val="sr-Cyrl-CS"/>
        </w:rPr>
        <w:t xml:space="preserve"> </w:t>
      </w:r>
      <w:r w:rsidR="0085045B"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ва у складу</w:t>
      </w:r>
      <w:r w:rsidR="006B759F" w:rsidRPr="0053169C">
        <w:rPr>
          <w:rFonts w:ascii="Times New Roman" w:hAnsi="Times New Roman" w:cs="Times New Roman"/>
          <w:sz w:val="24"/>
          <w:szCs w:val="24"/>
          <w:lang w:val="sr-Cyrl-CS"/>
        </w:rPr>
        <w:t xml:space="preserve"> са </w:t>
      </w:r>
      <w:r w:rsidR="00BC1634" w:rsidRPr="0053169C">
        <w:rPr>
          <w:rFonts w:ascii="Times New Roman" w:hAnsi="Times New Roman" w:cs="Times New Roman"/>
          <w:sz w:val="24"/>
          <w:szCs w:val="24"/>
          <w:lang w:val="sr-Cyrl-CS"/>
        </w:rPr>
        <w:t>чл</w:t>
      </w:r>
      <w:r w:rsidR="002D211D" w:rsidRPr="0053169C">
        <w:rPr>
          <w:rFonts w:ascii="Times New Roman" w:hAnsi="Times New Roman" w:cs="Times New Roman"/>
          <w:sz w:val="24"/>
          <w:szCs w:val="24"/>
          <w:lang w:val="sr-Cyrl-CS"/>
        </w:rPr>
        <w:t>.</w:t>
      </w:r>
      <w:r w:rsidR="00BC1634" w:rsidRPr="0053169C">
        <w:rPr>
          <w:rFonts w:ascii="Times New Roman" w:hAnsi="Times New Roman" w:cs="Times New Roman"/>
          <w:sz w:val="24"/>
          <w:szCs w:val="24"/>
          <w:lang w:val="sr-Cyrl-CS"/>
        </w:rPr>
        <w:t xml:space="preserve"> </w:t>
      </w:r>
      <w:r w:rsidR="00167139" w:rsidRPr="0053169C">
        <w:rPr>
          <w:rFonts w:ascii="Times New Roman" w:hAnsi="Times New Roman" w:cs="Times New Roman"/>
          <w:sz w:val="24"/>
          <w:szCs w:val="24"/>
          <w:lang w:val="sr-Cyrl-CS"/>
        </w:rPr>
        <w:t>40</w:t>
      </w:r>
      <w:r w:rsidR="002D211D" w:rsidRPr="0053169C">
        <w:rPr>
          <w:rFonts w:ascii="Times New Roman" w:hAnsi="Times New Roman" w:cs="Times New Roman"/>
          <w:sz w:val="24"/>
          <w:szCs w:val="24"/>
          <w:lang w:val="sr-Cyrl-CS"/>
        </w:rPr>
        <w:t xml:space="preserve"> - </w:t>
      </w:r>
      <w:r w:rsidR="003659DC" w:rsidRPr="0053169C">
        <w:rPr>
          <w:rFonts w:ascii="Times New Roman" w:hAnsi="Times New Roman" w:cs="Times New Roman"/>
          <w:sz w:val="24"/>
          <w:szCs w:val="24"/>
          <w:lang w:val="sr-Cyrl-CS"/>
        </w:rPr>
        <w:t>46</w:t>
      </w:r>
      <w:r w:rsidR="00BC1634" w:rsidRPr="0053169C">
        <w:rPr>
          <w:rFonts w:ascii="Times New Roman" w:hAnsi="Times New Roman" w:cs="Times New Roman"/>
          <w:sz w:val="24"/>
          <w:szCs w:val="24"/>
          <w:lang w:val="sr-Cyrl-CS"/>
        </w:rPr>
        <w:t xml:space="preserve">. и </w:t>
      </w:r>
      <w:r w:rsidR="003659DC" w:rsidRPr="0053169C">
        <w:rPr>
          <w:rFonts w:ascii="Times New Roman" w:hAnsi="Times New Roman" w:cs="Times New Roman"/>
          <w:sz w:val="24"/>
          <w:szCs w:val="24"/>
          <w:lang w:val="sr-Cyrl-CS"/>
        </w:rPr>
        <w:t>49</w:t>
      </w:r>
      <w:r w:rsidR="002D211D" w:rsidRPr="0053169C">
        <w:rPr>
          <w:rFonts w:ascii="Times New Roman" w:hAnsi="Times New Roman" w:cs="Times New Roman"/>
          <w:sz w:val="24"/>
          <w:szCs w:val="24"/>
          <w:lang w:val="sr-Cyrl-CS"/>
        </w:rPr>
        <w:t xml:space="preserve"> - </w:t>
      </w:r>
      <w:r w:rsidRPr="0053169C">
        <w:rPr>
          <w:rFonts w:ascii="Times New Roman" w:hAnsi="Times New Roman" w:cs="Times New Roman"/>
          <w:sz w:val="24"/>
          <w:szCs w:val="24"/>
          <w:lang w:val="sr-Cyrl-CS"/>
        </w:rPr>
        <w:t>5</w:t>
      </w:r>
      <w:r w:rsidR="004914AD" w:rsidRPr="0053169C">
        <w:rPr>
          <w:rFonts w:ascii="Times New Roman" w:hAnsi="Times New Roman" w:cs="Times New Roman"/>
          <w:sz w:val="24"/>
          <w:szCs w:val="24"/>
          <w:lang w:val="sr-Cyrl-CS"/>
        </w:rPr>
        <w:t>2</w:t>
      </w:r>
      <w:r w:rsidR="00BC1634"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ове у</w:t>
      </w:r>
      <w:r w:rsidR="00EC605F" w:rsidRPr="0053169C">
        <w:rPr>
          <w:rFonts w:ascii="Times New Roman" w:hAnsi="Times New Roman" w:cs="Times New Roman"/>
          <w:sz w:val="24"/>
          <w:szCs w:val="24"/>
          <w:lang w:val="sr-Cyrl-CS"/>
        </w:rPr>
        <w:t>р</w:t>
      </w:r>
      <w:r w:rsidR="002D211D" w:rsidRPr="0053169C">
        <w:rPr>
          <w:rFonts w:ascii="Times New Roman" w:hAnsi="Times New Roman" w:cs="Times New Roman"/>
          <w:sz w:val="24"/>
          <w:szCs w:val="24"/>
          <w:lang w:val="sr-Cyrl-CS"/>
        </w:rPr>
        <w:t>едбе.</w:t>
      </w:r>
    </w:p>
    <w:p w14:paraId="079F4811" w14:textId="60033251" w:rsidR="009A6FA7" w:rsidRPr="0053169C" w:rsidRDefault="00BC1634"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w:t>
      </w:r>
      <w:r w:rsidR="00577DFB" w:rsidRPr="0053169C">
        <w:rPr>
          <w:rFonts w:ascii="Times New Roman" w:hAnsi="Times New Roman" w:cs="Times New Roman"/>
          <w:sz w:val="24"/>
          <w:szCs w:val="24"/>
          <w:lang w:val="sr-Cyrl-CS"/>
        </w:rPr>
        <w:t>оступак</w:t>
      </w:r>
      <w:r w:rsidRPr="0053169C">
        <w:rPr>
          <w:rFonts w:ascii="Times New Roman" w:hAnsi="Times New Roman" w:cs="Times New Roman"/>
          <w:sz w:val="24"/>
          <w:szCs w:val="24"/>
          <w:lang w:val="sr-Cyrl-CS"/>
        </w:rPr>
        <w:t xml:space="preserve"> одобравања </w:t>
      </w:r>
      <w:r w:rsidR="00A33CC4" w:rsidRPr="0053169C">
        <w:rPr>
          <w:rFonts w:ascii="Times New Roman" w:hAnsi="Times New Roman" w:cs="Times New Roman"/>
          <w:sz w:val="24"/>
          <w:szCs w:val="24"/>
          <w:lang w:val="sr-Cyrl-CS"/>
        </w:rPr>
        <w:t>дерогација</w:t>
      </w:r>
      <w:r w:rsidRPr="0053169C">
        <w:rPr>
          <w:rFonts w:ascii="Times New Roman" w:hAnsi="Times New Roman" w:cs="Times New Roman"/>
          <w:sz w:val="24"/>
          <w:szCs w:val="24"/>
          <w:lang w:val="sr-Cyrl-CS"/>
        </w:rPr>
        <w:t xml:space="preserve"> мора </w:t>
      </w:r>
      <w:r w:rsidR="00A33CC4" w:rsidRPr="0053169C">
        <w:rPr>
          <w:rFonts w:ascii="Times New Roman" w:hAnsi="Times New Roman" w:cs="Times New Roman"/>
          <w:sz w:val="24"/>
          <w:szCs w:val="24"/>
          <w:lang w:val="sr-Cyrl-CS"/>
        </w:rPr>
        <w:t>да буде</w:t>
      </w:r>
      <w:r w:rsidRPr="0053169C">
        <w:rPr>
          <w:rFonts w:ascii="Times New Roman" w:hAnsi="Times New Roman" w:cs="Times New Roman"/>
          <w:sz w:val="24"/>
          <w:szCs w:val="24"/>
          <w:lang w:val="sr-Cyrl-CS"/>
        </w:rPr>
        <w:t xml:space="preserve"> транспарентан, недискриминаторан, непристра</w:t>
      </w:r>
      <w:r w:rsidR="00121E65" w:rsidRPr="0053169C">
        <w:rPr>
          <w:rFonts w:ascii="Times New Roman" w:hAnsi="Times New Roman" w:cs="Times New Roman"/>
          <w:sz w:val="24"/>
          <w:szCs w:val="24"/>
          <w:lang w:val="sr-Cyrl-CS"/>
        </w:rPr>
        <w:t>са</w:t>
      </w:r>
      <w:r w:rsidRPr="0053169C">
        <w:rPr>
          <w:rFonts w:ascii="Times New Roman" w:hAnsi="Times New Roman" w:cs="Times New Roman"/>
          <w:sz w:val="24"/>
          <w:szCs w:val="24"/>
          <w:lang w:val="sr-Cyrl-CS"/>
        </w:rPr>
        <w:t>н, потк</w:t>
      </w:r>
      <w:r w:rsidR="0085045B" w:rsidRPr="0053169C">
        <w:rPr>
          <w:rFonts w:ascii="Times New Roman" w:hAnsi="Times New Roman" w:cs="Times New Roman"/>
          <w:sz w:val="24"/>
          <w:szCs w:val="24"/>
          <w:lang w:val="sr-Cyrl-CS"/>
        </w:rPr>
        <w:t>ре</w:t>
      </w:r>
      <w:r w:rsidRPr="0053169C">
        <w:rPr>
          <w:rFonts w:ascii="Times New Roman" w:hAnsi="Times New Roman" w:cs="Times New Roman"/>
          <w:sz w:val="24"/>
          <w:szCs w:val="24"/>
          <w:lang w:val="sr-Cyrl-CS"/>
        </w:rPr>
        <w:t xml:space="preserve">пљен документима и </w:t>
      </w:r>
      <w:r w:rsidR="00CF024B" w:rsidRPr="0053169C">
        <w:rPr>
          <w:rFonts w:ascii="Times New Roman" w:hAnsi="Times New Roman" w:cs="Times New Roman"/>
          <w:sz w:val="24"/>
          <w:szCs w:val="24"/>
          <w:lang w:val="sr-Cyrl-CS"/>
        </w:rPr>
        <w:t>заснов</w:t>
      </w:r>
      <w:r w:rsidR="00D00CD2"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 xml:space="preserve">н на образложеном </w:t>
      </w:r>
      <w:r w:rsidR="0085045B" w:rsidRPr="0053169C">
        <w:rPr>
          <w:rFonts w:ascii="Times New Roman" w:hAnsi="Times New Roman" w:cs="Times New Roman"/>
          <w:sz w:val="24"/>
          <w:szCs w:val="24"/>
          <w:lang w:val="sr-Cyrl-CS"/>
        </w:rPr>
        <w:t>захте</w:t>
      </w:r>
      <w:r w:rsidRPr="0053169C">
        <w:rPr>
          <w:rFonts w:ascii="Times New Roman" w:hAnsi="Times New Roman" w:cs="Times New Roman"/>
          <w:sz w:val="24"/>
          <w:szCs w:val="24"/>
          <w:lang w:val="sr-Cyrl-CS"/>
        </w:rPr>
        <w:t>ву.</w:t>
      </w:r>
    </w:p>
    <w:p w14:paraId="26F83F0B" w14:textId="22488A89" w:rsidR="00D00CD2" w:rsidRPr="0053169C" w:rsidRDefault="3866A932"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подноси писани захтев за дерогацију </w:t>
      </w:r>
      <w:r w:rsidR="00BD109E" w:rsidRPr="0053169C">
        <w:rPr>
          <w:rFonts w:ascii="Times New Roman" w:hAnsi="Times New Roman" w:cs="Times New Roman"/>
          <w:sz w:val="24"/>
          <w:szCs w:val="24"/>
          <w:lang w:val="sr-Cyrl-CS"/>
        </w:rPr>
        <w:t>А</w:t>
      </w:r>
      <w:r w:rsidR="009A6FA7" w:rsidRPr="0053169C">
        <w:rPr>
          <w:rFonts w:ascii="Times New Roman" w:hAnsi="Times New Roman" w:cs="Times New Roman"/>
          <w:sz w:val="24"/>
          <w:szCs w:val="24"/>
          <w:lang w:val="sr-Cyrl-CS"/>
        </w:rPr>
        <w:t>генцији</w:t>
      </w:r>
      <w:r w:rsidRPr="0053169C">
        <w:rPr>
          <w:rFonts w:ascii="Times New Roman" w:hAnsi="Times New Roman" w:cs="Times New Roman"/>
          <w:sz w:val="24"/>
          <w:szCs w:val="24"/>
          <w:lang w:val="sr-Cyrl-CS"/>
        </w:rPr>
        <w:t xml:space="preserve"> нај</w:t>
      </w:r>
      <w:r w:rsidR="009A6FA7" w:rsidRPr="0053169C">
        <w:rPr>
          <w:rFonts w:ascii="Times New Roman" w:hAnsi="Times New Roman" w:cs="Times New Roman"/>
          <w:sz w:val="24"/>
          <w:szCs w:val="24"/>
          <w:lang w:val="sr-Cyrl-CS"/>
        </w:rPr>
        <w:t>касније</w:t>
      </w:r>
      <w:r w:rsidRPr="0053169C">
        <w:rPr>
          <w:rFonts w:ascii="Times New Roman" w:hAnsi="Times New Roman" w:cs="Times New Roman"/>
          <w:sz w:val="24"/>
          <w:szCs w:val="24"/>
          <w:lang w:val="sr-Cyrl-CS"/>
        </w:rPr>
        <w:t xml:space="preserve"> шест месеци пре дана примене одредб</w:t>
      </w:r>
      <w:r w:rsidR="009A6FA7" w:rsidRPr="0053169C">
        <w:rPr>
          <w:rFonts w:ascii="Times New Roman" w:hAnsi="Times New Roman" w:cs="Times New Roman"/>
          <w:sz w:val="24"/>
          <w:szCs w:val="24"/>
          <w:lang w:val="sr-Cyrl-CS"/>
        </w:rPr>
        <w:t>и</w:t>
      </w:r>
      <w:r w:rsidRPr="0053169C">
        <w:rPr>
          <w:rFonts w:ascii="Times New Roman" w:hAnsi="Times New Roman" w:cs="Times New Roman"/>
          <w:sz w:val="24"/>
          <w:szCs w:val="24"/>
          <w:lang w:val="sr-Cyrl-CS"/>
        </w:rPr>
        <w:t xml:space="preserve"> од којих је затражено дерогирање. </w:t>
      </w:r>
    </w:p>
    <w:p w14:paraId="36657294" w14:textId="6EBB657B" w:rsidR="00D00CD2" w:rsidRPr="0053169C" w:rsidRDefault="0085045B"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 xml:space="preserve">в за </w:t>
      </w:r>
      <w:r w:rsidR="00A33CC4" w:rsidRPr="0053169C">
        <w:rPr>
          <w:rFonts w:ascii="Times New Roman" w:hAnsi="Times New Roman" w:cs="Times New Roman"/>
          <w:sz w:val="24"/>
          <w:szCs w:val="24"/>
          <w:lang w:val="sr-Cyrl-CS"/>
        </w:rPr>
        <w:t>дерогацију</w:t>
      </w:r>
      <w:r w:rsidR="00BC1634" w:rsidRPr="0053169C">
        <w:rPr>
          <w:rFonts w:ascii="Times New Roman" w:hAnsi="Times New Roman" w:cs="Times New Roman"/>
          <w:sz w:val="24"/>
          <w:szCs w:val="24"/>
          <w:lang w:val="sr-Cyrl-CS"/>
        </w:rPr>
        <w:t xml:space="preserve"> </w:t>
      </w:r>
      <w:r w:rsidR="00D00CD2" w:rsidRPr="0053169C">
        <w:rPr>
          <w:rFonts w:ascii="Times New Roman" w:hAnsi="Times New Roman" w:cs="Times New Roman"/>
          <w:sz w:val="24"/>
          <w:szCs w:val="24"/>
          <w:lang w:val="sr-Cyrl-CS"/>
        </w:rPr>
        <w:t>садржи</w:t>
      </w:r>
      <w:r w:rsidR="00BC1634" w:rsidRPr="0053169C">
        <w:rPr>
          <w:rFonts w:ascii="Times New Roman" w:hAnsi="Times New Roman" w:cs="Times New Roman"/>
          <w:sz w:val="24"/>
          <w:szCs w:val="24"/>
          <w:lang w:val="sr-Cyrl-CS"/>
        </w:rPr>
        <w:t xml:space="preserve"> </w:t>
      </w:r>
      <w:r w:rsidR="00CF024B" w:rsidRPr="0053169C">
        <w:rPr>
          <w:rFonts w:ascii="Times New Roman" w:hAnsi="Times New Roman" w:cs="Times New Roman"/>
          <w:sz w:val="24"/>
          <w:szCs w:val="24"/>
          <w:lang w:val="sr-Cyrl-CS"/>
        </w:rPr>
        <w:t>след</w:t>
      </w:r>
      <w:r w:rsidR="00BC1634" w:rsidRPr="0053169C">
        <w:rPr>
          <w:rFonts w:ascii="Times New Roman" w:hAnsi="Times New Roman" w:cs="Times New Roman"/>
          <w:sz w:val="24"/>
          <w:szCs w:val="24"/>
          <w:lang w:val="sr-Cyrl-CS"/>
        </w:rPr>
        <w:t xml:space="preserve">еће </w:t>
      </w:r>
      <w:r w:rsidR="006D1AC6" w:rsidRPr="0053169C">
        <w:rPr>
          <w:rFonts w:ascii="Times New Roman" w:hAnsi="Times New Roman" w:cs="Times New Roman"/>
          <w:sz w:val="24"/>
          <w:szCs w:val="24"/>
          <w:lang w:val="sr-Cyrl-CS"/>
        </w:rPr>
        <w:t>информације</w:t>
      </w:r>
      <w:r w:rsidR="00BC1634" w:rsidRPr="0053169C">
        <w:rPr>
          <w:rFonts w:ascii="Times New Roman" w:hAnsi="Times New Roman" w:cs="Times New Roman"/>
          <w:sz w:val="24"/>
          <w:szCs w:val="24"/>
          <w:lang w:val="sr-Cyrl-CS"/>
        </w:rPr>
        <w:t xml:space="preserve">: </w:t>
      </w:r>
    </w:p>
    <w:p w14:paraId="7B4850DF" w14:textId="77777777" w:rsidR="00F35D1F" w:rsidRPr="0053169C" w:rsidRDefault="00F35D1F" w:rsidP="00F35D1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1) податак из става 2. овог члана у вези са којим се тражи дерогација;  </w:t>
      </w:r>
    </w:p>
    <w:p w14:paraId="71C31F0E" w14:textId="443CA940" w:rsidR="00D00CD2" w:rsidRPr="0053169C" w:rsidRDefault="00334F3D" w:rsidP="009A6FA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BC1634" w:rsidRPr="0053169C">
        <w:rPr>
          <w:rFonts w:ascii="Times New Roman" w:hAnsi="Times New Roman" w:cs="Times New Roman"/>
          <w:sz w:val="24"/>
          <w:szCs w:val="24"/>
          <w:lang w:val="sr-Cyrl-CS"/>
        </w:rPr>
        <w:t xml:space="preserve">) тражено трајање </w:t>
      </w:r>
      <w:r w:rsidR="00A33CC4" w:rsidRPr="0053169C">
        <w:rPr>
          <w:rFonts w:ascii="Times New Roman" w:hAnsi="Times New Roman" w:cs="Times New Roman"/>
          <w:sz w:val="24"/>
          <w:szCs w:val="24"/>
          <w:lang w:val="sr-Cyrl-CS"/>
        </w:rPr>
        <w:t>дерогације</w:t>
      </w:r>
      <w:r w:rsidR="00BC1634" w:rsidRPr="0053169C">
        <w:rPr>
          <w:rFonts w:ascii="Times New Roman" w:hAnsi="Times New Roman" w:cs="Times New Roman"/>
          <w:sz w:val="24"/>
          <w:szCs w:val="24"/>
          <w:lang w:val="sr-Cyrl-CS"/>
        </w:rPr>
        <w:t xml:space="preserve">; </w:t>
      </w:r>
    </w:p>
    <w:p w14:paraId="68A10B21" w14:textId="41145F32" w:rsidR="00D00CD2" w:rsidRPr="0053169C" w:rsidRDefault="00334F3D" w:rsidP="009A6FA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D00CD2" w:rsidRPr="0053169C">
        <w:rPr>
          <w:rFonts w:ascii="Times New Roman" w:hAnsi="Times New Roman" w:cs="Times New Roman"/>
          <w:sz w:val="24"/>
          <w:szCs w:val="24"/>
          <w:lang w:val="sr-Cyrl-CS"/>
        </w:rPr>
        <w:t>детаљан</w:t>
      </w:r>
      <w:r w:rsidR="00BC1634" w:rsidRPr="0053169C">
        <w:rPr>
          <w:rFonts w:ascii="Times New Roman" w:hAnsi="Times New Roman" w:cs="Times New Roman"/>
          <w:sz w:val="24"/>
          <w:szCs w:val="24"/>
          <w:lang w:val="sr-Cyrl-CS"/>
        </w:rPr>
        <w:t xml:space="preserve"> план и </w:t>
      </w:r>
      <w:r w:rsidR="009A6FA7" w:rsidRPr="0053169C">
        <w:rPr>
          <w:rFonts w:ascii="Times New Roman" w:hAnsi="Times New Roman" w:cs="Times New Roman"/>
          <w:sz w:val="24"/>
          <w:szCs w:val="24"/>
          <w:lang w:val="sr-Cyrl-CS"/>
        </w:rPr>
        <w:t xml:space="preserve">временски </w:t>
      </w:r>
      <w:r w:rsidR="00BC1634" w:rsidRPr="0053169C">
        <w:rPr>
          <w:rFonts w:ascii="Times New Roman" w:hAnsi="Times New Roman" w:cs="Times New Roman"/>
          <w:sz w:val="24"/>
          <w:szCs w:val="24"/>
          <w:lang w:val="sr-Cyrl-CS"/>
        </w:rPr>
        <w:t xml:space="preserve">распоред у којем се наводи како ће се извести и </w:t>
      </w:r>
      <w:r w:rsidR="00522525" w:rsidRPr="0053169C">
        <w:rPr>
          <w:rFonts w:ascii="Times New Roman" w:hAnsi="Times New Roman" w:cs="Times New Roman"/>
          <w:sz w:val="24"/>
          <w:szCs w:val="24"/>
          <w:lang w:val="sr-Cyrl-CS"/>
        </w:rPr>
        <w:t>обезбеди</w:t>
      </w:r>
      <w:r w:rsidR="00BC1634" w:rsidRPr="0053169C">
        <w:rPr>
          <w:rFonts w:ascii="Times New Roman" w:hAnsi="Times New Roman" w:cs="Times New Roman"/>
          <w:sz w:val="24"/>
          <w:szCs w:val="24"/>
          <w:lang w:val="sr-Cyrl-CS"/>
        </w:rPr>
        <w:t xml:space="preserve">ти </w:t>
      </w:r>
      <w:r w:rsidR="009A6FA7" w:rsidRPr="0053169C">
        <w:rPr>
          <w:rFonts w:ascii="Times New Roman" w:hAnsi="Times New Roman" w:cs="Times New Roman"/>
          <w:sz w:val="24"/>
          <w:szCs w:val="24"/>
          <w:lang w:val="sr-Cyrl-CS"/>
        </w:rPr>
        <w:t xml:space="preserve">примена </w:t>
      </w:r>
      <w:r w:rsidR="00BC1634" w:rsidRPr="0053169C">
        <w:rPr>
          <w:rFonts w:ascii="Times New Roman" w:hAnsi="Times New Roman" w:cs="Times New Roman"/>
          <w:sz w:val="24"/>
          <w:szCs w:val="24"/>
          <w:lang w:val="sr-Cyrl-CS"/>
        </w:rPr>
        <w:t>ов</w:t>
      </w:r>
      <w:r w:rsidR="00AB47B7" w:rsidRPr="0053169C">
        <w:rPr>
          <w:rFonts w:ascii="Times New Roman" w:hAnsi="Times New Roman" w:cs="Times New Roman"/>
          <w:sz w:val="24"/>
          <w:szCs w:val="24"/>
          <w:lang w:val="sr-Cyrl-CS"/>
        </w:rPr>
        <w:t>ог члана</w:t>
      </w:r>
      <w:r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након </w:t>
      </w:r>
      <w:r w:rsidR="007A59C7" w:rsidRPr="0053169C">
        <w:rPr>
          <w:rFonts w:ascii="Times New Roman" w:hAnsi="Times New Roman" w:cs="Times New Roman"/>
          <w:sz w:val="24"/>
          <w:szCs w:val="24"/>
          <w:lang w:val="sr-Cyrl-CS"/>
        </w:rPr>
        <w:t>истека периода  дерогације</w:t>
      </w:r>
      <w:r w:rsidR="00BC1634" w:rsidRPr="0053169C">
        <w:rPr>
          <w:rFonts w:ascii="Times New Roman" w:hAnsi="Times New Roman" w:cs="Times New Roman"/>
          <w:sz w:val="24"/>
          <w:szCs w:val="24"/>
          <w:lang w:val="sr-Cyrl-CS"/>
        </w:rPr>
        <w:t xml:space="preserve">; </w:t>
      </w:r>
    </w:p>
    <w:p w14:paraId="182C04E5" w14:textId="3774C3C8" w:rsidR="00D00CD2" w:rsidRPr="0053169C" w:rsidRDefault="00334F3D" w:rsidP="009A6FA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про</w:t>
      </w:r>
      <w:r w:rsidR="00AB0395" w:rsidRPr="0053169C">
        <w:rPr>
          <w:rFonts w:ascii="Times New Roman" w:hAnsi="Times New Roman" w:cs="Times New Roman"/>
          <w:sz w:val="24"/>
          <w:szCs w:val="24"/>
          <w:lang w:val="sr-Cyrl-CS"/>
        </w:rPr>
        <w:t>цен</w:t>
      </w:r>
      <w:r w:rsidR="00BC1634" w:rsidRPr="0053169C">
        <w:rPr>
          <w:rFonts w:ascii="Times New Roman" w:hAnsi="Times New Roman" w:cs="Times New Roman"/>
          <w:sz w:val="24"/>
          <w:szCs w:val="24"/>
          <w:lang w:val="sr-Cyrl-CS"/>
        </w:rPr>
        <w:t>у по</w:t>
      </w:r>
      <w:r w:rsidR="00CF024B" w:rsidRPr="0053169C">
        <w:rPr>
          <w:rFonts w:ascii="Times New Roman" w:hAnsi="Times New Roman" w:cs="Times New Roman"/>
          <w:sz w:val="24"/>
          <w:szCs w:val="24"/>
          <w:lang w:val="sr-Cyrl-CS"/>
        </w:rPr>
        <w:t>след</w:t>
      </w:r>
      <w:r w:rsidR="00D00CD2" w:rsidRPr="0053169C">
        <w:rPr>
          <w:rFonts w:ascii="Times New Roman" w:hAnsi="Times New Roman" w:cs="Times New Roman"/>
          <w:sz w:val="24"/>
          <w:szCs w:val="24"/>
          <w:lang w:val="sr-Cyrl-CS"/>
        </w:rPr>
        <w:t>ица затражен</w:t>
      </w:r>
      <w:r w:rsidR="00A33CC4" w:rsidRPr="0053169C">
        <w:rPr>
          <w:rFonts w:ascii="Times New Roman" w:hAnsi="Times New Roman" w:cs="Times New Roman"/>
          <w:sz w:val="24"/>
          <w:szCs w:val="24"/>
          <w:lang w:val="sr-Cyrl-CS"/>
        </w:rPr>
        <w:t xml:space="preserve">е дерогације </w:t>
      </w:r>
      <w:r w:rsidR="00D00CD2" w:rsidRPr="0053169C">
        <w:rPr>
          <w:rFonts w:ascii="Times New Roman" w:hAnsi="Times New Roman" w:cs="Times New Roman"/>
          <w:sz w:val="24"/>
          <w:szCs w:val="24"/>
          <w:lang w:val="sr-Cyrl-CS"/>
        </w:rPr>
        <w:t>на сус</w:t>
      </w:r>
      <w:r w:rsidR="00BC1634" w:rsidRPr="0053169C">
        <w:rPr>
          <w:rFonts w:ascii="Times New Roman" w:hAnsi="Times New Roman" w:cs="Times New Roman"/>
          <w:sz w:val="24"/>
          <w:szCs w:val="24"/>
          <w:lang w:val="sr-Cyrl-CS"/>
        </w:rPr>
        <w:t xml:space="preserve">една тржишта; </w:t>
      </w:r>
    </w:p>
    <w:p w14:paraId="499C08CB" w14:textId="2EF62611" w:rsidR="00D00CD2" w:rsidRPr="0053169C" w:rsidRDefault="3866A932" w:rsidP="009A6FA7">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5) процену могућих ризика за интеграцију балансних тржишта у Европи због тражене дерогације. </w:t>
      </w:r>
    </w:p>
    <w:p w14:paraId="32863E89" w14:textId="045481E6" w:rsidR="00D00CD2" w:rsidRPr="0053169C" w:rsidRDefault="00B50741"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7A59C7" w:rsidRPr="0053169C">
        <w:rPr>
          <w:rFonts w:ascii="Times New Roman" w:hAnsi="Times New Roman" w:cs="Times New Roman"/>
          <w:sz w:val="24"/>
          <w:szCs w:val="24"/>
          <w:lang w:val="sr-Cyrl-CS"/>
        </w:rPr>
        <w:t>генција</w:t>
      </w:r>
      <w:r w:rsidR="3866A932" w:rsidRPr="0053169C">
        <w:rPr>
          <w:rFonts w:ascii="Times New Roman" w:hAnsi="Times New Roman" w:cs="Times New Roman"/>
          <w:sz w:val="24"/>
          <w:szCs w:val="24"/>
          <w:lang w:val="sr-Cyrl-CS"/>
        </w:rPr>
        <w:t xml:space="preserve"> доноси одлуку о сваком захтеву за дерогацију у року од шест месеци од дана пријема захтева</w:t>
      </w:r>
      <w:r w:rsidR="002D211D" w:rsidRPr="0053169C">
        <w:rPr>
          <w:rFonts w:ascii="Times New Roman" w:hAnsi="Times New Roman" w:cs="Times New Roman"/>
          <w:sz w:val="24"/>
          <w:szCs w:val="24"/>
          <w:lang w:val="sr-Cyrl-CS"/>
        </w:rPr>
        <w:t>, који</w:t>
      </w:r>
      <w:r w:rsidR="3866A932" w:rsidRPr="0053169C">
        <w:rPr>
          <w:rFonts w:ascii="Times New Roman" w:hAnsi="Times New Roman" w:cs="Times New Roman"/>
          <w:sz w:val="24"/>
          <w:szCs w:val="24"/>
          <w:lang w:val="sr-Cyrl-CS"/>
        </w:rPr>
        <w:t xml:space="preserve"> </w:t>
      </w:r>
      <w:r w:rsidR="007A59C7" w:rsidRPr="0053169C">
        <w:rPr>
          <w:rFonts w:ascii="Times New Roman" w:hAnsi="Times New Roman" w:cs="Times New Roman"/>
          <w:sz w:val="24"/>
          <w:szCs w:val="24"/>
          <w:lang w:val="sr-Cyrl-CS"/>
        </w:rPr>
        <w:t xml:space="preserve">рок се </w:t>
      </w:r>
      <w:r w:rsidR="3866A932" w:rsidRPr="0053169C">
        <w:rPr>
          <w:rFonts w:ascii="Times New Roman" w:hAnsi="Times New Roman" w:cs="Times New Roman"/>
          <w:sz w:val="24"/>
          <w:szCs w:val="24"/>
          <w:lang w:val="sr-Cyrl-CS"/>
        </w:rPr>
        <w:t>може продужи</w:t>
      </w:r>
      <w:r w:rsidR="007A59C7" w:rsidRPr="0053169C">
        <w:rPr>
          <w:rFonts w:ascii="Times New Roman" w:hAnsi="Times New Roman" w:cs="Times New Roman"/>
          <w:sz w:val="24"/>
          <w:szCs w:val="24"/>
          <w:lang w:val="sr-Cyrl-CS"/>
        </w:rPr>
        <w:t>ти</w:t>
      </w:r>
      <w:r w:rsidR="3866A932" w:rsidRPr="0053169C">
        <w:rPr>
          <w:rFonts w:ascii="Times New Roman" w:hAnsi="Times New Roman" w:cs="Times New Roman"/>
          <w:sz w:val="24"/>
          <w:szCs w:val="24"/>
          <w:lang w:val="sr-Cyrl-CS"/>
        </w:rPr>
        <w:t xml:space="preserve"> за три месеца пре његовог истека </w:t>
      </w:r>
      <w:bookmarkStart w:id="70" w:name="_Hlk199247112"/>
      <w:r w:rsidR="007A59C7" w:rsidRPr="0053169C">
        <w:rPr>
          <w:rFonts w:ascii="Times New Roman" w:hAnsi="Times New Roman" w:cs="Times New Roman"/>
          <w:sz w:val="24"/>
          <w:szCs w:val="24"/>
          <w:lang w:val="sr-Cyrl-CS"/>
        </w:rPr>
        <w:t>када</w:t>
      </w:r>
      <w:r w:rsidR="3866A932"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А</w:t>
      </w:r>
      <w:r w:rsidR="007A59C7" w:rsidRPr="0053169C">
        <w:rPr>
          <w:rFonts w:ascii="Times New Roman" w:hAnsi="Times New Roman" w:cs="Times New Roman"/>
          <w:sz w:val="24"/>
          <w:szCs w:val="24"/>
          <w:lang w:val="sr-Cyrl-CS"/>
        </w:rPr>
        <w:t>генција</w:t>
      </w:r>
      <w:r w:rsidR="3866A932" w:rsidRPr="0053169C">
        <w:rPr>
          <w:rFonts w:ascii="Times New Roman" w:hAnsi="Times New Roman" w:cs="Times New Roman"/>
          <w:sz w:val="24"/>
          <w:szCs w:val="24"/>
          <w:lang w:val="sr-Cyrl-CS"/>
        </w:rPr>
        <w:t xml:space="preserve"> затражи додатне информације од ОПС који захтева дерогацију</w:t>
      </w:r>
      <w:bookmarkEnd w:id="70"/>
      <w:r w:rsidR="002D211D" w:rsidRPr="0053169C">
        <w:rPr>
          <w:rFonts w:ascii="Times New Roman" w:hAnsi="Times New Roman" w:cs="Times New Roman"/>
          <w:sz w:val="24"/>
          <w:szCs w:val="24"/>
          <w:lang w:val="sr-Cyrl-CS"/>
        </w:rPr>
        <w:t xml:space="preserve">, а </w:t>
      </w:r>
      <w:r w:rsidR="007A59C7" w:rsidRPr="0053169C">
        <w:rPr>
          <w:rFonts w:ascii="Times New Roman" w:hAnsi="Times New Roman" w:cs="Times New Roman"/>
          <w:sz w:val="24"/>
          <w:szCs w:val="24"/>
          <w:lang w:val="sr-Cyrl-CS"/>
        </w:rPr>
        <w:t xml:space="preserve">додатни период </w:t>
      </w:r>
      <w:r w:rsidR="3866A932" w:rsidRPr="0053169C">
        <w:rPr>
          <w:rFonts w:ascii="Times New Roman" w:hAnsi="Times New Roman" w:cs="Times New Roman"/>
          <w:sz w:val="24"/>
          <w:szCs w:val="24"/>
          <w:lang w:val="sr-Cyrl-CS"/>
        </w:rPr>
        <w:t xml:space="preserve"> почиње </w:t>
      </w:r>
      <w:r w:rsidR="007A59C7" w:rsidRPr="0053169C">
        <w:rPr>
          <w:rFonts w:ascii="Times New Roman" w:hAnsi="Times New Roman" w:cs="Times New Roman"/>
          <w:sz w:val="24"/>
          <w:szCs w:val="24"/>
          <w:lang w:val="sr-Cyrl-CS"/>
        </w:rPr>
        <w:t xml:space="preserve">да тече </w:t>
      </w:r>
      <w:r w:rsidR="3866A932" w:rsidRPr="0053169C">
        <w:rPr>
          <w:rFonts w:ascii="Times New Roman" w:hAnsi="Times New Roman" w:cs="Times New Roman"/>
          <w:sz w:val="24"/>
          <w:szCs w:val="24"/>
          <w:lang w:val="sr-Cyrl-CS"/>
        </w:rPr>
        <w:t xml:space="preserve">након пријема потпуних информација. </w:t>
      </w:r>
    </w:p>
    <w:p w14:paraId="3FA126CD" w14:textId="22B5E1C4" w:rsidR="00D00CD2" w:rsidRDefault="007A59C7"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који</w:t>
      </w:r>
      <w:r w:rsidR="3866A932" w:rsidRPr="0053169C">
        <w:rPr>
          <w:rFonts w:ascii="Times New Roman" w:hAnsi="Times New Roman" w:cs="Times New Roman"/>
          <w:sz w:val="24"/>
          <w:szCs w:val="24"/>
          <w:lang w:val="sr-Cyrl-CS"/>
        </w:rPr>
        <w:t xml:space="preserve"> захтева дерогацију, </w:t>
      </w:r>
      <w:r w:rsidR="00577DFB" w:rsidRPr="0053169C">
        <w:rPr>
          <w:rFonts w:ascii="Times New Roman" w:hAnsi="Times New Roman" w:cs="Times New Roman"/>
          <w:sz w:val="24"/>
          <w:szCs w:val="24"/>
          <w:lang w:val="sr-Cyrl-CS"/>
        </w:rPr>
        <w:t xml:space="preserve">мора да </w:t>
      </w:r>
      <w:r w:rsidR="3866A932" w:rsidRPr="0053169C">
        <w:rPr>
          <w:rFonts w:ascii="Times New Roman" w:hAnsi="Times New Roman" w:cs="Times New Roman"/>
          <w:sz w:val="24"/>
          <w:szCs w:val="24"/>
          <w:lang w:val="sr-Cyrl-CS"/>
        </w:rPr>
        <w:t>достав</w:t>
      </w:r>
      <w:r w:rsidR="00577DFB" w:rsidRPr="0053169C">
        <w:rPr>
          <w:rFonts w:ascii="Times New Roman" w:hAnsi="Times New Roman" w:cs="Times New Roman"/>
          <w:sz w:val="24"/>
          <w:szCs w:val="24"/>
          <w:lang w:val="sr-Cyrl-CS"/>
        </w:rPr>
        <w:t>и</w:t>
      </w:r>
      <w:r w:rsidR="3866A932" w:rsidRPr="0053169C">
        <w:rPr>
          <w:rFonts w:ascii="Times New Roman" w:hAnsi="Times New Roman" w:cs="Times New Roman"/>
          <w:sz w:val="24"/>
          <w:szCs w:val="24"/>
          <w:lang w:val="sr-Cyrl-CS"/>
        </w:rPr>
        <w:t xml:space="preserve"> све додатне информације које затражи </w:t>
      </w:r>
      <w:r w:rsidR="002D211D" w:rsidRPr="0053169C">
        <w:rPr>
          <w:rFonts w:ascii="Times New Roman" w:hAnsi="Times New Roman" w:cs="Times New Roman"/>
          <w:sz w:val="24"/>
          <w:szCs w:val="24"/>
          <w:lang w:val="sr-Cyrl-CS"/>
        </w:rPr>
        <w:t>А</w:t>
      </w:r>
      <w:r w:rsidRPr="0053169C">
        <w:rPr>
          <w:rFonts w:ascii="Times New Roman" w:hAnsi="Times New Roman" w:cs="Times New Roman"/>
          <w:sz w:val="24"/>
          <w:szCs w:val="24"/>
          <w:lang w:val="sr-Cyrl-CS"/>
        </w:rPr>
        <w:t>генција</w:t>
      </w:r>
      <w:r w:rsidR="3866A932" w:rsidRPr="0053169C">
        <w:rPr>
          <w:rFonts w:ascii="Times New Roman" w:hAnsi="Times New Roman" w:cs="Times New Roman"/>
          <w:sz w:val="24"/>
          <w:szCs w:val="24"/>
          <w:lang w:val="sr-Cyrl-CS"/>
        </w:rPr>
        <w:t xml:space="preserve"> у року од два месеца од </w:t>
      </w:r>
      <w:r w:rsidR="009C1DAB" w:rsidRPr="0053169C">
        <w:rPr>
          <w:rFonts w:ascii="Times New Roman" w:hAnsi="Times New Roman" w:cs="Times New Roman"/>
          <w:sz w:val="24"/>
          <w:szCs w:val="24"/>
          <w:lang w:val="sr-Cyrl-CS"/>
        </w:rPr>
        <w:t xml:space="preserve">дана </w:t>
      </w:r>
      <w:r w:rsidRPr="0053169C">
        <w:rPr>
          <w:rFonts w:ascii="Times New Roman" w:hAnsi="Times New Roman" w:cs="Times New Roman"/>
          <w:sz w:val="24"/>
          <w:szCs w:val="24"/>
          <w:lang w:val="sr-Cyrl-CS"/>
        </w:rPr>
        <w:t xml:space="preserve">пријема </w:t>
      </w:r>
      <w:r w:rsidR="3866A932" w:rsidRPr="0053169C">
        <w:rPr>
          <w:rFonts w:ascii="Times New Roman" w:hAnsi="Times New Roman" w:cs="Times New Roman"/>
          <w:sz w:val="24"/>
          <w:szCs w:val="24"/>
          <w:lang w:val="sr-Cyrl-CS"/>
        </w:rPr>
        <w:t>тог захтева</w:t>
      </w:r>
      <w:r w:rsidRPr="0053169C">
        <w:rPr>
          <w:rFonts w:ascii="Times New Roman" w:hAnsi="Times New Roman" w:cs="Times New Roman"/>
          <w:sz w:val="24"/>
          <w:szCs w:val="24"/>
          <w:lang w:val="sr-Cyrl-CS"/>
        </w:rPr>
        <w:t>,</w:t>
      </w:r>
      <w:r w:rsidR="009C1DAB" w:rsidRPr="0053169C">
        <w:rPr>
          <w:rFonts w:ascii="Times New Roman" w:hAnsi="Times New Roman" w:cs="Times New Roman"/>
          <w:sz w:val="24"/>
          <w:szCs w:val="24"/>
          <w:lang w:val="sr-Cyrl-CS"/>
        </w:rPr>
        <w:t xml:space="preserve"> а</w:t>
      </w:r>
      <w:r w:rsidRPr="0053169C">
        <w:rPr>
          <w:rFonts w:ascii="Times New Roman" w:hAnsi="Times New Roman" w:cs="Times New Roman"/>
          <w:sz w:val="24"/>
          <w:szCs w:val="24"/>
          <w:lang w:val="sr-Cyrl-CS"/>
        </w:rPr>
        <w:t xml:space="preserve"> а</w:t>
      </w:r>
      <w:r w:rsidR="3866A932" w:rsidRPr="0053169C">
        <w:rPr>
          <w:rFonts w:ascii="Times New Roman" w:hAnsi="Times New Roman" w:cs="Times New Roman"/>
          <w:sz w:val="24"/>
          <w:szCs w:val="24"/>
          <w:lang w:val="sr-Cyrl-CS"/>
        </w:rPr>
        <w:t>ко ОПС не достави тражене информације у</w:t>
      </w:r>
      <w:r w:rsidR="00830BAC" w:rsidRPr="0053169C">
        <w:rPr>
          <w:rFonts w:ascii="Times New Roman" w:hAnsi="Times New Roman" w:cs="Times New Roman"/>
          <w:sz w:val="24"/>
          <w:szCs w:val="24"/>
          <w:lang w:val="sr-Cyrl-CS"/>
        </w:rPr>
        <w:t xml:space="preserve"> датом</w:t>
      </w:r>
      <w:r w:rsidR="3866A932" w:rsidRPr="0053169C">
        <w:rPr>
          <w:rFonts w:ascii="Times New Roman" w:hAnsi="Times New Roman" w:cs="Times New Roman"/>
          <w:sz w:val="24"/>
          <w:szCs w:val="24"/>
          <w:lang w:val="sr-Cyrl-CS"/>
        </w:rPr>
        <w:t xml:space="preserve"> рок</w:t>
      </w:r>
      <w:r w:rsidR="00577DFB" w:rsidRPr="0053169C">
        <w:rPr>
          <w:rFonts w:ascii="Times New Roman" w:hAnsi="Times New Roman" w:cs="Times New Roman"/>
          <w:sz w:val="24"/>
          <w:szCs w:val="24"/>
          <w:lang w:val="sr-Cyrl-CS"/>
        </w:rPr>
        <w:t>у</w:t>
      </w:r>
      <w:r w:rsidR="3866A932" w:rsidRPr="0053169C">
        <w:rPr>
          <w:rFonts w:ascii="Times New Roman" w:hAnsi="Times New Roman" w:cs="Times New Roman"/>
          <w:sz w:val="24"/>
          <w:szCs w:val="24"/>
          <w:lang w:val="sr-Cyrl-CS"/>
        </w:rPr>
        <w:t xml:space="preserve">, </w:t>
      </w:r>
      <w:r w:rsidR="0095442B" w:rsidRPr="0053169C">
        <w:rPr>
          <w:rFonts w:ascii="Times New Roman" w:hAnsi="Times New Roman" w:cs="Times New Roman"/>
          <w:sz w:val="24"/>
          <w:szCs w:val="24"/>
          <w:lang w:val="sr-Cyrl-CS"/>
        </w:rPr>
        <w:t xml:space="preserve">захтев за дерогацију ће се </w:t>
      </w:r>
      <w:r w:rsidR="3866A932" w:rsidRPr="0053169C">
        <w:rPr>
          <w:rFonts w:ascii="Times New Roman" w:hAnsi="Times New Roman" w:cs="Times New Roman"/>
          <w:sz w:val="24"/>
          <w:szCs w:val="24"/>
          <w:lang w:val="sr-Cyrl-CS"/>
        </w:rPr>
        <w:t>сматра</w:t>
      </w:r>
      <w:r w:rsidR="0095442B" w:rsidRPr="0053169C">
        <w:rPr>
          <w:rFonts w:ascii="Times New Roman" w:hAnsi="Times New Roman" w:cs="Times New Roman"/>
          <w:sz w:val="24"/>
          <w:szCs w:val="24"/>
          <w:lang w:val="sr-Cyrl-CS"/>
        </w:rPr>
        <w:t>ти</w:t>
      </w:r>
      <w:r w:rsidR="3866A932" w:rsidRPr="0053169C">
        <w:rPr>
          <w:rFonts w:ascii="Times New Roman" w:hAnsi="Times New Roman" w:cs="Times New Roman"/>
          <w:sz w:val="24"/>
          <w:szCs w:val="24"/>
          <w:lang w:val="sr-Cyrl-CS"/>
        </w:rPr>
        <w:t xml:space="preserve"> повучен</w:t>
      </w:r>
      <w:r w:rsidR="0095442B" w:rsidRPr="0053169C">
        <w:rPr>
          <w:rFonts w:ascii="Times New Roman" w:hAnsi="Times New Roman" w:cs="Times New Roman"/>
          <w:sz w:val="24"/>
          <w:szCs w:val="24"/>
          <w:lang w:val="sr-Cyrl-CS"/>
        </w:rPr>
        <w:t>им</w:t>
      </w:r>
      <w:r w:rsidR="3866A932" w:rsidRPr="0053169C">
        <w:rPr>
          <w:rFonts w:ascii="Times New Roman" w:hAnsi="Times New Roman" w:cs="Times New Roman"/>
          <w:sz w:val="24"/>
          <w:szCs w:val="24"/>
          <w:lang w:val="sr-Cyrl-CS"/>
        </w:rPr>
        <w:t xml:space="preserve">, осим, ако пре истека рока: </w:t>
      </w:r>
    </w:p>
    <w:p w14:paraId="36A2EB07" w14:textId="77777777" w:rsidR="00DC341F" w:rsidRPr="0053169C" w:rsidRDefault="00DC341F" w:rsidP="007C4DFE">
      <w:pPr>
        <w:ind w:firstLine="720"/>
        <w:jc w:val="both"/>
        <w:rPr>
          <w:rFonts w:ascii="Times New Roman" w:hAnsi="Times New Roman" w:cs="Times New Roman"/>
          <w:sz w:val="24"/>
          <w:szCs w:val="24"/>
          <w:lang w:val="sr-Cyrl-CS"/>
        </w:rPr>
      </w:pPr>
    </w:p>
    <w:p w14:paraId="42B5F2C8" w14:textId="42D69DE2" w:rsidR="00D00CD2" w:rsidRPr="0053169C" w:rsidRDefault="00057960"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1</w:t>
      </w:r>
      <w:r w:rsidR="00BC1634" w:rsidRPr="0053169C">
        <w:rPr>
          <w:rFonts w:ascii="Times New Roman" w:hAnsi="Times New Roman" w:cs="Times New Roman"/>
          <w:sz w:val="24"/>
          <w:szCs w:val="24"/>
          <w:lang w:val="sr-Cyrl-CS"/>
        </w:rPr>
        <w:t>)</w:t>
      </w:r>
      <w:r w:rsidR="004546DA" w:rsidRPr="0053169C">
        <w:rPr>
          <w:rFonts w:ascii="Times New Roman" w:hAnsi="Times New Roman" w:cs="Times New Roman"/>
          <w:sz w:val="24"/>
          <w:szCs w:val="24"/>
          <w:lang w:val="sr-Cyrl-CS"/>
        </w:rPr>
        <w:t xml:space="preserve"> </w:t>
      </w:r>
      <w:r w:rsidR="002D211D" w:rsidRPr="0053169C">
        <w:rPr>
          <w:rFonts w:ascii="Times New Roman" w:hAnsi="Times New Roman" w:cs="Times New Roman"/>
          <w:sz w:val="24"/>
          <w:szCs w:val="24"/>
          <w:lang w:val="sr-Cyrl-CS"/>
        </w:rPr>
        <w:t>А</w:t>
      </w:r>
      <w:r w:rsidR="00830BAC" w:rsidRPr="0053169C">
        <w:rPr>
          <w:rFonts w:ascii="Times New Roman" w:hAnsi="Times New Roman" w:cs="Times New Roman"/>
          <w:sz w:val="24"/>
          <w:szCs w:val="24"/>
          <w:lang w:val="sr-Cyrl-CS"/>
        </w:rPr>
        <w:t>генција</w:t>
      </w:r>
      <w:r w:rsidR="004546DA" w:rsidRPr="0053169C" w:rsidDel="004546DA">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 xml:space="preserve">одлучи </w:t>
      </w:r>
      <w:r w:rsidR="00D00CD2" w:rsidRPr="0053169C">
        <w:rPr>
          <w:rFonts w:ascii="Times New Roman" w:hAnsi="Times New Roman" w:cs="Times New Roman"/>
          <w:sz w:val="24"/>
          <w:szCs w:val="24"/>
          <w:lang w:val="sr-Cyrl-CS"/>
        </w:rPr>
        <w:t xml:space="preserve">да </w:t>
      </w:r>
      <w:r w:rsidR="006D1AC6" w:rsidRPr="0053169C">
        <w:rPr>
          <w:rFonts w:ascii="Times New Roman" w:hAnsi="Times New Roman" w:cs="Times New Roman"/>
          <w:sz w:val="24"/>
          <w:szCs w:val="24"/>
          <w:lang w:val="sr-Cyrl-CS"/>
        </w:rPr>
        <w:t>продуж</w:t>
      </w:r>
      <w:r w:rsidR="00607BB6" w:rsidRPr="0053169C">
        <w:rPr>
          <w:rFonts w:ascii="Times New Roman" w:hAnsi="Times New Roman" w:cs="Times New Roman"/>
          <w:sz w:val="24"/>
          <w:szCs w:val="24"/>
          <w:lang w:val="sr-Cyrl-CS"/>
        </w:rPr>
        <w:t>и рок</w:t>
      </w:r>
      <w:r w:rsidR="00BC1634" w:rsidRPr="0053169C">
        <w:rPr>
          <w:rFonts w:ascii="Times New Roman" w:hAnsi="Times New Roman" w:cs="Times New Roman"/>
          <w:sz w:val="24"/>
          <w:szCs w:val="24"/>
          <w:lang w:val="sr-Cyrl-CS"/>
        </w:rPr>
        <w:t xml:space="preserve">; </w:t>
      </w:r>
    </w:p>
    <w:p w14:paraId="2A6134AB" w14:textId="2367792C" w:rsidR="00041D9D" w:rsidRPr="0053169C" w:rsidRDefault="00057960"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D00CD2" w:rsidRPr="0053169C">
        <w:rPr>
          <w:rFonts w:ascii="Times New Roman" w:hAnsi="Times New Roman" w:cs="Times New Roman"/>
          <w:sz w:val="24"/>
          <w:szCs w:val="24"/>
          <w:lang w:val="sr-Cyrl-CS"/>
        </w:rPr>
        <w:t xml:space="preserve">) ОПС </w:t>
      </w:r>
      <w:r w:rsidR="00607BB6" w:rsidRPr="0053169C">
        <w:rPr>
          <w:rFonts w:ascii="Times New Roman" w:hAnsi="Times New Roman" w:cs="Times New Roman"/>
          <w:sz w:val="24"/>
          <w:szCs w:val="24"/>
          <w:lang w:val="sr-Cyrl-CS"/>
        </w:rPr>
        <w:t xml:space="preserve">достави </w:t>
      </w:r>
      <w:r w:rsidR="002D211D" w:rsidRPr="0053169C">
        <w:rPr>
          <w:rFonts w:ascii="Times New Roman" w:hAnsi="Times New Roman" w:cs="Times New Roman"/>
          <w:sz w:val="24"/>
          <w:szCs w:val="24"/>
          <w:lang w:val="sr-Cyrl-CS"/>
        </w:rPr>
        <w:t>А</w:t>
      </w:r>
      <w:r w:rsidR="00830BAC" w:rsidRPr="0053169C">
        <w:rPr>
          <w:rFonts w:ascii="Times New Roman" w:hAnsi="Times New Roman" w:cs="Times New Roman"/>
          <w:sz w:val="24"/>
          <w:szCs w:val="24"/>
          <w:lang w:val="sr-Cyrl-CS"/>
        </w:rPr>
        <w:t>генциј</w:t>
      </w:r>
      <w:r w:rsidR="00F73F46">
        <w:rPr>
          <w:rFonts w:ascii="Times New Roman" w:hAnsi="Times New Roman" w:cs="Times New Roman"/>
          <w:sz w:val="24"/>
          <w:szCs w:val="24"/>
          <w:lang w:val="sr-Cyrl-CS"/>
        </w:rPr>
        <w:t>и</w:t>
      </w:r>
      <w:r w:rsidR="00830BAC" w:rsidRPr="0053169C">
        <w:rPr>
          <w:rFonts w:ascii="Times New Roman" w:hAnsi="Times New Roman" w:cs="Times New Roman"/>
          <w:sz w:val="24"/>
          <w:szCs w:val="24"/>
          <w:lang w:val="sr-Cyrl-CS"/>
        </w:rPr>
        <w:t xml:space="preserve"> </w:t>
      </w:r>
      <w:r w:rsidR="00BC1634" w:rsidRPr="0053169C">
        <w:rPr>
          <w:rFonts w:ascii="Times New Roman" w:hAnsi="Times New Roman" w:cs="Times New Roman"/>
          <w:sz w:val="24"/>
          <w:szCs w:val="24"/>
          <w:lang w:val="sr-Cyrl-CS"/>
        </w:rPr>
        <w:t>образложен поднес</w:t>
      </w:r>
      <w:r w:rsidR="00607BB6" w:rsidRPr="0053169C">
        <w:rPr>
          <w:rFonts w:ascii="Times New Roman" w:hAnsi="Times New Roman" w:cs="Times New Roman"/>
          <w:sz w:val="24"/>
          <w:szCs w:val="24"/>
          <w:lang w:val="sr-Cyrl-CS"/>
        </w:rPr>
        <w:t>а</w:t>
      </w:r>
      <w:r w:rsidR="00BC1634" w:rsidRPr="0053169C">
        <w:rPr>
          <w:rFonts w:ascii="Times New Roman" w:hAnsi="Times New Roman" w:cs="Times New Roman"/>
          <w:sz w:val="24"/>
          <w:szCs w:val="24"/>
          <w:lang w:val="sr-Cyrl-CS"/>
        </w:rPr>
        <w:t xml:space="preserve">к да је </w:t>
      </w:r>
      <w:r w:rsidR="0085045B" w:rsidRPr="0053169C">
        <w:rPr>
          <w:rFonts w:ascii="Times New Roman" w:hAnsi="Times New Roman" w:cs="Times New Roman"/>
          <w:sz w:val="24"/>
          <w:szCs w:val="24"/>
          <w:lang w:val="sr-Cyrl-CS"/>
        </w:rPr>
        <w:t>захте</w:t>
      </w:r>
      <w:r w:rsidR="00BC1634" w:rsidRPr="0053169C">
        <w:rPr>
          <w:rFonts w:ascii="Times New Roman" w:hAnsi="Times New Roman" w:cs="Times New Roman"/>
          <w:sz w:val="24"/>
          <w:szCs w:val="24"/>
          <w:lang w:val="sr-Cyrl-CS"/>
        </w:rPr>
        <w:t xml:space="preserve">в за </w:t>
      </w:r>
      <w:r w:rsidR="00E943A9" w:rsidRPr="0053169C">
        <w:rPr>
          <w:rFonts w:ascii="Times New Roman" w:hAnsi="Times New Roman" w:cs="Times New Roman"/>
          <w:sz w:val="24"/>
          <w:szCs w:val="24"/>
          <w:lang w:val="sr-Cyrl-CS"/>
        </w:rPr>
        <w:t>дерогацију</w:t>
      </w:r>
      <w:r w:rsidR="00BC1634" w:rsidRPr="0053169C">
        <w:rPr>
          <w:rFonts w:ascii="Times New Roman" w:hAnsi="Times New Roman" w:cs="Times New Roman"/>
          <w:sz w:val="24"/>
          <w:szCs w:val="24"/>
          <w:lang w:val="sr-Cyrl-CS"/>
        </w:rPr>
        <w:t xml:space="preserve"> потпун. </w:t>
      </w:r>
    </w:p>
    <w:p w14:paraId="7093D7B2" w14:textId="34F50D92" w:rsidR="00CD456C" w:rsidRPr="0053169C" w:rsidRDefault="00830BAC" w:rsidP="007C4DF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Агенција ће п</w:t>
      </w:r>
      <w:r w:rsidR="3866A932" w:rsidRPr="0053169C">
        <w:rPr>
          <w:rFonts w:ascii="Times New Roman" w:hAnsi="Times New Roman" w:cs="Times New Roman"/>
          <w:sz w:val="24"/>
          <w:szCs w:val="24"/>
          <w:lang w:val="sr-Cyrl-CS"/>
        </w:rPr>
        <w:t>риликом процене захтева за дерогацију или пре</w:t>
      </w:r>
      <w:r w:rsidRPr="0053169C">
        <w:rPr>
          <w:rFonts w:ascii="Times New Roman" w:hAnsi="Times New Roman" w:cs="Times New Roman"/>
          <w:sz w:val="24"/>
          <w:szCs w:val="24"/>
          <w:lang w:val="sr-Cyrl-CS"/>
        </w:rPr>
        <w:t xml:space="preserve"> него</w:t>
      </w:r>
      <w:r w:rsidR="3866A932" w:rsidRP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што </w:t>
      </w:r>
      <w:r w:rsidR="3866A932" w:rsidRPr="0053169C">
        <w:rPr>
          <w:rFonts w:ascii="Times New Roman" w:hAnsi="Times New Roman" w:cs="Times New Roman"/>
          <w:sz w:val="24"/>
          <w:szCs w:val="24"/>
          <w:lang w:val="sr-Cyrl-CS"/>
        </w:rPr>
        <w:t>одобр</w:t>
      </w:r>
      <w:r w:rsidRPr="0053169C">
        <w:rPr>
          <w:rFonts w:ascii="Times New Roman" w:hAnsi="Times New Roman" w:cs="Times New Roman"/>
          <w:sz w:val="24"/>
          <w:szCs w:val="24"/>
          <w:lang w:val="sr-Cyrl-CS"/>
        </w:rPr>
        <w:t>и</w:t>
      </w:r>
      <w:r w:rsidR="3866A932" w:rsidRPr="0053169C">
        <w:rPr>
          <w:rFonts w:ascii="Times New Roman" w:hAnsi="Times New Roman" w:cs="Times New Roman"/>
          <w:sz w:val="24"/>
          <w:szCs w:val="24"/>
          <w:lang w:val="sr-Cyrl-CS"/>
        </w:rPr>
        <w:t xml:space="preserve"> дерогације на сопствену иницијативу, размотри</w:t>
      </w:r>
      <w:r w:rsidRPr="0053169C">
        <w:rPr>
          <w:rFonts w:ascii="Times New Roman" w:hAnsi="Times New Roman" w:cs="Times New Roman"/>
          <w:sz w:val="24"/>
          <w:szCs w:val="24"/>
          <w:lang w:val="sr-Cyrl-CS"/>
        </w:rPr>
        <w:t>ти</w:t>
      </w:r>
      <w:r w:rsidR="3866A932" w:rsidRPr="0053169C">
        <w:rPr>
          <w:rFonts w:ascii="Times New Roman" w:hAnsi="Times New Roman" w:cs="Times New Roman"/>
          <w:sz w:val="24"/>
          <w:szCs w:val="24"/>
          <w:lang w:val="sr-Cyrl-CS"/>
        </w:rPr>
        <w:t xml:space="preserve"> следеће: </w:t>
      </w:r>
    </w:p>
    <w:p w14:paraId="4DC92E96" w14:textId="4BC6F2BC" w:rsidR="00CD456C" w:rsidRPr="0053169C" w:rsidRDefault="00830BAC">
      <w:pPr>
        <w:pStyle w:val="ListParagraph"/>
        <w:numPr>
          <w:ilvl w:val="0"/>
          <w:numId w:val="6"/>
        </w:numPr>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по</w:t>
      </w:r>
      <w:r w:rsidR="3866A932" w:rsidRPr="0053169C">
        <w:rPr>
          <w:rFonts w:ascii="Times New Roman" w:hAnsi="Times New Roman" w:cs="Times New Roman"/>
          <w:sz w:val="24"/>
          <w:szCs w:val="24"/>
          <w:lang w:val="sr-Cyrl-CS"/>
        </w:rPr>
        <w:t xml:space="preserve">тешкоће у вези са </w:t>
      </w:r>
      <w:r w:rsidRPr="0053169C">
        <w:rPr>
          <w:rFonts w:ascii="Times New Roman" w:hAnsi="Times New Roman" w:cs="Times New Roman"/>
          <w:sz w:val="24"/>
          <w:szCs w:val="24"/>
          <w:lang w:val="sr-Cyrl-CS"/>
        </w:rPr>
        <w:t xml:space="preserve">спровођењем </w:t>
      </w:r>
      <w:r w:rsidR="3866A932" w:rsidRPr="0053169C">
        <w:rPr>
          <w:rFonts w:ascii="Times New Roman" w:hAnsi="Times New Roman" w:cs="Times New Roman"/>
          <w:sz w:val="24"/>
          <w:szCs w:val="24"/>
          <w:lang w:val="sr-Cyrl-CS"/>
        </w:rPr>
        <w:t xml:space="preserve"> предметне одредбе или одредби; </w:t>
      </w:r>
    </w:p>
    <w:p w14:paraId="220FE804" w14:textId="42F3FF38" w:rsidR="00CD456C" w:rsidRPr="0053169C" w:rsidRDefault="3866A932"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 ризике и последице предметн</w:t>
      </w:r>
      <w:r w:rsidR="00830BAC" w:rsidRPr="0053169C">
        <w:rPr>
          <w:rFonts w:ascii="Times New Roman" w:hAnsi="Times New Roman" w:cs="Times New Roman"/>
          <w:sz w:val="24"/>
          <w:szCs w:val="24"/>
          <w:lang w:val="sr-Cyrl-CS"/>
        </w:rPr>
        <w:t xml:space="preserve">их </w:t>
      </w:r>
      <w:r w:rsidRPr="0053169C">
        <w:rPr>
          <w:rFonts w:ascii="Times New Roman" w:hAnsi="Times New Roman" w:cs="Times New Roman"/>
          <w:sz w:val="24"/>
          <w:szCs w:val="24"/>
          <w:lang w:val="sr-Cyrl-CS"/>
        </w:rPr>
        <w:t xml:space="preserve">одредби у погледу оперативне сигурности; </w:t>
      </w:r>
    </w:p>
    <w:p w14:paraId="6EAA33D2" w14:textId="711975AB" w:rsidR="00CD456C" w:rsidRPr="0053169C" w:rsidRDefault="3866A932"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 мере предузете ради лакше</w:t>
      </w:r>
      <w:r w:rsidR="00830BAC" w:rsidRPr="0053169C">
        <w:rPr>
          <w:rFonts w:ascii="Times New Roman" w:hAnsi="Times New Roman" w:cs="Times New Roman"/>
          <w:sz w:val="24"/>
          <w:szCs w:val="24"/>
          <w:lang w:val="sr-Cyrl-CS"/>
        </w:rPr>
        <w:t>г</w:t>
      </w:r>
      <w:r w:rsidRPr="0053169C">
        <w:rPr>
          <w:rFonts w:ascii="Times New Roman" w:hAnsi="Times New Roman" w:cs="Times New Roman"/>
          <w:sz w:val="24"/>
          <w:szCs w:val="24"/>
          <w:lang w:val="sr-Cyrl-CS"/>
        </w:rPr>
        <w:t xml:space="preserve"> </w:t>
      </w:r>
      <w:r w:rsidR="00830BAC" w:rsidRPr="0053169C">
        <w:rPr>
          <w:rFonts w:ascii="Times New Roman" w:hAnsi="Times New Roman" w:cs="Times New Roman"/>
          <w:sz w:val="24"/>
          <w:szCs w:val="24"/>
          <w:lang w:val="sr-Cyrl-CS"/>
        </w:rPr>
        <w:t>спровођења</w:t>
      </w:r>
      <w:r w:rsidRPr="0053169C">
        <w:rPr>
          <w:rFonts w:ascii="Times New Roman" w:hAnsi="Times New Roman" w:cs="Times New Roman"/>
          <w:sz w:val="24"/>
          <w:szCs w:val="24"/>
          <w:lang w:val="sr-Cyrl-CS"/>
        </w:rPr>
        <w:t xml:space="preserve"> предметн</w:t>
      </w:r>
      <w:r w:rsidR="00830BAC" w:rsidRPr="0053169C">
        <w:rPr>
          <w:rFonts w:ascii="Times New Roman" w:hAnsi="Times New Roman" w:cs="Times New Roman"/>
          <w:sz w:val="24"/>
          <w:szCs w:val="24"/>
          <w:lang w:val="sr-Cyrl-CS"/>
        </w:rPr>
        <w:t>их</w:t>
      </w:r>
      <w:r w:rsidRPr="0053169C">
        <w:rPr>
          <w:rFonts w:ascii="Times New Roman" w:hAnsi="Times New Roman" w:cs="Times New Roman"/>
          <w:sz w:val="24"/>
          <w:szCs w:val="24"/>
          <w:lang w:val="sr-Cyrl-CS"/>
        </w:rPr>
        <w:t xml:space="preserve"> одредби; </w:t>
      </w:r>
    </w:p>
    <w:p w14:paraId="10B5BE67" w14:textId="76157E9E" w:rsidR="00BC1634" w:rsidRPr="0053169C" w:rsidRDefault="3866A932"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 утицај</w:t>
      </w:r>
      <w:r w:rsidR="00DA2F64">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не</w:t>
      </w:r>
      <w:r w:rsidR="00A36A24" w:rsidRPr="0053169C">
        <w:rPr>
          <w:rFonts w:ascii="Times New Roman" w:hAnsi="Times New Roman" w:cs="Times New Roman"/>
          <w:sz w:val="24"/>
          <w:szCs w:val="24"/>
          <w:lang w:val="sr-Cyrl-CS"/>
        </w:rPr>
        <w:t>спровођења</w:t>
      </w:r>
      <w:r w:rsidRPr="0053169C">
        <w:rPr>
          <w:rFonts w:ascii="Times New Roman" w:hAnsi="Times New Roman" w:cs="Times New Roman"/>
          <w:sz w:val="24"/>
          <w:szCs w:val="24"/>
          <w:lang w:val="sr-Cyrl-CS"/>
        </w:rPr>
        <w:t xml:space="preserve"> </w:t>
      </w:r>
      <w:r w:rsidR="00A36A24" w:rsidRPr="0053169C">
        <w:rPr>
          <w:rFonts w:ascii="Times New Roman" w:hAnsi="Times New Roman" w:cs="Times New Roman"/>
          <w:sz w:val="24"/>
          <w:szCs w:val="24"/>
          <w:lang w:val="sr-Cyrl-CS"/>
        </w:rPr>
        <w:t>предметних</w:t>
      </w:r>
      <w:r w:rsidRPr="0053169C">
        <w:rPr>
          <w:rFonts w:ascii="Times New Roman" w:hAnsi="Times New Roman" w:cs="Times New Roman"/>
          <w:sz w:val="24"/>
          <w:szCs w:val="24"/>
          <w:lang w:val="sr-Cyrl-CS"/>
        </w:rPr>
        <w:t xml:space="preserve"> одредби на недискриминацију и конкуренцију са другим учесницима на европском тржишту, посебно у погледу управљања потрошњом и енергије из обновљивих извора;</w:t>
      </w:r>
    </w:p>
    <w:p w14:paraId="4FDF1C16" w14:textId="1F5E661A" w:rsidR="00CD456C" w:rsidRPr="0053169C" w:rsidRDefault="00057960"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5</w:t>
      </w:r>
      <w:r w:rsidR="00392EB5" w:rsidRPr="0053169C">
        <w:rPr>
          <w:rFonts w:ascii="Times New Roman" w:hAnsi="Times New Roman" w:cs="Times New Roman"/>
          <w:sz w:val="24"/>
          <w:szCs w:val="24"/>
          <w:lang w:val="sr-Cyrl-CS"/>
        </w:rPr>
        <w:t>)</w:t>
      </w:r>
      <w:r w:rsidR="00FF4878" w:rsidRPr="0053169C">
        <w:rPr>
          <w:rFonts w:ascii="Times New Roman" w:hAnsi="Times New Roman" w:cs="Times New Roman"/>
          <w:sz w:val="24"/>
          <w:szCs w:val="24"/>
          <w:lang w:val="sr-Cyrl-CS"/>
        </w:rPr>
        <w:t xml:space="preserve"> </w:t>
      </w:r>
      <w:r w:rsidR="00392EB5" w:rsidRPr="0053169C">
        <w:rPr>
          <w:rFonts w:ascii="Times New Roman" w:hAnsi="Times New Roman" w:cs="Times New Roman"/>
          <w:sz w:val="24"/>
          <w:szCs w:val="24"/>
          <w:lang w:val="sr-Cyrl-CS"/>
        </w:rPr>
        <w:t>утиц</w:t>
      </w:r>
      <w:r w:rsidR="00FF4878" w:rsidRPr="0053169C">
        <w:rPr>
          <w:rFonts w:ascii="Times New Roman" w:hAnsi="Times New Roman" w:cs="Times New Roman"/>
          <w:sz w:val="24"/>
          <w:szCs w:val="24"/>
          <w:lang w:val="sr-Cyrl-CS"/>
        </w:rPr>
        <w:t>ај</w:t>
      </w:r>
      <w:r w:rsidR="00CD456C" w:rsidRPr="0053169C">
        <w:rPr>
          <w:rFonts w:ascii="Times New Roman" w:hAnsi="Times New Roman" w:cs="Times New Roman"/>
          <w:sz w:val="24"/>
          <w:szCs w:val="24"/>
          <w:lang w:val="sr-Cyrl-CS"/>
        </w:rPr>
        <w:t>е</w:t>
      </w:r>
      <w:r w:rsidR="00FF4878" w:rsidRPr="0053169C">
        <w:rPr>
          <w:rFonts w:ascii="Times New Roman" w:hAnsi="Times New Roman" w:cs="Times New Roman"/>
          <w:sz w:val="24"/>
          <w:szCs w:val="24"/>
          <w:lang w:val="sr-Cyrl-CS"/>
        </w:rPr>
        <w:t xml:space="preserve"> на оп</w:t>
      </w:r>
      <w:r w:rsidR="00CD456C" w:rsidRPr="0053169C">
        <w:rPr>
          <w:rFonts w:ascii="Times New Roman" w:hAnsi="Times New Roman" w:cs="Times New Roman"/>
          <w:sz w:val="24"/>
          <w:szCs w:val="24"/>
          <w:lang w:val="sr-Cyrl-CS"/>
        </w:rPr>
        <w:t>шт</w:t>
      </w:r>
      <w:r w:rsidR="00FF4878" w:rsidRPr="0053169C">
        <w:rPr>
          <w:rFonts w:ascii="Times New Roman" w:hAnsi="Times New Roman" w:cs="Times New Roman"/>
          <w:sz w:val="24"/>
          <w:szCs w:val="24"/>
          <w:lang w:val="sr-Cyrl-CS"/>
        </w:rPr>
        <w:t xml:space="preserve">у економску </w:t>
      </w:r>
      <w:r w:rsidR="00392EB5" w:rsidRPr="0053169C">
        <w:rPr>
          <w:rFonts w:ascii="Times New Roman" w:hAnsi="Times New Roman" w:cs="Times New Roman"/>
          <w:sz w:val="24"/>
          <w:szCs w:val="24"/>
          <w:lang w:val="sr-Cyrl-CS"/>
        </w:rPr>
        <w:t>ефикасност</w:t>
      </w:r>
      <w:r w:rsidR="00FF4878" w:rsidRPr="0053169C">
        <w:rPr>
          <w:rFonts w:ascii="Times New Roman" w:hAnsi="Times New Roman" w:cs="Times New Roman"/>
          <w:sz w:val="24"/>
          <w:szCs w:val="24"/>
          <w:lang w:val="sr-Cyrl-CS"/>
        </w:rPr>
        <w:t xml:space="preserve"> и паметну мрежну инфраструктуру; </w:t>
      </w:r>
    </w:p>
    <w:p w14:paraId="555EB42D" w14:textId="42E9D94F" w:rsidR="00CD456C" w:rsidRPr="0053169C" w:rsidRDefault="3866A932" w:rsidP="00830BAC">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6) утицаје на друге области </w:t>
      </w:r>
      <w:r w:rsidR="00A36A24" w:rsidRPr="0053169C">
        <w:rPr>
          <w:rFonts w:ascii="Times New Roman" w:hAnsi="Times New Roman" w:cs="Times New Roman"/>
          <w:sz w:val="24"/>
          <w:szCs w:val="24"/>
          <w:lang w:val="sr-Cyrl-CS"/>
        </w:rPr>
        <w:t>планирања размене</w:t>
      </w:r>
      <w:r w:rsidRPr="0053169C">
        <w:rPr>
          <w:rFonts w:ascii="Times New Roman" w:hAnsi="Times New Roman" w:cs="Times New Roman"/>
          <w:sz w:val="24"/>
          <w:szCs w:val="24"/>
          <w:lang w:val="sr-Cyrl-CS"/>
        </w:rPr>
        <w:t xml:space="preserve"> и опште последице на процес интеграције европског тржишта. </w:t>
      </w:r>
    </w:p>
    <w:p w14:paraId="7C83EF7D" w14:textId="363ACFA5" w:rsidR="00925F66" w:rsidRPr="0053169C" w:rsidRDefault="002D211D" w:rsidP="00DC7E5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925F66" w:rsidRPr="0053169C">
        <w:rPr>
          <w:rFonts w:ascii="Times New Roman" w:hAnsi="Times New Roman" w:cs="Times New Roman"/>
          <w:sz w:val="24"/>
          <w:szCs w:val="24"/>
          <w:lang w:val="sr-Cyrl-CS"/>
        </w:rPr>
        <w:t>генција доноси</w:t>
      </w:r>
      <w:r w:rsidR="00FF4878" w:rsidRPr="0053169C">
        <w:rPr>
          <w:rFonts w:ascii="Times New Roman" w:hAnsi="Times New Roman" w:cs="Times New Roman"/>
          <w:sz w:val="24"/>
          <w:szCs w:val="24"/>
          <w:lang w:val="sr-Cyrl-CS"/>
        </w:rPr>
        <w:t xml:space="preserve"> образложену одлуку о </w:t>
      </w:r>
      <w:r w:rsidR="0085045B" w:rsidRPr="0053169C">
        <w:rPr>
          <w:rFonts w:ascii="Times New Roman" w:hAnsi="Times New Roman" w:cs="Times New Roman"/>
          <w:sz w:val="24"/>
          <w:szCs w:val="24"/>
          <w:lang w:val="sr-Cyrl-CS"/>
        </w:rPr>
        <w:t>захте</w:t>
      </w:r>
      <w:r w:rsidR="00FF4878" w:rsidRPr="0053169C">
        <w:rPr>
          <w:rFonts w:ascii="Times New Roman" w:hAnsi="Times New Roman" w:cs="Times New Roman"/>
          <w:sz w:val="24"/>
          <w:szCs w:val="24"/>
          <w:lang w:val="sr-Cyrl-CS"/>
        </w:rPr>
        <w:t xml:space="preserve">ву за </w:t>
      </w:r>
      <w:r w:rsidR="00E943A9" w:rsidRPr="0053169C">
        <w:rPr>
          <w:rFonts w:ascii="Times New Roman" w:hAnsi="Times New Roman" w:cs="Times New Roman"/>
          <w:sz w:val="24"/>
          <w:szCs w:val="24"/>
          <w:lang w:val="sr-Cyrl-CS"/>
        </w:rPr>
        <w:t>дерогацијом</w:t>
      </w:r>
      <w:r w:rsidR="00FF4878" w:rsidRPr="0053169C">
        <w:rPr>
          <w:rFonts w:ascii="Times New Roman" w:hAnsi="Times New Roman" w:cs="Times New Roman"/>
          <w:sz w:val="24"/>
          <w:szCs w:val="24"/>
          <w:lang w:val="sr-Cyrl-CS"/>
        </w:rPr>
        <w:t xml:space="preserve"> или о </w:t>
      </w:r>
      <w:r w:rsidR="00E943A9" w:rsidRPr="0053169C">
        <w:rPr>
          <w:rFonts w:ascii="Times New Roman" w:hAnsi="Times New Roman" w:cs="Times New Roman"/>
          <w:sz w:val="24"/>
          <w:szCs w:val="24"/>
          <w:lang w:val="sr-Cyrl-CS"/>
        </w:rPr>
        <w:t>одобреној дерогацији</w:t>
      </w:r>
      <w:r w:rsidR="00FF4878" w:rsidRPr="0053169C">
        <w:rPr>
          <w:rFonts w:ascii="Times New Roman" w:hAnsi="Times New Roman" w:cs="Times New Roman"/>
          <w:sz w:val="24"/>
          <w:szCs w:val="24"/>
          <w:lang w:val="sr-Cyrl-CS"/>
        </w:rPr>
        <w:t xml:space="preserve"> на </w:t>
      </w:r>
      <w:r w:rsidR="00CD456C" w:rsidRPr="0053169C">
        <w:rPr>
          <w:rFonts w:ascii="Times New Roman" w:hAnsi="Times New Roman" w:cs="Times New Roman"/>
          <w:sz w:val="24"/>
          <w:szCs w:val="24"/>
          <w:lang w:val="sr-Cyrl-CS"/>
        </w:rPr>
        <w:t>сопствену</w:t>
      </w:r>
      <w:r w:rsidR="00FF4878" w:rsidRPr="0053169C">
        <w:rPr>
          <w:rFonts w:ascii="Times New Roman" w:hAnsi="Times New Roman" w:cs="Times New Roman"/>
          <w:sz w:val="24"/>
          <w:szCs w:val="24"/>
          <w:lang w:val="sr-Cyrl-CS"/>
        </w:rPr>
        <w:t xml:space="preserve"> иницијативу</w:t>
      </w:r>
      <w:r w:rsidR="00566F3E" w:rsidRPr="0053169C">
        <w:rPr>
          <w:rFonts w:ascii="Times New Roman" w:hAnsi="Times New Roman" w:cs="Times New Roman"/>
          <w:sz w:val="24"/>
          <w:szCs w:val="24"/>
          <w:lang w:val="sr-Cyrl-CS"/>
        </w:rPr>
        <w:t>, уз обавезу да у одлуци о одобрењу дерогације утврди њено трајање</w:t>
      </w:r>
      <w:r w:rsidR="006E75C2" w:rsidRPr="0053169C">
        <w:rPr>
          <w:rFonts w:ascii="Times New Roman" w:hAnsi="Times New Roman" w:cs="Times New Roman"/>
          <w:sz w:val="24"/>
          <w:szCs w:val="24"/>
          <w:lang w:val="sr-Cyrl-CS"/>
        </w:rPr>
        <w:t xml:space="preserve">. </w:t>
      </w:r>
    </w:p>
    <w:p w14:paraId="1333337E" w14:textId="3906DE4D" w:rsidR="00CD456C" w:rsidRPr="0053169C" w:rsidRDefault="006E75C2" w:rsidP="00DC7E5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Д</w:t>
      </w:r>
      <w:r w:rsidR="00E943A9" w:rsidRPr="0053169C">
        <w:rPr>
          <w:rFonts w:ascii="Times New Roman" w:hAnsi="Times New Roman" w:cs="Times New Roman"/>
          <w:sz w:val="24"/>
          <w:szCs w:val="24"/>
          <w:lang w:val="sr-Cyrl-CS"/>
        </w:rPr>
        <w:t>ерогација</w:t>
      </w:r>
      <w:r w:rsidR="00FF4878" w:rsidRPr="0053169C">
        <w:rPr>
          <w:rFonts w:ascii="Times New Roman" w:hAnsi="Times New Roman" w:cs="Times New Roman"/>
          <w:sz w:val="24"/>
          <w:szCs w:val="24"/>
          <w:lang w:val="sr-Cyrl-CS"/>
        </w:rPr>
        <w:t xml:space="preserve"> се може одобрити само једн</w:t>
      </w:r>
      <w:r w:rsidR="00925F66" w:rsidRPr="0053169C">
        <w:rPr>
          <w:rFonts w:ascii="Times New Roman" w:hAnsi="Times New Roman" w:cs="Times New Roman"/>
          <w:sz w:val="24"/>
          <w:szCs w:val="24"/>
          <w:lang w:val="sr-Cyrl-CS"/>
        </w:rPr>
        <w:t>ом</w:t>
      </w:r>
      <w:r w:rsidR="00FF4878" w:rsidRPr="0053169C">
        <w:rPr>
          <w:rFonts w:ascii="Times New Roman" w:hAnsi="Times New Roman" w:cs="Times New Roman"/>
          <w:sz w:val="24"/>
          <w:szCs w:val="24"/>
          <w:lang w:val="sr-Cyrl-CS"/>
        </w:rPr>
        <w:t xml:space="preserve"> на </w:t>
      </w:r>
      <w:r w:rsidR="00925F66" w:rsidRPr="0053169C">
        <w:rPr>
          <w:rFonts w:ascii="Times New Roman" w:hAnsi="Times New Roman" w:cs="Times New Roman"/>
          <w:sz w:val="24"/>
          <w:szCs w:val="24"/>
          <w:lang w:val="sr-Cyrl-CS"/>
        </w:rPr>
        <w:t xml:space="preserve">период од </w:t>
      </w:r>
      <w:r w:rsidR="00FF4878" w:rsidRPr="0053169C">
        <w:rPr>
          <w:rFonts w:ascii="Times New Roman" w:hAnsi="Times New Roman" w:cs="Times New Roman"/>
          <w:sz w:val="24"/>
          <w:szCs w:val="24"/>
          <w:lang w:val="sr-Cyrl-CS"/>
        </w:rPr>
        <w:t>најд</w:t>
      </w:r>
      <w:r w:rsidR="00CD456C" w:rsidRPr="0053169C">
        <w:rPr>
          <w:rFonts w:ascii="Times New Roman" w:hAnsi="Times New Roman" w:cs="Times New Roman"/>
          <w:sz w:val="24"/>
          <w:szCs w:val="24"/>
          <w:lang w:val="sr-Cyrl-CS"/>
        </w:rPr>
        <w:t>уже дв</w:t>
      </w:r>
      <w:r w:rsidR="00FF4878" w:rsidRPr="0053169C">
        <w:rPr>
          <w:rFonts w:ascii="Times New Roman" w:hAnsi="Times New Roman" w:cs="Times New Roman"/>
          <w:sz w:val="24"/>
          <w:szCs w:val="24"/>
          <w:lang w:val="sr-Cyrl-CS"/>
        </w:rPr>
        <w:t xml:space="preserve">е године, осим </w:t>
      </w:r>
      <w:r w:rsidR="00E943A9" w:rsidRPr="0053169C">
        <w:rPr>
          <w:rFonts w:ascii="Times New Roman" w:hAnsi="Times New Roman" w:cs="Times New Roman"/>
          <w:sz w:val="24"/>
          <w:szCs w:val="24"/>
          <w:lang w:val="sr-Cyrl-CS"/>
        </w:rPr>
        <w:t>дерогација</w:t>
      </w:r>
      <w:r w:rsidR="00FF4878" w:rsidRPr="0053169C">
        <w:rPr>
          <w:rFonts w:ascii="Times New Roman" w:hAnsi="Times New Roman" w:cs="Times New Roman"/>
          <w:sz w:val="24"/>
          <w:szCs w:val="24"/>
          <w:lang w:val="sr-Cyrl-CS"/>
        </w:rPr>
        <w:t xml:space="preserve"> </w:t>
      </w:r>
      <w:r w:rsidR="006B759F" w:rsidRPr="0053169C">
        <w:rPr>
          <w:rFonts w:ascii="Times New Roman" w:hAnsi="Times New Roman" w:cs="Times New Roman"/>
          <w:sz w:val="24"/>
          <w:szCs w:val="24"/>
          <w:lang w:val="sr-Cyrl-CS"/>
        </w:rPr>
        <w:t>из става</w:t>
      </w:r>
      <w:r w:rsidR="00FF4878" w:rsidRPr="0053169C">
        <w:rPr>
          <w:rFonts w:ascii="Times New Roman" w:hAnsi="Times New Roman" w:cs="Times New Roman"/>
          <w:sz w:val="24"/>
          <w:szCs w:val="24"/>
          <w:lang w:val="sr-Cyrl-CS"/>
        </w:rPr>
        <w:t xml:space="preserve"> 2. т</w:t>
      </w:r>
      <w:r w:rsidR="00CD456C" w:rsidRPr="0053169C">
        <w:rPr>
          <w:rFonts w:ascii="Times New Roman" w:hAnsi="Times New Roman" w:cs="Times New Roman"/>
          <w:sz w:val="24"/>
          <w:szCs w:val="24"/>
          <w:lang w:val="sr-Cyrl-CS"/>
        </w:rPr>
        <w:t>ач</w:t>
      </w:r>
      <w:r w:rsidR="00EC605F" w:rsidRPr="0053169C">
        <w:rPr>
          <w:rFonts w:ascii="Times New Roman" w:hAnsi="Times New Roman" w:cs="Times New Roman"/>
          <w:sz w:val="24"/>
          <w:szCs w:val="24"/>
          <w:lang w:val="sr-Cyrl-CS"/>
        </w:rPr>
        <w:t>.</w:t>
      </w:r>
      <w:r w:rsidR="00FF4878" w:rsidRPr="0053169C">
        <w:rPr>
          <w:rFonts w:ascii="Times New Roman" w:hAnsi="Times New Roman" w:cs="Times New Roman"/>
          <w:sz w:val="24"/>
          <w:szCs w:val="24"/>
          <w:lang w:val="sr-Cyrl-CS"/>
        </w:rPr>
        <w:t xml:space="preserve"> </w:t>
      </w:r>
      <w:r w:rsidR="00057960"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FF4878" w:rsidRPr="0053169C">
        <w:rPr>
          <w:rFonts w:ascii="Times New Roman" w:hAnsi="Times New Roman" w:cs="Times New Roman"/>
          <w:sz w:val="24"/>
          <w:szCs w:val="24"/>
          <w:lang w:val="sr-Cyrl-CS"/>
        </w:rPr>
        <w:t xml:space="preserve">и </w:t>
      </w:r>
      <w:r w:rsidR="00057960"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w:t>
      </w:r>
      <w:r w:rsidR="00566F3E" w:rsidRPr="0053169C">
        <w:rPr>
          <w:rFonts w:ascii="Times New Roman" w:hAnsi="Times New Roman" w:cs="Times New Roman"/>
          <w:sz w:val="24"/>
          <w:szCs w:val="24"/>
          <w:lang w:val="sr-Cyrl-CS"/>
        </w:rPr>
        <w:t xml:space="preserve"> овог члана</w:t>
      </w:r>
      <w:r w:rsidR="00CD456C" w:rsidRPr="0053169C">
        <w:rPr>
          <w:rFonts w:ascii="Times New Roman" w:hAnsi="Times New Roman" w:cs="Times New Roman"/>
          <w:sz w:val="24"/>
          <w:szCs w:val="24"/>
          <w:lang w:val="sr-Cyrl-CS"/>
        </w:rPr>
        <w:t>,</w:t>
      </w:r>
      <w:r w:rsidR="00392EB5" w:rsidRPr="0053169C">
        <w:rPr>
          <w:rFonts w:ascii="Times New Roman" w:hAnsi="Times New Roman" w:cs="Times New Roman"/>
          <w:sz w:val="24"/>
          <w:szCs w:val="24"/>
          <w:lang w:val="sr-Cyrl-CS"/>
        </w:rPr>
        <w:t xml:space="preserve"> </w:t>
      </w:r>
      <w:r w:rsidR="00057960" w:rsidRPr="0053169C">
        <w:rPr>
          <w:rFonts w:ascii="Times New Roman" w:hAnsi="Times New Roman" w:cs="Times New Roman"/>
          <w:sz w:val="24"/>
          <w:szCs w:val="24"/>
          <w:lang w:val="sr-Cyrl-CS"/>
        </w:rPr>
        <w:t xml:space="preserve">које </w:t>
      </w:r>
      <w:r w:rsidR="00FF4878" w:rsidRPr="0053169C">
        <w:rPr>
          <w:rFonts w:ascii="Times New Roman" w:hAnsi="Times New Roman" w:cs="Times New Roman"/>
          <w:sz w:val="24"/>
          <w:szCs w:val="24"/>
          <w:lang w:val="sr-Cyrl-CS"/>
        </w:rPr>
        <w:t xml:space="preserve">се могу одобрити до 1. </w:t>
      </w:r>
      <w:r w:rsidR="00CD456C" w:rsidRPr="0053169C">
        <w:rPr>
          <w:rFonts w:ascii="Times New Roman" w:hAnsi="Times New Roman" w:cs="Times New Roman"/>
          <w:sz w:val="24"/>
          <w:szCs w:val="24"/>
          <w:lang w:val="sr-Cyrl-CS"/>
        </w:rPr>
        <w:t>јануара</w:t>
      </w:r>
      <w:r w:rsidR="00FF4878" w:rsidRPr="0053169C">
        <w:rPr>
          <w:rFonts w:ascii="Times New Roman" w:hAnsi="Times New Roman" w:cs="Times New Roman"/>
          <w:sz w:val="24"/>
          <w:szCs w:val="24"/>
          <w:lang w:val="sr-Cyrl-CS"/>
        </w:rPr>
        <w:t xml:space="preserve"> </w:t>
      </w:r>
      <w:r w:rsidR="007A4BB5" w:rsidRPr="0053169C">
        <w:rPr>
          <w:rFonts w:ascii="Times New Roman" w:hAnsi="Times New Roman" w:cs="Times New Roman"/>
          <w:sz w:val="24"/>
          <w:szCs w:val="24"/>
          <w:lang w:val="sr-Cyrl-CS"/>
        </w:rPr>
        <w:t>2030</w:t>
      </w:r>
      <w:r w:rsidR="00FF4878" w:rsidRPr="0053169C">
        <w:rPr>
          <w:rFonts w:ascii="Times New Roman" w:hAnsi="Times New Roman" w:cs="Times New Roman"/>
          <w:sz w:val="24"/>
          <w:szCs w:val="24"/>
          <w:lang w:val="sr-Cyrl-CS"/>
        </w:rPr>
        <w:t xml:space="preserve">. </w:t>
      </w:r>
      <w:r w:rsidR="00EC605F" w:rsidRPr="0053169C">
        <w:rPr>
          <w:rFonts w:ascii="Times New Roman" w:hAnsi="Times New Roman" w:cs="Times New Roman"/>
          <w:sz w:val="24"/>
          <w:szCs w:val="24"/>
          <w:lang w:val="sr-Cyrl-CS"/>
        </w:rPr>
        <w:t>године</w:t>
      </w:r>
      <w:r w:rsidR="00497328" w:rsidRPr="0053169C">
        <w:rPr>
          <w:rFonts w:ascii="Times New Roman" w:hAnsi="Times New Roman" w:cs="Times New Roman"/>
          <w:sz w:val="24"/>
          <w:szCs w:val="24"/>
          <w:lang w:val="sr-Cyrl-CS"/>
        </w:rPr>
        <w:t>.</w:t>
      </w:r>
    </w:p>
    <w:p w14:paraId="484180E5" w14:textId="397156C4" w:rsidR="00CD456C" w:rsidRPr="0053169C" w:rsidRDefault="00BD109E" w:rsidP="00DC7E5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925F66" w:rsidRPr="0053169C">
        <w:rPr>
          <w:rFonts w:ascii="Times New Roman" w:hAnsi="Times New Roman" w:cs="Times New Roman"/>
          <w:sz w:val="24"/>
          <w:szCs w:val="24"/>
          <w:lang w:val="sr-Cyrl-CS"/>
        </w:rPr>
        <w:t>генција</w:t>
      </w:r>
      <w:r w:rsidR="3866A932" w:rsidRPr="0053169C">
        <w:rPr>
          <w:rFonts w:ascii="Times New Roman" w:hAnsi="Times New Roman" w:cs="Times New Roman"/>
          <w:sz w:val="24"/>
          <w:szCs w:val="24"/>
          <w:lang w:val="sr-Cyrl-CS"/>
        </w:rPr>
        <w:t xml:space="preserve"> о одлуци </w:t>
      </w:r>
      <w:r w:rsidR="00925F66" w:rsidRPr="0053169C">
        <w:rPr>
          <w:rFonts w:ascii="Times New Roman" w:hAnsi="Times New Roman" w:cs="Times New Roman"/>
          <w:sz w:val="24"/>
          <w:szCs w:val="24"/>
          <w:lang w:val="sr-Cyrl-CS"/>
        </w:rPr>
        <w:t xml:space="preserve">из става 10. овог члана </w:t>
      </w:r>
      <w:r w:rsidR="3866A932" w:rsidRPr="0053169C">
        <w:rPr>
          <w:rFonts w:ascii="Times New Roman" w:hAnsi="Times New Roman" w:cs="Times New Roman"/>
          <w:sz w:val="24"/>
          <w:szCs w:val="24"/>
          <w:lang w:val="sr-Cyrl-CS"/>
        </w:rPr>
        <w:t xml:space="preserve">обавештава ОПС, </w:t>
      </w:r>
      <w:r w:rsidR="00566F3E" w:rsidRPr="0053169C">
        <w:rPr>
          <w:rFonts w:ascii="Times New Roman" w:hAnsi="Times New Roman" w:cs="Times New Roman"/>
          <w:sz w:val="24"/>
          <w:szCs w:val="24"/>
          <w:lang w:val="sr-Cyrl-CS"/>
        </w:rPr>
        <w:t>ЕЦРБ</w:t>
      </w:r>
      <w:r w:rsidR="3866A932" w:rsidRPr="0053169C">
        <w:rPr>
          <w:rFonts w:ascii="Times New Roman" w:hAnsi="Times New Roman" w:cs="Times New Roman"/>
          <w:sz w:val="24"/>
          <w:szCs w:val="24"/>
          <w:lang w:val="sr-Cyrl-CS"/>
        </w:rPr>
        <w:t xml:space="preserve"> и </w:t>
      </w:r>
      <w:r w:rsidR="00566F3E" w:rsidRPr="0053169C">
        <w:rPr>
          <w:rFonts w:ascii="Times New Roman" w:hAnsi="Times New Roman" w:cs="Times New Roman"/>
          <w:sz w:val="24"/>
          <w:szCs w:val="24"/>
          <w:lang w:val="sr-Cyrl-CS"/>
        </w:rPr>
        <w:t xml:space="preserve">Секретаријат </w:t>
      </w:r>
      <w:r w:rsidR="3866A932" w:rsidRPr="0053169C">
        <w:rPr>
          <w:rFonts w:ascii="Times New Roman" w:hAnsi="Times New Roman" w:cs="Times New Roman"/>
          <w:sz w:val="24"/>
          <w:szCs w:val="24"/>
          <w:lang w:val="sr-Cyrl-CS"/>
        </w:rPr>
        <w:t>Енергетске заједнице</w:t>
      </w:r>
      <w:r w:rsidR="00DC7E52" w:rsidRPr="0053169C">
        <w:rPr>
          <w:rFonts w:ascii="Times New Roman" w:hAnsi="Times New Roman" w:cs="Times New Roman"/>
          <w:sz w:val="24"/>
          <w:szCs w:val="24"/>
          <w:lang w:val="sr-Cyrl-CS"/>
        </w:rPr>
        <w:t xml:space="preserve"> и</w:t>
      </w:r>
      <w:r w:rsidR="3866A932" w:rsidRPr="0053169C">
        <w:rPr>
          <w:rFonts w:ascii="Times New Roman" w:hAnsi="Times New Roman" w:cs="Times New Roman"/>
          <w:sz w:val="24"/>
          <w:szCs w:val="24"/>
          <w:lang w:val="sr-Cyrl-CS"/>
        </w:rPr>
        <w:t xml:space="preserve"> објављује</w:t>
      </w:r>
      <w:r w:rsidR="00C54F78" w:rsidRPr="0053169C">
        <w:rPr>
          <w:rFonts w:ascii="Times New Roman" w:hAnsi="Times New Roman" w:cs="Times New Roman"/>
          <w:sz w:val="24"/>
          <w:szCs w:val="24"/>
          <w:lang w:val="sr-Cyrl-CS"/>
        </w:rPr>
        <w:t xml:space="preserve"> је</w:t>
      </w:r>
      <w:r w:rsidR="3866A932" w:rsidRPr="0053169C">
        <w:rPr>
          <w:rFonts w:ascii="Times New Roman" w:hAnsi="Times New Roman" w:cs="Times New Roman"/>
          <w:sz w:val="24"/>
          <w:szCs w:val="24"/>
          <w:lang w:val="sr-Cyrl-CS"/>
        </w:rPr>
        <w:t xml:space="preserve"> на својој интернет страници. </w:t>
      </w:r>
    </w:p>
    <w:p w14:paraId="66A55DA4" w14:textId="7A17EFE6" w:rsidR="00CD456C" w:rsidRPr="0053169C" w:rsidRDefault="00566F3E" w:rsidP="00DC7E5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А</w:t>
      </w:r>
      <w:r w:rsidR="009462BA" w:rsidRPr="0053169C">
        <w:rPr>
          <w:rFonts w:ascii="Times New Roman" w:hAnsi="Times New Roman" w:cs="Times New Roman"/>
          <w:sz w:val="24"/>
          <w:szCs w:val="24"/>
          <w:lang w:val="sr-Cyrl-CS"/>
        </w:rPr>
        <w:t>генција</w:t>
      </w:r>
      <w:r w:rsidR="3866A932" w:rsidRPr="0053169C">
        <w:rPr>
          <w:rFonts w:ascii="Times New Roman" w:hAnsi="Times New Roman" w:cs="Times New Roman"/>
          <w:sz w:val="24"/>
          <w:szCs w:val="24"/>
          <w:lang w:val="sr-Cyrl-CS"/>
        </w:rPr>
        <w:t xml:space="preserve"> води </w:t>
      </w:r>
      <w:r w:rsidR="00577DFB" w:rsidRPr="0053169C">
        <w:rPr>
          <w:rFonts w:ascii="Times New Roman" w:hAnsi="Times New Roman" w:cs="Times New Roman"/>
          <w:sz w:val="24"/>
          <w:szCs w:val="24"/>
          <w:lang w:val="sr-Cyrl-CS"/>
        </w:rPr>
        <w:t>евиденцију</w:t>
      </w:r>
      <w:r w:rsidR="3866A932" w:rsidRPr="0053169C">
        <w:rPr>
          <w:rFonts w:ascii="Times New Roman" w:hAnsi="Times New Roman" w:cs="Times New Roman"/>
          <w:sz w:val="24"/>
          <w:szCs w:val="24"/>
          <w:lang w:val="sr-Cyrl-CS"/>
        </w:rPr>
        <w:t xml:space="preserve"> свих дерогација које је одобрила или одбила и најмање једн</w:t>
      </w:r>
      <w:r w:rsidR="00C54F78" w:rsidRPr="0053169C">
        <w:rPr>
          <w:rFonts w:ascii="Times New Roman" w:hAnsi="Times New Roman" w:cs="Times New Roman"/>
          <w:sz w:val="24"/>
          <w:szCs w:val="24"/>
          <w:lang w:val="sr-Cyrl-CS"/>
        </w:rPr>
        <w:t>ом у</w:t>
      </w:r>
      <w:r w:rsidR="3866A932" w:rsidRPr="0053169C">
        <w:rPr>
          <w:rFonts w:ascii="Times New Roman" w:hAnsi="Times New Roman" w:cs="Times New Roman"/>
          <w:sz w:val="24"/>
          <w:szCs w:val="24"/>
          <w:lang w:val="sr-Cyrl-CS"/>
        </w:rPr>
        <w:t xml:space="preserve"> шест месеци доставља </w:t>
      </w:r>
      <w:r w:rsidRPr="0053169C">
        <w:rPr>
          <w:rFonts w:ascii="Times New Roman" w:hAnsi="Times New Roman" w:cs="Times New Roman"/>
          <w:sz w:val="24"/>
          <w:szCs w:val="24"/>
          <w:lang w:val="sr-Cyrl-CS"/>
        </w:rPr>
        <w:t>ЕЦРБ</w:t>
      </w:r>
      <w:r w:rsidR="3866A932" w:rsidRPr="0053169C">
        <w:rPr>
          <w:rFonts w:ascii="Times New Roman" w:hAnsi="Times New Roman" w:cs="Times New Roman"/>
          <w:sz w:val="24"/>
          <w:szCs w:val="24"/>
          <w:lang w:val="sr-Cyrl-CS"/>
        </w:rPr>
        <w:t xml:space="preserve"> ажурирани </w:t>
      </w:r>
      <w:r w:rsidR="00EB2E77" w:rsidRPr="0053169C">
        <w:rPr>
          <w:rFonts w:ascii="Times New Roman" w:hAnsi="Times New Roman" w:cs="Times New Roman"/>
          <w:sz w:val="24"/>
          <w:szCs w:val="24"/>
          <w:lang w:val="sr-Cyrl-CS"/>
        </w:rPr>
        <w:t xml:space="preserve">и усклађени </w:t>
      </w:r>
      <w:r w:rsidR="00AD2888" w:rsidRPr="0053169C">
        <w:rPr>
          <w:rFonts w:ascii="Times New Roman" w:hAnsi="Times New Roman" w:cs="Times New Roman"/>
          <w:sz w:val="24"/>
          <w:szCs w:val="24"/>
          <w:lang w:val="sr-Cyrl-CS"/>
        </w:rPr>
        <w:t xml:space="preserve">извод из евиденције  </w:t>
      </w:r>
      <w:r w:rsidR="3866A932" w:rsidRPr="0053169C">
        <w:rPr>
          <w:rFonts w:ascii="Times New Roman" w:hAnsi="Times New Roman" w:cs="Times New Roman"/>
          <w:sz w:val="24"/>
          <w:szCs w:val="24"/>
          <w:lang w:val="sr-Cyrl-CS"/>
        </w:rPr>
        <w:t xml:space="preserve">при чему се један примерак доставља ЕНТСО-Е. </w:t>
      </w:r>
    </w:p>
    <w:p w14:paraId="2D27F0C0" w14:textId="5786C277" w:rsidR="00CD456C" w:rsidRPr="0053169C" w:rsidRDefault="00AD2888" w:rsidP="00DC7E52">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Извод</w:t>
      </w:r>
      <w:r w:rsidR="00644A63" w:rsidRPr="0053169C">
        <w:rPr>
          <w:rFonts w:ascii="Times New Roman" w:hAnsi="Times New Roman" w:cs="Times New Roman"/>
          <w:sz w:val="24"/>
          <w:szCs w:val="24"/>
          <w:lang w:val="sr-Cyrl-CS"/>
        </w:rPr>
        <w:t xml:space="preserve"> </w:t>
      </w:r>
      <w:r w:rsidR="00057960" w:rsidRPr="0053169C">
        <w:rPr>
          <w:rFonts w:ascii="Times New Roman" w:hAnsi="Times New Roman" w:cs="Times New Roman"/>
          <w:sz w:val="24"/>
          <w:szCs w:val="24"/>
          <w:lang w:val="sr-Cyrl-CS"/>
        </w:rPr>
        <w:t xml:space="preserve">из става 11. </w:t>
      </w:r>
      <w:r w:rsidR="00566F3E" w:rsidRPr="0053169C">
        <w:rPr>
          <w:rFonts w:ascii="Times New Roman" w:hAnsi="Times New Roman" w:cs="Times New Roman"/>
          <w:sz w:val="24"/>
          <w:szCs w:val="24"/>
          <w:lang w:val="sr-Cyrl-CS"/>
        </w:rPr>
        <w:t>овог члана</w:t>
      </w:r>
      <w:r w:rsidR="00EC605F" w:rsidRPr="0053169C">
        <w:rPr>
          <w:rFonts w:ascii="Times New Roman" w:hAnsi="Times New Roman" w:cs="Times New Roman"/>
          <w:sz w:val="24"/>
          <w:szCs w:val="24"/>
          <w:lang w:val="sr-Cyrl-CS"/>
        </w:rPr>
        <w:t xml:space="preserve"> </w:t>
      </w:r>
      <w:r w:rsidR="00FF4878" w:rsidRPr="0053169C">
        <w:rPr>
          <w:rFonts w:ascii="Times New Roman" w:hAnsi="Times New Roman" w:cs="Times New Roman"/>
          <w:sz w:val="24"/>
          <w:szCs w:val="24"/>
          <w:lang w:val="sr-Cyrl-CS"/>
        </w:rPr>
        <w:t>посеб</w:t>
      </w:r>
      <w:r w:rsidR="00CD456C" w:rsidRPr="0053169C">
        <w:rPr>
          <w:rFonts w:ascii="Times New Roman" w:hAnsi="Times New Roman" w:cs="Times New Roman"/>
          <w:sz w:val="24"/>
          <w:szCs w:val="24"/>
          <w:lang w:val="sr-Cyrl-CS"/>
        </w:rPr>
        <w:t>но садржи</w:t>
      </w:r>
      <w:r w:rsidR="00FF4878" w:rsidRPr="0053169C">
        <w:rPr>
          <w:rFonts w:ascii="Times New Roman" w:hAnsi="Times New Roman" w:cs="Times New Roman"/>
          <w:sz w:val="24"/>
          <w:szCs w:val="24"/>
          <w:lang w:val="sr-Cyrl-CS"/>
        </w:rPr>
        <w:t xml:space="preserve">: </w:t>
      </w:r>
    </w:p>
    <w:p w14:paraId="24EC791D" w14:textId="0E984D2E" w:rsidR="00CD456C" w:rsidRPr="0053169C" w:rsidRDefault="00057960" w:rsidP="00D67A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1</w:t>
      </w:r>
      <w:r w:rsidR="00FF4878" w:rsidRPr="0053169C">
        <w:rPr>
          <w:rFonts w:ascii="Times New Roman" w:hAnsi="Times New Roman" w:cs="Times New Roman"/>
          <w:sz w:val="24"/>
          <w:szCs w:val="24"/>
          <w:lang w:val="sr-Cyrl-CS"/>
        </w:rPr>
        <w:t xml:space="preserve">) одредбе за које је </w:t>
      </w:r>
      <w:r w:rsidR="00E943A9" w:rsidRPr="0053169C">
        <w:rPr>
          <w:rFonts w:ascii="Times New Roman" w:hAnsi="Times New Roman" w:cs="Times New Roman"/>
          <w:sz w:val="24"/>
          <w:szCs w:val="24"/>
          <w:lang w:val="sr-Cyrl-CS"/>
        </w:rPr>
        <w:t>дерогација</w:t>
      </w:r>
      <w:r w:rsidR="00FF4878" w:rsidRPr="0053169C">
        <w:rPr>
          <w:rFonts w:ascii="Times New Roman" w:hAnsi="Times New Roman" w:cs="Times New Roman"/>
          <w:sz w:val="24"/>
          <w:szCs w:val="24"/>
          <w:lang w:val="sr-Cyrl-CS"/>
        </w:rPr>
        <w:t xml:space="preserve"> одобрен</w:t>
      </w:r>
      <w:r w:rsidR="00E943A9" w:rsidRPr="0053169C">
        <w:rPr>
          <w:rFonts w:ascii="Times New Roman" w:hAnsi="Times New Roman" w:cs="Times New Roman"/>
          <w:sz w:val="24"/>
          <w:szCs w:val="24"/>
          <w:lang w:val="sr-Cyrl-CS"/>
        </w:rPr>
        <w:t>а</w:t>
      </w:r>
      <w:r w:rsidR="00FF4878" w:rsidRPr="0053169C">
        <w:rPr>
          <w:rFonts w:ascii="Times New Roman" w:hAnsi="Times New Roman" w:cs="Times New Roman"/>
          <w:sz w:val="24"/>
          <w:szCs w:val="24"/>
          <w:lang w:val="sr-Cyrl-CS"/>
        </w:rPr>
        <w:t xml:space="preserve"> или одбијен</w:t>
      </w:r>
      <w:r w:rsidR="00E943A9" w:rsidRPr="0053169C">
        <w:rPr>
          <w:rFonts w:ascii="Times New Roman" w:hAnsi="Times New Roman" w:cs="Times New Roman"/>
          <w:sz w:val="24"/>
          <w:szCs w:val="24"/>
          <w:lang w:val="sr-Cyrl-CS"/>
        </w:rPr>
        <w:t>а</w:t>
      </w:r>
      <w:r w:rsidR="00FF4878" w:rsidRPr="0053169C">
        <w:rPr>
          <w:rFonts w:ascii="Times New Roman" w:hAnsi="Times New Roman" w:cs="Times New Roman"/>
          <w:sz w:val="24"/>
          <w:szCs w:val="24"/>
          <w:lang w:val="sr-Cyrl-CS"/>
        </w:rPr>
        <w:t xml:space="preserve">; </w:t>
      </w:r>
    </w:p>
    <w:p w14:paraId="54DB012C" w14:textId="03D5A8F1" w:rsidR="00CD456C" w:rsidRPr="0053169C" w:rsidRDefault="00057960" w:rsidP="00D67A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2</w:t>
      </w:r>
      <w:r w:rsidR="00FF4878" w:rsidRPr="0053169C">
        <w:rPr>
          <w:rFonts w:ascii="Times New Roman" w:hAnsi="Times New Roman" w:cs="Times New Roman"/>
          <w:sz w:val="24"/>
          <w:szCs w:val="24"/>
          <w:lang w:val="sr-Cyrl-CS"/>
        </w:rPr>
        <w:t xml:space="preserve">) садржај </w:t>
      </w:r>
      <w:r w:rsidR="00E943A9" w:rsidRPr="0053169C">
        <w:rPr>
          <w:rFonts w:ascii="Times New Roman" w:hAnsi="Times New Roman" w:cs="Times New Roman"/>
          <w:sz w:val="24"/>
          <w:szCs w:val="24"/>
          <w:lang w:val="sr-Cyrl-CS"/>
        </w:rPr>
        <w:t>дерогације</w:t>
      </w:r>
      <w:r w:rsidR="00FF4878" w:rsidRPr="0053169C">
        <w:rPr>
          <w:rFonts w:ascii="Times New Roman" w:hAnsi="Times New Roman" w:cs="Times New Roman"/>
          <w:sz w:val="24"/>
          <w:szCs w:val="24"/>
          <w:lang w:val="sr-Cyrl-CS"/>
        </w:rPr>
        <w:t xml:space="preserve">; </w:t>
      </w:r>
    </w:p>
    <w:p w14:paraId="623A8BC1" w14:textId="36BEE71D" w:rsidR="00CD456C" w:rsidRPr="0053169C" w:rsidRDefault="00057960" w:rsidP="00D67AA9">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3</w:t>
      </w:r>
      <w:r w:rsidR="00E37C74" w:rsidRPr="0053169C">
        <w:rPr>
          <w:rFonts w:ascii="Times New Roman" w:hAnsi="Times New Roman" w:cs="Times New Roman"/>
          <w:sz w:val="24"/>
          <w:szCs w:val="24"/>
          <w:lang w:val="sr-Cyrl-CS"/>
        </w:rPr>
        <w:t xml:space="preserve">) </w:t>
      </w:r>
      <w:r w:rsidR="00FF4878" w:rsidRPr="0053169C">
        <w:rPr>
          <w:rFonts w:ascii="Times New Roman" w:hAnsi="Times New Roman" w:cs="Times New Roman"/>
          <w:sz w:val="24"/>
          <w:szCs w:val="24"/>
          <w:lang w:val="sr-Cyrl-CS"/>
        </w:rPr>
        <w:t xml:space="preserve">разлоге за одобрење или одбијање </w:t>
      </w:r>
      <w:r w:rsidR="00E943A9" w:rsidRPr="0053169C">
        <w:rPr>
          <w:rFonts w:ascii="Times New Roman" w:hAnsi="Times New Roman" w:cs="Times New Roman"/>
          <w:sz w:val="24"/>
          <w:szCs w:val="24"/>
          <w:lang w:val="sr-Cyrl-CS"/>
        </w:rPr>
        <w:t>дерогације</w:t>
      </w:r>
      <w:r w:rsidR="00FF4878" w:rsidRPr="0053169C">
        <w:rPr>
          <w:rFonts w:ascii="Times New Roman" w:hAnsi="Times New Roman" w:cs="Times New Roman"/>
          <w:sz w:val="24"/>
          <w:szCs w:val="24"/>
          <w:lang w:val="sr-Cyrl-CS"/>
        </w:rPr>
        <w:t xml:space="preserve">; </w:t>
      </w:r>
    </w:p>
    <w:p w14:paraId="376C9DBA" w14:textId="096DB749" w:rsidR="000563D5" w:rsidRPr="0053169C" w:rsidRDefault="00057960" w:rsidP="00A471BE">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4</w:t>
      </w:r>
      <w:r w:rsidR="00392EB5" w:rsidRPr="0053169C">
        <w:rPr>
          <w:rFonts w:ascii="Times New Roman" w:hAnsi="Times New Roman" w:cs="Times New Roman"/>
          <w:sz w:val="24"/>
          <w:szCs w:val="24"/>
          <w:lang w:val="sr-Cyrl-CS"/>
        </w:rPr>
        <w:t xml:space="preserve">) </w:t>
      </w:r>
      <w:r w:rsidR="00FF4878" w:rsidRPr="0053169C">
        <w:rPr>
          <w:rFonts w:ascii="Times New Roman" w:hAnsi="Times New Roman" w:cs="Times New Roman"/>
          <w:sz w:val="24"/>
          <w:szCs w:val="24"/>
          <w:lang w:val="sr-Cyrl-CS"/>
        </w:rPr>
        <w:t>по</w:t>
      </w:r>
      <w:r w:rsidR="00CF024B" w:rsidRPr="0053169C">
        <w:rPr>
          <w:rFonts w:ascii="Times New Roman" w:hAnsi="Times New Roman" w:cs="Times New Roman"/>
          <w:sz w:val="24"/>
          <w:szCs w:val="24"/>
          <w:lang w:val="sr-Cyrl-CS"/>
        </w:rPr>
        <w:t>след</w:t>
      </w:r>
      <w:r w:rsidR="00FF4878" w:rsidRPr="0053169C">
        <w:rPr>
          <w:rFonts w:ascii="Times New Roman" w:hAnsi="Times New Roman" w:cs="Times New Roman"/>
          <w:sz w:val="24"/>
          <w:szCs w:val="24"/>
          <w:lang w:val="sr-Cyrl-CS"/>
        </w:rPr>
        <w:t xml:space="preserve">ице одобрења </w:t>
      </w:r>
      <w:r w:rsidR="00E943A9" w:rsidRPr="0053169C">
        <w:rPr>
          <w:rFonts w:ascii="Times New Roman" w:hAnsi="Times New Roman" w:cs="Times New Roman"/>
          <w:sz w:val="24"/>
          <w:szCs w:val="24"/>
          <w:lang w:val="sr-Cyrl-CS"/>
        </w:rPr>
        <w:t>дерогације</w:t>
      </w:r>
      <w:r w:rsidR="00FF4878" w:rsidRPr="0053169C">
        <w:rPr>
          <w:rFonts w:ascii="Times New Roman" w:hAnsi="Times New Roman" w:cs="Times New Roman"/>
          <w:sz w:val="24"/>
          <w:szCs w:val="24"/>
          <w:lang w:val="sr-Cyrl-CS"/>
        </w:rPr>
        <w:t xml:space="preserve">. </w:t>
      </w:r>
    </w:p>
    <w:p w14:paraId="511D1F98" w14:textId="40FC8C64" w:rsidR="00A471BE" w:rsidRDefault="00A471BE" w:rsidP="00A471BE">
      <w:pPr>
        <w:ind w:firstLine="720"/>
        <w:jc w:val="both"/>
        <w:rPr>
          <w:rFonts w:ascii="Times New Roman" w:hAnsi="Times New Roman" w:cs="Times New Roman"/>
          <w:sz w:val="24"/>
          <w:szCs w:val="24"/>
          <w:lang w:val="sr-Cyrl-CS"/>
        </w:rPr>
      </w:pPr>
    </w:p>
    <w:p w14:paraId="33A2B6D0" w14:textId="77394146" w:rsidR="00DC341F" w:rsidRDefault="00DC341F" w:rsidP="00A471BE">
      <w:pPr>
        <w:ind w:firstLine="720"/>
        <w:jc w:val="both"/>
        <w:rPr>
          <w:rFonts w:ascii="Times New Roman" w:hAnsi="Times New Roman" w:cs="Times New Roman"/>
          <w:sz w:val="24"/>
          <w:szCs w:val="24"/>
          <w:lang w:val="sr-Cyrl-CS"/>
        </w:rPr>
      </w:pPr>
    </w:p>
    <w:p w14:paraId="6A8A245F" w14:textId="77777777" w:rsidR="00DC341F" w:rsidRPr="0053169C" w:rsidRDefault="00DC341F" w:rsidP="00A471BE">
      <w:pPr>
        <w:ind w:firstLine="720"/>
        <w:jc w:val="both"/>
        <w:rPr>
          <w:rFonts w:ascii="Times New Roman" w:hAnsi="Times New Roman" w:cs="Times New Roman"/>
          <w:sz w:val="24"/>
          <w:szCs w:val="24"/>
          <w:lang w:val="sr-Cyrl-CS"/>
        </w:rPr>
      </w:pPr>
    </w:p>
    <w:p w14:paraId="2EF34643" w14:textId="09706202" w:rsidR="008F0607" w:rsidRPr="0053169C" w:rsidRDefault="008F0607" w:rsidP="008F0607">
      <w:pPr>
        <w:jc w:val="center"/>
        <w:rPr>
          <w:rFonts w:ascii="Times New Roman" w:hAnsi="Times New Roman" w:cs="Times New Roman"/>
          <w:bCs/>
          <w:sz w:val="24"/>
          <w:szCs w:val="24"/>
          <w:lang w:val="sr-Cyrl-CS"/>
        </w:rPr>
      </w:pPr>
      <w:r w:rsidRPr="0053169C">
        <w:rPr>
          <w:rFonts w:ascii="Times New Roman" w:hAnsi="Times New Roman" w:cs="Times New Roman"/>
          <w:bCs/>
          <w:sz w:val="24"/>
          <w:szCs w:val="24"/>
          <w:lang w:val="sr-Cyrl-CS"/>
        </w:rPr>
        <w:lastRenderedPageBreak/>
        <w:t>Праћење</w:t>
      </w:r>
    </w:p>
    <w:p w14:paraId="04CF2805" w14:textId="147CC6F6" w:rsidR="00CD456C" w:rsidRPr="0053169C" w:rsidRDefault="006B759F" w:rsidP="00CD456C">
      <w:pPr>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Члан </w:t>
      </w:r>
      <w:r w:rsidR="00AC6053" w:rsidRPr="0053169C">
        <w:rPr>
          <w:rFonts w:ascii="Times New Roman" w:hAnsi="Times New Roman" w:cs="Times New Roman"/>
          <w:sz w:val="24"/>
          <w:szCs w:val="24"/>
          <w:lang w:val="sr-Cyrl-CS"/>
        </w:rPr>
        <w:t>5</w:t>
      </w:r>
      <w:r w:rsidR="00744978" w:rsidRPr="0053169C">
        <w:rPr>
          <w:rFonts w:ascii="Times New Roman" w:hAnsi="Times New Roman" w:cs="Times New Roman"/>
          <w:sz w:val="24"/>
          <w:szCs w:val="24"/>
          <w:lang w:val="sr-Cyrl-CS"/>
        </w:rPr>
        <w:t>8</w:t>
      </w:r>
      <w:r w:rsidR="00FF4878" w:rsidRPr="0053169C">
        <w:rPr>
          <w:rFonts w:ascii="Times New Roman" w:hAnsi="Times New Roman" w:cs="Times New Roman"/>
          <w:sz w:val="24"/>
          <w:szCs w:val="24"/>
          <w:lang w:val="sr-Cyrl-CS"/>
        </w:rPr>
        <w:t>.</w:t>
      </w:r>
    </w:p>
    <w:p w14:paraId="6D24D234" w14:textId="47FE5BC2" w:rsidR="007A4BB5" w:rsidRPr="0053169C" w:rsidRDefault="007A4BB5" w:rsidP="00AB7E93">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Секретаријат Е</w:t>
      </w:r>
      <w:r w:rsidR="00997812" w:rsidRPr="0053169C">
        <w:rPr>
          <w:rFonts w:ascii="Times New Roman" w:hAnsi="Times New Roman" w:cs="Times New Roman"/>
          <w:sz w:val="24"/>
          <w:szCs w:val="24"/>
          <w:lang w:val="sr-Cyrl-CS"/>
        </w:rPr>
        <w:t>нергетске заједнице</w:t>
      </w:r>
      <w:r w:rsidRPr="0053169C">
        <w:rPr>
          <w:rFonts w:ascii="Times New Roman" w:hAnsi="Times New Roman" w:cs="Times New Roman"/>
          <w:sz w:val="24"/>
          <w:szCs w:val="24"/>
          <w:lang w:val="sr-Cyrl-CS"/>
        </w:rPr>
        <w:t xml:space="preserve"> </w:t>
      </w:r>
      <w:r w:rsidR="0098207E" w:rsidRPr="0053169C">
        <w:rPr>
          <w:rFonts w:ascii="Times New Roman" w:hAnsi="Times New Roman" w:cs="Times New Roman"/>
          <w:sz w:val="24"/>
          <w:szCs w:val="24"/>
          <w:lang w:val="sr-Cyrl-CS"/>
        </w:rPr>
        <w:t>прати</w:t>
      </w:r>
      <w:r w:rsidRPr="0053169C">
        <w:rPr>
          <w:rFonts w:ascii="Times New Roman" w:hAnsi="Times New Roman" w:cs="Times New Roman"/>
          <w:sz w:val="24"/>
          <w:szCs w:val="24"/>
          <w:lang w:val="sr-Cyrl-CS"/>
        </w:rPr>
        <w:t xml:space="preserve"> примену ове </w:t>
      </w:r>
      <w:r w:rsidR="002A7383" w:rsidRPr="0053169C">
        <w:rPr>
          <w:rFonts w:ascii="Times New Roman" w:hAnsi="Times New Roman" w:cs="Times New Roman"/>
          <w:sz w:val="24"/>
          <w:szCs w:val="24"/>
          <w:lang w:val="sr-Cyrl-CS"/>
        </w:rPr>
        <w:t xml:space="preserve">уредбе </w:t>
      </w:r>
      <w:r w:rsidRPr="0053169C">
        <w:rPr>
          <w:rFonts w:ascii="Times New Roman" w:hAnsi="Times New Roman" w:cs="Times New Roman"/>
          <w:sz w:val="24"/>
          <w:szCs w:val="24"/>
          <w:lang w:val="sr-Cyrl-CS"/>
        </w:rPr>
        <w:t>од стране уговорних страна.</w:t>
      </w:r>
    </w:p>
    <w:p w14:paraId="169CE8E6" w14:textId="77777777" w:rsidR="00E707F5" w:rsidRPr="0053169C" w:rsidRDefault="3866A932" w:rsidP="00E707F5">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достав</w:t>
      </w:r>
      <w:r w:rsidR="00E707F5" w:rsidRPr="0053169C">
        <w:rPr>
          <w:rFonts w:ascii="Times New Roman" w:hAnsi="Times New Roman" w:cs="Times New Roman"/>
          <w:sz w:val="24"/>
          <w:szCs w:val="24"/>
          <w:lang w:val="sr-Cyrl-CS"/>
        </w:rPr>
        <w:t>ља</w:t>
      </w:r>
      <w:r w:rsidRPr="0053169C">
        <w:rPr>
          <w:rFonts w:ascii="Times New Roman" w:hAnsi="Times New Roman" w:cs="Times New Roman"/>
          <w:sz w:val="24"/>
          <w:szCs w:val="24"/>
          <w:lang w:val="sr-Cyrl-CS"/>
        </w:rPr>
        <w:t xml:space="preserve"> </w:t>
      </w:r>
      <w:r w:rsidR="00E707F5"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екретаријату Енергетске заједнице информације потребне за обављање дужности из става 1.</w:t>
      </w:r>
      <w:r w:rsidR="00566F3E" w:rsidRPr="0053169C">
        <w:rPr>
          <w:rFonts w:ascii="Times New Roman" w:hAnsi="Times New Roman" w:cs="Times New Roman"/>
          <w:sz w:val="24"/>
          <w:szCs w:val="24"/>
          <w:lang w:val="sr-Cyrl-CS"/>
        </w:rPr>
        <w:t xml:space="preserve"> овог члана.</w:t>
      </w:r>
      <w:r w:rsidR="00497328" w:rsidRPr="0053169C">
        <w:rPr>
          <w:rFonts w:ascii="Times New Roman" w:hAnsi="Times New Roman" w:cs="Times New Roman"/>
          <w:sz w:val="24"/>
          <w:szCs w:val="24"/>
          <w:lang w:val="sr-Cyrl-CS"/>
        </w:rPr>
        <w:t xml:space="preserve"> </w:t>
      </w:r>
    </w:p>
    <w:p w14:paraId="272DD7EE" w14:textId="54D43E06" w:rsidR="0098207E" w:rsidRPr="0053169C" w:rsidRDefault="3866A932" w:rsidP="007D500F">
      <w:pPr>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Учесници на тржишту и друге релевантне организације за интеграцију тржишта балансне енергије из уговорних страна, достављају </w:t>
      </w:r>
      <w:r w:rsidR="00E707F5" w:rsidRPr="0053169C">
        <w:rPr>
          <w:rFonts w:ascii="Times New Roman" w:hAnsi="Times New Roman" w:cs="Times New Roman"/>
          <w:sz w:val="24"/>
          <w:szCs w:val="24"/>
          <w:lang w:val="sr-Cyrl-CS"/>
        </w:rPr>
        <w:t>С</w:t>
      </w:r>
      <w:r w:rsidRPr="0053169C">
        <w:rPr>
          <w:rFonts w:ascii="Times New Roman" w:hAnsi="Times New Roman" w:cs="Times New Roman"/>
          <w:sz w:val="24"/>
          <w:szCs w:val="24"/>
          <w:lang w:val="sr-Cyrl-CS"/>
        </w:rPr>
        <w:t>екретаријату Енергетске заједнице, информације потребне за праћење у складу са ставом 1.</w:t>
      </w:r>
      <w:r w:rsidR="00566F3E" w:rsidRPr="0053169C">
        <w:rPr>
          <w:rFonts w:ascii="Times New Roman" w:hAnsi="Times New Roman" w:cs="Times New Roman"/>
          <w:sz w:val="24"/>
          <w:szCs w:val="24"/>
          <w:lang w:val="sr-Cyrl-CS"/>
        </w:rPr>
        <w:t xml:space="preserve"> овог члана</w:t>
      </w:r>
      <w:r w:rsidRPr="0053169C">
        <w:rPr>
          <w:rFonts w:ascii="Times New Roman" w:hAnsi="Times New Roman" w:cs="Times New Roman"/>
          <w:sz w:val="24"/>
          <w:szCs w:val="24"/>
          <w:lang w:val="sr-Cyrl-CS"/>
        </w:rPr>
        <w:t xml:space="preserve">, осим информација које су </w:t>
      </w:r>
      <w:r w:rsidR="00276FCB" w:rsidRPr="0053169C">
        <w:rPr>
          <w:rFonts w:ascii="Times New Roman" w:hAnsi="Times New Roman" w:cs="Times New Roman"/>
          <w:sz w:val="24"/>
          <w:szCs w:val="24"/>
          <w:lang w:val="sr-Cyrl-CS"/>
        </w:rPr>
        <w:t>А</w:t>
      </w:r>
      <w:r w:rsidR="00E707F5" w:rsidRPr="0053169C">
        <w:rPr>
          <w:rFonts w:ascii="Times New Roman" w:hAnsi="Times New Roman" w:cs="Times New Roman"/>
          <w:sz w:val="24"/>
          <w:szCs w:val="24"/>
          <w:lang w:val="sr-Cyrl-CS"/>
        </w:rPr>
        <w:t>генцији</w:t>
      </w:r>
      <w:r w:rsidRPr="0053169C">
        <w:rPr>
          <w:rFonts w:ascii="Times New Roman" w:hAnsi="Times New Roman" w:cs="Times New Roman"/>
          <w:sz w:val="24"/>
          <w:szCs w:val="24"/>
          <w:lang w:val="sr-Cyrl-CS"/>
        </w:rPr>
        <w:t xml:space="preserve">, </w:t>
      </w:r>
      <w:r w:rsidR="00276FCB" w:rsidRPr="0053169C">
        <w:rPr>
          <w:rFonts w:ascii="Times New Roman" w:hAnsi="Times New Roman" w:cs="Times New Roman"/>
          <w:sz w:val="24"/>
          <w:szCs w:val="24"/>
          <w:lang w:val="sr-Cyrl-CS"/>
        </w:rPr>
        <w:t>ЕЦРБ</w:t>
      </w:r>
      <w:r w:rsidRPr="0053169C">
        <w:rPr>
          <w:rFonts w:ascii="Times New Roman" w:hAnsi="Times New Roman" w:cs="Times New Roman"/>
          <w:sz w:val="24"/>
          <w:szCs w:val="24"/>
          <w:lang w:val="sr-Cyrl-CS"/>
        </w:rPr>
        <w:t xml:space="preserve"> и </w:t>
      </w:r>
      <w:r w:rsidR="00276FCB" w:rsidRPr="0053169C">
        <w:rPr>
          <w:rFonts w:ascii="Times New Roman" w:hAnsi="Times New Roman" w:cs="Times New Roman"/>
          <w:sz w:val="24"/>
          <w:szCs w:val="24"/>
          <w:lang w:val="sr-Cyrl-CS"/>
        </w:rPr>
        <w:t>АЦЕР</w:t>
      </w:r>
      <w:r w:rsidRPr="0053169C">
        <w:rPr>
          <w:rFonts w:ascii="Times New Roman" w:hAnsi="Times New Roman" w:cs="Times New Roman"/>
          <w:sz w:val="24"/>
          <w:szCs w:val="24"/>
          <w:lang w:val="sr-Cyrl-CS"/>
        </w:rPr>
        <w:t xml:space="preserve"> већ прибавили у </w:t>
      </w:r>
      <w:r w:rsidR="007D500F" w:rsidRPr="0053169C">
        <w:rPr>
          <w:rFonts w:ascii="Times New Roman" w:hAnsi="Times New Roman" w:cs="Times New Roman"/>
          <w:sz w:val="24"/>
          <w:szCs w:val="24"/>
          <w:lang w:val="sr-Cyrl-CS"/>
        </w:rPr>
        <w:t>складу са св</w:t>
      </w:r>
      <w:r w:rsidR="00875427" w:rsidRPr="0053169C">
        <w:rPr>
          <w:rFonts w:ascii="Times New Roman" w:hAnsi="Times New Roman" w:cs="Times New Roman"/>
          <w:sz w:val="24"/>
          <w:szCs w:val="24"/>
          <w:lang w:val="sr-Cyrl-CS"/>
        </w:rPr>
        <w:t>о</w:t>
      </w:r>
      <w:r w:rsidR="007D500F" w:rsidRPr="0053169C">
        <w:rPr>
          <w:rFonts w:ascii="Times New Roman" w:hAnsi="Times New Roman" w:cs="Times New Roman"/>
          <w:sz w:val="24"/>
          <w:szCs w:val="24"/>
          <w:lang w:val="sr-Cyrl-CS"/>
        </w:rPr>
        <w:t>јим овлашћењима</w:t>
      </w:r>
    </w:p>
    <w:p w14:paraId="03A20F2A" w14:textId="77777777" w:rsidR="000563D5" w:rsidRPr="0053169C" w:rsidRDefault="000563D5" w:rsidP="00566F3E">
      <w:pPr>
        <w:jc w:val="center"/>
        <w:rPr>
          <w:rFonts w:ascii="Times New Roman" w:hAnsi="Times New Roman" w:cs="Times New Roman"/>
          <w:bCs/>
          <w:sz w:val="24"/>
          <w:szCs w:val="24"/>
          <w:lang w:val="sr-Cyrl-CS"/>
        </w:rPr>
      </w:pPr>
      <w:bookmarkStart w:id="71" w:name="_Hlk199253691"/>
    </w:p>
    <w:bookmarkEnd w:id="71"/>
    <w:p w14:paraId="1796712B" w14:textId="77777777" w:rsidR="00756D15" w:rsidRPr="0053169C" w:rsidRDefault="00756D15" w:rsidP="00756D15">
      <w:pPr>
        <w:spacing w:after="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Члан 59.</w:t>
      </w:r>
    </w:p>
    <w:p w14:paraId="018039E5" w14:textId="77777777" w:rsidR="00756D15" w:rsidRPr="0053169C" w:rsidRDefault="00756D15" w:rsidP="00756D15">
      <w:pPr>
        <w:pStyle w:val="pf0"/>
        <w:spacing w:before="0" w:beforeAutospacing="0" w:after="0" w:afterAutospacing="0"/>
        <w:ind w:firstLine="720"/>
        <w:jc w:val="both"/>
        <w:rPr>
          <w:rStyle w:val="cf21"/>
          <w:rFonts w:ascii="Times New Roman" w:hAnsi="Times New Roman" w:cs="Times New Roman"/>
          <w:sz w:val="24"/>
          <w:szCs w:val="24"/>
          <w:lang w:val="sr-Cyrl-CS"/>
        </w:rPr>
      </w:pPr>
      <w:r w:rsidRPr="0053169C">
        <w:rPr>
          <w:rStyle w:val="cf21"/>
          <w:rFonts w:ascii="Times New Roman" w:hAnsi="Times New Roman" w:cs="Times New Roman"/>
          <w:sz w:val="24"/>
          <w:szCs w:val="24"/>
          <w:lang w:val="sr-Cyrl-CS"/>
        </w:rPr>
        <w:t xml:space="preserve">ОПС је дужан да објави информације у складу са чланом 12. став 3. </w:t>
      </w:r>
      <w:r w:rsidRPr="0053169C">
        <w:rPr>
          <w:lang w:val="sr-Cyrl-CS"/>
        </w:rPr>
        <w:t>ове уредбе</w:t>
      </w:r>
      <w:r w:rsidRPr="0053169C">
        <w:rPr>
          <w:rStyle w:val="CommentReference"/>
          <w:sz w:val="24"/>
          <w:szCs w:val="24"/>
          <w:lang w:val="sr-Cyrl-CS"/>
        </w:rPr>
        <w:t xml:space="preserve"> </w:t>
      </w:r>
      <w:r w:rsidRPr="0053169C">
        <w:rPr>
          <w:rStyle w:val="cf21"/>
          <w:rFonts w:ascii="Times New Roman" w:hAnsi="Times New Roman" w:cs="Times New Roman"/>
          <w:sz w:val="24"/>
          <w:szCs w:val="24"/>
          <w:lang w:val="sr-Cyrl-CS"/>
        </w:rPr>
        <w:t>најкасније до  31. децембра 2026. године.</w:t>
      </w:r>
    </w:p>
    <w:p w14:paraId="2F39AD4E" w14:textId="77777777" w:rsidR="00756D15" w:rsidRPr="0053169C" w:rsidRDefault="00756D15" w:rsidP="00756D15">
      <w:pPr>
        <w:pStyle w:val="pf0"/>
        <w:spacing w:before="0" w:beforeAutospacing="0" w:after="0" w:afterAutospacing="0"/>
        <w:ind w:firstLine="720"/>
        <w:jc w:val="both"/>
        <w:rPr>
          <w:rStyle w:val="cf21"/>
          <w:rFonts w:ascii="Times New Roman" w:hAnsi="Times New Roman" w:cs="Times New Roman"/>
          <w:sz w:val="24"/>
          <w:szCs w:val="24"/>
          <w:lang w:val="sr-Cyrl-CS"/>
        </w:rPr>
      </w:pPr>
      <w:r w:rsidRPr="0053169C">
        <w:rPr>
          <w:lang w:val="sr-Cyrl-CS"/>
        </w:rPr>
        <w:t>ОПС је дужан за изврши обавезу из члана 18. став 1. ове уредбе</w:t>
      </w:r>
      <w:r w:rsidRPr="0053169C">
        <w:rPr>
          <w:rStyle w:val="CommentReference"/>
          <w:sz w:val="24"/>
          <w:szCs w:val="24"/>
          <w:lang w:val="sr-Cyrl-CS"/>
        </w:rPr>
        <w:t xml:space="preserve"> </w:t>
      </w:r>
      <w:r w:rsidRPr="0053169C">
        <w:rPr>
          <w:rStyle w:val="cf21"/>
          <w:rFonts w:ascii="Times New Roman" w:hAnsi="Times New Roman" w:cs="Times New Roman"/>
          <w:sz w:val="24"/>
          <w:szCs w:val="24"/>
          <w:lang w:val="sr-Cyrl-CS"/>
        </w:rPr>
        <w:t>најкасније до 31. децембра 2025.</w:t>
      </w:r>
      <w:r w:rsidRPr="0053169C">
        <w:rPr>
          <w:lang w:val="sr-Cyrl-CS"/>
        </w:rPr>
        <w:t xml:space="preserve"> </w:t>
      </w:r>
      <w:r w:rsidRPr="0053169C">
        <w:rPr>
          <w:rStyle w:val="cf21"/>
          <w:rFonts w:ascii="Times New Roman" w:hAnsi="Times New Roman" w:cs="Times New Roman"/>
          <w:sz w:val="24"/>
          <w:szCs w:val="24"/>
          <w:lang w:val="sr-Cyrl-CS"/>
        </w:rPr>
        <w:t>године.</w:t>
      </w:r>
    </w:p>
    <w:p w14:paraId="52BA5C22"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у складу са чланом 19. став 1. ове уредбе користи европску платформу за размену балансне енергије из заменских резерви, у складу са смерницама ЕУ </w:t>
      </w:r>
      <w:bookmarkStart w:id="72" w:name="_Hlk198803527"/>
      <w:r w:rsidRPr="0053169C">
        <w:rPr>
          <w:rFonts w:ascii="Times New Roman" w:hAnsi="Times New Roman" w:cs="Times New Roman"/>
          <w:sz w:val="24"/>
          <w:szCs w:val="24"/>
          <w:lang w:val="sr-Cyrl-CS"/>
        </w:rPr>
        <w:t>најкасније до</w:t>
      </w:r>
      <w:r w:rsidRPr="0053169C">
        <w:rPr>
          <w:rFonts w:ascii="Times New Roman" w:hAnsi="Times New Roman" w:cs="Times New Roman"/>
          <w:b/>
          <w:bCs/>
          <w:sz w:val="24"/>
          <w:szCs w:val="24"/>
          <w:lang w:val="sr-Cyrl-CS"/>
        </w:rPr>
        <w:t xml:space="preserve"> </w:t>
      </w:r>
      <w:r w:rsidRPr="0053169C">
        <w:rPr>
          <w:rFonts w:ascii="Times New Roman" w:hAnsi="Times New Roman" w:cs="Times New Roman"/>
          <w:sz w:val="24"/>
          <w:szCs w:val="24"/>
          <w:lang w:val="sr-Cyrl-CS"/>
        </w:rPr>
        <w:t>31. децембра 2026. године</w:t>
      </w:r>
      <w:bookmarkEnd w:id="72"/>
      <w:r w:rsidRPr="0053169C">
        <w:rPr>
          <w:rFonts w:ascii="Times New Roman" w:hAnsi="Times New Roman" w:cs="Times New Roman"/>
          <w:sz w:val="24"/>
          <w:szCs w:val="24"/>
          <w:lang w:val="sr-Cyrl-CS"/>
        </w:rPr>
        <w:t>.</w:t>
      </w:r>
    </w:p>
    <w:p w14:paraId="526D5EAD"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уведе и пусти у рад европску платформу из члана 20. став 1. ове уредбе најкасније до 30. јуна 2027. године.</w:t>
      </w:r>
    </w:p>
    <w:p w14:paraId="48D5FE98"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је да користи европску платформу за размену балансне енергије из резерви из члана 21. став 1. ове уредбе </w:t>
      </w:r>
      <w:bookmarkStart w:id="73" w:name="_Hlk198812458"/>
      <w:r w:rsidRPr="0053169C">
        <w:rPr>
          <w:rFonts w:ascii="Times New Roman" w:hAnsi="Times New Roman" w:cs="Times New Roman"/>
          <w:sz w:val="24"/>
          <w:szCs w:val="24"/>
          <w:lang w:val="sr-Cyrl-CS"/>
        </w:rPr>
        <w:t xml:space="preserve">најкасније </w:t>
      </w:r>
      <w:r w:rsidRPr="0053169C">
        <w:rPr>
          <w:rFonts w:ascii="Times New Roman" w:hAnsi="Times New Roman" w:cs="Times New Roman"/>
          <w:bCs/>
          <w:sz w:val="24"/>
          <w:szCs w:val="24"/>
          <w:lang w:val="sr-Cyrl-CS"/>
        </w:rPr>
        <w:t>до</w:t>
      </w:r>
      <w:r w:rsidRPr="0053169C">
        <w:rPr>
          <w:rFonts w:ascii="Times New Roman" w:hAnsi="Times New Roman" w:cs="Times New Roman"/>
          <w:b/>
          <w:bCs/>
          <w:sz w:val="24"/>
          <w:szCs w:val="24"/>
          <w:lang w:val="sr-Cyrl-CS"/>
        </w:rPr>
        <w:t xml:space="preserve"> </w:t>
      </w:r>
      <w:bookmarkEnd w:id="73"/>
      <w:r w:rsidRPr="0053169C">
        <w:rPr>
          <w:rFonts w:ascii="Times New Roman" w:hAnsi="Times New Roman" w:cs="Times New Roman"/>
          <w:sz w:val="24"/>
          <w:szCs w:val="24"/>
          <w:lang w:val="sr-Cyrl-CS"/>
        </w:rPr>
        <w:t xml:space="preserve">30. јуна 2027. </w:t>
      </w:r>
      <w:r w:rsidRPr="0053169C">
        <w:rPr>
          <w:rStyle w:val="cf21"/>
          <w:rFonts w:ascii="Times New Roman" w:hAnsi="Times New Roman" w:cs="Times New Roman"/>
          <w:sz w:val="24"/>
          <w:szCs w:val="24"/>
          <w:lang w:val="sr-Cyrl-CS"/>
        </w:rPr>
        <w:t>године.</w:t>
      </w:r>
      <w:r w:rsidRPr="0053169C">
        <w:rPr>
          <w:rStyle w:val="cf21"/>
          <w:rFonts w:ascii="Times New Roman" w:hAnsi="Times New Roman" w:cs="Times New Roman"/>
          <w:b/>
          <w:bCs/>
          <w:sz w:val="24"/>
          <w:szCs w:val="24"/>
          <w:lang w:val="sr-Cyrl-CS"/>
        </w:rPr>
        <w:t xml:space="preserve"> </w:t>
      </w:r>
    </w:p>
    <w:p w14:paraId="5494EEB3"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је да користи европску платформу за извођење процеса нетовања одступања из члана 22. ове уредбе најкасније до 31. децембра 2025. </w:t>
      </w:r>
      <w:r w:rsidRPr="0053169C">
        <w:rPr>
          <w:rStyle w:val="cf21"/>
          <w:rFonts w:ascii="Times New Roman" w:hAnsi="Times New Roman" w:cs="Times New Roman"/>
          <w:sz w:val="24"/>
          <w:szCs w:val="24"/>
          <w:lang w:val="sr-Cyrl-CS"/>
        </w:rPr>
        <w:t>године.</w:t>
      </w:r>
      <w:r w:rsidRPr="0053169C">
        <w:rPr>
          <w:rFonts w:ascii="Times New Roman" w:hAnsi="Times New Roman" w:cs="Times New Roman"/>
          <w:sz w:val="24"/>
          <w:szCs w:val="24"/>
          <w:lang w:val="sr-Cyrl-CS"/>
        </w:rPr>
        <w:t xml:space="preserve"> </w:t>
      </w:r>
    </w:p>
    <w:p w14:paraId="70962EED" w14:textId="3F7DA002"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примењује листу стандардних производа из члана 25.</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став 3. ове уредбе најкасније до 31. децембра 2026. године. </w:t>
      </w:r>
    </w:p>
    <w:p w14:paraId="4C933B80"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примењује методологију за класификацију намена активације понуда за балансну енергију из члана 28. став 3. ове уредбе најкасније </w:t>
      </w:r>
      <w:bookmarkStart w:id="74" w:name="_Hlk198803960"/>
      <w:r w:rsidRPr="0053169C">
        <w:rPr>
          <w:rFonts w:ascii="Times New Roman" w:hAnsi="Times New Roman" w:cs="Times New Roman"/>
          <w:sz w:val="24"/>
          <w:szCs w:val="24"/>
          <w:lang w:val="sr-Cyrl-CS"/>
        </w:rPr>
        <w:t>до 31. децембра 2025. године</w:t>
      </w:r>
      <w:bookmarkEnd w:id="74"/>
      <w:r w:rsidRPr="0053169C">
        <w:rPr>
          <w:rFonts w:ascii="Times New Roman" w:hAnsi="Times New Roman" w:cs="Times New Roman"/>
          <w:sz w:val="24"/>
          <w:szCs w:val="24"/>
          <w:lang w:val="sr-Cyrl-CS"/>
        </w:rPr>
        <w:t xml:space="preserve">. </w:t>
      </w:r>
    </w:p>
    <w:p w14:paraId="475E6BA6"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примењују методологију из члана 29. став 1. ове уредбе најкасније до 31. децембра 2025. године.</w:t>
      </w:r>
    </w:p>
    <w:p w14:paraId="0C54AA75" w14:textId="024E5C67" w:rsidR="00756D15" w:rsidRPr="0053169C" w:rsidRDefault="00756D15" w:rsidP="00756D15">
      <w:pPr>
        <w:spacing w:after="0"/>
        <w:ind w:firstLine="720"/>
        <w:jc w:val="both"/>
        <w:rPr>
          <w:rStyle w:val="cf11"/>
          <w:rFonts w:ascii="Times New Roman" w:hAnsi="Times New Roman" w:cs="Times New Roman"/>
          <w:sz w:val="24"/>
          <w:szCs w:val="24"/>
          <w:lang w:val="sr-Cyrl-CS"/>
        </w:rPr>
      </w:pPr>
      <w:r w:rsidRPr="0053169C">
        <w:rPr>
          <w:rStyle w:val="cf11"/>
          <w:rFonts w:ascii="Times New Roman" w:hAnsi="Times New Roman" w:cs="Times New Roman"/>
          <w:sz w:val="24"/>
          <w:szCs w:val="24"/>
          <w:lang w:val="sr-Cyrl-CS"/>
        </w:rPr>
        <w:t>Размена резервисаног капацитета за балансирање система из члана 34. став 7. мора да се заснива на моделу ОПС-ОПС најкасније до 31. децембра 2025.</w:t>
      </w:r>
      <w:r w:rsidR="0053169C">
        <w:rPr>
          <w:rStyle w:val="cf11"/>
          <w:rFonts w:ascii="Times New Roman" w:hAnsi="Times New Roman" w:cs="Times New Roman"/>
          <w:sz w:val="24"/>
          <w:szCs w:val="24"/>
          <w:lang w:val="sr-Cyrl-CS"/>
        </w:rPr>
        <w:t xml:space="preserve"> </w:t>
      </w:r>
      <w:r w:rsidRPr="0053169C">
        <w:rPr>
          <w:rStyle w:val="cf11"/>
          <w:rFonts w:ascii="Times New Roman" w:hAnsi="Times New Roman" w:cs="Times New Roman"/>
          <w:sz w:val="24"/>
          <w:szCs w:val="24"/>
          <w:lang w:val="sr-Cyrl-CS"/>
        </w:rPr>
        <w:t>године.</w:t>
      </w:r>
    </w:p>
    <w:p w14:paraId="271BF43E" w14:textId="44008CA2"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заједно са другим ОПС изради методологију из члана 36. став 3. ове уредбе</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најкасније до 31. децембра</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2028.</w:t>
      </w:r>
      <w:r w:rsidR="0053169C">
        <w:rPr>
          <w:rFonts w:ascii="Times New Roman" w:hAnsi="Times New Roman" w:cs="Times New Roman"/>
          <w:sz w:val="24"/>
          <w:szCs w:val="24"/>
          <w:lang w:val="sr-Cyrl-CS"/>
        </w:rPr>
        <w:t xml:space="preserve"> </w:t>
      </w:r>
      <w:r w:rsidRPr="0053169C">
        <w:rPr>
          <w:rFonts w:ascii="Times New Roman" w:hAnsi="Times New Roman" w:cs="Times New Roman"/>
          <w:sz w:val="24"/>
          <w:szCs w:val="24"/>
          <w:lang w:val="sr-Cyrl-CS"/>
        </w:rPr>
        <w:t xml:space="preserve">године. </w:t>
      </w:r>
    </w:p>
    <w:p w14:paraId="7675A8AA" w14:textId="3AFBD4D4"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почне да примењуј</w:t>
      </w:r>
      <w:r w:rsidR="00F73F46">
        <w:rPr>
          <w:rFonts w:ascii="Times New Roman" w:hAnsi="Times New Roman" w:cs="Times New Roman"/>
          <w:sz w:val="24"/>
          <w:szCs w:val="24"/>
          <w:lang w:val="sr-Cyrl-CS"/>
        </w:rPr>
        <w:t>е</w:t>
      </w:r>
      <w:r w:rsidRPr="0053169C">
        <w:rPr>
          <w:rFonts w:ascii="Times New Roman" w:hAnsi="Times New Roman" w:cs="Times New Roman"/>
          <w:sz w:val="24"/>
          <w:szCs w:val="24"/>
          <w:lang w:val="sr-Cyrl-CS"/>
        </w:rPr>
        <w:t xml:space="preserve"> усаглашену методологију из члана 37. став 3</w:t>
      </w:r>
      <w:r w:rsidR="00F73F46">
        <w:rPr>
          <w:rFonts w:ascii="Times New Roman" w:hAnsi="Times New Roman" w:cs="Times New Roman"/>
          <w:sz w:val="24"/>
          <w:szCs w:val="24"/>
          <w:lang w:val="sr-Cyrl-CS"/>
        </w:rPr>
        <w:t>. ове уредбе</w:t>
      </w:r>
      <w:r w:rsidRPr="0053169C">
        <w:rPr>
          <w:rFonts w:ascii="Times New Roman" w:hAnsi="Times New Roman" w:cs="Times New Roman"/>
          <w:sz w:val="24"/>
          <w:szCs w:val="24"/>
          <w:lang w:val="sr-Cyrl-CS"/>
        </w:rPr>
        <w:t xml:space="preserve"> најкасније до </w:t>
      </w:r>
      <w:r w:rsidRPr="0053169C">
        <w:rPr>
          <w:rStyle w:val="cf11"/>
          <w:rFonts w:ascii="Times New Roman" w:hAnsi="Times New Roman" w:cs="Times New Roman"/>
          <w:sz w:val="24"/>
          <w:szCs w:val="24"/>
          <w:lang w:val="sr-Cyrl-CS"/>
        </w:rPr>
        <w:t>31. децембра 2026.</w:t>
      </w:r>
      <w:r w:rsidR="0053169C">
        <w:rPr>
          <w:rStyle w:val="cf11"/>
          <w:rFonts w:ascii="Times New Roman" w:hAnsi="Times New Roman" w:cs="Times New Roman"/>
          <w:sz w:val="24"/>
          <w:szCs w:val="24"/>
          <w:lang w:val="sr-Cyrl-CS"/>
        </w:rPr>
        <w:t xml:space="preserve"> </w:t>
      </w:r>
      <w:r w:rsidRPr="0053169C">
        <w:rPr>
          <w:rStyle w:val="cf11"/>
          <w:rFonts w:ascii="Times New Roman" w:hAnsi="Times New Roman" w:cs="Times New Roman"/>
          <w:sz w:val="24"/>
          <w:szCs w:val="24"/>
          <w:lang w:val="sr-Cyrl-CS"/>
        </w:rPr>
        <w:t>године.</w:t>
      </w:r>
    </w:p>
    <w:p w14:paraId="1AD4802A" w14:textId="77777777" w:rsidR="00756D15" w:rsidRPr="0053169C" w:rsidRDefault="00756D15" w:rsidP="00756D15">
      <w:pPr>
        <w:pStyle w:val="pf0"/>
        <w:spacing w:before="0" w:beforeAutospacing="0" w:after="0" w:afterAutospacing="0"/>
        <w:ind w:firstLine="720"/>
        <w:jc w:val="both"/>
        <w:rPr>
          <w:lang w:val="sr-Cyrl-CS"/>
        </w:rPr>
      </w:pPr>
      <w:r w:rsidRPr="0053169C">
        <w:rPr>
          <w:rStyle w:val="cf11"/>
          <w:rFonts w:ascii="Times New Roman" w:hAnsi="Times New Roman" w:cs="Times New Roman"/>
          <w:sz w:val="24"/>
          <w:szCs w:val="24"/>
          <w:lang w:val="sr-Cyrl-CS"/>
        </w:rPr>
        <w:t>ОПС је дужан да почне да примењује заједничка правила обрачуна из члана 45. став 1. ове уредбе најкасније до 31. децембра 2025. године.</w:t>
      </w:r>
    </w:p>
    <w:p w14:paraId="65458F37"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lastRenderedPageBreak/>
        <w:t>ОПС је дужан да примењује заједничка правила обрачуна из члана  45. став 3. ове уредбе најкасније до 31. децембра 2025. године.</w:t>
      </w:r>
    </w:p>
    <w:p w14:paraId="38942785"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ОПС је дужан да почне да примењује заједничка правила обрачуна за све непланиране размене  из члана 46. ове уредбе најкасније до 31. децембра 2025. године.</w:t>
      </w:r>
    </w:p>
    <w:p w14:paraId="26BCDA6E" w14:textId="77777777" w:rsidR="00756D15" w:rsidRPr="0053169C" w:rsidRDefault="00756D15" w:rsidP="00756D15">
      <w:pPr>
        <w:spacing w:after="0"/>
        <w:ind w:firstLine="720"/>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ОПС је дужан да примењује усаглашену спецификацију за обрачун одступања из члана 47. став 2. ове уредбе најкасније до 31. децембра 2025. године. </w:t>
      </w:r>
      <w:bookmarkStart w:id="75" w:name="_Hlk199253746"/>
    </w:p>
    <w:p w14:paraId="361481E2" w14:textId="77777777" w:rsidR="00756D15" w:rsidRPr="0053169C" w:rsidRDefault="00756D15" w:rsidP="00756D15">
      <w:pPr>
        <w:spacing w:after="0"/>
        <w:ind w:firstLine="720"/>
        <w:rPr>
          <w:rFonts w:ascii="Times New Roman" w:hAnsi="Times New Roman" w:cs="Times New Roman"/>
          <w:sz w:val="24"/>
          <w:szCs w:val="24"/>
          <w:lang w:val="sr-Cyrl-CS"/>
        </w:rPr>
      </w:pPr>
    </w:p>
    <w:p w14:paraId="163831EA" w14:textId="77777777" w:rsidR="00756D15" w:rsidRPr="0053169C" w:rsidRDefault="00756D15" w:rsidP="00756D15">
      <w:pPr>
        <w:spacing w:after="0"/>
        <w:ind w:firstLine="720"/>
        <w:rPr>
          <w:rFonts w:ascii="Times New Roman" w:hAnsi="Times New Roman" w:cs="Times New Roman"/>
          <w:sz w:val="24"/>
          <w:szCs w:val="24"/>
          <w:lang w:val="sr-Cyrl-CS"/>
        </w:rPr>
      </w:pPr>
    </w:p>
    <w:bookmarkEnd w:id="75"/>
    <w:p w14:paraId="04DF942F" w14:textId="77777777" w:rsidR="00756D15" w:rsidRPr="0053169C" w:rsidRDefault="00756D15" w:rsidP="00756D15">
      <w:pPr>
        <w:spacing w:after="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 xml:space="preserve">Ступање на снагу  </w:t>
      </w:r>
    </w:p>
    <w:p w14:paraId="10448F11" w14:textId="77777777" w:rsidR="00756D15" w:rsidRPr="0053169C" w:rsidRDefault="00756D15" w:rsidP="00756D15">
      <w:pPr>
        <w:spacing w:after="0"/>
        <w:jc w:val="center"/>
        <w:rPr>
          <w:rFonts w:ascii="Times New Roman" w:hAnsi="Times New Roman" w:cs="Times New Roman"/>
          <w:sz w:val="24"/>
          <w:szCs w:val="24"/>
          <w:lang w:val="sr-Cyrl-CS"/>
        </w:rPr>
      </w:pPr>
    </w:p>
    <w:p w14:paraId="3131374C" w14:textId="77777777" w:rsidR="00756D15" w:rsidRPr="0053169C" w:rsidRDefault="00756D15" w:rsidP="00756D15">
      <w:pPr>
        <w:spacing w:after="0"/>
        <w:jc w:val="center"/>
        <w:rPr>
          <w:rFonts w:ascii="Times New Roman" w:hAnsi="Times New Roman" w:cs="Times New Roman"/>
          <w:sz w:val="24"/>
          <w:szCs w:val="24"/>
          <w:lang w:val="sr-Cyrl-CS"/>
        </w:rPr>
      </w:pPr>
      <w:r w:rsidRPr="0053169C">
        <w:rPr>
          <w:rFonts w:ascii="Times New Roman" w:hAnsi="Times New Roman" w:cs="Times New Roman"/>
          <w:sz w:val="24"/>
          <w:szCs w:val="24"/>
          <w:lang w:val="sr-Cyrl-CS"/>
        </w:rPr>
        <w:t>Члан 60.</w:t>
      </w:r>
    </w:p>
    <w:p w14:paraId="48233A52" w14:textId="77777777" w:rsidR="00756D15" w:rsidRPr="0053169C" w:rsidRDefault="00756D15" w:rsidP="00756D15">
      <w:pPr>
        <w:spacing w:after="0"/>
        <w:ind w:firstLine="720"/>
        <w:jc w:val="both"/>
        <w:rPr>
          <w:rFonts w:ascii="Times New Roman" w:hAnsi="Times New Roman" w:cs="Times New Roman"/>
          <w:sz w:val="24"/>
          <w:szCs w:val="24"/>
          <w:lang w:val="sr-Cyrl-CS"/>
        </w:rPr>
      </w:pPr>
      <w:r w:rsidRPr="0053169C">
        <w:rPr>
          <w:rFonts w:ascii="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Pr="0053169C">
        <w:rPr>
          <w:rFonts w:ascii="Times New Roman" w:eastAsia="Calibri" w:hAnsi="Times New Roman" w:cs="Times New Roman"/>
          <w:sz w:val="24"/>
          <w:szCs w:val="24"/>
          <w:lang w:val="sr-Cyrl-CS"/>
        </w:rPr>
        <w:t>”</w:t>
      </w:r>
      <w:r w:rsidRPr="0053169C">
        <w:rPr>
          <w:rFonts w:ascii="Times New Roman" w:hAnsi="Times New Roman" w:cs="Times New Roman"/>
          <w:sz w:val="24"/>
          <w:szCs w:val="24"/>
          <w:lang w:val="sr-Cyrl-CS"/>
        </w:rPr>
        <w:t>.</w:t>
      </w:r>
    </w:p>
    <w:p w14:paraId="0A814238" w14:textId="01CF5BAE" w:rsidR="00756D15" w:rsidRDefault="00756D15" w:rsidP="00756D15">
      <w:pPr>
        <w:spacing w:after="0"/>
        <w:jc w:val="center"/>
        <w:rPr>
          <w:rFonts w:ascii="Times New Roman" w:hAnsi="Times New Roman" w:cs="Times New Roman"/>
          <w:sz w:val="24"/>
          <w:szCs w:val="24"/>
          <w:lang w:val="sr-Cyrl-CS"/>
        </w:rPr>
      </w:pPr>
    </w:p>
    <w:p w14:paraId="0AFCC475" w14:textId="77777777" w:rsidR="00DC341F" w:rsidRPr="0053169C" w:rsidRDefault="00DC341F" w:rsidP="00756D15">
      <w:pPr>
        <w:spacing w:after="0"/>
        <w:jc w:val="center"/>
        <w:rPr>
          <w:rFonts w:ascii="Times New Roman" w:hAnsi="Times New Roman" w:cs="Times New Roman"/>
          <w:sz w:val="24"/>
          <w:szCs w:val="24"/>
          <w:lang w:val="sr-Cyrl-CS"/>
        </w:rPr>
      </w:pPr>
    </w:p>
    <w:p w14:paraId="1BD61D70" w14:textId="78963FDF" w:rsidR="00756D15" w:rsidRPr="0053169C" w:rsidRDefault="006507D9" w:rsidP="00756D15">
      <w:pPr>
        <w:spacing w:after="0" w:line="240" w:lineRule="auto"/>
        <w:ind w:firstLine="2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05 </w:t>
      </w:r>
      <w:r w:rsidR="00756D15" w:rsidRPr="0053169C">
        <w:rPr>
          <w:rFonts w:ascii="Times New Roman" w:eastAsia="Times New Roman" w:hAnsi="Times New Roman" w:cs="Times New Roman"/>
          <w:sz w:val="24"/>
          <w:szCs w:val="24"/>
          <w:lang w:val="sr-Cyrl-CS"/>
        </w:rPr>
        <w:t xml:space="preserve">Број </w:t>
      </w:r>
      <w:r>
        <w:rPr>
          <w:rFonts w:ascii="Times New Roman" w:eastAsia="Times New Roman" w:hAnsi="Times New Roman" w:cs="Times New Roman"/>
          <w:sz w:val="24"/>
          <w:szCs w:val="24"/>
          <w:lang w:val="sr-Cyrl-CS"/>
        </w:rPr>
        <w:t>110-8792/2025</w:t>
      </w:r>
    </w:p>
    <w:p w14:paraId="003402EB" w14:textId="3B04102B" w:rsidR="00756D15" w:rsidRPr="0053169C" w:rsidRDefault="00756D15" w:rsidP="00756D15">
      <w:pPr>
        <w:spacing w:after="0" w:line="240" w:lineRule="auto"/>
        <w:ind w:firstLine="240"/>
        <w:jc w:val="both"/>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 xml:space="preserve">У Београду, </w:t>
      </w:r>
      <w:r w:rsidR="006507D9">
        <w:rPr>
          <w:rFonts w:ascii="Times New Roman" w:eastAsia="Times New Roman" w:hAnsi="Times New Roman" w:cs="Times New Roman"/>
          <w:sz w:val="24"/>
          <w:szCs w:val="24"/>
          <w:lang w:val="sr-Cyrl-CS"/>
        </w:rPr>
        <w:t>13. августа</w:t>
      </w:r>
      <w:r w:rsidRPr="0053169C">
        <w:rPr>
          <w:rFonts w:ascii="Times New Roman" w:eastAsia="Times New Roman" w:hAnsi="Times New Roman" w:cs="Times New Roman"/>
          <w:sz w:val="24"/>
          <w:szCs w:val="24"/>
          <w:lang w:val="sr-Cyrl-CS"/>
        </w:rPr>
        <w:t xml:space="preserve"> 2025. године</w:t>
      </w:r>
    </w:p>
    <w:p w14:paraId="6660B1CF" w14:textId="77777777" w:rsidR="00756D15" w:rsidRPr="0053169C" w:rsidRDefault="00756D15" w:rsidP="00756D15">
      <w:pPr>
        <w:spacing w:after="0" w:line="240" w:lineRule="auto"/>
        <w:ind w:firstLine="240"/>
        <w:jc w:val="center"/>
        <w:rPr>
          <w:rFonts w:ascii="Times New Roman" w:eastAsia="Times New Roman" w:hAnsi="Times New Roman" w:cs="Times New Roman"/>
          <w:b/>
          <w:bCs/>
          <w:sz w:val="24"/>
          <w:szCs w:val="24"/>
          <w:lang w:val="sr-Cyrl-CS"/>
        </w:rPr>
      </w:pPr>
    </w:p>
    <w:p w14:paraId="26923422" w14:textId="7D36D3B4" w:rsidR="00756D15" w:rsidRPr="0053169C" w:rsidRDefault="00756D15" w:rsidP="00756D15">
      <w:pPr>
        <w:spacing w:after="0" w:line="240" w:lineRule="auto"/>
        <w:ind w:firstLine="240"/>
        <w:jc w:val="center"/>
        <w:rPr>
          <w:rFonts w:ascii="Times New Roman" w:eastAsia="Times New Roman" w:hAnsi="Times New Roman" w:cs="Times New Roman"/>
          <w:sz w:val="24"/>
          <w:szCs w:val="24"/>
          <w:lang w:val="sr-Cyrl-CS"/>
        </w:rPr>
      </w:pPr>
      <w:r w:rsidRPr="0053169C">
        <w:rPr>
          <w:rFonts w:ascii="Times New Roman" w:eastAsia="Times New Roman" w:hAnsi="Times New Roman" w:cs="Times New Roman"/>
          <w:bCs/>
          <w:sz w:val="24"/>
          <w:szCs w:val="24"/>
          <w:lang w:val="sr-Cyrl-CS"/>
        </w:rPr>
        <w:t>В</w:t>
      </w:r>
      <w:r w:rsidR="00DC341F">
        <w:rPr>
          <w:rFonts w:ascii="Times New Roman" w:eastAsia="Times New Roman" w:hAnsi="Times New Roman" w:cs="Times New Roman"/>
          <w:bCs/>
          <w:sz w:val="24"/>
          <w:szCs w:val="24"/>
          <w:lang w:val="sr-Cyrl-CS"/>
        </w:rPr>
        <w:t xml:space="preserve"> </w:t>
      </w:r>
      <w:r w:rsidRPr="0053169C">
        <w:rPr>
          <w:rFonts w:ascii="Times New Roman" w:eastAsia="Times New Roman" w:hAnsi="Times New Roman" w:cs="Times New Roman"/>
          <w:bCs/>
          <w:sz w:val="24"/>
          <w:szCs w:val="24"/>
          <w:lang w:val="sr-Cyrl-CS"/>
        </w:rPr>
        <w:t>Л</w:t>
      </w:r>
      <w:r w:rsidR="00DC341F">
        <w:rPr>
          <w:rFonts w:ascii="Times New Roman" w:eastAsia="Times New Roman" w:hAnsi="Times New Roman" w:cs="Times New Roman"/>
          <w:bCs/>
          <w:sz w:val="24"/>
          <w:szCs w:val="24"/>
          <w:lang w:val="sr-Cyrl-CS"/>
        </w:rPr>
        <w:t xml:space="preserve"> </w:t>
      </w:r>
      <w:r w:rsidRPr="0053169C">
        <w:rPr>
          <w:rFonts w:ascii="Times New Roman" w:eastAsia="Times New Roman" w:hAnsi="Times New Roman" w:cs="Times New Roman"/>
          <w:bCs/>
          <w:sz w:val="24"/>
          <w:szCs w:val="24"/>
          <w:lang w:val="sr-Cyrl-CS"/>
        </w:rPr>
        <w:t>А</w:t>
      </w:r>
      <w:r w:rsidR="00DC341F">
        <w:rPr>
          <w:rFonts w:ascii="Times New Roman" w:eastAsia="Times New Roman" w:hAnsi="Times New Roman" w:cs="Times New Roman"/>
          <w:bCs/>
          <w:sz w:val="24"/>
          <w:szCs w:val="24"/>
          <w:lang w:val="sr-Cyrl-CS"/>
        </w:rPr>
        <w:t xml:space="preserve"> </w:t>
      </w:r>
      <w:r w:rsidRPr="0053169C">
        <w:rPr>
          <w:rFonts w:ascii="Times New Roman" w:eastAsia="Times New Roman" w:hAnsi="Times New Roman" w:cs="Times New Roman"/>
          <w:bCs/>
          <w:sz w:val="24"/>
          <w:szCs w:val="24"/>
          <w:lang w:val="sr-Cyrl-CS"/>
        </w:rPr>
        <w:t>Д</w:t>
      </w:r>
      <w:r w:rsidR="00DC341F">
        <w:rPr>
          <w:rFonts w:ascii="Times New Roman" w:eastAsia="Times New Roman" w:hAnsi="Times New Roman" w:cs="Times New Roman"/>
          <w:bCs/>
          <w:sz w:val="24"/>
          <w:szCs w:val="24"/>
          <w:lang w:val="sr-Cyrl-CS"/>
        </w:rPr>
        <w:t xml:space="preserve"> </w:t>
      </w:r>
      <w:r w:rsidRPr="0053169C">
        <w:rPr>
          <w:rFonts w:ascii="Times New Roman" w:eastAsia="Times New Roman" w:hAnsi="Times New Roman" w:cs="Times New Roman"/>
          <w:bCs/>
          <w:sz w:val="24"/>
          <w:szCs w:val="24"/>
          <w:lang w:val="sr-Cyrl-CS"/>
        </w:rPr>
        <w:t>А</w:t>
      </w:r>
    </w:p>
    <w:p w14:paraId="51E6CDB9" w14:textId="77777777" w:rsidR="00756D15" w:rsidRPr="0053169C" w:rsidRDefault="00756D15" w:rsidP="00756D15">
      <w:pPr>
        <w:spacing w:after="0" w:line="240" w:lineRule="auto"/>
        <w:ind w:firstLine="240"/>
        <w:jc w:val="right"/>
        <w:rPr>
          <w:rFonts w:ascii="Times New Roman" w:eastAsia="Times New Roman" w:hAnsi="Times New Roman" w:cs="Times New Roman"/>
          <w:sz w:val="24"/>
          <w:szCs w:val="24"/>
          <w:lang w:val="sr-Cyrl-CS"/>
        </w:rPr>
      </w:pPr>
    </w:p>
    <w:p w14:paraId="1E6F1617" w14:textId="0CE50093" w:rsidR="00756D15" w:rsidRDefault="00756D15" w:rsidP="00756D15">
      <w:pPr>
        <w:spacing w:after="0" w:line="240" w:lineRule="auto"/>
        <w:ind w:firstLine="240"/>
        <w:jc w:val="right"/>
        <w:rPr>
          <w:rFonts w:ascii="Times New Roman" w:eastAsia="Times New Roman" w:hAnsi="Times New Roman" w:cs="Times New Roman"/>
          <w:sz w:val="24"/>
          <w:szCs w:val="24"/>
          <w:lang w:val="sr-Cyrl-CS"/>
        </w:rPr>
      </w:pPr>
      <w:r w:rsidRPr="0053169C">
        <w:rPr>
          <w:rFonts w:ascii="Times New Roman" w:eastAsia="Times New Roman" w:hAnsi="Times New Roman" w:cs="Times New Roman"/>
          <w:sz w:val="24"/>
          <w:szCs w:val="24"/>
          <w:lang w:val="sr-Cyrl-CS"/>
        </w:rPr>
        <w:t>ПРЕДСЕДНИК</w:t>
      </w:r>
    </w:p>
    <w:p w14:paraId="4853B4A9" w14:textId="68CD532F" w:rsidR="006507D9" w:rsidRDefault="006507D9" w:rsidP="00756D15">
      <w:pPr>
        <w:spacing w:after="0" w:line="240" w:lineRule="auto"/>
        <w:ind w:firstLine="240"/>
        <w:jc w:val="right"/>
        <w:rPr>
          <w:rFonts w:ascii="Times New Roman" w:eastAsia="Times New Roman" w:hAnsi="Times New Roman" w:cs="Times New Roman"/>
          <w:sz w:val="24"/>
          <w:szCs w:val="24"/>
          <w:lang w:val="sr-Cyrl-CS"/>
        </w:rPr>
      </w:pPr>
    </w:p>
    <w:p w14:paraId="27FD1761" w14:textId="75A32CA5" w:rsidR="006507D9" w:rsidRPr="0053169C" w:rsidRDefault="006507D9" w:rsidP="00756D15">
      <w:pPr>
        <w:spacing w:after="0" w:line="240" w:lineRule="auto"/>
        <w:ind w:firstLine="240"/>
        <w:jc w:val="right"/>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проф. др Ђуро Мацут. с.р.</w:t>
      </w:r>
    </w:p>
    <w:p w14:paraId="15DABEF8" w14:textId="77777777" w:rsidR="00F45401" w:rsidRPr="0053169C" w:rsidRDefault="00F45401" w:rsidP="00566F3E">
      <w:pPr>
        <w:jc w:val="center"/>
        <w:rPr>
          <w:rFonts w:ascii="Times New Roman" w:hAnsi="Times New Roman" w:cs="Times New Roman"/>
          <w:sz w:val="24"/>
          <w:szCs w:val="24"/>
          <w:lang w:val="sr-Cyrl-CS"/>
        </w:rPr>
      </w:pPr>
    </w:p>
    <w:sectPr w:rsidR="00F45401" w:rsidRPr="0053169C" w:rsidSect="00E54BDA">
      <w:footerReference w:type="default" r:id="rId8"/>
      <w:pgSz w:w="12240" w:h="15840"/>
      <w:pgMar w:top="1418"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09AB6" w14:textId="77777777" w:rsidR="008F6405" w:rsidRDefault="008F6405" w:rsidP="00AE730D">
      <w:pPr>
        <w:spacing w:after="0" w:line="240" w:lineRule="auto"/>
      </w:pPr>
      <w:r>
        <w:separator/>
      </w:r>
    </w:p>
  </w:endnote>
  <w:endnote w:type="continuationSeparator" w:id="0">
    <w:p w14:paraId="09C347E6" w14:textId="77777777" w:rsidR="008F6405" w:rsidRDefault="008F6405" w:rsidP="00AE7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743251"/>
      <w:docPartObj>
        <w:docPartGallery w:val="Page Numbers (Bottom of Page)"/>
        <w:docPartUnique/>
      </w:docPartObj>
    </w:sdtPr>
    <w:sdtEndPr>
      <w:rPr>
        <w:noProof/>
      </w:rPr>
    </w:sdtEndPr>
    <w:sdtContent>
      <w:p w14:paraId="14454FEF" w14:textId="7920EB2D" w:rsidR="002F3D5E" w:rsidRDefault="002F3D5E">
        <w:pPr>
          <w:pStyle w:val="Footer"/>
          <w:jc w:val="right"/>
        </w:pPr>
        <w:r w:rsidRPr="006C3E27">
          <w:rPr>
            <w:rFonts w:ascii="Times New Roman" w:hAnsi="Times New Roman" w:cs="Times New Roman"/>
          </w:rPr>
          <w:fldChar w:fldCharType="begin"/>
        </w:r>
        <w:r w:rsidRPr="0045622B">
          <w:rPr>
            <w:rFonts w:ascii="Times New Roman" w:hAnsi="Times New Roman" w:cs="Times New Roman"/>
          </w:rPr>
          <w:instrText xml:space="preserve"> PAGE   \* MERGEFORMAT </w:instrText>
        </w:r>
        <w:r w:rsidRPr="006C3E27">
          <w:rPr>
            <w:rFonts w:ascii="Times New Roman" w:hAnsi="Times New Roman" w:cs="Times New Roman"/>
          </w:rPr>
          <w:fldChar w:fldCharType="separate"/>
        </w:r>
        <w:r w:rsidR="00C04C1B">
          <w:rPr>
            <w:rFonts w:ascii="Times New Roman" w:hAnsi="Times New Roman" w:cs="Times New Roman"/>
            <w:noProof/>
          </w:rPr>
          <w:t>45</w:t>
        </w:r>
        <w:r w:rsidRPr="006C3E27">
          <w:rPr>
            <w:rFonts w:ascii="Times New Roman" w:hAnsi="Times New Roman" w:cs="Times New Roman"/>
            <w:noProof/>
          </w:rPr>
          <w:fldChar w:fldCharType="end"/>
        </w:r>
      </w:p>
    </w:sdtContent>
  </w:sdt>
  <w:p w14:paraId="5390DD63" w14:textId="77777777" w:rsidR="002F3D5E" w:rsidRDefault="002F3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DF015" w14:textId="77777777" w:rsidR="008F6405" w:rsidRDefault="008F6405" w:rsidP="00AE730D">
      <w:pPr>
        <w:spacing w:after="0" w:line="240" w:lineRule="auto"/>
      </w:pPr>
      <w:r>
        <w:separator/>
      </w:r>
    </w:p>
  </w:footnote>
  <w:footnote w:type="continuationSeparator" w:id="0">
    <w:p w14:paraId="5780163C" w14:textId="77777777" w:rsidR="008F6405" w:rsidRDefault="008F6405" w:rsidP="00AE73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135627"/>
    <w:multiLevelType w:val="hybridMultilevel"/>
    <w:tmpl w:val="0F102F22"/>
    <w:lvl w:ilvl="0" w:tplc="FFFFFFFF">
      <w:start w:val="1"/>
      <w:numFmt w:val="decimal"/>
      <w:suff w:val="space"/>
      <w:lvlText w:val="(%1)"/>
      <w:lvlJc w:val="left"/>
      <w:pPr>
        <w:ind w:left="144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3A2A19A9"/>
    <w:multiLevelType w:val="hybridMultilevel"/>
    <w:tmpl w:val="A39ABF98"/>
    <w:lvl w:ilvl="0" w:tplc="2A5A4A3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3B543E0E"/>
    <w:multiLevelType w:val="hybridMultilevel"/>
    <w:tmpl w:val="FB3819F4"/>
    <w:lvl w:ilvl="0" w:tplc="1D28CD86">
      <w:start w:val="2"/>
      <w:numFmt w:val="decimal"/>
      <w:suff w:val="space"/>
      <w:lvlText w:val="%1)"/>
      <w:lvlJc w:val="left"/>
      <w:pPr>
        <w:ind w:left="502"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B8A7062"/>
    <w:multiLevelType w:val="hybridMultilevel"/>
    <w:tmpl w:val="0F102F22"/>
    <w:lvl w:ilvl="0" w:tplc="FFFFFFFF">
      <w:start w:val="1"/>
      <w:numFmt w:val="decimal"/>
      <w:suff w:val="space"/>
      <w:lvlText w:val="(%1)"/>
      <w:lvlJc w:val="left"/>
      <w:pPr>
        <w:ind w:left="144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5BB33E52"/>
    <w:multiLevelType w:val="hybridMultilevel"/>
    <w:tmpl w:val="3112C786"/>
    <w:lvl w:ilvl="0" w:tplc="00981C86">
      <w:start w:val="1"/>
      <w:numFmt w:val="decimal"/>
      <w:lvlText w:val="%1)"/>
      <w:lvlJc w:val="left"/>
      <w:pPr>
        <w:ind w:left="1020" w:hanging="360"/>
      </w:pPr>
    </w:lvl>
    <w:lvl w:ilvl="1" w:tplc="AE9E8B26">
      <w:start w:val="1"/>
      <w:numFmt w:val="decimal"/>
      <w:lvlText w:val="%2)"/>
      <w:lvlJc w:val="left"/>
      <w:pPr>
        <w:ind w:left="1020" w:hanging="360"/>
      </w:pPr>
    </w:lvl>
    <w:lvl w:ilvl="2" w:tplc="A4304550">
      <w:start w:val="1"/>
      <w:numFmt w:val="decimal"/>
      <w:lvlText w:val="%3)"/>
      <w:lvlJc w:val="left"/>
      <w:pPr>
        <w:ind w:left="1020" w:hanging="360"/>
      </w:pPr>
    </w:lvl>
    <w:lvl w:ilvl="3" w:tplc="A3BE5A44">
      <w:start w:val="1"/>
      <w:numFmt w:val="decimal"/>
      <w:lvlText w:val="%4)"/>
      <w:lvlJc w:val="left"/>
      <w:pPr>
        <w:ind w:left="1020" w:hanging="360"/>
      </w:pPr>
    </w:lvl>
    <w:lvl w:ilvl="4" w:tplc="5FA6D2C4">
      <w:start w:val="1"/>
      <w:numFmt w:val="decimal"/>
      <w:lvlText w:val="%5)"/>
      <w:lvlJc w:val="left"/>
      <w:pPr>
        <w:ind w:left="1020" w:hanging="360"/>
      </w:pPr>
    </w:lvl>
    <w:lvl w:ilvl="5" w:tplc="5224A9FC">
      <w:start w:val="1"/>
      <w:numFmt w:val="decimal"/>
      <w:lvlText w:val="%6)"/>
      <w:lvlJc w:val="left"/>
      <w:pPr>
        <w:ind w:left="1020" w:hanging="360"/>
      </w:pPr>
    </w:lvl>
    <w:lvl w:ilvl="6" w:tplc="A4723222">
      <w:start w:val="1"/>
      <w:numFmt w:val="decimal"/>
      <w:lvlText w:val="%7)"/>
      <w:lvlJc w:val="left"/>
      <w:pPr>
        <w:ind w:left="1020" w:hanging="360"/>
      </w:pPr>
    </w:lvl>
    <w:lvl w:ilvl="7" w:tplc="AF1443C4">
      <w:start w:val="1"/>
      <w:numFmt w:val="decimal"/>
      <w:lvlText w:val="%8)"/>
      <w:lvlJc w:val="left"/>
      <w:pPr>
        <w:ind w:left="1020" w:hanging="360"/>
      </w:pPr>
    </w:lvl>
    <w:lvl w:ilvl="8" w:tplc="0D1E79CA">
      <w:start w:val="1"/>
      <w:numFmt w:val="decimal"/>
      <w:lvlText w:val="%9)"/>
      <w:lvlJc w:val="left"/>
      <w:pPr>
        <w:ind w:left="1020" w:hanging="360"/>
      </w:pPr>
    </w:lvl>
  </w:abstractNum>
  <w:abstractNum w:abstractNumId="5" w15:restartNumberingAfterBreak="0">
    <w:nsid w:val="6C775B3B"/>
    <w:multiLevelType w:val="hybridMultilevel"/>
    <w:tmpl w:val="0F102F22"/>
    <w:lvl w:ilvl="0" w:tplc="FFFFFFFF">
      <w:start w:val="1"/>
      <w:numFmt w:val="decimal"/>
      <w:suff w:val="space"/>
      <w:lvlText w:val="(%1)"/>
      <w:lvlJc w:val="left"/>
      <w:pPr>
        <w:ind w:left="144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7A8876EE"/>
    <w:multiLevelType w:val="hybridMultilevel"/>
    <w:tmpl w:val="0F102F22"/>
    <w:lvl w:ilvl="0" w:tplc="FFFFFFFF">
      <w:start w:val="1"/>
      <w:numFmt w:val="decimal"/>
      <w:suff w:val="space"/>
      <w:lvlText w:val="(%1)"/>
      <w:lvlJc w:val="left"/>
      <w:pPr>
        <w:ind w:left="144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964653930">
    <w:abstractNumId w:val="2"/>
  </w:num>
  <w:num w:numId="2" w16cid:durableId="2112629563">
    <w:abstractNumId w:val="6"/>
  </w:num>
  <w:num w:numId="3" w16cid:durableId="373580655">
    <w:abstractNumId w:val="5"/>
  </w:num>
  <w:num w:numId="4" w16cid:durableId="2073887189">
    <w:abstractNumId w:val="0"/>
  </w:num>
  <w:num w:numId="5" w16cid:durableId="364328046">
    <w:abstractNumId w:val="3"/>
  </w:num>
  <w:num w:numId="6" w16cid:durableId="1655375898">
    <w:abstractNumId w:val="1"/>
  </w:num>
  <w:num w:numId="7" w16cid:durableId="45321278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AF"/>
    <w:rsid w:val="00000AD0"/>
    <w:rsid w:val="000011FD"/>
    <w:rsid w:val="00003488"/>
    <w:rsid w:val="00003539"/>
    <w:rsid w:val="00003AA5"/>
    <w:rsid w:val="0000494D"/>
    <w:rsid w:val="00004FD3"/>
    <w:rsid w:val="00006186"/>
    <w:rsid w:val="00006995"/>
    <w:rsid w:val="00007429"/>
    <w:rsid w:val="0000793F"/>
    <w:rsid w:val="00010949"/>
    <w:rsid w:val="00010BF7"/>
    <w:rsid w:val="00011300"/>
    <w:rsid w:val="00011F08"/>
    <w:rsid w:val="00011FB1"/>
    <w:rsid w:val="00013298"/>
    <w:rsid w:val="00014FC3"/>
    <w:rsid w:val="00015C2D"/>
    <w:rsid w:val="00015E92"/>
    <w:rsid w:val="000161AE"/>
    <w:rsid w:val="00016264"/>
    <w:rsid w:val="00016E53"/>
    <w:rsid w:val="000200F9"/>
    <w:rsid w:val="000202CE"/>
    <w:rsid w:val="0002238D"/>
    <w:rsid w:val="00024BC6"/>
    <w:rsid w:val="00026C21"/>
    <w:rsid w:val="000272F3"/>
    <w:rsid w:val="0002737F"/>
    <w:rsid w:val="00027FC1"/>
    <w:rsid w:val="000304BB"/>
    <w:rsid w:val="0003058D"/>
    <w:rsid w:val="00030A24"/>
    <w:rsid w:val="00030ED5"/>
    <w:rsid w:val="00031E2F"/>
    <w:rsid w:val="0003392A"/>
    <w:rsid w:val="000374E3"/>
    <w:rsid w:val="00037764"/>
    <w:rsid w:val="00037B55"/>
    <w:rsid w:val="00040EB7"/>
    <w:rsid w:val="00041D9D"/>
    <w:rsid w:val="00044BC4"/>
    <w:rsid w:val="00044EED"/>
    <w:rsid w:val="00045179"/>
    <w:rsid w:val="00046E53"/>
    <w:rsid w:val="00050374"/>
    <w:rsid w:val="00051056"/>
    <w:rsid w:val="00051ABD"/>
    <w:rsid w:val="00052224"/>
    <w:rsid w:val="00052F0D"/>
    <w:rsid w:val="00053383"/>
    <w:rsid w:val="000545AB"/>
    <w:rsid w:val="0005603E"/>
    <w:rsid w:val="000563D5"/>
    <w:rsid w:val="0005710F"/>
    <w:rsid w:val="00057960"/>
    <w:rsid w:val="00060C07"/>
    <w:rsid w:val="000624EA"/>
    <w:rsid w:val="000632B6"/>
    <w:rsid w:val="0006496E"/>
    <w:rsid w:val="00065392"/>
    <w:rsid w:val="000665C1"/>
    <w:rsid w:val="00071098"/>
    <w:rsid w:val="000714EB"/>
    <w:rsid w:val="00071A85"/>
    <w:rsid w:val="00072337"/>
    <w:rsid w:val="00072BF2"/>
    <w:rsid w:val="000754C0"/>
    <w:rsid w:val="000765F2"/>
    <w:rsid w:val="000766C8"/>
    <w:rsid w:val="0007755F"/>
    <w:rsid w:val="000777B5"/>
    <w:rsid w:val="00077873"/>
    <w:rsid w:val="00077EE5"/>
    <w:rsid w:val="000802A7"/>
    <w:rsid w:val="00080A8E"/>
    <w:rsid w:val="000821C5"/>
    <w:rsid w:val="00082D33"/>
    <w:rsid w:val="00083235"/>
    <w:rsid w:val="00083273"/>
    <w:rsid w:val="00083E2B"/>
    <w:rsid w:val="000845E8"/>
    <w:rsid w:val="00084FDA"/>
    <w:rsid w:val="00085D32"/>
    <w:rsid w:val="0008630E"/>
    <w:rsid w:val="000863CA"/>
    <w:rsid w:val="0008651A"/>
    <w:rsid w:val="0008754E"/>
    <w:rsid w:val="00090458"/>
    <w:rsid w:val="00091A68"/>
    <w:rsid w:val="00091C8A"/>
    <w:rsid w:val="00092788"/>
    <w:rsid w:val="00092E3A"/>
    <w:rsid w:val="000936B9"/>
    <w:rsid w:val="00093FE4"/>
    <w:rsid w:val="00097A04"/>
    <w:rsid w:val="000A1A36"/>
    <w:rsid w:val="000A1EDC"/>
    <w:rsid w:val="000A2347"/>
    <w:rsid w:val="000A259D"/>
    <w:rsid w:val="000A263D"/>
    <w:rsid w:val="000A2E95"/>
    <w:rsid w:val="000A5565"/>
    <w:rsid w:val="000A5DF2"/>
    <w:rsid w:val="000A5E85"/>
    <w:rsid w:val="000A66D8"/>
    <w:rsid w:val="000A6EEA"/>
    <w:rsid w:val="000A7A5E"/>
    <w:rsid w:val="000B11F0"/>
    <w:rsid w:val="000B1324"/>
    <w:rsid w:val="000B1C40"/>
    <w:rsid w:val="000B1F47"/>
    <w:rsid w:val="000B2575"/>
    <w:rsid w:val="000B3744"/>
    <w:rsid w:val="000B3D58"/>
    <w:rsid w:val="000B5CF8"/>
    <w:rsid w:val="000B6021"/>
    <w:rsid w:val="000B74BD"/>
    <w:rsid w:val="000B7752"/>
    <w:rsid w:val="000C1DD4"/>
    <w:rsid w:val="000C50D4"/>
    <w:rsid w:val="000D04EF"/>
    <w:rsid w:val="000D0E30"/>
    <w:rsid w:val="000D1775"/>
    <w:rsid w:val="000D28DB"/>
    <w:rsid w:val="000D4ABC"/>
    <w:rsid w:val="000D4C65"/>
    <w:rsid w:val="000D5D11"/>
    <w:rsid w:val="000E1DDE"/>
    <w:rsid w:val="000E2D0E"/>
    <w:rsid w:val="000E3300"/>
    <w:rsid w:val="000E37C3"/>
    <w:rsid w:val="000E567F"/>
    <w:rsid w:val="000E580D"/>
    <w:rsid w:val="000F0D87"/>
    <w:rsid w:val="000F194A"/>
    <w:rsid w:val="000F217C"/>
    <w:rsid w:val="000F3310"/>
    <w:rsid w:val="000F3C9A"/>
    <w:rsid w:val="000F4BA7"/>
    <w:rsid w:val="000F6FCC"/>
    <w:rsid w:val="000F72CB"/>
    <w:rsid w:val="000F79C7"/>
    <w:rsid w:val="0010087E"/>
    <w:rsid w:val="00100D4B"/>
    <w:rsid w:val="00101265"/>
    <w:rsid w:val="001015BF"/>
    <w:rsid w:val="00101DA9"/>
    <w:rsid w:val="00102A7C"/>
    <w:rsid w:val="0010397E"/>
    <w:rsid w:val="00103AAD"/>
    <w:rsid w:val="00104D8A"/>
    <w:rsid w:val="001070A0"/>
    <w:rsid w:val="00110823"/>
    <w:rsid w:val="00111878"/>
    <w:rsid w:val="001125E3"/>
    <w:rsid w:val="0011306B"/>
    <w:rsid w:val="00113E3E"/>
    <w:rsid w:val="0011417A"/>
    <w:rsid w:val="00114A0D"/>
    <w:rsid w:val="00115A5B"/>
    <w:rsid w:val="00115D57"/>
    <w:rsid w:val="0011703D"/>
    <w:rsid w:val="0011795F"/>
    <w:rsid w:val="00120515"/>
    <w:rsid w:val="001217A8"/>
    <w:rsid w:val="00121E65"/>
    <w:rsid w:val="001240A4"/>
    <w:rsid w:val="00125792"/>
    <w:rsid w:val="00130F52"/>
    <w:rsid w:val="00133AA3"/>
    <w:rsid w:val="00133B75"/>
    <w:rsid w:val="00135505"/>
    <w:rsid w:val="00135C66"/>
    <w:rsid w:val="001363A4"/>
    <w:rsid w:val="00137ECF"/>
    <w:rsid w:val="00137FDF"/>
    <w:rsid w:val="00143217"/>
    <w:rsid w:val="0014364F"/>
    <w:rsid w:val="0014692A"/>
    <w:rsid w:val="00146C34"/>
    <w:rsid w:val="00146DBE"/>
    <w:rsid w:val="0014768D"/>
    <w:rsid w:val="001509F4"/>
    <w:rsid w:val="00150CD1"/>
    <w:rsid w:val="00152B69"/>
    <w:rsid w:val="00153893"/>
    <w:rsid w:val="001538CD"/>
    <w:rsid w:val="00154046"/>
    <w:rsid w:val="0015414B"/>
    <w:rsid w:val="00154BF3"/>
    <w:rsid w:val="001557F5"/>
    <w:rsid w:val="00156286"/>
    <w:rsid w:val="00156E0D"/>
    <w:rsid w:val="00161792"/>
    <w:rsid w:val="00162357"/>
    <w:rsid w:val="00162487"/>
    <w:rsid w:val="001625E0"/>
    <w:rsid w:val="001630B5"/>
    <w:rsid w:val="001647CD"/>
    <w:rsid w:val="00166757"/>
    <w:rsid w:val="00167139"/>
    <w:rsid w:val="00170357"/>
    <w:rsid w:val="00170F09"/>
    <w:rsid w:val="00172069"/>
    <w:rsid w:val="00173AF2"/>
    <w:rsid w:val="00175F43"/>
    <w:rsid w:val="00176662"/>
    <w:rsid w:val="00176B3E"/>
    <w:rsid w:val="00176E5A"/>
    <w:rsid w:val="00176EE6"/>
    <w:rsid w:val="00176F69"/>
    <w:rsid w:val="001775A1"/>
    <w:rsid w:val="00177C9F"/>
    <w:rsid w:val="00181BB4"/>
    <w:rsid w:val="0018208A"/>
    <w:rsid w:val="00182421"/>
    <w:rsid w:val="00185926"/>
    <w:rsid w:val="001909B1"/>
    <w:rsid w:val="001909F8"/>
    <w:rsid w:val="001922DD"/>
    <w:rsid w:val="00192376"/>
    <w:rsid w:val="001923D1"/>
    <w:rsid w:val="001948F8"/>
    <w:rsid w:val="00194CA5"/>
    <w:rsid w:val="0019755D"/>
    <w:rsid w:val="001A00F1"/>
    <w:rsid w:val="001A066C"/>
    <w:rsid w:val="001A2151"/>
    <w:rsid w:val="001A23C3"/>
    <w:rsid w:val="001A24F3"/>
    <w:rsid w:val="001A2ABB"/>
    <w:rsid w:val="001A4B2C"/>
    <w:rsid w:val="001A5071"/>
    <w:rsid w:val="001A53D7"/>
    <w:rsid w:val="001A5DE2"/>
    <w:rsid w:val="001A612B"/>
    <w:rsid w:val="001A67BF"/>
    <w:rsid w:val="001B1172"/>
    <w:rsid w:val="001B28D6"/>
    <w:rsid w:val="001B3DB4"/>
    <w:rsid w:val="001B47DC"/>
    <w:rsid w:val="001B4E13"/>
    <w:rsid w:val="001B5FBA"/>
    <w:rsid w:val="001C04AB"/>
    <w:rsid w:val="001C099F"/>
    <w:rsid w:val="001C146D"/>
    <w:rsid w:val="001C153D"/>
    <w:rsid w:val="001C21BF"/>
    <w:rsid w:val="001C2CCF"/>
    <w:rsid w:val="001C304F"/>
    <w:rsid w:val="001C34AB"/>
    <w:rsid w:val="001C543A"/>
    <w:rsid w:val="001C64AD"/>
    <w:rsid w:val="001C77FC"/>
    <w:rsid w:val="001D14C1"/>
    <w:rsid w:val="001D470B"/>
    <w:rsid w:val="001D703C"/>
    <w:rsid w:val="001D73DD"/>
    <w:rsid w:val="001D7E74"/>
    <w:rsid w:val="001E05D1"/>
    <w:rsid w:val="001E0AC4"/>
    <w:rsid w:val="001E12D2"/>
    <w:rsid w:val="001E235A"/>
    <w:rsid w:val="001E275D"/>
    <w:rsid w:val="001E2B5B"/>
    <w:rsid w:val="001E365B"/>
    <w:rsid w:val="001E3CDC"/>
    <w:rsid w:val="001E5715"/>
    <w:rsid w:val="001E587D"/>
    <w:rsid w:val="001E7BCD"/>
    <w:rsid w:val="001F17E2"/>
    <w:rsid w:val="001F1946"/>
    <w:rsid w:val="001F1E6A"/>
    <w:rsid w:val="001F207A"/>
    <w:rsid w:val="001F260E"/>
    <w:rsid w:val="001F4719"/>
    <w:rsid w:val="002011EC"/>
    <w:rsid w:val="00201A11"/>
    <w:rsid w:val="00203496"/>
    <w:rsid w:val="00203DDB"/>
    <w:rsid w:val="00204D9B"/>
    <w:rsid w:val="002055CA"/>
    <w:rsid w:val="0020631E"/>
    <w:rsid w:val="00207028"/>
    <w:rsid w:val="00210C1C"/>
    <w:rsid w:val="00212C45"/>
    <w:rsid w:val="0021492C"/>
    <w:rsid w:val="002210DC"/>
    <w:rsid w:val="00221530"/>
    <w:rsid w:val="0022161E"/>
    <w:rsid w:val="00221B23"/>
    <w:rsid w:val="00221DF1"/>
    <w:rsid w:val="00221FA2"/>
    <w:rsid w:val="00222525"/>
    <w:rsid w:val="0022255B"/>
    <w:rsid w:val="002226B9"/>
    <w:rsid w:val="00222A94"/>
    <w:rsid w:val="00222B0D"/>
    <w:rsid w:val="00223689"/>
    <w:rsid w:val="00223CF7"/>
    <w:rsid w:val="00224895"/>
    <w:rsid w:val="00224ADD"/>
    <w:rsid w:val="0022555E"/>
    <w:rsid w:val="00230A8A"/>
    <w:rsid w:val="00230D82"/>
    <w:rsid w:val="00232007"/>
    <w:rsid w:val="00232AFF"/>
    <w:rsid w:val="00233EF1"/>
    <w:rsid w:val="00235F1E"/>
    <w:rsid w:val="00236664"/>
    <w:rsid w:val="00237ECB"/>
    <w:rsid w:val="00240322"/>
    <w:rsid w:val="00242CFA"/>
    <w:rsid w:val="00243E9E"/>
    <w:rsid w:val="00244818"/>
    <w:rsid w:val="00245088"/>
    <w:rsid w:val="00245296"/>
    <w:rsid w:val="002504B9"/>
    <w:rsid w:val="0025068B"/>
    <w:rsid w:val="00251068"/>
    <w:rsid w:val="00254668"/>
    <w:rsid w:val="00255462"/>
    <w:rsid w:val="00255650"/>
    <w:rsid w:val="00256203"/>
    <w:rsid w:val="00256655"/>
    <w:rsid w:val="002573AB"/>
    <w:rsid w:val="00261AD5"/>
    <w:rsid w:val="00262093"/>
    <w:rsid w:val="002623BA"/>
    <w:rsid w:val="00263921"/>
    <w:rsid w:val="0026456C"/>
    <w:rsid w:val="00264FB1"/>
    <w:rsid w:val="0026505A"/>
    <w:rsid w:val="002712A4"/>
    <w:rsid w:val="002718B6"/>
    <w:rsid w:val="002730D3"/>
    <w:rsid w:val="002740EA"/>
    <w:rsid w:val="00274851"/>
    <w:rsid w:val="00274EF5"/>
    <w:rsid w:val="002759D4"/>
    <w:rsid w:val="00275A54"/>
    <w:rsid w:val="00275D54"/>
    <w:rsid w:val="00276628"/>
    <w:rsid w:val="00276FCB"/>
    <w:rsid w:val="00280023"/>
    <w:rsid w:val="002807B0"/>
    <w:rsid w:val="00280813"/>
    <w:rsid w:val="002810B2"/>
    <w:rsid w:val="00281912"/>
    <w:rsid w:val="00281FE0"/>
    <w:rsid w:val="00284D54"/>
    <w:rsid w:val="0028668E"/>
    <w:rsid w:val="002905AD"/>
    <w:rsid w:val="002907CA"/>
    <w:rsid w:val="00290A17"/>
    <w:rsid w:val="00291457"/>
    <w:rsid w:val="002938EF"/>
    <w:rsid w:val="00293EA9"/>
    <w:rsid w:val="00293F89"/>
    <w:rsid w:val="00294EA8"/>
    <w:rsid w:val="002953BC"/>
    <w:rsid w:val="0029577E"/>
    <w:rsid w:val="0029681D"/>
    <w:rsid w:val="00297904"/>
    <w:rsid w:val="002A001D"/>
    <w:rsid w:val="002A0A63"/>
    <w:rsid w:val="002A0E39"/>
    <w:rsid w:val="002A1C22"/>
    <w:rsid w:val="002A2C19"/>
    <w:rsid w:val="002A3BDA"/>
    <w:rsid w:val="002A3CB1"/>
    <w:rsid w:val="002A3F25"/>
    <w:rsid w:val="002A4C58"/>
    <w:rsid w:val="002A590D"/>
    <w:rsid w:val="002A7383"/>
    <w:rsid w:val="002A77E1"/>
    <w:rsid w:val="002A7D45"/>
    <w:rsid w:val="002B0208"/>
    <w:rsid w:val="002B292C"/>
    <w:rsid w:val="002B30EF"/>
    <w:rsid w:val="002B6591"/>
    <w:rsid w:val="002B6B31"/>
    <w:rsid w:val="002B6DB1"/>
    <w:rsid w:val="002B7D37"/>
    <w:rsid w:val="002C0491"/>
    <w:rsid w:val="002C136C"/>
    <w:rsid w:val="002C2317"/>
    <w:rsid w:val="002C38DA"/>
    <w:rsid w:val="002C444C"/>
    <w:rsid w:val="002C5A8B"/>
    <w:rsid w:val="002C6E38"/>
    <w:rsid w:val="002C7646"/>
    <w:rsid w:val="002D04C9"/>
    <w:rsid w:val="002D1654"/>
    <w:rsid w:val="002D172B"/>
    <w:rsid w:val="002D2035"/>
    <w:rsid w:val="002D211D"/>
    <w:rsid w:val="002D2867"/>
    <w:rsid w:val="002D2D89"/>
    <w:rsid w:val="002D425A"/>
    <w:rsid w:val="002D7C9A"/>
    <w:rsid w:val="002E001E"/>
    <w:rsid w:val="002E0A21"/>
    <w:rsid w:val="002E1CCB"/>
    <w:rsid w:val="002E360A"/>
    <w:rsid w:val="002E3C4C"/>
    <w:rsid w:val="002E4FAC"/>
    <w:rsid w:val="002E55C0"/>
    <w:rsid w:val="002E7175"/>
    <w:rsid w:val="002F0D20"/>
    <w:rsid w:val="002F10B7"/>
    <w:rsid w:val="002F1D77"/>
    <w:rsid w:val="002F2179"/>
    <w:rsid w:val="002F30FB"/>
    <w:rsid w:val="002F3D5E"/>
    <w:rsid w:val="002F3E4E"/>
    <w:rsid w:val="002F3EA9"/>
    <w:rsid w:val="002F488B"/>
    <w:rsid w:val="002F4B79"/>
    <w:rsid w:val="002F629D"/>
    <w:rsid w:val="002F62B5"/>
    <w:rsid w:val="002F6F29"/>
    <w:rsid w:val="002F75D0"/>
    <w:rsid w:val="002F75F0"/>
    <w:rsid w:val="00301035"/>
    <w:rsid w:val="00303AC6"/>
    <w:rsid w:val="00304947"/>
    <w:rsid w:val="0031122C"/>
    <w:rsid w:val="0031205F"/>
    <w:rsid w:val="003126D3"/>
    <w:rsid w:val="003130BE"/>
    <w:rsid w:val="00314E4D"/>
    <w:rsid w:val="003175AB"/>
    <w:rsid w:val="0031768B"/>
    <w:rsid w:val="00320BC7"/>
    <w:rsid w:val="00320E2C"/>
    <w:rsid w:val="00321803"/>
    <w:rsid w:val="00322FFF"/>
    <w:rsid w:val="00323C94"/>
    <w:rsid w:val="00324D87"/>
    <w:rsid w:val="00326EB4"/>
    <w:rsid w:val="00330605"/>
    <w:rsid w:val="0033117E"/>
    <w:rsid w:val="0033133D"/>
    <w:rsid w:val="003346A2"/>
    <w:rsid w:val="00334F3D"/>
    <w:rsid w:val="003355D9"/>
    <w:rsid w:val="00335843"/>
    <w:rsid w:val="00337594"/>
    <w:rsid w:val="00337C54"/>
    <w:rsid w:val="00340E53"/>
    <w:rsid w:val="003410E2"/>
    <w:rsid w:val="00341A5B"/>
    <w:rsid w:val="00341E01"/>
    <w:rsid w:val="00342AD2"/>
    <w:rsid w:val="00342D48"/>
    <w:rsid w:val="0034374B"/>
    <w:rsid w:val="00343C6F"/>
    <w:rsid w:val="003440E6"/>
    <w:rsid w:val="0034545D"/>
    <w:rsid w:val="00350534"/>
    <w:rsid w:val="003505B7"/>
    <w:rsid w:val="00352E2B"/>
    <w:rsid w:val="00353A09"/>
    <w:rsid w:val="003546B9"/>
    <w:rsid w:val="00355642"/>
    <w:rsid w:val="003566A4"/>
    <w:rsid w:val="003566B4"/>
    <w:rsid w:val="00361363"/>
    <w:rsid w:val="00362B6D"/>
    <w:rsid w:val="00362E06"/>
    <w:rsid w:val="003635F5"/>
    <w:rsid w:val="00363AC4"/>
    <w:rsid w:val="003658C1"/>
    <w:rsid w:val="003659DC"/>
    <w:rsid w:val="00365F5B"/>
    <w:rsid w:val="003666DA"/>
    <w:rsid w:val="003668DB"/>
    <w:rsid w:val="00367686"/>
    <w:rsid w:val="0037482C"/>
    <w:rsid w:val="00376E78"/>
    <w:rsid w:val="0037792F"/>
    <w:rsid w:val="0038192A"/>
    <w:rsid w:val="00383609"/>
    <w:rsid w:val="00384C37"/>
    <w:rsid w:val="00386286"/>
    <w:rsid w:val="003862E9"/>
    <w:rsid w:val="00386C9D"/>
    <w:rsid w:val="00386DB5"/>
    <w:rsid w:val="003873D1"/>
    <w:rsid w:val="00387EB3"/>
    <w:rsid w:val="0039054A"/>
    <w:rsid w:val="00390E7E"/>
    <w:rsid w:val="00391F09"/>
    <w:rsid w:val="00392EB5"/>
    <w:rsid w:val="003945E6"/>
    <w:rsid w:val="003A0CE8"/>
    <w:rsid w:val="003A213C"/>
    <w:rsid w:val="003A3E5C"/>
    <w:rsid w:val="003A4136"/>
    <w:rsid w:val="003A5361"/>
    <w:rsid w:val="003A58B2"/>
    <w:rsid w:val="003A6590"/>
    <w:rsid w:val="003B240E"/>
    <w:rsid w:val="003B2ECD"/>
    <w:rsid w:val="003B3AD7"/>
    <w:rsid w:val="003B4022"/>
    <w:rsid w:val="003B4EBD"/>
    <w:rsid w:val="003B5C0B"/>
    <w:rsid w:val="003B6FF8"/>
    <w:rsid w:val="003B7334"/>
    <w:rsid w:val="003C0188"/>
    <w:rsid w:val="003C0803"/>
    <w:rsid w:val="003C0BE2"/>
    <w:rsid w:val="003C3584"/>
    <w:rsid w:val="003C3A82"/>
    <w:rsid w:val="003C4350"/>
    <w:rsid w:val="003C4F16"/>
    <w:rsid w:val="003C6155"/>
    <w:rsid w:val="003C64A3"/>
    <w:rsid w:val="003C7247"/>
    <w:rsid w:val="003C754A"/>
    <w:rsid w:val="003C7979"/>
    <w:rsid w:val="003D1F30"/>
    <w:rsid w:val="003D2864"/>
    <w:rsid w:val="003D5305"/>
    <w:rsid w:val="003D65C3"/>
    <w:rsid w:val="003D6DA6"/>
    <w:rsid w:val="003E121E"/>
    <w:rsid w:val="003E147F"/>
    <w:rsid w:val="003E1D54"/>
    <w:rsid w:val="003E2F63"/>
    <w:rsid w:val="003E3792"/>
    <w:rsid w:val="003E4256"/>
    <w:rsid w:val="003E478A"/>
    <w:rsid w:val="003E47FA"/>
    <w:rsid w:val="003E55B6"/>
    <w:rsid w:val="003E5E16"/>
    <w:rsid w:val="003E6B4F"/>
    <w:rsid w:val="003E744B"/>
    <w:rsid w:val="003E76FE"/>
    <w:rsid w:val="003E7BFF"/>
    <w:rsid w:val="003F1761"/>
    <w:rsid w:val="003F19CC"/>
    <w:rsid w:val="003F30B8"/>
    <w:rsid w:val="003F40E5"/>
    <w:rsid w:val="003F422E"/>
    <w:rsid w:val="003F4E95"/>
    <w:rsid w:val="003F5662"/>
    <w:rsid w:val="003F5BD0"/>
    <w:rsid w:val="003F6329"/>
    <w:rsid w:val="003F63BD"/>
    <w:rsid w:val="003F6DA2"/>
    <w:rsid w:val="003F71FD"/>
    <w:rsid w:val="004005DB"/>
    <w:rsid w:val="00401408"/>
    <w:rsid w:val="00402476"/>
    <w:rsid w:val="004029A9"/>
    <w:rsid w:val="00404D08"/>
    <w:rsid w:val="00405597"/>
    <w:rsid w:val="004055E4"/>
    <w:rsid w:val="004103B5"/>
    <w:rsid w:val="00412AAA"/>
    <w:rsid w:val="00413364"/>
    <w:rsid w:val="00413634"/>
    <w:rsid w:val="00414E21"/>
    <w:rsid w:val="00414F00"/>
    <w:rsid w:val="00415CC6"/>
    <w:rsid w:val="00417480"/>
    <w:rsid w:val="00417674"/>
    <w:rsid w:val="00417E7E"/>
    <w:rsid w:val="00417F30"/>
    <w:rsid w:val="004206BA"/>
    <w:rsid w:val="00420BEC"/>
    <w:rsid w:val="00421221"/>
    <w:rsid w:val="00421EA2"/>
    <w:rsid w:val="00423165"/>
    <w:rsid w:val="0042331D"/>
    <w:rsid w:val="00424309"/>
    <w:rsid w:val="00424398"/>
    <w:rsid w:val="00426453"/>
    <w:rsid w:val="00426837"/>
    <w:rsid w:val="00426CA4"/>
    <w:rsid w:val="00426E20"/>
    <w:rsid w:val="00427548"/>
    <w:rsid w:val="0042799F"/>
    <w:rsid w:val="00427BB4"/>
    <w:rsid w:val="004305B9"/>
    <w:rsid w:val="00430902"/>
    <w:rsid w:val="00432417"/>
    <w:rsid w:val="0043269A"/>
    <w:rsid w:val="0043284F"/>
    <w:rsid w:val="00432A29"/>
    <w:rsid w:val="004331C4"/>
    <w:rsid w:val="004339A7"/>
    <w:rsid w:val="004340AD"/>
    <w:rsid w:val="00435CFD"/>
    <w:rsid w:val="00435D89"/>
    <w:rsid w:val="00436983"/>
    <w:rsid w:val="00436F2B"/>
    <w:rsid w:val="00437710"/>
    <w:rsid w:val="004408A6"/>
    <w:rsid w:val="00440B7E"/>
    <w:rsid w:val="004412F6"/>
    <w:rsid w:val="00441C2D"/>
    <w:rsid w:val="00443153"/>
    <w:rsid w:val="004435AD"/>
    <w:rsid w:val="00445399"/>
    <w:rsid w:val="004456B2"/>
    <w:rsid w:val="00445DF1"/>
    <w:rsid w:val="00447490"/>
    <w:rsid w:val="004516C3"/>
    <w:rsid w:val="004546DA"/>
    <w:rsid w:val="00454CB2"/>
    <w:rsid w:val="004554CB"/>
    <w:rsid w:val="00455D9C"/>
    <w:rsid w:val="0045622B"/>
    <w:rsid w:val="004570B0"/>
    <w:rsid w:val="004574C0"/>
    <w:rsid w:val="00457645"/>
    <w:rsid w:val="0045769A"/>
    <w:rsid w:val="004606B8"/>
    <w:rsid w:val="00460D89"/>
    <w:rsid w:val="004611C8"/>
    <w:rsid w:val="00461348"/>
    <w:rsid w:val="00465B68"/>
    <w:rsid w:val="0047078C"/>
    <w:rsid w:val="00470B71"/>
    <w:rsid w:val="00471252"/>
    <w:rsid w:val="00471F8D"/>
    <w:rsid w:val="0047295C"/>
    <w:rsid w:val="00472CB3"/>
    <w:rsid w:val="00473D13"/>
    <w:rsid w:val="00474AB2"/>
    <w:rsid w:val="00475790"/>
    <w:rsid w:val="004777A1"/>
    <w:rsid w:val="004811D4"/>
    <w:rsid w:val="00482C31"/>
    <w:rsid w:val="00482E8E"/>
    <w:rsid w:val="004837C6"/>
    <w:rsid w:val="0048492C"/>
    <w:rsid w:val="00485D7D"/>
    <w:rsid w:val="00486ED6"/>
    <w:rsid w:val="00487973"/>
    <w:rsid w:val="004914AD"/>
    <w:rsid w:val="00491B2D"/>
    <w:rsid w:val="00491E81"/>
    <w:rsid w:val="0049403E"/>
    <w:rsid w:val="004955C2"/>
    <w:rsid w:val="00495F12"/>
    <w:rsid w:val="00496418"/>
    <w:rsid w:val="00496F3C"/>
    <w:rsid w:val="00497328"/>
    <w:rsid w:val="004A068A"/>
    <w:rsid w:val="004A113A"/>
    <w:rsid w:val="004A34BB"/>
    <w:rsid w:val="004A4A3A"/>
    <w:rsid w:val="004A503E"/>
    <w:rsid w:val="004A7635"/>
    <w:rsid w:val="004B0535"/>
    <w:rsid w:val="004B131E"/>
    <w:rsid w:val="004B223E"/>
    <w:rsid w:val="004B42B1"/>
    <w:rsid w:val="004B47B4"/>
    <w:rsid w:val="004B5044"/>
    <w:rsid w:val="004B5584"/>
    <w:rsid w:val="004B560E"/>
    <w:rsid w:val="004B66C0"/>
    <w:rsid w:val="004B6DB3"/>
    <w:rsid w:val="004C0184"/>
    <w:rsid w:val="004C0D95"/>
    <w:rsid w:val="004C15DD"/>
    <w:rsid w:val="004C20B4"/>
    <w:rsid w:val="004C26E0"/>
    <w:rsid w:val="004C34EF"/>
    <w:rsid w:val="004C4327"/>
    <w:rsid w:val="004C5621"/>
    <w:rsid w:val="004C57DE"/>
    <w:rsid w:val="004C59FC"/>
    <w:rsid w:val="004C5A24"/>
    <w:rsid w:val="004C6A05"/>
    <w:rsid w:val="004C78C3"/>
    <w:rsid w:val="004D044B"/>
    <w:rsid w:val="004D2495"/>
    <w:rsid w:val="004D2600"/>
    <w:rsid w:val="004D34C7"/>
    <w:rsid w:val="004D3FF3"/>
    <w:rsid w:val="004D4573"/>
    <w:rsid w:val="004E0634"/>
    <w:rsid w:val="004E19F1"/>
    <w:rsid w:val="004E5A8E"/>
    <w:rsid w:val="004E6AFC"/>
    <w:rsid w:val="004E7378"/>
    <w:rsid w:val="004E7736"/>
    <w:rsid w:val="004F1BFB"/>
    <w:rsid w:val="004F20CE"/>
    <w:rsid w:val="004F26ED"/>
    <w:rsid w:val="004F4BB4"/>
    <w:rsid w:val="004F6144"/>
    <w:rsid w:val="004F7317"/>
    <w:rsid w:val="0050150D"/>
    <w:rsid w:val="00501876"/>
    <w:rsid w:val="00501F0C"/>
    <w:rsid w:val="00502834"/>
    <w:rsid w:val="00502D6D"/>
    <w:rsid w:val="005034BD"/>
    <w:rsid w:val="005059CF"/>
    <w:rsid w:val="00505D4E"/>
    <w:rsid w:val="00507FBE"/>
    <w:rsid w:val="00511815"/>
    <w:rsid w:val="00511F99"/>
    <w:rsid w:val="00512506"/>
    <w:rsid w:val="0051299C"/>
    <w:rsid w:val="005155EF"/>
    <w:rsid w:val="005160FD"/>
    <w:rsid w:val="00517490"/>
    <w:rsid w:val="005178CD"/>
    <w:rsid w:val="0052075B"/>
    <w:rsid w:val="0052077E"/>
    <w:rsid w:val="00521FE1"/>
    <w:rsid w:val="00522525"/>
    <w:rsid w:val="00522C4D"/>
    <w:rsid w:val="00523E8B"/>
    <w:rsid w:val="00524E38"/>
    <w:rsid w:val="0053169C"/>
    <w:rsid w:val="00531B7B"/>
    <w:rsid w:val="005320AF"/>
    <w:rsid w:val="0053408B"/>
    <w:rsid w:val="005419FE"/>
    <w:rsid w:val="0054205F"/>
    <w:rsid w:val="00542230"/>
    <w:rsid w:val="005426FD"/>
    <w:rsid w:val="00543F37"/>
    <w:rsid w:val="0054419E"/>
    <w:rsid w:val="00544DD1"/>
    <w:rsid w:val="00545216"/>
    <w:rsid w:val="00545D13"/>
    <w:rsid w:val="005462F1"/>
    <w:rsid w:val="005468CC"/>
    <w:rsid w:val="00547432"/>
    <w:rsid w:val="00547838"/>
    <w:rsid w:val="005478CD"/>
    <w:rsid w:val="00550E22"/>
    <w:rsid w:val="005511CE"/>
    <w:rsid w:val="005518C8"/>
    <w:rsid w:val="00552C71"/>
    <w:rsid w:val="00552FDD"/>
    <w:rsid w:val="005539F1"/>
    <w:rsid w:val="0055419F"/>
    <w:rsid w:val="00555612"/>
    <w:rsid w:val="005573EA"/>
    <w:rsid w:val="005610BA"/>
    <w:rsid w:val="00561786"/>
    <w:rsid w:val="00562426"/>
    <w:rsid w:val="00562624"/>
    <w:rsid w:val="00564D2D"/>
    <w:rsid w:val="005658FE"/>
    <w:rsid w:val="00565C22"/>
    <w:rsid w:val="005667DB"/>
    <w:rsid w:val="00566BEC"/>
    <w:rsid w:val="00566F3E"/>
    <w:rsid w:val="00567749"/>
    <w:rsid w:val="0057007C"/>
    <w:rsid w:val="00572266"/>
    <w:rsid w:val="0057238D"/>
    <w:rsid w:val="005725E4"/>
    <w:rsid w:val="00572B17"/>
    <w:rsid w:val="005731C1"/>
    <w:rsid w:val="00575980"/>
    <w:rsid w:val="00576810"/>
    <w:rsid w:val="0057726C"/>
    <w:rsid w:val="00577A97"/>
    <w:rsid w:val="00577DFB"/>
    <w:rsid w:val="00580A2C"/>
    <w:rsid w:val="00582383"/>
    <w:rsid w:val="00583883"/>
    <w:rsid w:val="0058391B"/>
    <w:rsid w:val="00584278"/>
    <w:rsid w:val="00584CA5"/>
    <w:rsid w:val="00585165"/>
    <w:rsid w:val="00585739"/>
    <w:rsid w:val="005863F8"/>
    <w:rsid w:val="00591A5E"/>
    <w:rsid w:val="00591E2D"/>
    <w:rsid w:val="00592F04"/>
    <w:rsid w:val="00595B5D"/>
    <w:rsid w:val="00596E49"/>
    <w:rsid w:val="00597034"/>
    <w:rsid w:val="00597442"/>
    <w:rsid w:val="005A13DB"/>
    <w:rsid w:val="005A1560"/>
    <w:rsid w:val="005A3F92"/>
    <w:rsid w:val="005A782B"/>
    <w:rsid w:val="005A7C77"/>
    <w:rsid w:val="005A7F0A"/>
    <w:rsid w:val="005B2AEE"/>
    <w:rsid w:val="005B43BF"/>
    <w:rsid w:val="005B580A"/>
    <w:rsid w:val="005B5BB5"/>
    <w:rsid w:val="005B6262"/>
    <w:rsid w:val="005B64D7"/>
    <w:rsid w:val="005C0613"/>
    <w:rsid w:val="005C1509"/>
    <w:rsid w:val="005C1CC4"/>
    <w:rsid w:val="005C4337"/>
    <w:rsid w:val="005C534D"/>
    <w:rsid w:val="005C6B05"/>
    <w:rsid w:val="005C7441"/>
    <w:rsid w:val="005D27CD"/>
    <w:rsid w:val="005D32F7"/>
    <w:rsid w:val="005D33A5"/>
    <w:rsid w:val="005D411A"/>
    <w:rsid w:val="005D49AE"/>
    <w:rsid w:val="005D55F2"/>
    <w:rsid w:val="005D5B64"/>
    <w:rsid w:val="005D5CCE"/>
    <w:rsid w:val="005D6359"/>
    <w:rsid w:val="005D686E"/>
    <w:rsid w:val="005D7293"/>
    <w:rsid w:val="005E3072"/>
    <w:rsid w:val="005E45FB"/>
    <w:rsid w:val="005E6648"/>
    <w:rsid w:val="005E6653"/>
    <w:rsid w:val="005E6B33"/>
    <w:rsid w:val="005F086E"/>
    <w:rsid w:val="005F1CA4"/>
    <w:rsid w:val="005F31C5"/>
    <w:rsid w:val="005F4088"/>
    <w:rsid w:val="005F580E"/>
    <w:rsid w:val="005F667C"/>
    <w:rsid w:val="005F7A7D"/>
    <w:rsid w:val="00600E3A"/>
    <w:rsid w:val="0060410D"/>
    <w:rsid w:val="0060410F"/>
    <w:rsid w:val="00606052"/>
    <w:rsid w:val="006071F3"/>
    <w:rsid w:val="00607BB6"/>
    <w:rsid w:val="00610933"/>
    <w:rsid w:val="0061248E"/>
    <w:rsid w:val="00612B4A"/>
    <w:rsid w:val="006136E0"/>
    <w:rsid w:val="00613EDB"/>
    <w:rsid w:val="00622FE0"/>
    <w:rsid w:val="00623212"/>
    <w:rsid w:val="00623B4E"/>
    <w:rsid w:val="00624541"/>
    <w:rsid w:val="006258EC"/>
    <w:rsid w:val="00626459"/>
    <w:rsid w:val="00630E9C"/>
    <w:rsid w:val="00630EFC"/>
    <w:rsid w:val="00631224"/>
    <w:rsid w:val="00635EFD"/>
    <w:rsid w:val="00636F19"/>
    <w:rsid w:val="0063775B"/>
    <w:rsid w:val="00640193"/>
    <w:rsid w:val="00640366"/>
    <w:rsid w:val="0064096F"/>
    <w:rsid w:val="00641E12"/>
    <w:rsid w:val="00643522"/>
    <w:rsid w:val="006438BC"/>
    <w:rsid w:val="00643B3D"/>
    <w:rsid w:val="00643E87"/>
    <w:rsid w:val="00644A63"/>
    <w:rsid w:val="00644E3D"/>
    <w:rsid w:val="006452D4"/>
    <w:rsid w:val="006507D9"/>
    <w:rsid w:val="00650B2C"/>
    <w:rsid w:val="0065226E"/>
    <w:rsid w:val="00652E7C"/>
    <w:rsid w:val="006558F7"/>
    <w:rsid w:val="00657ACC"/>
    <w:rsid w:val="00660C99"/>
    <w:rsid w:val="00661EEE"/>
    <w:rsid w:val="00662254"/>
    <w:rsid w:val="0066409B"/>
    <w:rsid w:val="00664ED3"/>
    <w:rsid w:val="0066528B"/>
    <w:rsid w:val="00665812"/>
    <w:rsid w:val="00665D02"/>
    <w:rsid w:val="006669DA"/>
    <w:rsid w:val="00670954"/>
    <w:rsid w:val="0067320E"/>
    <w:rsid w:val="006741DB"/>
    <w:rsid w:val="00675E6D"/>
    <w:rsid w:val="006761D7"/>
    <w:rsid w:val="00676E98"/>
    <w:rsid w:val="006771AD"/>
    <w:rsid w:val="0067791C"/>
    <w:rsid w:val="00677F0F"/>
    <w:rsid w:val="00681C07"/>
    <w:rsid w:val="00681F36"/>
    <w:rsid w:val="00682840"/>
    <w:rsid w:val="00683908"/>
    <w:rsid w:val="00684BC7"/>
    <w:rsid w:val="00686C18"/>
    <w:rsid w:val="006879A0"/>
    <w:rsid w:val="006902C3"/>
    <w:rsid w:val="0069080D"/>
    <w:rsid w:val="00691AF9"/>
    <w:rsid w:val="00692139"/>
    <w:rsid w:val="00693A39"/>
    <w:rsid w:val="00693A65"/>
    <w:rsid w:val="00693B3C"/>
    <w:rsid w:val="00693C4D"/>
    <w:rsid w:val="00694720"/>
    <w:rsid w:val="006952DB"/>
    <w:rsid w:val="006954D5"/>
    <w:rsid w:val="00695EAD"/>
    <w:rsid w:val="00697A7B"/>
    <w:rsid w:val="006A0173"/>
    <w:rsid w:val="006A1038"/>
    <w:rsid w:val="006A1CBF"/>
    <w:rsid w:val="006A1F9E"/>
    <w:rsid w:val="006A2FB7"/>
    <w:rsid w:val="006A308E"/>
    <w:rsid w:val="006A363B"/>
    <w:rsid w:val="006A3710"/>
    <w:rsid w:val="006A412B"/>
    <w:rsid w:val="006A4EF7"/>
    <w:rsid w:val="006A4F94"/>
    <w:rsid w:val="006A5641"/>
    <w:rsid w:val="006A638D"/>
    <w:rsid w:val="006A6B39"/>
    <w:rsid w:val="006A70A4"/>
    <w:rsid w:val="006A7169"/>
    <w:rsid w:val="006B0939"/>
    <w:rsid w:val="006B2EFB"/>
    <w:rsid w:val="006B40C0"/>
    <w:rsid w:val="006B6148"/>
    <w:rsid w:val="006B759F"/>
    <w:rsid w:val="006B75D3"/>
    <w:rsid w:val="006C03C6"/>
    <w:rsid w:val="006C3E10"/>
    <w:rsid w:val="006C3E24"/>
    <w:rsid w:val="006C3E27"/>
    <w:rsid w:val="006C43EF"/>
    <w:rsid w:val="006C4A29"/>
    <w:rsid w:val="006D08BB"/>
    <w:rsid w:val="006D0F3D"/>
    <w:rsid w:val="006D1AC6"/>
    <w:rsid w:val="006D2624"/>
    <w:rsid w:val="006D491E"/>
    <w:rsid w:val="006D5342"/>
    <w:rsid w:val="006D567D"/>
    <w:rsid w:val="006D6048"/>
    <w:rsid w:val="006D6CC3"/>
    <w:rsid w:val="006D6DEC"/>
    <w:rsid w:val="006D7E9E"/>
    <w:rsid w:val="006E0200"/>
    <w:rsid w:val="006E30C8"/>
    <w:rsid w:val="006E3294"/>
    <w:rsid w:val="006E4D6E"/>
    <w:rsid w:val="006E50E2"/>
    <w:rsid w:val="006E6DD5"/>
    <w:rsid w:val="006E72ED"/>
    <w:rsid w:val="006E75C2"/>
    <w:rsid w:val="006F0A65"/>
    <w:rsid w:val="006F1D6E"/>
    <w:rsid w:val="006F2210"/>
    <w:rsid w:val="006F34B1"/>
    <w:rsid w:val="006F3A34"/>
    <w:rsid w:val="006F3F24"/>
    <w:rsid w:val="006F46E5"/>
    <w:rsid w:val="006F5104"/>
    <w:rsid w:val="006F52B8"/>
    <w:rsid w:val="00700B62"/>
    <w:rsid w:val="00700E2B"/>
    <w:rsid w:val="00703100"/>
    <w:rsid w:val="00703F37"/>
    <w:rsid w:val="00704765"/>
    <w:rsid w:val="007054B2"/>
    <w:rsid w:val="007079A7"/>
    <w:rsid w:val="0071090D"/>
    <w:rsid w:val="00712CE8"/>
    <w:rsid w:val="00713609"/>
    <w:rsid w:val="0071402B"/>
    <w:rsid w:val="0071534A"/>
    <w:rsid w:val="007153A1"/>
    <w:rsid w:val="00715731"/>
    <w:rsid w:val="00715F98"/>
    <w:rsid w:val="00717884"/>
    <w:rsid w:val="00717F5B"/>
    <w:rsid w:val="00720775"/>
    <w:rsid w:val="00720BF6"/>
    <w:rsid w:val="00720D48"/>
    <w:rsid w:val="00721327"/>
    <w:rsid w:val="007213CC"/>
    <w:rsid w:val="00721786"/>
    <w:rsid w:val="00721F66"/>
    <w:rsid w:val="007222A3"/>
    <w:rsid w:val="00723C3E"/>
    <w:rsid w:val="007241E6"/>
    <w:rsid w:val="007260EE"/>
    <w:rsid w:val="00726A36"/>
    <w:rsid w:val="00730DCF"/>
    <w:rsid w:val="00731E17"/>
    <w:rsid w:val="007344B9"/>
    <w:rsid w:val="0073695A"/>
    <w:rsid w:val="00743159"/>
    <w:rsid w:val="0074404E"/>
    <w:rsid w:val="00744978"/>
    <w:rsid w:val="00744D1C"/>
    <w:rsid w:val="007450AC"/>
    <w:rsid w:val="00745FE1"/>
    <w:rsid w:val="007468BF"/>
    <w:rsid w:val="00746A20"/>
    <w:rsid w:val="00747EAE"/>
    <w:rsid w:val="00750FAA"/>
    <w:rsid w:val="007511F3"/>
    <w:rsid w:val="00751634"/>
    <w:rsid w:val="00753FF9"/>
    <w:rsid w:val="00756D15"/>
    <w:rsid w:val="00757502"/>
    <w:rsid w:val="00757668"/>
    <w:rsid w:val="00757F35"/>
    <w:rsid w:val="0076264F"/>
    <w:rsid w:val="00763288"/>
    <w:rsid w:val="00765A36"/>
    <w:rsid w:val="00766785"/>
    <w:rsid w:val="00766B24"/>
    <w:rsid w:val="00767AB2"/>
    <w:rsid w:val="00770C1A"/>
    <w:rsid w:val="00770F5D"/>
    <w:rsid w:val="007732EA"/>
    <w:rsid w:val="007748F4"/>
    <w:rsid w:val="00775D2C"/>
    <w:rsid w:val="00775DD0"/>
    <w:rsid w:val="0077637F"/>
    <w:rsid w:val="00780A16"/>
    <w:rsid w:val="00780CDA"/>
    <w:rsid w:val="00780EF4"/>
    <w:rsid w:val="007856BD"/>
    <w:rsid w:val="00787499"/>
    <w:rsid w:val="007920A8"/>
    <w:rsid w:val="007937BD"/>
    <w:rsid w:val="0079454B"/>
    <w:rsid w:val="00795649"/>
    <w:rsid w:val="00795BBD"/>
    <w:rsid w:val="0079757F"/>
    <w:rsid w:val="007A15FE"/>
    <w:rsid w:val="007A1D82"/>
    <w:rsid w:val="007A28DB"/>
    <w:rsid w:val="007A2B4D"/>
    <w:rsid w:val="007A4BB5"/>
    <w:rsid w:val="007A4D77"/>
    <w:rsid w:val="007A59C7"/>
    <w:rsid w:val="007A63BD"/>
    <w:rsid w:val="007B1B82"/>
    <w:rsid w:val="007B1FF8"/>
    <w:rsid w:val="007B2825"/>
    <w:rsid w:val="007B313D"/>
    <w:rsid w:val="007B45BF"/>
    <w:rsid w:val="007B45DD"/>
    <w:rsid w:val="007B4F10"/>
    <w:rsid w:val="007C09B6"/>
    <w:rsid w:val="007C162C"/>
    <w:rsid w:val="007C1849"/>
    <w:rsid w:val="007C1AAA"/>
    <w:rsid w:val="007C20A8"/>
    <w:rsid w:val="007C2754"/>
    <w:rsid w:val="007C4662"/>
    <w:rsid w:val="007C4DFE"/>
    <w:rsid w:val="007C5B04"/>
    <w:rsid w:val="007C70C6"/>
    <w:rsid w:val="007C79C4"/>
    <w:rsid w:val="007D07C8"/>
    <w:rsid w:val="007D0C40"/>
    <w:rsid w:val="007D0E42"/>
    <w:rsid w:val="007D1B7A"/>
    <w:rsid w:val="007D2902"/>
    <w:rsid w:val="007D500F"/>
    <w:rsid w:val="007D5148"/>
    <w:rsid w:val="007D5403"/>
    <w:rsid w:val="007D6191"/>
    <w:rsid w:val="007D6E3D"/>
    <w:rsid w:val="007D6FEC"/>
    <w:rsid w:val="007D7DD1"/>
    <w:rsid w:val="007E10C6"/>
    <w:rsid w:val="007E3603"/>
    <w:rsid w:val="007E3AB2"/>
    <w:rsid w:val="007E6A1D"/>
    <w:rsid w:val="007E6F59"/>
    <w:rsid w:val="007E75A8"/>
    <w:rsid w:val="007E7602"/>
    <w:rsid w:val="007E7739"/>
    <w:rsid w:val="007F068B"/>
    <w:rsid w:val="007F11AA"/>
    <w:rsid w:val="007F1BF0"/>
    <w:rsid w:val="007F2305"/>
    <w:rsid w:val="007F33C3"/>
    <w:rsid w:val="007F41E4"/>
    <w:rsid w:val="007F4F47"/>
    <w:rsid w:val="007F5012"/>
    <w:rsid w:val="007F6DB2"/>
    <w:rsid w:val="007F72CD"/>
    <w:rsid w:val="00801FFC"/>
    <w:rsid w:val="00803BDC"/>
    <w:rsid w:val="00804A30"/>
    <w:rsid w:val="00804C14"/>
    <w:rsid w:val="008063C8"/>
    <w:rsid w:val="00806C4F"/>
    <w:rsid w:val="00810662"/>
    <w:rsid w:val="00810671"/>
    <w:rsid w:val="00811546"/>
    <w:rsid w:val="00812513"/>
    <w:rsid w:val="00812F87"/>
    <w:rsid w:val="008139E9"/>
    <w:rsid w:val="00814CD8"/>
    <w:rsid w:val="00814D1C"/>
    <w:rsid w:val="00815A7D"/>
    <w:rsid w:val="00817C4E"/>
    <w:rsid w:val="00821385"/>
    <w:rsid w:val="00822DE9"/>
    <w:rsid w:val="00823818"/>
    <w:rsid w:val="00823B98"/>
    <w:rsid w:val="00823CC1"/>
    <w:rsid w:val="00823D82"/>
    <w:rsid w:val="008245CC"/>
    <w:rsid w:val="008247C1"/>
    <w:rsid w:val="0082515E"/>
    <w:rsid w:val="00830050"/>
    <w:rsid w:val="00830320"/>
    <w:rsid w:val="00830BAC"/>
    <w:rsid w:val="008317B4"/>
    <w:rsid w:val="008318E2"/>
    <w:rsid w:val="00832B52"/>
    <w:rsid w:val="00833554"/>
    <w:rsid w:val="008340D9"/>
    <w:rsid w:val="00834EBF"/>
    <w:rsid w:val="00836F84"/>
    <w:rsid w:val="00840E7A"/>
    <w:rsid w:val="0084183C"/>
    <w:rsid w:val="00841E51"/>
    <w:rsid w:val="00842696"/>
    <w:rsid w:val="00843A0B"/>
    <w:rsid w:val="008442EB"/>
    <w:rsid w:val="008445E6"/>
    <w:rsid w:val="0084501A"/>
    <w:rsid w:val="00845BFF"/>
    <w:rsid w:val="00845E79"/>
    <w:rsid w:val="00846150"/>
    <w:rsid w:val="008467B9"/>
    <w:rsid w:val="00847062"/>
    <w:rsid w:val="008479D1"/>
    <w:rsid w:val="0085045B"/>
    <w:rsid w:val="008509DA"/>
    <w:rsid w:val="00850DAE"/>
    <w:rsid w:val="008514C3"/>
    <w:rsid w:val="00851D47"/>
    <w:rsid w:val="00853924"/>
    <w:rsid w:val="0085416D"/>
    <w:rsid w:val="00854B4A"/>
    <w:rsid w:val="00854DCA"/>
    <w:rsid w:val="00855BA6"/>
    <w:rsid w:val="00855DBC"/>
    <w:rsid w:val="00856C48"/>
    <w:rsid w:val="00857B71"/>
    <w:rsid w:val="008604EB"/>
    <w:rsid w:val="00860E28"/>
    <w:rsid w:val="00863039"/>
    <w:rsid w:val="008632D3"/>
    <w:rsid w:val="008635C5"/>
    <w:rsid w:val="00863BD2"/>
    <w:rsid w:val="00865C6C"/>
    <w:rsid w:val="008661CE"/>
    <w:rsid w:val="00867F50"/>
    <w:rsid w:val="0087000F"/>
    <w:rsid w:val="00872362"/>
    <w:rsid w:val="00872C4A"/>
    <w:rsid w:val="0087411E"/>
    <w:rsid w:val="0087457A"/>
    <w:rsid w:val="00874946"/>
    <w:rsid w:val="00874D2B"/>
    <w:rsid w:val="00875427"/>
    <w:rsid w:val="008759BB"/>
    <w:rsid w:val="00875FD4"/>
    <w:rsid w:val="00876349"/>
    <w:rsid w:val="0087718C"/>
    <w:rsid w:val="0087719D"/>
    <w:rsid w:val="00877357"/>
    <w:rsid w:val="00880003"/>
    <w:rsid w:val="00880C3A"/>
    <w:rsid w:val="00881AB8"/>
    <w:rsid w:val="00881E2F"/>
    <w:rsid w:val="00883912"/>
    <w:rsid w:val="00883F44"/>
    <w:rsid w:val="008845E9"/>
    <w:rsid w:val="008874A5"/>
    <w:rsid w:val="00887B89"/>
    <w:rsid w:val="00890DFC"/>
    <w:rsid w:val="00891E1B"/>
    <w:rsid w:val="00894C65"/>
    <w:rsid w:val="0089594F"/>
    <w:rsid w:val="00896598"/>
    <w:rsid w:val="00896B16"/>
    <w:rsid w:val="00896B94"/>
    <w:rsid w:val="00897CED"/>
    <w:rsid w:val="008A042E"/>
    <w:rsid w:val="008A4D8E"/>
    <w:rsid w:val="008A5395"/>
    <w:rsid w:val="008A5B63"/>
    <w:rsid w:val="008A5EA3"/>
    <w:rsid w:val="008A6133"/>
    <w:rsid w:val="008B04FB"/>
    <w:rsid w:val="008B1459"/>
    <w:rsid w:val="008B21D5"/>
    <w:rsid w:val="008B3021"/>
    <w:rsid w:val="008B30BE"/>
    <w:rsid w:val="008B33B6"/>
    <w:rsid w:val="008B3712"/>
    <w:rsid w:val="008B46E2"/>
    <w:rsid w:val="008B5E6E"/>
    <w:rsid w:val="008B6D2B"/>
    <w:rsid w:val="008B72F9"/>
    <w:rsid w:val="008B7C86"/>
    <w:rsid w:val="008C0AE3"/>
    <w:rsid w:val="008C0B3D"/>
    <w:rsid w:val="008C0E99"/>
    <w:rsid w:val="008C13A6"/>
    <w:rsid w:val="008C3578"/>
    <w:rsid w:val="008C3D5E"/>
    <w:rsid w:val="008C3DAA"/>
    <w:rsid w:val="008C3EC6"/>
    <w:rsid w:val="008C42E1"/>
    <w:rsid w:val="008C4346"/>
    <w:rsid w:val="008C577B"/>
    <w:rsid w:val="008C73FA"/>
    <w:rsid w:val="008C7529"/>
    <w:rsid w:val="008D01D8"/>
    <w:rsid w:val="008D3DAE"/>
    <w:rsid w:val="008D5094"/>
    <w:rsid w:val="008D6079"/>
    <w:rsid w:val="008D75E2"/>
    <w:rsid w:val="008D7D5C"/>
    <w:rsid w:val="008E00E3"/>
    <w:rsid w:val="008E0C18"/>
    <w:rsid w:val="008E16F8"/>
    <w:rsid w:val="008E21F3"/>
    <w:rsid w:val="008E3EA2"/>
    <w:rsid w:val="008E504E"/>
    <w:rsid w:val="008E557E"/>
    <w:rsid w:val="008E5754"/>
    <w:rsid w:val="008E6A86"/>
    <w:rsid w:val="008F0607"/>
    <w:rsid w:val="008F083D"/>
    <w:rsid w:val="008F1594"/>
    <w:rsid w:val="008F2EB4"/>
    <w:rsid w:val="008F3E38"/>
    <w:rsid w:val="008F5753"/>
    <w:rsid w:val="008F59AF"/>
    <w:rsid w:val="008F6405"/>
    <w:rsid w:val="008F64A9"/>
    <w:rsid w:val="009002A2"/>
    <w:rsid w:val="00900C8B"/>
    <w:rsid w:val="00901F63"/>
    <w:rsid w:val="00902AD4"/>
    <w:rsid w:val="00902ADF"/>
    <w:rsid w:val="009036D0"/>
    <w:rsid w:val="0090374F"/>
    <w:rsid w:val="00905696"/>
    <w:rsid w:val="00905BF6"/>
    <w:rsid w:val="0090729B"/>
    <w:rsid w:val="00910D72"/>
    <w:rsid w:val="009123F8"/>
    <w:rsid w:val="00913CB2"/>
    <w:rsid w:val="00914010"/>
    <w:rsid w:val="0091496B"/>
    <w:rsid w:val="00914E39"/>
    <w:rsid w:val="00915053"/>
    <w:rsid w:val="009155CA"/>
    <w:rsid w:val="009170B5"/>
    <w:rsid w:val="009177F2"/>
    <w:rsid w:val="00920331"/>
    <w:rsid w:val="00920966"/>
    <w:rsid w:val="0092149D"/>
    <w:rsid w:val="009214CE"/>
    <w:rsid w:val="009233F8"/>
    <w:rsid w:val="00923711"/>
    <w:rsid w:val="0092380B"/>
    <w:rsid w:val="00925F66"/>
    <w:rsid w:val="009266A0"/>
    <w:rsid w:val="00930925"/>
    <w:rsid w:val="00931628"/>
    <w:rsid w:val="0093173D"/>
    <w:rsid w:val="00932988"/>
    <w:rsid w:val="00932E34"/>
    <w:rsid w:val="00935330"/>
    <w:rsid w:val="00935970"/>
    <w:rsid w:val="00935CEC"/>
    <w:rsid w:val="00936168"/>
    <w:rsid w:val="00936F77"/>
    <w:rsid w:val="00937A3D"/>
    <w:rsid w:val="00940B02"/>
    <w:rsid w:val="009443D6"/>
    <w:rsid w:val="009462BA"/>
    <w:rsid w:val="00946BEC"/>
    <w:rsid w:val="00947EAD"/>
    <w:rsid w:val="00950732"/>
    <w:rsid w:val="009510A2"/>
    <w:rsid w:val="00952D4D"/>
    <w:rsid w:val="00952F32"/>
    <w:rsid w:val="00953F28"/>
    <w:rsid w:val="00954194"/>
    <w:rsid w:val="0095442B"/>
    <w:rsid w:val="009556DF"/>
    <w:rsid w:val="00955A43"/>
    <w:rsid w:val="009571EA"/>
    <w:rsid w:val="00961151"/>
    <w:rsid w:val="00962449"/>
    <w:rsid w:val="00963A40"/>
    <w:rsid w:val="00964CD2"/>
    <w:rsid w:val="009651B8"/>
    <w:rsid w:val="009653C8"/>
    <w:rsid w:val="00966691"/>
    <w:rsid w:val="00966CAF"/>
    <w:rsid w:val="00967918"/>
    <w:rsid w:val="00967CEC"/>
    <w:rsid w:val="00967EBD"/>
    <w:rsid w:val="00970773"/>
    <w:rsid w:val="009716F3"/>
    <w:rsid w:val="00971AF2"/>
    <w:rsid w:val="00974919"/>
    <w:rsid w:val="00975785"/>
    <w:rsid w:val="009766C1"/>
    <w:rsid w:val="0098207E"/>
    <w:rsid w:val="0098266C"/>
    <w:rsid w:val="00982F44"/>
    <w:rsid w:val="009830C9"/>
    <w:rsid w:val="00983362"/>
    <w:rsid w:val="00983B83"/>
    <w:rsid w:val="00983F55"/>
    <w:rsid w:val="00984249"/>
    <w:rsid w:val="00984EC8"/>
    <w:rsid w:val="0098531E"/>
    <w:rsid w:val="00986D34"/>
    <w:rsid w:val="00986F74"/>
    <w:rsid w:val="00987838"/>
    <w:rsid w:val="00987CE3"/>
    <w:rsid w:val="00990286"/>
    <w:rsid w:val="00991251"/>
    <w:rsid w:val="00991B04"/>
    <w:rsid w:val="009941E6"/>
    <w:rsid w:val="00994A51"/>
    <w:rsid w:val="009957DC"/>
    <w:rsid w:val="00995CA2"/>
    <w:rsid w:val="009971D8"/>
    <w:rsid w:val="00997812"/>
    <w:rsid w:val="00997B7C"/>
    <w:rsid w:val="009A1258"/>
    <w:rsid w:val="009A1464"/>
    <w:rsid w:val="009A1514"/>
    <w:rsid w:val="009A1F14"/>
    <w:rsid w:val="009A5108"/>
    <w:rsid w:val="009A573A"/>
    <w:rsid w:val="009A5EF6"/>
    <w:rsid w:val="009A6FA7"/>
    <w:rsid w:val="009A7ECC"/>
    <w:rsid w:val="009B164D"/>
    <w:rsid w:val="009B1AAD"/>
    <w:rsid w:val="009B1F40"/>
    <w:rsid w:val="009B4288"/>
    <w:rsid w:val="009B42C9"/>
    <w:rsid w:val="009B53C7"/>
    <w:rsid w:val="009B6EBD"/>
    <w:rsid w:val="009B718C"/>
    <w:rsid w:val="009B755A"/>
    <w:rsid w:val="009C014E"/>
    <w:rsid w:val="009C1D8D"/>
    <w:rsid w:val="009C1DAB"/>
    <w:rsid w:val="009C24EA"/>
    <w:rsid w:val="009C5067"/>
    <w:rsid w:val="009C5224"/>
    <w:rsid w:val="009C5FF0"/>
    <w:rsid w:val="009C72DB"/>
    <w:rsid w:val="009C72F2"/>
    <w:rsid w:val="009C7617"/>
    <w:rsid w:val="009D1010"/>
    <w:rsid w:val="009D195C"/>
    <w:rsid w:val="009D2B4A"/>
    <w:rsid w:val="009D5598"/>
    <w:rsid w:val="009D5CED"/>
    <w:rsid w:val="009D62D1"/>
    <w:rsid w:val="009D6550"/>
    <w:rsid w:val="009E1633"/>
    <w:rsid w:val="009E5545"/>
    <w:rsid w:val="009E562A"/>
    <w:rsid w:val="009E57C8"/>
    <w:rsid w:val="009F08CF"/>
    <w:rsid w:val="009F0E43"/>
    <w:rsid w:val="009F1E15"/>
    <w:rsid w:val="009F456A"/>
    <w:rsid w:val="009F4F21"/>
    <w:rsid w:val="009F5E92"/>
    <w:rsid w:val="009F789C"/>
    <w:rsid w:val="00A0078C"/>
    <w:rsid w:val="00A00D75"/>
    <w:rsid w:val="00A00DCF"/>
    <w:rsid w:val="00A017DB"/>
    <w:rsid w:val="00A01D5F"/>
    <w:rsid w:val="00A02335"/>
    <w:rsid w:val="00A03076"/>
    <w:rsid w:val="00A058BF"/>
    <w:rsid w:val="00A05A14"/>
    <w:rsid w:val="00A05DBF"/>
    <w:rsid w:val="00A06A27"/>
    <w:rsid w:val="00A07B5F"/>
    <w:rsid w:val="00A10AF5"/>
    <w:rsid w:val="00A114F8"/>
    <w:rsid w:val="00A116CD"/>
    <w:rsid w:val="00A11B36"/>
    <w:rsid w:val="00A13C28"/>
    <w:rsid w:val="00A15015"/>
    <w:rsid w:val="00A20FEB"/>
    <w:rsid w:val="00A228AF"/>
    <w:rsid w:val="00A22AAA"/>
    <w:rsid w:val="00A243FB"/>
    <w:rsid w:val="00A25DE8"/>
    <w:rsid w:val="00A2664E"/>
    <w:rsid w:val="00A30BD3"/>
    <w:rsid w:val="00A31238"/>
    <w:rsid w:val="00A3187A"/>
    <w:rsid w:val="00A3241A"/>
    <w:rsid w:val="00A32BDA"/>
    <w:rsid w:val="00A33CC4"/>
    <w:rsid w:val="00A34426"/>
    <w:rsid w:val="00A35141"/>
    <w:rsid w:val="00A36962"/>
    <w:rsid w:val="00A369FB"/>
    <w:rsid w:val="00A36A24"/>
    <w:rsid w:val="00A40060"/>
    <w:rsid w:val="00A41FD2"/>
    <w:rsid w:val="00A420E1"/>
    <w:rsid w:val="00A42357"/>
    <w:rsid w:val="00A4306F"/>
    <w:rsid w:val="00A43880"/>
    <w:rsid w:val="00A4391F"/>
    <w:rsid w:val="00A46554"/>
    <w:rsid w:val="00A466CF"/>
    <w:rsid w:val="00A471BE"/>
    <w:rsid w:val="00A4768A"/>
    <w:rsid w:val="00A50417"/>
    <w:rsid w:val="00A50766"/>
    <w:rsid w:val="00A50C2E"/>
    <w:rsid w:val="00A52820"/>
    <w:rsid w:val="00A53150"/>
    <w:rsid w:val="00A53BAB"/>
    <w:rsid w:val="00A551BE"/>
    <w:rsid w:val="00A6164B"/>
    <w:rsid w:val="00A643CB"/>
    <w:rsid w:val="00A66DD0"/>
    <w:rsid w:val="00A703AD"/>
    <w:rsid w:val="00A71D7F"/>
    <w:rsid w:val="00A72025"/>
    <w:rsid w:val="00A751B1"/>
    <w:rsid w:val="00A7560A"/>
    <w:rsid w:val="00A762A4"/>
    <w:rsid w:val="00A76993"/>
    <w:rsid w:val="00A77684"/>
    <w:rsid w:val="00A77BD3"/>
    <w:rsid w:val="00A80CE5"/>
    <w:rsid w:val="00A80E15"/>
    <w:rsid w:val="00A8123C"/>
    <w:rsid w:val="00A82BA6"/>
    <w:rsid w:val="00A86ED8"/>
    <w:rsid w:val="00A86F88"/>
    <w:rsid w:val="00A8752B"/>
    <w:rsid w:val="00A87636"/>
    <w:rsid w:val="00A90F13"/>
    <w:rsid w:val="00A90FE8"/>
    <w:rsid w:val="00A920A7"/>
    <w:rsid w:val="00A92F6F"/>
    <w:rsid w:val="00A93AA1"/>
    <w:rsid w:val="00A94B1B"/>
    <w:rsid w:val="00A95DED"/>
    <w:rsid w:val="00A96001"/>
    <w:rsid w:val="00AA009D"/>
    <w:rsid w:val="00AA1A09"/>
    <w:rsid w:val="00AA1C8E"/>
    <w:rsid w:val="00AA2C62"/>
    <w:rsid w:val="00AA3110"/>
    <w:rsid w:val="00AA5C8E"/>
    <w:rsid w:val="00AB0395"/>
    <w:rsid w:val="00AB0535"/>
    <w:rsid w:val="00AB2779"/>
    <w:rsid w:val="00AB281B"/>
    <w:rsid w:val="00AB2D99"/>
    <w:rsid w:val="00AB37C6"/>
    <w:rsid w:val="00AB38C5"/>
    <w:rsid w:val="00AB456F"/>
    <w:rsid w:val="00AB47B7"/>
    <w:rsid w:val="00AB5F8D"/>
    <w:rsid w:val="00AB67E4"/>
    <w:rsid w:val="00AB7E93"/>
    <w:rsid w:val="00AC2D26"/>
    <w:rsid w:val="00AC2EC3"/>
    <w:rsid w:val="00AC53EA"/>
    <w:rsid w:val="00AC6053"/>
    <w:rsid w:val="00AC72E2"/>
    <w:rsid w:val="00AC7CB4"/>
    <w:rsid w:val="00AD068F"/>
    <w:rsid w:val="00AD0D6D"/>
    <w:rsid w:val="00AD2332"/>
    <w:rsid w:val="00AD2888"/>
    <w:rsid w:val="00AD33B9"/>
    <w:rsid w:val="00AD4675"/>
    <w:rsid w:val="00AE0B31"/>
    <w:rsid w:val="00AE0CED"/>
    <w:rsid w:val="00AE219A"/>
    <w:rsid w:val="00AE27A0"/>
    <w:rsid w:val="00AE291C"/>
    <w:rsid w:val="00AE3ED7"/>
    <w:rsid w:val="00AE442D"/>
    <w:rsid w:val="00AE46A5"/>
    <w:rsid w:val="00AE5C30"/>
    <w:rsid w:val="00AE730D"/>
    <w:rsid w:val="00AE76ED"/>
    <w:rsid w:val="00AF0433"/>
    <w:rsid w:val="00AF0676"/>
    <w:rsid w:val="00AF124E"/>
    <w:rsid w:val="00AF12AC"/>
    <w:rsid w:val="00AF1F32"/>
    <w:rsid w:val="00AF2BD2"/>
    <w:rsid w:val="00AF6BAA"/>
    <w:rsid w:val="00AF6D27"/>
    <w:rsid w:val="00AF70A0"/>
    <w:rsid w:val="00B00DCB"/>
    <w:rsid w:val="00B01206"/>
    <w:rsid w:val="00B0120D"/>
    <w:rsid w:val="00B01AAE"/>
    <w:rsid w:val="00B02141"/>
    <w:rsid w:val="00B0332F"/>
    <w:rsid w:val="00B0723E"/>
    <w:rsid w:val="00B0790F"/>
    <w:rsid w:val="00B07C5F"/>
    <w:rsid w:val="00B108EA"/>
    <w:rsid w:val="00B10EFD"/>
    <w:rsid w:val="00B11CDE"/>
    <w:rsid w:val="00B131AF"/>
    <w:rsid w:val="00B14EF4"/>
    <w:rsid w:val="00B167C5"/>
    <w:rsid w:val="00B16C18"/>
    <w:rsid w:val="00B21E19"/>
    <w:rsid w:val="00B21FD1"/>
    <w:rsid w:val="00B22323"/>
    <w:rsid w:val="00B242BF"/>
    <w:rsid w:val="00B2430D"/>
    <w:rsid w:val="00B2432D"/>
    <w:rsid w:val="00B24618"/>
    <w:rsid w:val="00B26F6D"/>
    <w:rsid w:val="00B271E7"/>
    <w:rsid w:val="00B2790D"/>
    <w:rsid w:val="00B30CA7"/>
    <w:rsid w:val="00B3182C"/>
    <w:rsid w:val="00B3208D"/>
    <w:rsid w:val="00B32635"/>
    <w:rsid w:val="00B32DAC"/>
    <w:rsid w:val="00B330E7"/>
    <w:rsid w:val="00B338A5"/>
    <w:rsid w:val="00B34C96"/>
    <w:rsid w:val="00B35DF8"/>
    <w:rsid w:val="00B36594"/>
    <w:rsid w:val="00B370BD"/>
    <w:rsid w:val="00B40495"/>
    <w:rsid w:val="00B40A69"/>
    <w:rsid w:val="00B4139D"/>
    <w:rsid w:val="00B41B92"/>
    <w:rsid w:val="00B425E6"/>
    <w:rsid w:val="00B426C6"/>
    <w:rsid w:val="00B4344D"/>
    <w:rsid w:val="00B44EE2"/>
    <w:rsid w:val="00B4532E"/>
    <w:rsid w:val="00B4637A"/>
    <w:rsid w:val="00B465F3"/>
    <w:rsid w:val="00B46F45"/>
    <w:rsid w:val="00B47D72"/>
    <w:rsid w:val="00B50741"/>
    <w:rsid w:val="00B50A98"/>
    <w:rsid w:val="00B50D2F"/>
    <w:rsid w:val="00B51D4A"/>
    <w:rsid w:val="00B52099"/>
    <w:rsid w:val="00B527C1"/>
    <w:rsid w:val="00B54397"/>
    <w:rsid w:val="00B54490"/>
    <w:rsid w:val="00B548FB"/>
    <w:rsid w:val="00B54960"/>
    <w:rsid w:val="00B55E6B"/>
    <w:rsid w:val="00B5663D"/>
    <w:rsid w:val="00B566E0"/>
    <w:rsid w:val="00B569E3"/>
    <w:rsid w:val="00B619B2"/>
    <w:rsid w:val="00B61C99"/>
    <w:rsid w:val="00B61D10"/>
    <w:rsid w:val="00B6367B"/>
    <w:rsid w:val="00B63ED2"/>
    <w:rsid w:val="00B646DA"/>
    <w:rsid w:val="00B64DDC"/>
    <w:rsid w:val="00B65911"/>
    <w:rsid w:val="00B661E4"/>
    <w:rsid w:val="00B66957"/>
    <w:rsid w:val="00B67FFC"/>
    <w:rsid w:val="00B704A3"/>
    <w:rsid w:val="00B71089"/>
    <w:rsid w:val="00B71F7F"/>
    <w:rsid w:val="00B730BB"/>
    <w:rsid w:val="00B73EE5"/>
    <w:rsid w:val="00B74A3D"/>
    <w:rsid w:val="00B74D75"/>
    <w:rsid w:val="00B76AE5"/>
    <w:rsid w:val="00B77915"/>
    <w:rsid w:val="00B77ADC"/>
    <w:rsid w:val="00B77E37"/>
    <w:rsid w:val="00B80976"/>
    <w:rsid w:val="00B80B33"/>
    <w:rsid w:val="00B81184"/>
    <w:rsid w:val="00B817AE"/>
    <w:rsid w:val="00B83B43"/>
    <w:rsid w:val="00B83F5C"/>
    <w:rsid w:val="00B84023"/>
    <w:rsid w:val="00B8472A"/>
    <w:rsid w:val="00B84CE4"/>
    <w:rsid w:val="00B85A6F"/>
    <w:rsid w:val="00B900E5"/>
    <w:rsid w:val="00B91018"/>
    <w:rsid w:val="00B920A4"/>
    <w:rsid w:val="00B92109"/>
    <w:rsid w:val="00B92D5F"/>
    <w:rsid w:val="00B934CF"/>
    <w:rsid w:val="00B94285"/>
    <w:rsid w:val="00B94883"/>
    <w:rsid w:val="00B975B6"/>
    <w:rsid w:val="00BA0DED"/>
    <w:rsid w:val="00BA1590"/>
    <w:rsid w:val="00BA16C5"/>
    <w:rsid w:val="00BA3EF3"/>
    <w:rsid w:val="00BA7B31"/>
    <w:rsid w:val="00BB298B"/>
    <w:rsid w:val="00BB2CFE"/>
    <w:rsid w:val="00BB3961"/>
    <w:rsid w:val="00BB5136"/>
    <w:rsid w:val="00BB6335"/>
    <w:rsid w:val="00BB66C6"/>
    <w:rsid w:val="00BC0B1A"/>
    <w:rsid w:val="00BC114B"/>
    <w:rsid w:val="00BC114D"/>
    <w:rsid w:val="00BC1634"/>
    <w:rsid w:val="00BC16A9"/>
    <w:rsid w:val="00BC1A81"/>
    <w:rsid w:val="00BC2DC5"/>
    <w:rsid w:val="00BC3768"/>
    <w:rsid w:val="00BC47F9"/>
    <w:rsid w:val="00BC56F2"/>
    <w:rsid w:val="00BC588F"/>
    <w:rsid w:val="00BC5FDE"/>
    <w:rsid w:val="00BD109E"/>
    <w:rsid w:val="00BD22AA"/>
    <w:rsid w:val="00BD24E8"/>
    <w:rsid w:val="00BD28E5"/>
    <w:rsid w:val="00BD2A6F"/>
    <w:rsid w:val="00BD2ABC"/>
    <w:rsid w:val="00BD3101"/>
    <w:rsid w:val="00BD312F"/>
    <w:rsid w:val="00BD334C"/>
    <w:rsid w:val="00BD461B"/>
    <w:rsid w:val="00BD57A7"/>
    <w:rsid w:val="00BD6C43"/>
    <w:rsid w:val="00BD714F"/>
    <w:rsid w:val="00BE061A"/>
    <w:rsid w:val="00BE0E43"/>
    <w:rsid w:val="00BE4E92"/>
    <w:rsid w:val="00BE5E5A"/>
    <w:rsid w:val="00BE63B1"/>
    <w:rsid w:val="00BE7134"/>
    <w:rsid w:val="00BE7569"/>
    <w:rsid w:val="00BF0F2B"/>
    <w:rsid w:val="00BF188D"/>
    <w:rsid w:val="00BF1FAD"/>
    <w:rsid w:val="00BF2DCE"/>
    <w:rsid w:val="00BF3E7F"/>
    <w:rsid w:val="00BF43F0"/>
    <w:rsid w:val="00BF55AD"/>
    <w:rsid w:val="00BF5DB0"/>
    <w:rsid w:val="00BF68D2"/>
    <w:rsid w:val="00BF730C"/>
    <w:rsid w:val="00C0045C"/>
    <w:rsid w:val="00C01F99"/>
    <w:rsid w:val="00C0307C"/>
    <w:rsid w:val="00C0383B"/>
    <w:rsid w:val="00C03D85"/>
    <w:rsid w:val="00C045C5"/>
    <w:rsid w:val="00C04C1B"/>
    <w:rsid w:val="00C0537E"/>
    <w:rsid w:val="00C12BD7"/>
    <w:rsid w:val="00C1415C"/>
    <w:rsid w:val="00C1694F"/>
    <w:rsid w:val="00C214A9"/>
    <w:rsid w:val="00C221CB"/>
    <w:rsid w:val="00C2439A"/>
    <w:rsid w:val="00C254D3"/>
    <w:rsid w:val="00C2753D"/>
    <w:rsid w:val="00C277B7"/>
    <w:rsid w:val="00C3230A"/>
    <w:rsid w:val="00C338E9"/>
    <w:rsid w:val="00C363E7"/>
    <w:rsid w:val="00C40644"/>
    <w:rsid w:val="00C418E4"/>
    <w:rsid w:val="00C41A2E"/>
    <w:rsid w:val="00C41B21"/>
    <w:rsid w:val="00C41FA8"/>
    <w:rsid w:val="00C4396E"/>
    <w:rsid w:val="00C4429E"/>
    <w:rsid w:val="00C467EC"/>
    <w:rsid w:val="00C46A55"/>
    <w:rsid w:val="00C47B33"/>
    <w:rsid w:val="00C50877"/>
    <w:rsid w:val="00C52525"/>
    <w:rsid w:val="00C52DBC"/>
    <w:rsid w:val="00C53D8C"/>
    <w:rsid w:val="00C54182"/>
    <w:rsid w:val="00C54B65"/>
    <w:rsid w:val="00C54F78"/>
    <w:rsid w:val="00C56C19"/>
    <w:rsid w:val="00C57386"/>
    <w:rsid w:val="00C57D42"/>
    <w:rsid w:val="00C60F49"/>
    <w:rsid w:val="00C6103D"/>
    <w:rsid w:val="00C634F4"/>
    <w:rsid w:val="00C653B5"/>
    <w:rsid w:val="00C654D5"/>
    <w:rsid w:val="00C65729"/>
    <w:rsid w:val="00C6586B"/>
    <w:rsid w:val="00C663C3"/>
    <w:rsid w:val="00C7046C"/>
    <w:rsid w:val="00C70EFA"/>
    <w:rsid w:val="00C72914"/>
    <w:rsid w:val="00C72EC5"/>
    <w:rsid w:val="00C73D17"/>
    <w:rsid w:val="00C74BC4"/>
    <w:rsid w:val="00C75734"/>
    <w:rsid w:val="00C76014"/>
    <w:rsid w:val="00C767CF"/>
    <w:rsid w:val="00C77486"/>
    <w:rsid w:val="00C81166"/>
    <w:rsid w:val="00C83861"/>
    <w:rsid w:val="00C84760"/>
    <w:rsid w:val="00C84F27"/>
    <w:rsid w:val="00C8554B"/>
    <w:rsid w:val="00C86628"/>
    <w:rsid w:val="00C87109"/>
    <w:rsid w:val="00C8760B"/>
    <w:rsid w:val="00C8782F"/>
    <w:rsid w:val="00C90B7F"/>
    <w:rsid w:val="00C92093"/>
    <w:rsid w:val="00C93D5C"/>
    <w:rsid w:val="00C94D35"/>
    <w:rsid w:val="00C95849"/>
    <w:rsid w:val="00C96265"/>
    <w:rsid w:val="00C96B70"/>
    <w:rsid w:val="00CA0DF9"/>
    <w:rsid w:val="00CA27FE"/>
    <w:rsid w:val="00CA2832"/>
    <w:rsid w:val="00CA3A69"/>
    <w:rsid w:val="00CA5990"/>
    <w:rsid w:val="00CA5A87"/>
    <w:rsid w:val="00CA5FB9"/>
    <w:rsid w:val="00CA6258"/>
    <w:rsid w:val="00CA6676"/>
    <w:rsid w:val="00CA6802"/>
    <w:rsid w:val="00CA6DB1"/>
    <w:rsid w:val="00CA741A"/>
    <w:rsid w:val="00CA7763"/>
    <w:rsid w:val="00CA786A"/>
    <w:rsid w:val="00CA7BC2"/>
    <w:rsid w:val="00CA7D94"/>
    <w:rsid w:val="00CB0668"/>
    <w:rsid w:val="00CB173B"/>
    <w:rsid w:val="00CB2FDB"/>
    <w:rsid w:val="00CB43CB"/>
    <w:rsid w:val="00CB4527"/>
    <w:rsid w:val="00CB674D"/>
    <w:rsid w:val="00CB7752"/>
    <w:rsid w:val="00CC002B"/>
    <w:rsid w:val="00CC015D"/>
    <w:rsid w:val="00CC077B"/>
    <w:rsid w:val="00CC085F"/>
    <w:rsid w:val="00CC1148"/>
    <w:rsid w:val="00CC12BC"/>
    <w:rsid w:val="00CC1635"/>
    <w:rsid w:val="00CC1725"/>
    <w:rsid w:val="00CC3398"/>
    <w:rsid w:val="00CC7A81"/>
    <w:rsid w:val="00CC7FE2"/>
    <w:rsid w:val="00CD1FBB"/>
    <w:rsid w:val="00CD3E61"/>
    <w:rsid w:val="00CD3FC4"/>
    <w:rsid w:val="00CD456C"/>
    <w:rsid w:val="00CD6B74"/>
    <w:rsid w:val="00CE130C"/>
    <w:rsid w:val="00CE2F60"/>
    <w:rsid w:val="00CE39FF"/>
    <w:rsid w:val="00CE45FB"/>
    <w:rsid w:val="00CE567C"/>
    <w:rsid w:val="00CE5F9D"/>
    <w:rsid w:val="00CE73D5"/>
    <w:rsid w:val="00CE76D8"/>
    <w:rsid w:val="00CF024B"/>
    <w:rsid w:val="00CF09E6"/>
    <w:rsid w:val="00CF0E97"/>
    <w:rsid w:val="00CF158F"/>
    <w:rsid w:val="00CF2710"/>
    <w:rsid w:val="00CF2F45"/>
    <w:rsid w:val="00CF584F"/>
    <w:rsid w:val="00CF65AB"/>
    <w:rsid w:val="00CF65B0"/>
    <w:rsid w:val="00CF75E2"/>
    <w:rsid w:val="00D00801"/>
    <w:rsid w:val="00D00CD2"/>
    <w:rsid w:val="00D01B44"/>
    <w:rsid w:val="00D038CC"/>
    <w:rsid w:val="00D05887"/>
    <w:rsid w:val="00D05D2B"/>
    <w:rsid w:val="00D06346"/>
    <w:rsid w:val="00D064DC"/>
    <w:rsid w:val="00D06F12"/>
    <w:rsid w:val="00D07D62"/>
    <w:rsid w:val="00D1131C"/>
    <w:rsid w:val="00D11D63"/>
    <w:rsid w:val="00D204AE"/>
    <w:rsid w:val="00D20729"/>
    <w:rsid w:val="00D210DA"/>
    <w:rsid w:val="00D2176B"/>
    <w:rsid w:val="00D225DB"/>
    <w:rsid w:val="00D22A28"/>
    <w:rsid w:val="00D236C8"/>
    <w:rsid w:val="00D24D8F"/>
    <w:rsid w:val="00D250CB"/>
    <w:rsid w:val="00D264C3"/>
    <w:rsid w:val="00D27FBA"/>
    <w:rsid w:val="00D32CEC"/>
    <w:rsid w:val="00D33DAA"/>
    <w:rsid w:val="00D348DA"/>
    <w:rsid w:val="00D34BB3"/>
    <w:rsid w:val="00D3614F"/>
    <w:rsid w:val="00D4042D"/>
    <w:rsid w:val="00D4081B"/>
    <w:rsid w:val="00D410DA"/>
    <w:rsid w:val="00D429B9"/>
    <w:rsid w:val="00D4328D"/>
    <w:rsid w:val="00D43A42"/>
    <w:rsid w:val="00D43D25"/>
    <w:rsid w:val="00D4476D"/>
    <w:rsid w:val="00D50597"/>
    <w:rsid w:val="00D50F32"/>
    <w:rsid w:val="00D5146A"/>
    <w:rsid w:val="00D52845"/>
    <w:rsid w:val="00D52A9E"/>
    <w:rsid w:val="00D52C32"/>
    <w:rsid w:val="00D5361F"/>
    <w:rsid w:val="00D5389C"/>
    <w:rsid w:val="00D53955"/>
    <w:rsid w:val="00D5605B"/>
    <w:rsid w:val="00D5766C"/>
    <w:rsid w:val="00D578BE"/>
    <w:rsid w:val="00D606FA"/>
    <w:rsid w:val="00D60A7A"/>
    <w:rsid w:val="00D6112A"/>
    <w:rsid w:val="00D620B9"/>
    <w:rsid w:val="00D627F4"/>
    <w:rsid w:val="00D64285"/>
    <w:rsid w:val="00D64A68"/>
    <w:rsid w:val="00D65DE6"/>
    <w:rsid w:val="00D66C93"/>
    <w:rsid w:val="00D67A96"/>
    <w:rsid w:val="00D67AA9"/>
    <w:rsid w:val="00D67AFD"/>
    <w:rsid w:val="00D67C90"/>
    <w:rsid w:val="00D67CDD"/>
    <w:rsid w:val="00D71854"/>
    <w:rsid w:val="00D720E2"/>
    <w:rsid w:val="00D72DDA"/>
    <w:rsid w:val="00D747B9"/>
    <w:rsid w:val="00D7495F"/>
    <w:rsid w:val="00D76977"/>
    <w:rsid w:val="00D76C6E"/>
    <w:rsid w:val="00D77F0C"/>
    <w:rsid w:val="00D80211"/>
    <w:rsid w:val="00D80311"/>
    <w:rsid w:val="00D808EF"/>
    <w:rsid w:val="00D80F71"/>
    <w:rsid w:val="00D816A8"/>
    <w:rsid w:val="00D828E0"/>
    <w:rsid w:val="00D832EE"/>
    <w:rsid w:val="00D833CF"/>
    <w:rsid w:val="00D83524"/>
    <w:rsid w:val="00D8448C"/>
    <w:rsid w:val="00D85633"/>
    <w:rsid w:val="00D85E31"/>
    <w:rsid w:val="00D86E0E"/>
    <w:rsid w:val="00D8777B"/>
    <w:rsid w:val="00D877AF"/>
    <w:rsid w:val="00D87CB3"/>
    <w:rsid w:val="00D909FE"/>
    <w:rsid w:val="00D93C6F"/>
    <w:rsid w:val="00D9455E"/>
    <w:rsid w:val="00D94D93"/>
    <w:rsid w:val="00D9714A"/>
    <w:rsid w:val="00D97971"/>
    <w:rsid w:val="00D97EE3"/>
    <w:rsid w:val="00DA2F1D"/>
    <w:rsid w:val="00DA2F64"/>
    <w:rsid w:val="00DA3E0C"/>
    <w:rsid w:val="00DA4F30"/>
    <w:rsid w:val="00DA5434"/>
    <w:rsid w:val="00DA6C63"/>
    <w:rsid w:val="00DB0672"/>
    <w:rsid w:val="00DB0C0F"/>
    <w:rsid w:val="00DB0CCF"/>
    <w:rsid w:val="00DB3794"/>
    <w:rsid w:val="00DB3F8C"/>
    <w:rsid w:val="00DB43AB"/>
    <w:rsid w:val="00DC114D"/>
    <w:rsid w:val="00DC1551"/>
    <w:rsid w:val="00DC341F"/>
    <w:rsid w:val="00DC6EBF"/>
    <w:rsid w:val="00DC7E52"/>
    <w:rsid w:val="00DD0664"/>
    <w:rsid w:val="00DD1F7F"/>
    <w:rsid w:val="00DD2C1F"/>
    <w:rsid w:val="00DD4DEA"/>
    <w:rsid w:val="00DD532A"/>
    <w:rsid w:val="00DD6445"/>
    <w:rsid w:val="00DD7663"/>
    <w:rsid w:val="00DD7BAE"/>
    <w:rsid w:val="00DE0092"/>
    <w:rsid w:val="00DE0BEA"/>
    <w:rsid w:val="00DE13C4"/>
    <w:rsid w:val="00DE14BE"/>
    <w:rsid w:val="00DE1DD3"/>
    <w:rsid w:val="00DE2C84"/>
    <w:rsid w:val="00DE3B59"/>
    <w:rsid w:val="00DE458A"/>
    <w:rsid w:val="00DE4759"/>
    <w:rsid w:val="00DE6EB8"/>
    <w:rsid w:val="00DE782F"/>
    <w:rsid w:val="00DF28B4"/>
    <w:rsid w:val="00DF29F6"/>
    <w:rsid w:val="00DF2A4D"/>
    <w:rsid w:val="00DF2FD3"/>
    <w:rsid w:val="00DF48C8"/>
    <w:rsid w:val="00DF4D8A"/>
    <w:rsid w:val="00DF501A"/>
    <w:rsid w:val="00DF6FE5"/>
    <w:rsid w:val="00DF7C39"/>
    <w:rsid w:val="00DF7D28"/>
    <w:rsid w:val="00E00A55"/>
    <w:rsid w:val="00E0209F"/>
    <w:rsid w:val="00E021AD"/>
    <w:rsid w:val="00E03B6E"/>
    <w:rsid w:val="00E03CC0"/>
    <w:rsid w:val="00E03DAE"/>
    <w:rsid w:val="00E048C1"/>
    <w:rsid w:val="00E04B35"/>
    <w:rsid w:val="00E050AB"/>
    <w:rsid w:val="00E05792"/>
    <w:rsid w:val="00E06183"/>
    <w:rsid w:val="00E14F6A"/>
    <w:rsid w:val="00E15C73"/>
    <w:rsid w:val="00E16230"/>
    <w:rsid w:val="00E20D64"/>
    <w:rsid w:val="00E22D57"/>
    <w:rsid w:val="00E23339"/>
    <w:rsid w:val="00E24829"/>
    <w:rsid w:val="00E25FCC"/>
    <w:rsid w:val="00E2620A"/>
    <w:rsid w:val="00E26E20"/>
    <w:rsid w:val="00E26F7C"/>
    <w:rsid w:val="00E3124F"/>
    <w:rsid w:val="00E314E6"/>
    <w:rsid w:val="00E3173E"/>
    <w:rsid w:val="00E32055"/>
    <w:rsid w:val="00E3234C"/>
    <w:rsid w:val="00E3255B"/>
    <w:rsid w:val="00E329A9"/>
    <w:rsid w:val="00E32B76"/>
    <w:rsid w:val="00E353D1"/>
    <w:rsid w:val="00E36A3C"/>
    <w:rsid w:val="00E36CCC"/>
    <w:rsid w:val="00E3754D"/>
    <w:rsid w:val="00E37C74"/>
    <w:rsid w:val="00E4088A"/>
    <w:rsid w:val="00E40B1B"/>
    <w:rsid w:val="00E420F0"/>
    <w:rsid w:val="00E42B43"/>
    <w:rsid w:val="00E4494D"/>
    <w:rsid w:val="00E45398"/>
    <w:rsid w:val="00E45DFB"/>
    <w:rsid w:val="00E463CD"/>
    <w:rsid w:val="00E4725D"/>
    <w:rsid w:val="00E514F4"/>
    <w:rsid w:val="00E518DC"/>
    <w:rsid w:val="00E54BDA"/>
    <w:rsid w:val="00E54CF2"/>
    <w:rsid w:val="00E55586"/>
    <w:rsid w:val="00E570EF"/>
    <w:rsid w:val="00E60E01"/>
    <w:rsid w:val="00E639B9"/>
    <w:rsid w:val="00E63BAC"/>
    <w:rsid w:val="00E63D79"/>
    <w:rsid w:val="00E65A73"/>
    <w:rsid w:val="00E666E7"/>
    <w:rsid w:val="00E66B64"/>
    <w:rsid w:val="00E677CD"/>
    <w:rsid w:val="00E7049D"/>
    <w:rsid w:val="00E707F5"/>
    <w:rsid w:val="00E710D9"/>
    <w:rsid w:val="00E72A7B"/>
    <w:rsid w:val="00E73815"/>
    <w:rsid w:val="00E75F74"/>
    <w:rsid w:val="00E80E3C"/>
    <w:rsid w:val="00E80ED8"/>
    <w:rsid w:val="00E80F1D"/>
    <w:rsid w:val="00E81F51"/>
    <w:rsid w:val="00E82DD4"/>
    <w:rsid w:val="00E8788B"/>
    <w:rsid w:val="00E87A82"/>
    <w:rsid w:val="00E90909"/>
    <w:rsid w:val="00E90C01"/>
    <w:rsid w:val="00E933A7"/>
    <w:rsid w:val="00E943A9"/>
    <w:rsid w:val="00E958A0"/>
    <w:rsid w:val="00E96462"/>
    <w:rsid w:val="00EA09E9"/>
    <w:rsid w:val="00EA1338"/>
    <w:rsid w:val="00EA1901"/>
    <w:rsid w:val="00EA319A"/>
    <w:rsid w:val="00EA362F"/>
    <w:rsid w:val="00EA3E65"/>
    <w:rsid w:val="00EA4FAC"/>
    <w:rsid w:val="00EA5742"/>
    <w:rsid w:val="00EA6C61"/>
    <w:rsid w:val="00EA7C9B"/>
    <w:rsid w:val="00EB1581"/>
    <w:rsid w:val="00EB1E70"/>
    <w:rsid w:val="00EB2E77"/>
    <w:rsid w:val="00EB36D5"/>
    <w:rsid w:val="00EB438A"/>
    <w:rsid w:val="00EB4750"/>
    <w:rsid w:val="00EB4EEB"/>
    <w:rsid w:val="00EB5040"/>
    <w:rsid w:val="00EB6F08"/>
    <w:rsid w:val="00EB7526"/>
    <w:rsid w:val="00EB792F"/>
    <w:rsid w:val="00EC08E3"/>
    <w:rsid w:val="00EC09A8"/>
    <w:rsid w:val="00EC0D81"/>
    <w:rsid w:val="00EC0F32"/>
    <w:rsid w:val="00EC1889"/>
    <w:rsid w:val="00EC2ADE"/>
    <w:rsid w:val="00EC4E7C"/>
    <w:rsid w:val="00EC53F2"/>
    <w:rsid w:val="00EC5BF6"/>
    <w:rsid w:val="00EC605F"/>
    <w:rsid w:val="00EC6B7C"/>
    <w:rsid w:val="00ED0025"/>
    <w:rsid w:val="00ED056F"/>
    <w:rsid w:val="00ED169D"/>
    <w:rsid w:val="00ED1D9B"/>
    <w:rsid w:val="00ED335F"/>
    <w:rsid w:val="00ED33C5"/>
    <w:rsid w:val="00ED351A"/>
    <w:rsid w:val="00ED38BC"/>
    <w:rsid w:val="00ED3E2F"/>
    <w:rsid w:val="00ED420E"/>
    <w:rsid w:val="00ED6697"/>
    <w:rsid w:val="00ED6760"/>
    <w:rsid w:val="00ED6B95"/>
    <w:rsid w:val="00ED72A7"/>
    <w:rsid w:val="00ED7F46"/>
    <w:rsid w:val="00EE094F"/>
    <w:rsid w:val="00EE1625"/>
    <w:rsid w:val="00EE1D5C"/>
    <w:rsid w:val="00EE479E"/>
    <w:rsid w:val="00EE50AA"/>
    <w:rsid w:val="00EE644D"/>
    <w:rsid w:val="00EE651D"/>
    <w:rsid w:val="00EE698C"/>
    <w:rsid w:val="00EF09BD"/>
    <w:rsid w:val="00EF0C68"/>
    <w:rsid w:val="00EF1016"/>
    <w:rsid w:val="00EF14C2"/>
    <w:rsid w:val="00EF2AE1"/>
    <w:rsid w:val="00EF2F4A"/>
    <w:rsid w:val="00EF322A"/>
    <w:rsid w:val="00EF3C4F"/>
    <w:rsid w:val="00EF473B"/>
    <w:rsid w:val="00EF55FE"/>
    <w:rsid w:val="00EF5BD9"/>
    <w:rsid w:val="00EF5E06"/>
    <w:rsid w:val="00EF6CAA"/>
    <w:rsid w:val="00F0022D"/>
    <w:rsid w:val="00F015FC"/>
    <w:rsid w:val="00F02274"/>
    <w:rsid w:val="00F031CA"/>
    <w:rsid w:val="00F0342E"/>
    <w:rsid w:val="00F04C0D"/>
    <w:rsid w:val="00F04F61"/>
    <w:rsid w:val="00F1094A"/>
    <w:rsid w:val="00F11487"/>
    <w:rsid w:val="00F116AA"/>
    <w:rsid w:val="00F1198E"/>
    <w:rsid w:val="00F12C34"/>
    <w:rsid w:val="00F12C65"/>
    <w:rsid w:val="00F13513"/>
    <w:rsid w:val="00F13B86"/>
    <w:rsid w:val="00F14E3E"/>
    <w:rsid w:val="00F15330"/>
    <w:rsid w:val="00F201DD"/>
    <w:rsid w:val="00F2081E"/>
    <w:rsid w:val="00F209FA"/>
    <w:rsid w:val="00F210A5"/>
    <w:rsid w:val="00F21135"/>
    <w:rsid w:val="00F2132B"/>
    <w:rsid w:val="00F22890"/>
    <w:rsid w:val="00F232A1"/>
    <w:rsid w:val="00F23CED"/>
    <w:rsid w:val="00F24D52"/>
    <w:rsid w:val="00F26C6B"/>
    <w:rsid w:val="00F27E28"/>
    <w:rsid w:val="00F301DE"/>
    <w:rsid w:val="00F31449"/>
    <w:rsid w:val="00F33984"/>
    <w:rsid w:val="00F33FCA"/>
    <w:rsid w:val="00F34920"/>
    <w:rsid w:val="00F35D1F"/>
    <w:rsid w:val="00F36173"/>
    <w:rsid w:val="00F36947"/>
    <w:rsid w:val="00F40E43"/>
    <w:rsid w:val="00F4371A"/>
    <w:rsid w:val="00F43B3B"/>
    <w:rsid w:val="00F44796"/>
    <w:rsid w:val="00F44B38"/>
    <w:rsid w:val="00F45401"/>
    <w:rsid w:val="00F45CF1"/>
    <w:rsid w:val="00F46BB3"/>
    <w:rsid w:val="00F470B8"/>
    <w:rsid w:val="00F47279"/>
    <w:rsid w:val="00F47F76"/>
    <w:rsid w:val="00F50562"/>
    <w:rsid w:val="00F506D1"/>
    <w:rsid w:val="00F50BD0"/>
    <w:rsid w:val="00F55B35"/>
    <w:rsid w:val="00F55E2B"/>
    <w:rsid w:val="00F56F73"/>
    <w:rsid w:val="00F60FA4"/>
    <w:rsid w:val="00F612B1"/>
    <w:rsid w:val="00F6160A"/>
    <w:rsid w:val="00F616AB"/>
    <w:rsid w:val="00F61B0A"/>
    <w:rsid w:val="00F62AF2"/>
    <w:rsid w:val="00F634CA"/>
    <w:rsid w:val="00F63715"/>
    <w:rsid w:val="00F63DCB"/>
    <w:rsid w:val="00F641C7"/>
    <w:rsid w:val="00F6619D"/>
    <w:rsid w:val="00F66300"/>
    <w:rsid w:val="00F6651D"/>
    <w:rsid w:val="00F66EAB"/>
    <w:rsid w:val="00F70B24"/>
    <w:rsid w:val="00F720D2"/>
    <w:rsid w:val="00F72FDE"/>
    <w:rsid w:val="00F73C45"/>
    <w:rsid w:val="00F73F46"/>
    <w:rsid w:val="00F742E5"/>
    <w:rsid w:val="00F744BD"/>
    <w:rsid w:val="00F762DE"/>
    <w:rsid w:val="00F76CB5"/>
    <w:rsid w:val="00F77B90"/>
    <w:rsid w:val="00F77BB5"/>
    <w:rsid w:val="00F77FE0"/>
    <w:rsid w:val="00F80D09"/>
    <w:rsid w:val="00F823C0"/>
    <w:rsid w:val="00F8548E"/>
    <w:rsid w:val="00F868EC"/>
    <w:rsid w:val="00F86B2A"/>
    <w:rsid w:val="00F903D7"/>
    <w:rsid w:val="00F90BEB"/>
    <w:rsid w:val="00F91393"/>
    <w:rsid w:val="00F91974"/>
    <w:rsid w:val="00F91B43"/>
    <w:rsid w:val="00F928DE"/>
    <w:rsid w:val="00F938EC"/>
    <w:rsid w:val="00F9395D"/>
    <w:rsid w:val="00F95921"/>
    <w:rsid w:val="00F967A4"/>
    <w:rsid w:val="00FA0EEB"/>
    <w:rsid w:val="00FA1352"/>
    <w:rsid w:val="00FA1A0C"/>
    <w:rsid w:val="00FA1CC9"/>
    <w:rsid w:val="00FA2A44"/>
    <w:rsid w:val="00FA3116"/>
    <w:rsid w:val="00FA3375"/>
    <w:rsid w:val="00FA4D19"/>
    <w:rsid w:val="00FA5156"/>
    <w:rsid w:val="00FA5159"/>
    <w:rsid w:val="00FA5556"/>
    <w:rsid w:val="00FA5D6C"/>
    <w:rsid w:val="00FA6461"/>
    <w:rsid w:val="00FA6857"/>
    <w:rsid w:val="00FA7751"/>
    <w:rsid w:val="00FB25EE"/>
    <w:rsid w:val="00FB37C8"/>
    <w:rsid w:val="00FB3A2B"/>
    <w:rsid w:val="00FB3F85"/>
    <w:rsid w:val="00FB54A5"/>
    <w:rsid w:val="00FB5FB8"/>
    <w:rsid w:val="00FB6F1B"/>
    <w:rsid w:val="00FB705B"/>
    <w:rsid w:val="00FC08B2"/>
    <w:rsid w:val="00FC0B21"/>
    <w:rsid w:val="00FC0BBF"/>
    <w:rsid w:val="00FC1BF0"/>
    <w:rsid w:val="00FC2E95"/>
    <w:rsid w:val="00FC391B"/>
    <w:rsid w:val="00FC3F86"/>
    <w:rsid w:val="00FC5B49"/>
    <w:rsid w:val="00FC5EF6"/>
    <w:rsid w:val="00FC6E90"/>
    <w:rsid w:val="00FD1977"/>
    <w:rsid w:val="00FD2675"/>
    <w:rsid w:val="00FD575C"/>
    <w:rsid w:val="00FD66CF"/>
    <w:rsid w:val="00FE2F9D"/>
    <w:rsid w:val="00FE3EBF"/>
    <w:rsid w:val="00FE6E41"/>
    <w:rsid w:val="00FF108F"/>
    <w:rsid w:val="00FF1490"/>
    <w:rsid w:val="00FF2024"/>
    <w:rsid w:val="00FF4878"/>
    <w:rsid w:val="00FF49CB"/>
    <w:rsid w:val="00FF4C3E"/>
    <w:rsid w:val="00FF507A"/>
    <w:rsid w:val="00FF50D2"/>
    <w:rsid w:val="00FF5403"/>
    <w:rsid w:val="00FF5C1B"/>
    <w:rsid w:val="05BDF4EF"/>
    <w:rsid w:val="3866A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ACF1B"/>
  <w15:chartTrackingRefBased/>
  <w15:docId w15:val="{954C854E-4E79-4EFE-A25A-1907BA22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0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AC6"/>
    <w:pPr>
      <w:ind w:left="720"/>
      <w:contextualSpacing/>
    </w:pPr>
  </w:style>
  <w:style w:type="character" w:styleId="CommentReference">
    <w:name w:val="annotation reference"/>
    <w:basedOn w:val="DefaultParagraphFont"/>
    <w:uiPriority w:val="99"/>
    <w:semiHidden/>
    <w:unhideWhenUsed/>
    <w:rsid w:val="00994A51"/>
    <w:rPr>
      <w:sz w:val="16"/>
      <w:szCs w:val="16"/>
    </w:rPr>
  </w:style>
  <w:style w:type="paragraph" w:styleId="CommentText">
    <w:name w:val="annotation text"/>
    <w:basedOn w:val="Normal"/>
    <w:link w:val="CommentTextChar"/>
    <w:uiPriority w:val="99"/>
    <w:unhideWhenUsed/>
    <w:rsid w:val="00994A51"/>
    <w:pPr>
      <w:spacing w:line="240" w:lineRule="auto"/>
    </w:pPr>
    <w:rPr>
      <w:sz w:val="20"/>
      <w:szCs w:val="20"/>
    </w:rPr>
  </w:style>
  <w:style w:type="character" w:customStyle="1" w:styleId="CommentTextChar">
    <w:name w:val="Comment Text Char"/>
    <w:basedOn w:val="DefaultParagraphFont"/>
    <w:link w:val="CommentText"/>
    <w:uiPriority w:val="99"/>
    <w:rsid w:val="00994A51"/>
    <w:rPr>
      <w:sz w:val="20"/>
      <w:szCs w:val="20"/>
      <w:lang w:val="en-GB"/>
    </w:rPr>
  </w:style>
  <w:style w:type="paragraph" w:styleId="CommentSubject">
    <w:name w:val="annotation subject"/>
    <w:basedOn w:val="CommentText"/>
    <w:next w:val="CommentText"/>
    <w:link w:val="CommentSubjectChar"/>
    <w:uiPriority w:val="99"/>
    <w:semiHidden/>
    <w:unhideWhenUsed/>
    <w:rsid w:val="00994A51"/>
    <w:rPr>
      <w:b/>
      <w:bCs/>
    </w:rPr>
  </w:style>
  <w:style w:type="character" w:customStyle="1" w:styleId="CommentSubjectChar">
    <w:name w:val="Comment Subject Char"/>
    <w:basedOn w:val="CommentTextChar"/>
    <w:link w:val="CommentSubject"/>
    <w:uiPriority w:val="99"/>
    <w:semiHidden/>
    <w:rsid w:val="00994A51"/>
    <w:rPr>
      <w:b/>
      <w:bCs/>
      <w:sz w:val="20"/>
      <w:szCs w:val="20"/>
      <w:lang w:val="en-GB"/>
    </w:rPr>
  </w:style>
  <w:style w:type="paragraph" w:styleId="BalloonText">
    <w:name w:val="Balloon Text"/>
    <w:basedOn w:val="Normal"/>
    <w:link w:val="BalloonTextChar"/>
    <w:uiPriority w:val="99"/>
    <w:semiHidden/>
    <w:unhideWhenUsed/>
    <w:rsid w:val="00994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4A51"/>
    <w:rPr>
      <w:rFonts w:ascii="Segoe UI" w:hAnsi="Segoe UI" w:cs="Segoe UI"/>
      <w:sz w:val="18"/>
      <w:szCs w:val="18"/>
      <w:lang w:val="en-GB"/>
    </w:rPr>
  </w:style>
  <w:style w:type="table" w:styleId="TableGrid">
    <w:name w:val="Table Grid"/>
    <w:basedOn w:val="TableNormal"/>
    <w:uiPriority w:val="39"/>
    <w:rsid w:val="00F03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B6D2B"/>
    <w:pPr>
      <w:spacing w:after="0" w:line="240" w:lineRule="auto"/>
    </w:pPr>
    <w:rPr>
      <w:lang w:val="en-GB"/>
    </w:rPr>
  </w:style>
  <w:style w:type="paragraph" w:styleId="Header">
    <w:name w:val="header"/>
    <w:basedOn w:val="Normal"/>
    <w:link w:val="HeaderChar"/>
    <w:uiPriority w:val="99"/>
    <w:unhideWhenUsed/>
    <w:rsid w:val="00AE73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730D"/>
    <w:rPr>
      <w:lang w:val="en-GB"/>
    </w:rPr>
  </w:style>
  <w:style w:type="paragraph" w:styleId="Footer">
    <w:name w:val="footer"/>
    <w:basedOn w:val="Normal"/>
    <w:link w:val="FooterChar"/>
    <w:uiPriority w:val="99"/>
    <w:unhideWhenUsed/>
    <w:rsid w:val="00AE73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730D"/>
    <w:rPr>
      <w:lang w:val="en-GB"/>
    </w:rPr>
  </w:style>
  <w:style w:type="paragraph" w:customStyle="1" w:styleId="odluka-zakon">
    <w:name w:val="odluka-zakon"/>
    <w:basedOn w:val="Normal"/>
    <w:rsid w:val="003A536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Default">
    <w:name w:val="Default"/>
    <w:rsid w:val="001D73DD"/>
    <w:pPr>
      <w:autoSpaceDE w:val="0"/>
      <w:autoSpaceDN w:val="0"/>
      <w:adjustRightInd w:val="0"/>
      <w:spacing w:after="0" w:line="240" w:lineRule="auto"/>
    </w:pPr>
    <w:rPr>
      <w:rFonts w:ascii="Arial" w:hAnsi="Arial" w:cs="Arial"/>
      <w:color w:val="000000"/>
      <w:sz w:val="24"/>
      <w:szCs w:val="24"/>
      <w:lang w:val="sr-Latn-RS"/>
    </w:rPr>
  </w:style>
  <w:style w:type="character" w:customStyle="1" w:styleId="cf01">
    <w:name w:val="cf01"/>
    <w:basedOn w:val="DefaultParagraphFont"/>
    <w:rsid w:val="00623212"/>
    <w:rPr>
      <w:rFonts w:ascii="Segoe UI" w:hAnsi="Segoe UI" w:cs="Segoe UI" w:hint="default"/>
      <w:sz w:val="18"/>
      <w:szCs w:val="18"/>
    </w:rPr>
  </w:style>
  <w:style w:type="paragraph" w:customStyle="1" w:styleId="pf0">
    <w:name w:val="pf0"/>
    <w:basedOn w:val="Normal"/>
    <w:rsid w:val="005B43B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cf21">
    <w:name w:val="cf21"/>
    <w:basedOn w:val="DefaultParagraphFont"/>
    <w:rsid w:val="005B43BF"/>
    <w:rPr>
      <w:rFonts w:ascii="Segoe UI" w:hAnsi="Segoe UI" w:cs="Segoe UI" w:hint="default"/>
      <w:sz w:val="18"/>
      <w:szCs w:val="18"/>
    </w:rPr>
  </w:style>
  <w:style w:type="character" w:customStyle="1" w:styleId="cf11">
    <w:name w:val="cf11"/>
    <w:basedOn w:val="DefaultParagraphFont"/>
    <w:rsid w:val="007E7602"/>
    <w:rPr>
      <w:rFonts w:ascii="Segoe UI" w:hAnsi="Segoe UI" w:cs="Segoe UI" w:hint="default"/>
      <w:sz w:val="18"/>
      <w:szCs w:val="18"/>
    </w:rPr>
  </w:style>
  <w:style w:type="character" w:customStyle="1" w:styleId="cf31">
    <w:name w:val="cf31"/>
    <w:basedOn w:val="DefaultParagraphFont"/>
    <w:rsid w:val="00EA319A"/>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3437">
      <w:bodyDiv w:val="1"/>
      <w:marLeft w:val="0"/>
      <w:marRight w:val="0"/>
      <w:marTop w:val="0"/>
      <w:marBottom w:val="0"/>
      <w:divBdr>
        <w:top w:val="none" w:sz="0" w:space="0" w:color="auto"/>
        <w:left w:val="none" w:sz="0" w:space="0" w:color="auto"/>
        <w:bottom w:val="none" w:sz="0" w:space="0" w:color="auto"/>
        <w:right w:val="none" w:sz="0" w:space="0" w:color="auto"/>
      </w:divBdr>
    </w:div>
    <w:div w:id="68357017">
      <w:bodyDiv w:val="1"/>
      <w:marLeft w:val="0"/>
      <w:marRight w:val="0"/>
      <w:marTop w:val="0"/>
      <w:marBottom w:val="0"/>
      <w:divBdr>
        <w:top w:val="none" w:sz="0" w:space="0" w:color="auto"/>
        <w:left w:val="none" w:sz="0" w:space="0" w:color="auto"/>
        <w:bottom w:val="none" w:sz="0" w:space="0" w:color="auto"/>
        <w:right w:val="none" w:sz="0" w:space="0" w:color="auto"/>
      </w:divBdr>
    </w:div>
    <w:div w:id="102846764">
      <w:bodyDiv w:val="1"/>
      <w:marLeft w:val="0"/>
      <w:marRight w:val="0"/>
      <w:marTop w:val="0"/>
      <w:marBottom w:val="0"/>
      <w:divBdr>
        <w:top w:val="none" w:sz="0" w:space="0" w:color="auto"/>
        <w:left w:val="none" w:sz="0" w:space="0" w:color="auto"/>
        <w:bottom w:val="none" w:sz="0" w:space="0" w:color="auto"/>
        <w:right w:val="none" w:sz="0" w:space="0" w:color="auto"/>
      </w:divBdr>
    </w:div>
    <w:div w:id="303773287">
      <w:bodyDiv w:val="1"/>
      <w:marLeft w:val="0"/>
      <w:marRight w:val="0"/>
      <w:marTop w:val="0"/>
      <w:marBottom w:val="0"/>
      <w:divBdr>
        <w:top w:val="none" w:sz="0" w:space="0" w:color="auto"/>
        <w:left w:val="none" w:sz="0" w:space="0" w:color="auto"/>
        <w:bottom w:val="none" w:sz="0" w:space="0" w:color="auto"/>
        <w:right w:val="none" w:sz="0" w:space="0" w:color="auto"/>
      </w:divBdr>
    </w:div>
    <w:div w:id="325597135">
      <w:bodyDiv w:val="1"/>
      <w:marLeft w:val="0"/>
      <w:marRight w:val="0"/>
      <w:marTop w:val="0"/>
      <w:marBottom w:val="0"/>
      <w:divBdr>
        <w:top w:val="none" w:sz="0" w:space="0" w:color="auto"/>
        <w:left w:val="none" w:sz="0" w:space="0" w:color="auto"/>
        <w:bottom w:val="none" w:sz="0" w:space="0" w:color="auto"/>
        <w:right w:val="none" w:sz="0" w:space="0" w:color="auto"/>
      </w:divBdr>
    </w:div>
    <w:div w:id="350954004">
      <w:bodyDiv w:val="1"/>
      <w:marLeft w:val="0"/>
      <w:marRight w:val="0"/>
      <w:marTop w:val="0"/>
      <w:marBottom w:val="0"/>
      <w:divBdr>
        <w:top w:val="none" w:sz="0" w:space="0" w:color="auto"/>
        <w:left w:val="none" w:sz="0" w:space="0" w:color="auto"/>
        <w:bottom w:val="none" w:sz="0" w:space="0" w:color="auto"/>
        <w:right w:val="none" w:sz="0" w:space="0" w:color="auto"/>
      </w:divBdr>
    </w:div>
    <w:div w:id="353188787">
      <w:bodyDiv w:val="1"/>
      <w:marLeft w:val="0"/>
      <w:marRight w:val="0"/>
      <w:marTop w:val="0"/>
      <w:marBottom w:val="0"/>
      <w:divBdr>
        <w:top w:val="none" w:sz="0" w:space="0" w:color="auto"/>
        <w:left w:val="none" w:sz="0" w:space="0" w:color="auto"/>
        <w:bottom w:val="none" w:sz="0" w:space="0" w:color="auto"/>
        <w:right w:val="none" w:sz="0" w:space="0" w:color="auto"/>
      </w:divBdr>
    </w:div>
    <w:div w:id="397631704">
      <w:bodyDiv w:val="1"/>
      <w:marLeft w:val="0"/>
      <w:marRight w:val="0"/>
      <w:marTop w:val="0"/>
      <w:marBottom w:val="0"/>
      <w:divBdr>
        <w:top w:val="none" w:sz="0" w:space="0" w:color="auto"/>
        <w:left w:val="none" w:sz="0" w:space="0" w:color="auto"/>
        <w:bottom w:val="none" w:sz="0" w:space="0" w:color="auto"/>
        <w:right w:val="none" w:sz="0" w:space="0" w:color="auto"/>
      </w:divBdr>
    </w:div>
    <w:div w:id="404228879">
      <w:bodyDiv w:val="1"/>
      <w:marLeft w:val="0"/>
      <w:marRight w:val="0"/>
      <w:marTop w:val="0"/>
      <w:marBottom w:val="0"/>
      <w:divBdr>
        <w:top w:val="none" w:sz="0" w:space="0" w:color="auto"/>
        <w:left w:val="none" w:sz="0" w:space="0" w:color="auto"/>
        <w:bottom w:val="none" w:sz="0" w:space="0" w:color="auto"/>
        <w:right w:val="none" w:sz="0" w:space="0" w:color="auto"/>
      </w:divBdr>
    </w:div>
    <w:div w:id="454059854">
      <w:bodyDiv w:val="1"/>
      <w:marLeft w:val="0"/>
      <w:marRight w:val="0"/>
      <w:marTop w:val="0"/>
      <w:marBottom w:val="0"/>
      <w:divBdr>
        <w:top w:val="none" w:sz="0" w:space="0" w:color="auto"/>
        <w:left w:val="none" w:sz="0" w:space="0" w:color="auto"/>
        <w:bottom w:val="none" w:sz="0" w:space="0" w:color="auto"/>
        <w:right w:val="none" w:sz="0" w:space="0" w:color="auto"/>
      </w:divBdr>
    </w:div>
    <w:div w:id="484512509">
      <w:bodyDiv w:val="1"/>
      <w:marLeft w:val="0"/>
      <w:marRight w:val="0"/>
      <w:marTop w:val="0"/>
      <w:marBottom w:val="0"/>
      <w:divBdr>
        <w:top w:val="none" w:sz="0" w:space="0" w:color="auto"/>
        <w:left w:val="none" w:sz="0" w:space="0" w:color="auto"/>
        <w:bottom w:val="none" w:sz="0" w:space="0" w:color="auto"/>
        <w:right w:val="none" w:sz="0" w:space="0" w:color="auto"/>
      </w:divBdr>
    </w:div>
    <w:div w:id="499853211">
      <w:bodyDiv w:val="1"/>
      <w:marLeft w:val="0"/>
      <w:marRight w:val="0"/>
      <w:marTop w:val="0"/>
      <w:marBottom w:val="0"/>
      <w:divBdr>
        <w:top w:val="none" w:sz="0" w:space="0" w:color="auto"/>
        <w:left w:val="none" w:sz="0" w:space="0" w:color="auto"/>
        <w:bottom w:val="none" w:sz="0" w:space="0" w:color="auto"/>
        <w:right w:val="none" w:sz="0" w:space="0" w:color="auto"/>
      </w:divBdr>
    </w:div>
    <w:div w:id="542405590">
      <w:bodyDiv w:val="1"/>
      <w:marLeft w:val="0"/>
      <w:marRight w:val="0"/>
      <w:marTop w:val="0"/>
      <w:marBottom w:val="0"/>
      <w:divBdr>
        <w:top w:val="none" w:sz="0" w:space="0" w:color="auto"/>
        <w:left w:val="none" w:sz="0" w:space="0" w:color="auto"/>
        <w:bottom w:val="none" w:sz="0" w:space="0" w:color="auto"/>
        <w:right w:val="none" w:sz="0" w:space="0" w:color="auto"/>
      </w:divBdr>
    </w:div>
    <w:div w:id="579026660">
      <w:bodyDiv w:val="1"/>
      <w:marLeft w:val="0"/>
      <w:marRight w:val="0"/>
      <w:marTop w:val="0"/>
      <w:marBottom w:val="0"/>
      <w:divBdr>
        <w:top w:val="none" w:sz="0" w:space="0" w:color="auto"/>
        <w:left w:val="none" w:sz="0" w:space="0" w:color="auto"/>
        <w:bottom w:val="none" w:sz="0" w:space="0" w:color="auto"/>
        <w:right w:val="none" w:sz="0" w:space="0" w:color="auto"/>
      </w:divBdr>
    </w:div>
    <w:div w:id="775297346">
      <w:bodyDiv w:val="1"/>
      <w:marLeft w:val="0"/>
      <w:marRight w:val="0"/>
      <w:marTop w:val="0"/>
      <w:marBottom w:val="0"/>
      <w:divBdr>
        <w:top w:val="none" w:sz="0" w:space="0" w:color="auto"/>
        <w:left w:val="none" w:sz="0" w:space="0" w:color="auto"/>
        <w:bottom w:val="none" w:sz="0" w:space="0" w:color="auto"/>
        <w:right w:val="none" w:sz="0" w:space="0" w:color="auto"/>
      </w:divBdr>
    </w:div>
    <w:div w:id="928268659">
      <w:bodyDiv w:val="1"/>
      <w:marLeft w:val="0"/>
      <w:marRight w:val="0"/>
      <w:marTop w:val="0"/>
      <w:marBottom w:val="0"/>
      <w:divBdr>
        <w:top w:val="none" w:sz="0" w:space="0" w:color="auto"/>
        <w:left w:val="none" w:sz="0" w:space="0" w:color="auto"/>
        <w:bottom w:val="none" w:sz="0" w:space="0" w:color="auto"/>
        <w:right w:val="none" w:sz="0" w:space="0" w:color="auto"/>
      </w:divBdr>
    </w:div>
    <w:div w:id="962883172">
      <w:bodyDiv w:val="1"/>
      <w:marLeft w:val="0"/>
      <w:marRight w:val="0"/>
      <w:marTop w:val="0"/>
      <w:marBottom w:val="0"/>
      <w:divBdr>
        <w:top w:val="none" w:sz="0" w:space="0" w:color="auto"/>
        <w:left w:val="none" w:sz="0" w:space="0" w:color="auto"/>
        <w:bottom w:val="none" w:sz="0" w:space="0" w:color="auto"/>
        <w:right w:val="none" w:sz="0" w:space="0" w:color="auto"/>
      </w:divBdr>
    </w:div>
    <w:div w:id="963194058">
      <w:bodyDiv w:val="1"/>
      <w:marLeft w:val="0"/>
      <w:marRight w:val="0"/>
      <w:marTop w:val="0"/>
      <w:marBottom w:val="0"/>
      <w:divBdr>
        <w:top w:val="none" w:sz="0" w:space="0" w:color="auto"/>
        <w:left w:val="none" w:sz="0" w:space="0" w:color="auto"/>
        <w:bottom w:val="none" w:sz="0" w:space="0" w:color="auto"/>
        <w:right w:val="none" w:sz="0" w:space="0" w:color="auto"/>
      </w:divBdr>
    </w:div>
    <w:div w:id="976953808">
      <w:bodyDiv w:val="1"/>
      <w:marLeft w:val="0"/>
      <w:marRight w:val="0"/>
      <w:marTop w:val="0"/>
      <w:marBottom w:val="0"/>
      <w:divBdr>
        <w:top w:val="none" w:sz="0" w:space="0" w:color="auto"/>
        <w:left w:val="none" w:sz="0" w:space="0" w:color="auto"/>
        <w:bottom w:val="none" w:sz="0" w:space="0" w:color="auto"/>
        <w:right w:val="none" w:sz="0" w:space="0" w:color="auto"/>
      </w:divBdr>
    </w:div>
    <w:div w:id="1035542908">
      <w:bodyDiv w:val="1"/>
      <w:marLeft w:val="0"/>
      <w:marRight w:val="0"/>
      <w:marTop w:val="0"/>
      <w:marBottom w:val="0"/>
      <w:divBdr>
        <w:top w:val="none" w:sz="0" w:space="0" w:color="auto"/>
        <w:left w:val="none" w:sz="0" w:space="0" w:color="auto"/>
        <w:bottom w:val="none" w:sz="0" w:space="0" w:color="auto"/>
        <w:right w:val="none" w:sz="0" w:space="0" w:color="auto"/>
      </w:divBdr>
    </w:div>
    <w:div w:id="1077559382">
      <w:bodyDiv w:val="1"/>
      <w:marLeft w:val="0"/>
      <w:marRight w:val="0"/>
      <w:marTop w:val="0"/>
      <w:marBottom w:val="0"/>
      <w:divBdr>
        <w:top w:val="none" w:sz="0" w:space="0" w:color="auto"/>
        <w:left w:val="none" w:sz="0" w:space="0" w:color="auto"/>
        <w:bottom w:val="none" w:sz="0" w:space="0" w:color="auto"/>
        <w:right w:val="none" w:sz="0" w:space="0" w:color="auto"/>
      </w:divBdr>
    </w:div>
    <w:div w:id="1099957436">
      <w:bodyDiv w:val="1"/>
      <w:marLeft w:val="0"/>
      <w:marRight w:val="0"/>
      <w:marTop w:val="0"/>
      <w:marBottom w:val="0"/>
      <w:divBdr>
        <w:top w:val="none" w:sz="0" w:space="0" w:color="auto"/>
        <w:left w:val="none" w:sz="0" w:space="0" w:color="auto"/>
        <w:bottom w:val="none" w:sz="0" w:space="0" w:color="auto"/>
        <w:right w:val="none" w:sz="0" w:space="0" w:color="auto"/>
      </w:divBdr>
    </w:div>
    <w:div w:id="1292706470">
      <w:bodyDiv w:val="1"/>
      <w:marLeft w:val="0"/>
      <w:marRight w:val="0"/>
      <w:marTop w:val="0"/>
      <w:marBottom w:val="0"/>
      <w:divBdr>
        <w:top w:val="none" w:sz="0" w:space="0" w:color="auto"/>
        <w:left w:val="none" w:sz="0" w:space="0" w:color="auto"/>
        <w:bottom w:val="none" w:sz="0" w:space="0" w:color="auto"/>
        <w:right w:val="none" w:sz="0" w:space="0" w:color="auto"/>
      </w:divBdr>
    </w:div>
    <w:div w:id="1345286730">
      <w:bodyDiv w:val="1"/>
      <w:marLeft w:val="0"/>
      <w:marRight w:val="0"/>
      <w:marTop w:val="0"/>
      <w:marBottom w:val="0"/>
      <w:divBdr>
        <w:top w:val="none" w:sz="0" w:space="0" w:color="auto"/>
        <w:left w:val="none" w:sz="0" w:space="0" w:color="auto"/>
        <w:bottom w:val="none" w:sz="0" w:space="0" w:color="auto"/>
        <w:right w:val="none" w:sz="0" w:space="0" w:color="auto"/>
      </w:divBdr>
    </w:div>
    <w:div w:id="1353846388">
      <w:bodyDiv w:val="1"/>
      <w:marLeft w:val="0"/>
      <w:marRight w:val="0"/>
      <w:marTop w:val="0"/>
      <w:marBottom w:val="0"/>
      <w:divBdr>
        <w:top w:val="none" w:sz="0" w:space="0" w:color="auto"/>
        <w:left w:val="none" w:sz="0" w:space="0" w:color="auto"/>
        <w:bottom w:val="none" w:sz="0" w:space="0" w:color="auto"/>
        <w:right w:val="none" w:sz="0" w:space="0" w:color="auto"/>
      </w:divBdr>
    </w:div>
    <w:div w:id="1358195456">
      <w:bodyDiv w:val="1"/>
      <w:marLeft w:val="0"/>
      <w:marRight w:val="0"/>
      <w:marTop w:val="0"/>
      <w:marBottom w:val="0"/>
      <w:divBdr>
        <w:top w:val="none" w:sz="0" w:space="0" w:color="auto"/>
        <w:left w:val="none" w:sz="0" w:space="0" w:color="auto"/>
        <w:bottom w:val="none" w:sz="0" w:space="0" w:color="auto"/>
        <w:right w:val="none" w:sz="0" w:space="0" w:color="auto"/>
      </w:divBdr>
    </w:div>
    <w:div w:id="1478187472">
      <w:bodyDiv w:val="1"/>
      <w:marLeft w:val="0"/>
      <w:marRight w:val="0"/>
      <w:marTop w:val="0"/>
      <w:marBottom w:val="0"/>
      <w:divBdr>
        <w:top w:val="none" w:sz="0" w:space="0" w:color="auto"/>
        <w:left w:val="none" w:sz="0" w:space="0" w:color="auto"/>
        <w:bottom w:val="none" w:sz="0" w:space="0" w:color="auto"/>
        <w:right w:val="none" w:sz="0" w:space="0" w:color="auto"/>
      </w:divBdr>
    </w:div>
    <w:div w:id="1479961157">
      <w:bodyDiv w:val="1"/>
      <w:marLeft w:val="0"/>
      <w:marRight w:val="0"/>
      <w:marTop w:val="0"/>
      <w:marBottom w:val="0"/>
      <w:divBdr>
        <w:top w:val="none" w:sz="0" w:space="0" w:color="auto"/>
        <w:left w:val="none" w:sz="0" w:space="0" w:color="auto"/>
        <w:bottom w:val="none" w:sz="0" w:space="0" w:color="auto"/>
        <w:right w:val="none" w:sz="0" w:space="0" w:color="auto"/>
      </w:divBdr>
    </w:div>
    <w:div w:id="1518931940">
      <w:bodyDiv w:val="1"/>
      <w:marLeft w:val="0"/>
      <w:marRight w:val="0"/>
      <w:marTop w:val="0"/>
      <w:marBottom w:val="0"/>
      <w:divBdr>
        <w:top w:val="none" w:sz="0" w:space="0" w:color="auto"/>
        <w:left w:val="none" w:sz="0" w:space="0" w:color="auto"/>
        <w:bottom w:val="none" w:sz="0" w:space="0" w:color="auto"/>
        <w:right w:val="none" w:sz="0" w:space="0" w:color="auto"/>
      </w:divBdr>
    </w:div>
    <w:div w:id="1623195996">
      <w:bodyDiv w:val="1"/>
      <w:marLeft w:val="0"/>
      <w:marRight w:val="0"/>
      <w:marTop w:val="0"/>
      <w:marBottom w:val="0"/>
      <w:divBdr>
        <w:top w:val="none" w:sz="0" w:space="0" w:color="auto"/>
        <w:left w:val="none" w:sz="0" w:space="0" w:color="auto"/>
        <w:bottom w:val="none" w:sz="0" w:space="0" w:color="auto"/>
        <w:right w:val="none" w:sz="0" w:space="0" w:color="auto"/>
      </w:divBdr>
    </w:div>
    <w:div w:id="1663309117">
      <w:bodyDiv w:val="1"/>
      <w:marLeft w:val="0"/>
      <w:marRight w:val="0"/>
      <w:marTop w:val="0"/>
      <w:marBottom w:val="0"/>
      <w:divBdr>
        <w:top w:val="none" w:sz="0" w:space="0" w:color="auto"/>
        <w:left w:val="none" w:sz="0" w:space="0" w:color="auto"/>
        <w:bottom w:val="none" w:sz="0" w:space="0" w:color="auto"/>
        <w:right w:val="none" w:sz="0" w:space="0" w:color="auto"/>
      </w:divBdr>
    </w:div>
    <w:div w:id="1699424473">
      <w:bodyDiv w:val="1"/>
      <w:marLeft w:val="0"/>
      <w:marRight w:val="0"/>
      <w:marTop w:val="0"/>
      <w:marBottom w:val="0"/>
      <w:divBdr>
        <w:top w:val="none" w:sz="0" w:space="0" w:color="auto"/>
        <w:left w:val="none" w:sz="0" w:space="0" w:color="auto"/>
        <w:bottom w:val="none" w:sz="0" w:space="0" w:color="auto"/>
        <w:right w:val="none" w:sz="0" w:space="0" w:color="auto"/>
      </w:divBdr>
    </w:div>
    <w:div w:id="1713068211">
      <w:bodyDiv w:val="1"/>
      <w:marLeft w:val="0"/>
      <w:marRight w:val="0"/>
      <w:marTop w:val="0"/>
      <w:marBottom w:val="0"/>
      <w:divBdr>
        <w:top w:val="none" w:sz="0" w:space="0" w:color="auto"/>
        <w:left w:val="none" w:sz="0" w:space="0" w:color="auto"/>
        <w:bottom w:val="none" w:sz="0" w:space="0" w:color="auto"/>
        <w:right w:val="none" w:sz="0" w:space="0" w:color="auto"/>
      </w:divBdr>
    </w:div>
    <w:div w:id="1744718296">
      <w:bodyDiv w:val="1"/>
      <w:marLeft w:val="0"/>
      <w:marRight w:val="0"/>
      <w:marTop w:val="0"/>
      <w:marBottom w:val="0"/>
      <w:divBdr>
        <w:top w:val="none" w:sz="0" w:space="0" w:color="auto"/>
        <w:left w:val="none" w:sz="0" w:space="0" w:color="auto"/>
        <w:bottom w:val="none" w:sz="0" w:space="0" w:color="auto"/>
        <w:right w:val="none" w:sz="0" w:space="0" w:color="auto"/>
      </w:divBdr>
    </w:div>
    <w:div w:id="1786384438">
      <w:bodyDiv w:val="1"/>
      <w:marLeft w:val="0"/>
      <w:marRight w:val="0"/>
      <w:marTop w:val="0"/>
      <w:marBottom w:val="0"/>
      <w:divBdr>
        <w:top w:val="none" w:sz="0" w:space="0" w:color="auto"/>
        <w:left w:val="none" w:sz="0" w:space="0" w:color="auto"/>
        <w:bottom w:val="none" w:sz="0" w:space="0" w:color="auto"/>
        <w:right w:val="none" w:sz="0" w:space="0" w:color="auto"/>
      </w:divBdr>
    </w:div>
    <w:div w:id="1903566245">
      <w:bodyDiv w:val="1"/>
      <w:marLeft w:val="0"/>
      <w:marRight w:val="0"/>
      <w:marTop w:val="0"/>
      <w:marBottom w:val="0"/>
      <w:divBdr>
        <w:top w:val="none" w:sz="0" w:space="0" w:color="auto"/>
        <w:left w:val="none" w:sz="0" w:space="0" w:color="auto"/>
        <w:bottom w:val="none" w:sz="0" w:space="0" w:color="auto"/>
        <w:right w:val="none" w:sz="0" w:space="0" w:color="auto"/>
      </w:divBdr>
    </w:div>
    <w:div w:id="2008701883">
      <w:bodyDiv w:val="1"/>
      <w:marLeft w:val="0"/>
      <w:marRight w:val="0"/>
      <w:marTop w:val="0"/>
      <w:marBottom w:val="0"/>
      <w:divBdr>
        <w:top w:val="none" w:sz="0" w:space="0" w:color="auto"/>
        <w:left w:val="none" w:sz="0" w:space="0" w:color="auto"/>
        <w:bottom w:val="none" w:sz="0" w:space="0" w:color="auto"/>
        <w:right w:val="none" w:sz="0" w:space="0" w:color="auto"/>
      </w:divBdr>
    </w:div>
    <w:div w:id="211150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CE808-F8CB-4432-ADFF-064416FF9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14898</Words>
  <Characters>84924</Characters>
  <Application>Microsoft Office Word</Application>
  <DocSecurity>0</DocSecurity>
  <Lines>707</Lines>
  <Paragraphs>199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МРЕ</dc:creator>
  <cp:keywords/>
  <dc:description/>
  <cp:lastModifiedBy>Ivana Vojinović</cp:lastModifiedBy>
  <cp:revision>2</cp:revision>
  <cp:lastPrinted>2025-08-14T10:59:00Z</cp:lastPrinted>
  <dcterms:created xsi:type="dcterms:W3CDTF">2025-08-15T10:40:00Z</dcterms:created>
  <dcterms:modified xsi:type="dcterms:W3CDTF">2025-08-15T10:40:00Z</dcterms:modified>
</cp:coreProperties>
</file>