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076E8" w14:textId="77777777" w:rsidR="008F4840" w:rsidRPr="00287B6E" w:rsidRDefault="00912C39">
      <w:pPr>
        <w:pStyle w:val="Heading1"/>
        <w:spacing w:after="0" w:line="240" w:lineRule="auto"/>
        <w:ind w:right="657"/>
        <w:rPr>
          <w:rFonts w:ascii="Times New Roman" w:hAnsi="Times New Roman" w:cs="Times New Roman"/>
          <w:color w:val="auto"/>
          <w:szCs w:val="24"/>
        </w:rPr>
      </w:pPr>
      <w:r w:rsidRPr="00287B6E">
        <w:rPr>
          <w:rFonts w:ascii="Times New Roman" w:hAnsi="Times New Roman" w:cs="Times New Roman"/>
          <w:color w:val="auto"/>
          <w:szCs w:val="24"/>
        </w:rPr>
        <w:t>О Б Р А З Л О Ж Е Њ Е</w:t>
      </w:r>
    </w:p>
    <w:p w14:paraId="098E60A0" w14:textId="77777777" w:rsidR="008F4840" w:rsidRPr="00287B6E" w:rsidRDefault="008F4840">
      <w:pPr>
        <w:spacing w:after="0" w:line="240" w:lineRule="auto"/>
        <w:ind w:firstLine="720"/>
        <w:rPr>
          <w:b/>
          <w:bCs/>
          <w:color w:val="auto"/>
        </w:rPr>
      </w:pPr>
    </w:p>
    <w:p w14:paraId="361D9266" w14:textId="237DFBC3" w:rsidR="008F4840" w:rsidRPr="00287B6E" w:rsidRDefault="00912C39" w:rsidP="00C92D5C">
      <w:pPr>
        <w:pStyle w:val="ListParagraph"/>
        <w:numPr>
          <w:ilvl w:val="0"/>
          <w:numId w:val="2"/>
        </w:numPr>
        <w:tabs>
          <w:tab w:val="left" w:pos="2430"/>
        </w:tabs>
        <w:spacing w:after="0" w:line="240" w:lineRule="auto"/>
        <w:ind w:right="0"/>
        <w:rPr>
          <w:rFonts w:ascii="Times New Roman" w:hAnsi="Times New Roman" w:cs="Times New Roman"/>
          <w:b/>
          <w:bCs/>
          <w:color w:val="auto"/>
          <w:sz w:val="24"/>
          <w:szCs w:val="24"/>
        </w:rPr>
      </w:pPr>
      <w:r w:rsidRPr="00287B6E">
        <w:rPr>
          <w:rFonts w:ascii="Times New Roman" w:hAnsi="Times New Roman" w:cs="Times New Roman"/>
          <w:b/>
          <w:bCs/>
          <w:color w:val="auto"/>
          <w:sz w:val="24"/>
          <w:szCs w:val="24"/>
        </w:rPr>
        <w:t xml:space="preserve">УСТАВНИ ОСНОВ ЗА ДОНОШЕЊЕ ЗАКОНА  </w:t>
      </w:r>
    </w:p>
    <w:p w14:paraId="33301B8B" w14:textId="77777777" w:rsidR="00C92D5C" w:rsidRPr="00287B6E" w:rsidRDefault="00C92D5C" w:rsidP="00C92D5C">
      <w:pPr>
        <w:pStyle w:val="ListParagraph"/>
        <w:tabs>
          <w:tab w:val="left" w:pos="2430"/>
        </w:tabs>
        <w:spacing w:after="0" w:line="240" w:lineRule="auto"/>
        <w:ind w:left="2880" w:right="0" w:firstLine="0"/>
        <w:rPr>
          <w:rFonts w:ascii="Times New Roman" w:hAnsi="Times New Roman" w:cs="Times New Roman"/>
          <w:b/>
          <w:bCs/>
          <w:color w:val="auto"/>
          <w:sz w:val="24"/>
          <w:szCs w:val="24"/>
        </w:rPr>
      </w:pPr>
    </w:p>
    <w:p w14:paraId="27861658" w14:textId="77777777" w:rsidR="008F4840" w:rsidRPr="00287B6E" w:rsidRDefault="00912C39">
      <w:pPr>
        <w:spacing w:after="0" w:line="240" w:lineRule="auto"/>
        <w:ind w:left="-15" w:right="0" w:firstLine="720"/>
        <w:rPr>
          <w:rFonts w:ascii="Times New Roman" w:hAnsi="Times New Roman" w:cs="Times New Roman"/>
          <w:color w:val="auto"/>
          <w:sz w:val="24"/>
          <w:szCs w:val="24"/>
        </w:rPr>
      </w:pPr>
      <w:r w:rsidRPr="00287B6E">
        <w:rPr>
          <w:rFonts w:ascii="Times New Roman" w:hAnsi="Times New Roman" w:cs="Times New Roman"/>
          <w:color w:val="auto"/>
          <w:sz w:val="24"/>
          <w:szCs w:val="24"/>
        </w:rPr>
        <w:t xml:space="preserve">Уставни основ за доношење овог закона садржан је у члану 91. став 1. Устава Републике Србије којим је утврђено да се средства из којих се финансирају надлежности Републике Србије, обезбеђују из пореза и других прихода утврђених законом. Истовремено чланом 97. тачка 15. Устава предвиђено је да Република Србија уређује и обезбеђује финансирање остваривања права и дужности Републике Србије, утврђених Уставом и законом.  </w:t>
      </w:r>
    </w:p>
    <w:p w14:paraId="5E13E5CA" w14:textId="77777777" w:rsidR="008F4840" w:rsidRPr="00287B6E" w:rsidRDefault="008F4840">
      <w:pPr>
        <w:spacing w:after="0" w:line="240" w:lineRule="auto"/>
        <w:ind w:left="-15" w:right="0" w:firstLine="720"/>
        <w:rPr>
          <w:rFonts w:ascii="Times New Roman" w:hAnsi="Times New Roman" w:cs="Times New Roman"/>
          <w:color w:val="auto"/>
          <w:sz w:val="24"/>
          <w:szCs w:val="24"/>
        </w:rPr>
      </w:pPr>
    </w:p>
    <w:p w14:paraId="3C635C96" w14:textId="579D63B5" w:rsidR="008F4840" w:rsidRPr="00287B6E" w:rsidRDefault="00912C39" w:rsidP="00C92D5C">
      <w:pPr>
        <w:pStyle w:val="ListParagraph"/>
        <w:numPr>
          <w:ilvl w:val="0"/>
          <w:numId w:val="2"/>
        </w:numPr>
        <w:tabs>
          <w:tab w:val="left" w:pos="2520"/>
        </w:tabs>
        <w:spacing w:after="0" w:line="240" w:lineRule="auto"/>
        <w:ind w:right="0"/>
        <w:rPr>
          <w:rFonts w:ascii="Times New Roman" w:hAnsi="Times New Roman" w:cs="Times New Roman"/>
          <w:b/>
          <w:bCs/>
          <w:color w:val="auto"/>
          <w:sz w:val="24"/>
          <w:szCs w:val="24"/>
        </w:rPr>
      </w:pPr>
      <w:r w:rsidRPr="00287B6E">
        <w:rPr>
          <w:rFonts w:ascii="Times New Roman" w:hAnsi="Times New Roman" w:cs="Times New Roman"/>
          <w:b/>
          <w:bCs/>
          <w:color w:val="auto"/>
          <w:sz w:val="24"/>
          <w:szCs w:val="24"/>
        </w:rPr>
        <w:t xml:space="preserve">РАЗЛОЗИ ЗА ДОНОШЕЊЕ ЗАКОНА </w:t>
      </w:r>
    </w:p>
    <w:p w14:paraId="4C070A25" w14:textId="77777777" w:rsidR="00C92D5C" w:rsidRPr="00287B6E" w:rsidRDefault="00C92D5C" w:rsidP="00C92D5C">
      <w:pPr>
        <w:pStyle w:val="ListParagraph"/>
        <w:tabs>
          <w:tab w:val="left" w:pos="2520"/>
        </w:tabs>
        <w:spacing w:after="0" w:line="240" w:lineRule="auto"/>
        <w:ind w:left="2880" w:right="0" w:firstLine="0"/>
        <w:rPr>
          <w:rFonts w:ascii="Times New Roman" w:hAnsi="Times New Roman" w:cs="Times New Roman"/>
          <w:b/>
          <w:bCs/>
          <w:color w:val="auto"/>
          <w:sz w:val="24"/>
          <w:szCs w:val="24"/>
        </w:rPr>
      </w:pPr>
    </w:p>
    <w:p w14:paraId="4AE3B70A"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rPr>
      </w:pPr>
      <w:r w:rsidRPr="00287B6E">
        <w:rPr>
          <w:rFonts w:ascii="Times New Roman" w:eastAsia="Times New Roman" w:hAnsi="Times New Roman" w:cs="Times New Roman"/>
          <w:color w:val="auto"/>
          <w:sz w:val="24"/>
          <w:szCs w:val="24"/>
        </w:rPr>
        <w:t xml:space="preserve">Од последњих </w:t>
      </w:r>
      <w:r w:rsidRPr="00287B6E">
        <w:rPr>
          <w:rFonts w:ascii="Times New Roman" w:eastAsia="Times New Roman" w:hAnsi="Times New Roman" w:cs="Times New Roman"/>
          <w:color w:val="auto"/>
          <w:sz w:val="24"/>
          <w:szCs w:val="24"/>
          <w:lang w:val="sr-Cyrl-RS"/>
        </w:rPr>
        <w:t xml:space="preserve">већих </w:t>
      </w:r>
      <w:r w:rsidRPr="00287B6E">
        <w:rPr>
          <w:rFonts w:ascii="Times New Roman" w:eastAsia="Times New Roman" w:hAnsi="Times New Roman" w:cs="Times New Roman"/>
          <w:color w:val="auto"/>
          <w:sz w:val="24"/>
          <w:szCs w:val="24"/>
        </w:rPr>
        <w:t>измена Закона о судским таксама 2009. године, економска ситуација у Републици Србији значајно се променила. Већ дуги низ година, земља се суочава са различитим економским изазовима, али и са позитивним трендовима који су довели до раста плата, повећања цена основних животних намирница и услуга, као и промена на тржишту рада. Сви ови фактори утицали су на свакодневни живот грађана, али и на начин функционисања државних институција, укључујући правосудни систем.</w:t>
      </w:r>
    </w:p>
    <w:p w14:paraId="1CF1DE97"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lang w:val="en-US"/>
        </w:rPr>
      </w:pPr>
      <w:r w:rsidRPr="00287B6E">
        <w:rPr>
          <w:rFonts w:ascii="Times New Roman" w:eastAsia="Times New Roman" w:hAnsi="Times New Roman" w:cs="Times New Roman"/>
          <w:color w:val="auto"/>
          <w:sz w:val="24"/>
          <w:szCs w:val="24"/>
        </w:rPr>
        <w:t>Основни разлог за доношење овог закона је чињеница да су судске таксе</w:t>
      </w:r>
      <w:r w:rsidRPr="00287B6E">
        <w:rPr>
          <w:rFonts w:ascii="Times New Roman" w:eastAsia="Times New Roman" w:hAnsi="Times New Roman" w:cs="Times New Roman"/>
          <w:color w:val="auto"/>
          <w:sz w:val="24"/>
          <w:szCs w:val="24"/>
          <w:lang w:val="sr-Cyrl-RS"/>
        </w:rPr>
        <w:t xml:space="preserve"> </w:t>
      </w:r>
      <w:r w:rsidRPr="00287B6E">
        <w:rPr>
          <w:rFonts w:ascii="Times New Roman" w:eastAsia="Times New Roman" w:hAnsi="Times New Roman" w:cs="Times New Roman"/>
          <w:color w:val="auto"/>
          <w:sz w:val="24"/>
          <w:szCs w:val="24"/>
        </w:rPr>
        <w:t>остале непромењене од 2009. године, иако су се у међувремену променили економски услови. Повећање цена и раст општих трошкова живота довели су до потребе да се прилагоди висина судских такси</w:t>
      </w:r>
      <w:r w:rsidRPr="00287B6E">
        <w:rPr>
          <w:rFonts w:ascii="Times New Roman" w:eastAsia="Times New Roman" w:hAnsi="Times New Roman" w:cs="Times New Roman"/>
          <w:color w:val="auto"/>
          <w:sz w:val="24"/>
          <w:szCs w:val="24"/>
          <w:lang w:val="sr-Cyrl-RS"/>
        </w:rPr>
        <w:t>, а истовремено извршене су интервенције у одређеним одредбама као резултат уочених недостатака у досадашњој примени закона, а ради разјашњења и његовог једноставнијег тумачења.</w:t>
      </w:r>
      <w:r w:rsidRPr="00287B6E">
        <w:rPr>
          <w:rFonts w:ascii="Times New Roman" w:eastAsia="Times New Roman" w:hAnsi="Times New Roman" w:cs="Times New Roman"/>
          <w:color w:val="auto"/>
          <w:sz w:val="24"/>
          <w:szCs w:val="24"/>
          <w:lang w:val="en-US"/>
        </w:rPr>
        <w:t xml:space="preserve"> </w:t>
      </w:r>
    </w:p>
    <w:p w14:paraId="05F5062C"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t>Дакле, измене овог за</w:t>
      </w:r>
      <w:r w:rsidRPr="00287B6E">
        <w:rPr>
          <w:rFonts w:ascii="Times New Roman" w:eastAsia="Times New Roman" w:hAnsi="Times New Roman" w:cs="Times New Roman"/>
          <w:color w:val="auto"/>
          <w:sz w:val="24"/>
          <w:szCs w:val="24"/>
        </w:rPr>
        <w:t>кона има</w:t>
      </w:r>
      <w:r w:rsidRPr="00287B6E">
        <w:rPr>
          <w:rFonts w:ascii="Times New Roman" w:eastAsia="Times New Roman" w:hAnsi="Times New Roman" w:cs="Times New Roman"/>
          <w:color w:val="auto"/>
          <w:sz w:val="24"/>
          <w:szCs w:val="24"/>
          <w:lang w:val="sr-Cyrl-RS"/>
        </w:rPr>
        <w:t>ју</w:t>
      </w:r>
      <w:r w:rsidRPr="00287B6E">
        <w:rPr>
          <w:rFonts w:ascii="Times New Roman" w:eastAsia="Times New Roman" w:hAnsi="Times New Roman" w:cs="Times New Roman"/>
          <w:color w:val="auto"/>
          <w:sz w:val="24"/>
          <w:szCs w:val="24"/>
        </w:rPr>
        <w:t xml:space="preserve"> за циљ да се адекватно одговори на промене које су се десиле на тржишту, </w:t>
      </w:r>
      <w:r w:rsidRPr="00287B6E">
        <w:rPr>
          <w:rFonts w:ascii="Times New Roman" w:eastAsia="Times New Roman" w:hAnsi="Times New Roman" w:cs="Times New Roman"/>
          <w:color w:val="auto"/>
          <w:sz w:val="24"/>
          <w:szCs w:val="24"/>
          <w:lang w:val="sr-Cyrl-RS"/>
        </w:rPr>
        <w:t>као и да се осигура</w:t>
      </w:r>
      <w:r w:rsidRPr="00287B6E">
        <w:rPr>
          <w:rFonts w:ascii="Times New Roman" w:eastAsia="Times New Roman" w:hAnsi="Times New Roman" w:cs="Times New Roman"/>
          <w:color w:val="auto"/>
          <w:sz w:val="24"/>
          <w:szCs w:val="24"/>
        </w:rPr>
        <w:t xml:space="preserve"> да правосудни систем настави </w:t>
      </w:r>
      <w:r w:rsidRPr="00287B6E">
        <w:rPr>
          <w:rFonts w:ascii="Times New Roman" w:eastAsia="Times New Roman" w:hAnsi="Times New Roman" w:cs="Times New Roman"/>
          <w:color w:val="auto"/>
          <w:sz w:val="24"/>
          <w:szCs w:val="24"/>
          <w:lang w:val="sr-Cyrl-RS"/>
        </w:rPr>
        <w:t xml:space="preserve">да се </w:t>
      </w:r>
      <w:r w:rsidRPr="00287B6E">
        <w:rPr>
          <w:rFonts w:ascii="Times New Roman" w:eastAsia="Times New Roman" w:hAnsi="Times New Roman" w:cs="Times New Roman"/>
          <w:color w:val="auto"/>
          <w:sz w:val="24"/>
          <w:szCs w:val="24"/>
        </w:rPr>
        <w:t>ефикасно и успешно развија.</w:t>
      </w:r>
    </w:p>
    <w:p w14:paraId="23FA8C1F"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rPr>
      </w:pPr>
      <w:r w:rsidRPr="00287B6E">
        <w:rPr>
          <w:rFonts w:ascii="Times New Roman" w:eastAsia="Times New Roman" w:hAnsi="Times New Roman" w:cs="Times New Roman"/>
          <w:color w:val="auto"/>
          <w:sz w:val="24"/>
          <w:szCs w:val="24"/>
          <w:lang w:val="sr-Cyrl-RS"/>
        </w:rPr>
        <w:t xml:space="preserve">Закон о судским таксама био је предмет детаљне анализе. Измене и допуне овог закона </w:t>
      </w:r>
      <w:r w:rsidRPr="00287B6E">
        <w:rPr>
          <w:rFonts w:ascii="Times New Roman" w:eastAsia="Times New Roman" w:hAnsi="Times New Roman" w:cs="Times New Roman"/>
          <w:color w:val="auto"/>
          <w:sz w:val="24"/>
          <w:szCs w:val="24"/>
        </w:rPr>
        <w:t>усмерен</w:t>
      </w:r>
      <w:r w:rsidRPr="00287B6E">
        <w:rPr>
          <w:rFonts w:ascii="Times New Roman" w:eastAsia="Times New Roman" w:hAnsi="Times New Roman" w:cs="Times New Roman"/>
          <w:color w:val="auto"/>
          <w:sz w:val="24"/>
          <w:szCs w:val="24"/>
          <w:lang w:val="sr-Cyrl-RS"/>
        </w:rPr>
        <w:t>е</w:t>
      </w:r>
      <w:r w:rsidRPr="00287B6E">
        <w:rPr>
          <w:rFonts w:ascii="Times New Roman" w:eastAsia="Times New Roman" w:hAnsi="Times New Roman" w:cs="Times New Roman"/>
          <w:color w:val="auto"/>
          <w:sz w:val="24"/>
          <w:szCs w:val="24"/>
        </w:rPr>
        <w:t xml:space="preserve"> </w:t>
      </w:r>
      <w:r w:rsidRPr="00287B6E">
        <w:rPr>
          <w:rFonts w:ascii="Times New Roman" w:eastAsia="Times New Roman" w:hAnsi="Times New Roman" w:cs="Times New Roman"/>
          <w:color w:val="auto"/>
          <w:sz w:val="24"/>
          <w:szCs w:val="24"/>
          <w:lang w:val="sr-Cyrl-RS"/>
        </w:rPr>
        <w:t>су на начин да се не</w:t>
      </w:r>
      <w:r w:rsidRPr="00287B6E">
        <w:rPr>
          <w:rFonts w:ascii="Times New Roman" w:eastAsia="Times New Roman" w:hAnsi="Times New Roman" w:cs="Times New Roman"/>
          <w:color w:val="auto"/>
          <w:sz w:val="24"/>
          <w:szCs w:val="24"/>
        </w:rPr>
        <w:t xml:space="preserve"> угрози доступност правде, али </w:t>
      </w:r>
      <w:r w:rsidRPr="00287B6E">
        <w:rPr>
          <w:rFonts w:ascii="Times New Roman" w:eastAsia="Times New Roman" w:hAnsi="Times New Roman" w:cs="Times New Roman"/>
          <w:color w:val="auto"/>
          <w:sz w:val="24"/>
          <w:szCs w:val="24"/>
          <w:lang w:val="sr-Cyrl-RS"/>
        </w:rPr>
        <w:t>уз истовремено</w:t>
      </w:r>
      <w:r w:rsidRPr="00287B6E">
        <w:rPr>
          <w:rFonts w:ascii="Times New Roman" w:eastAsia="Times New Roman" w:hAnsi="Times New Roman" w:cs="Times New Roman"/>
          <w:color w:val="auto"/>
          <w:sz w:val="24"/>
          <w:szCs w:val="24"/>
        </w:rPr>
        <w:t xml:space="preserve"> омогућ</w:t>
      </w:r>
      <w:r w:rsidRPr="00287B6E">
        <w:rPr>
          <w:rFonts w:ascii="Times New Roman" w:eastAsia="Times New Roman" w:hAnsi="Times New Roman" w:cs="Times New Roman"/>
          <w:color w:val="auto"/>
          <w:sz w:val="24"/>
          <w:szCs w:val="24"/>
          <w:lang w:val="sr-Cyrl-RS"/>
        </w:rPr>
        <w:t>авање</w:t>
      </w:r>
      <w:r w:rsidRPr="00287B6E">
        <w:rPr>
          <w:rFonts w:ascii="Times New Roman" w:eastAsia="Times New Roman" w:hAnsi="Times New Roman" w:cs="Times New Roman"/>
          <w:color w:val="auto"/>
          <w:sz w:val="24"/>
          <w:szCs w:val="24"/>
        </w:rPr>
        <w:t xml:space="preserve"> правосудним органима да наставе свој рад. За грађане који су у тешкој материјалној ситуацији, као и за оне који имају социјалну потребу, </w:t>
      </w:r>
      <w:r w:rsidRPr="00287B6E">
        <w:rPr>
          <w:rFonts w:ascii="Times New Roman" w:eastAsia="Times New Roman" w:hAnsi="Times New Roman" w:cs="Times New Roman"/>
          <w:color w:val="auto"/>
          <w:sz w:val="24"/>
          <w:szCs w:val="24"/>
          <w:lang w:val="sr-Cyrl-RS"/>
        </w:rPr>
        <w:t>прецизиране</w:t>
      </w:r>
      <w:r w:rsidRPr="00287B6E">
        <w:rPr>
          <w:rFonts w:ascii="Times New Roman" w:eastAsia="Times New Roman" w:hAnsi="Times New Roman" w:cs="Times New Roman"/>
          <w:color w:val="auto"/>
          <w:sz w:val="24"/>
          <w:szCs w:val="24"/>
        </w:rPr>
        <w:t xml:space="preserve"> су мере које </w:t>
      </w:r>
      <w:r w:rsidRPr="00287B6E">
        <w:rPr>
          <w:rFonts w:ascii="Times New Roman" w:eastAsia="Times New Roman" w:hAnsi="Times New Roman" w:cs="Times New Roman"/>
          <w:color w:val="auto"/>
          <w:sz w:val="24"/>
          <w:szCs w:val="24"/>
          <w:lang w:val="sr-Cyrl-RS"/>
        </w:rPr>
        <w:t>омогућавају</w:t>
      </w:r>
      <w:r w:rsidRPr="00287B6E">
        <w:rPr>
          <w:rFonts w:ascii="Times New Roman" w:eastAsia="Times New Roman" w:hAnsi="Times New Roman" w:cs="Times New Roman"/>
          <w:color w:val="auto"/>
          <w:sz w:val="24"/>
          <w:szCs w:val="24"/>
        </w:rPr>
        <w:t xml:space="preserve"> ослобађање од плаћања судских такси или њихово смањење, како би се обезбедила праведност и равноправан приступ правди за све.</w:t>
      </w:r>
    </w:p>
    <w:p w14:paraId="5DDE3556"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Измене и допуне Закона о судским таксама одраз су потребе да се правосудни систем прилагоди новим економским условима и да се обезбеди стабилно и одрживо финансирање буџета Републике Србије. </w:t>
      </w:r>
    </w:p>
    <w:p w14:paraId="30B1074C" w14:textId="77777777" w:rsidR="008F4840" w:rsidRPr="00287B6E" w:rsidRDefault="008F4840">
      <w:pPr>
        <w:spacing w:after="0" w:line="240" w:lineRule="auto"/>
        <w:ind w:right="0" w:firstLine="720"/>
        <w:rPr>
          <w:rFonts w:ascii="Times New Roman" w:hAnsi="Times New Roman" w:cs="Times New Roman"/>
          <w:color w:val="auto"/>
          <w:sz w:val="24"/>
          <w:szCs w:val="24"/>
          <w:lang w:val="sr-Cyrl-RS"/>
        </w:rPr>
      </w:pPr>
    </w:p>
    <w:p w14:paraId="1271CD66" w14:textId="390EE79B" w:rsidR="008F4840" w:rsidRPr="00287B6E" w:rsidRDefault="00C92D5C" w:rsidP="00C92D5C">
      <w:pPr>
        <w:tabs>
          <w:tab w:val="center" w:pos="839"/>
          <w:tab w:val="center" w:pos="4226"/>
        </w:tabs>
        <w:spacing w:after="0" w:line="240" w:lineRule="auto"/>
        <w:ind w:right="0"/>
        <w:rPr>
          <w:rFonts w:ascii="Times New Roman" w:hAnsi="Times New Roman" w:cs="Times New Roman"/>
          <w:b/>
          <w:bCs/>
          <w:color w:val="auto"/>
          <w:sz w:val="24"/>
          <w:szCs w:val="24"/>
        </w:rPr>
      </w:pPr>
      <w:r w:rsidRPr="00287B6E">
        <w:rPr>
          <w:rFonts w:ascii="Times New Roman" w:hAnsi="Times New Roman" w:cs="Times New Roman"/>
          <w:b/>
          <w:bCs/>
          <w:color w:val="auto"/>
          <w:sz w:val="24"/>
          <w:szCs w:val="24"/>
        </w:rPr>
        <w:t xml:space="preserve">III. </w:t>
      </w:r>
      <w:r w:rsidR="00912C39" w:rsidRPr="00287B6E">
        <w:rPr>
          <w:rFonts w:ascii="Times New Roman" w:hAnsi="Times New Roman" w:cs="Times New Roman"/>
          <w:b/>
          <w:bCs/>
          <w:color w:val="auto"/>
          <w:sz w:val="24"/>
          <w:szCs w:val="24"/>
        </w:rPr>
        <w:t xml:space="preserve">ОБЈАШЊЕЊЕ ОСНОВНИХ ПРАВНИХ ИНСТИТУТА И  ПОЈЕДИНАЧНИХ РЕШЕЊА </w:t>
      </w:r>
    </w:p>
    <w:p w14:paraId="041AB8F0" w14:textId="77777777" w:rsidR="00C92D5C" w:rsidRPr="00287B6E" w:rsidRDefault="00C92D5C" w:rsidP="00C92D5C">
      <w:pPr>
        <w:tabs>
          <w:tab w:val="center" w:pos="839"/>
          <w:tab w:val="center" w:pos="4226"/>
        </w:tabs>
        <w:spacing w:after="0" w:line="240" w:lineRule="auto"/>
        <w:ind w:right="0" w:firstLine="0"/>
        <w:rPr>
          <w:rFonts w:ascii="Times New Roman" w:hAnsi="Times New Roman" w:cs="Times New Roman"/>
          <w:b/>
          <w:bCs/>
          <w:color w:val="auto"/>
          <w:sz w:val="24"/>
          <w:szCs w:val="24"/>
        </w:rPr>
      </w:pPr>
    </w:p>
    <w:p w14:paraId="32E16CEA" w14:textId="7C265409" w:rsidR="008F4840" w:rsidRPr="00287B6E" w:rsidRDefault="00912C39">
      <w:pPr>
        <w:spacing w:after="0" w:line="240" w:lineRule="auto"/>
        <w:ind w:right="0"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Чланом 1. </w:t>
      </w:r>
      <w:r w:rsidR="009A03BF"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о изменама и допунама Закона о судским таксама (у даљем тексту: </w:t>
      </w:r>
      <w:r w:rsidR="00C92D5C" w:rsidRPr="00287B6E">
        <w:rPr>
          <w:rFonts w:ascii="Times New Roman" w:hAnsi="Times New Roman" w:cs="Times New Roman"/>
          <w:color w:val="auto"/>
          <w:sz w:val="24"/>
          <w:szCs w:val="24"/>
          <w:lang w:val="sr-Cyrl-RS"/>
        </w:rPr>
        <w:t xml:space="preserve">Предлог </w:t>
      </w:r>
      <w:r w:rsidRPr="00287B6E">
        <w:rPr>
          <w:rFonts w:ascii="Times New Roman" w:hAnsi="Times New Roman" w:cs="Times New Roman"/>
          <w:color w:val="auto"/>
          <w:sz w:val="24"/>
          <w:szCs w:val="24"/>
          <w:lang w:val="sr-Cyrl-RS"/>
        </w:rPr>
        <w:t xml:space="preserve">закона), извршено је прецизирање у члану 2. став 3. Закона о судским таксама која се односи на обавезу плаћања судске таксе за судско поравнање, коју плаћају обе стране у једнаким деловима, осим ако није другачије уговорено у самом поравнању, што има за циљ правичнију расподелу трошкова када су обе стране </w:t>
      </w:r>
      <w:r w:rsidRPr="00287B6E">
        <w:rPr>
          <w:rFonts w:ascii="Times New Roman" w:hAnsi="Times New Roman" w:cs="Times New Roman"/>
          <w:color w:val="auto"/>
          <w:sz w:val="24"/>
          <w:szCs w:val="24"/>
          <w:lang w:val="sr-Cyrl-RS"/>
        </w:rPr>
        <w:lastRenderedPageBreak/>
        <w:t>заинтересоване за исход поступка, чиме се постиже равнотежа и смањује могућност једностраног оптерећења.</w:t>
      </w:r>
    </w:p>
    <w:p w14:paraId="0D1C22F4" w14:textId="5F6510FF" w:rsidR="008F4840" w:rsidRPr="00287B6E" w:rsidRDefault="00912C39">
      <w:pPr>
        <w:spacing w:after="0" w:line="240" w:lineRule="auto"/>
        <w:ind w:right="0"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Чланом 2.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закона прецизира се члан 3</w:t>
      </w:r>
      <w:r w:rsidRPr="00287B6E">
        <w:rPr>
          <w:rFonts w:ascii="Times New Roman" w:hAnsi="Times New Roman" w:cs="Times New Roman"/>
          <w:color w:val="auto"/>
          <w:sz w:val="24"/>
          <w:szCs w:val="24"/>
        </w:rPr>
        <w:t>.</w:t>
      </w:r>
      <w:r w:rsidRPr="00287B6E">
        <w:rPr>
          <w:rFonts w:ascii="Times New Roman" w:hAnsi="Times New Roman" w:cs="Times New Roman"/>
          <w:color w:val="auto"/>
          <w:sz w:val="24"/>
          <w:szCs w:val="24"/>
          <w:lang w:val="sr-Cyrl-RS"/>
        </w:rPr>
        <w:t xml:space="preserve"> став 2. Закона о судским таксама односно тренутак када настаје таксена обавеза за тужбу. Овом изменом такса за тужбу настаје раније даном закључења припремног рочишта или првог рочишта за главну расправу, али само ако поступак није окончан </w:t>
      </w:r>
      <w:r w:rsidRPr="00287B6E">
        <w:rPr>
          <w:rFonts w:ascii="Times New Roman" w:eastAsia="Times New Roman" w:hAnsi="Times New Roman" w:cs="Times New Roman"/>
          <w:bCs/>
          <w:color w:val="auto"/>
          <w:sz w:val="24"/>
          <w:szCs w:val="24"/>
          <w:lang w:val="sr-Cyrl-RS"/>
        </w:rPr>
        <w:t>пре одржавања рочишта</w:t>
      </w:r>
      <w:r w:rsidRPr="00287B6E">
        <w:rPr>
          <w:rFonts w:ascii="Times New Roman" w:eastAsia="Times New Roman" w:hAnsi="Times New Roman" w:cs="Times New Roman"/>
          <w:bCs/>
          <w:color w:val="auto"/>
          <w:sz w:val="24"/>
          <w:szCs w:val="24"/>
        </w:rPr>
        <w:t xml:space="preserve"> посредовањем,</w:t>
      </w:r>
      <w:r w:rsidRPr="00287B6E">
        <w:rPr>
          <w:rFonts w:ascii="Times New Roman" w:eastAsia="Times New Roman" w:hAnsi="Times New Roman" w:cs="Times New Roman"/>
          <w:bCs/>
          <w:color w:val="auto"/>
          <w:sz w:val="24"/>
          <w:szCs w:val="24"/>
          <w:lang w:val="sr-Cyrl-RS"/>
        </w:rPr>
        <w:t xml:space="preserve"> мирним решавањем радног спора,</w:t>
      </w:r>
      <w:r w:rsidRPr="00287B6E">
        <w:rPr>
          <w:rFonts w:ascii="Times New Roman" w:eastAsia="Times New Roman" w:hAnsi="Times New Roman" w:cs="Times New Roman"/>
          <w:bCs/>
          <w:color w:val="auto"/>
          <w:sz w:val="24"/>
          <w:szCs w:val="24"/>
        </w:rPr>
        <w:t xml:space="preserve"> судским поравнањем, признањем тужбеног захтева или одрицањем од тужбеног захтева</w:t>
      </w:r>
      <w:r w:rsidRPr="00287B6E">
        <w:rPr>
          <w:rFonts w:ascii="Times New Roman" w:hAnsi="Times New Roman" w:cs="Times New Roman"/>
          <w:color w:val="auto"/>
          <w:sz w:val="24"/>
          <w:szCs w:val="24"/>
          <w:lang w:val="sr-Cyrl-RS"/>
        </w:rPr>
        <w:t>. Ова измена омогућава да се таксена обавеза предвиди већ у фази када су припремне радње већ завршене, али поступак још није окончан, чиме се обезбеђује правовремено плаћање таксе. Поред тога, јасније је утврђено како и када настаје таксена обавеза за одговор на тужбу, тако што се прецизира да таксена обавеза за одговор на тужбу настаје сразмерно успеху у спору, и то даном достављања правноснажне одлуке која окончава поступак, што значи да ће страна која није успела у спору сносити већи део трошкова, чиме се избегава да једна страна буде неоправдано оптерећена.</w:t>
      </w:r>
    </w:p>
    <w:p w14:paraId="0B75AB3B" w14:textId="4AF81CA1" w:rsidR="008F4840" w:rsidRPr="00287B6E" w:rsidRDefault="00912C39">
      <w:pPr>
        <w:spacing w:after="0" w:line="240" w:lineRule="auto"/>
        <w:ind w:right="0" w:firstLine="720"/>
        <w:rPr>
          <w:rFonts w:ascii="Times New Roman" w:hAnsi="Times New Roman" w:cs="Times New Roman"/>
          <w:color w:val="auto"/>
          <w:sz w:val="24"/>
          <w:szCs w:val="24"/>
        </w:rPr>
      </w:pPr>
      <w:r w:rsidRPr="00287B6E">
        <w:rPr>
          <w:rFonts w:ascii="Times New Roman" w:hAnsi="Times New Roman" w:cs="Times New Roman"/>
          <w:color w:val="auto"/>
          <w:sz w:val="24"/>
          <w:szCs w:val="24"/>
          <w:lang w:val="sr-Cyrl-RS"/>
        </w:rPr>
        <w:t xml:space="preserve">Члан 3.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прецизирано је у члану 5. став 2. Закона о судским таксама да </w:t>
      </w:r>
      <w:r w:rsidRPr="00287B6E">
        <w:rPr>
          <w:rFonts w:ascii="Times New Roman" w:hAnsi="Times New Roman" w:cs="Times New Roman"/>
          <w:color w:val="auto"/>
          <w:sz w:val="24"/>
          <w:szCs w:val="24"/>
        </w:rPr>
        <w:t xml:space="preserve"> таксена обавеза</w:t>
      </w:r>
      <w:r w:rsidRPr="00287B6E">
        <w:rPr>
          <w:rFonts w:ascii="Times New Roman" w:hAnsi="Times New Roman" w:cs="Times New Roman"/>
          <w:color w:val="auto"/>
          <w:sz w:val="24"/>
          <w:szCs w:val="24"/>
          <w:lang w:val="sr-Cyrl-RS"/>
        </w:rPr>
        <w:t xml:space="preserve"> за поднеске и одлуке у управним споровима у стварима пензијског, инвалидског и здравственог осигурања, дечијег додатка, старатељства, усвојења и социјалне помоћи,</w:t>
      </w:r>
      <w:r w:rsidRPr="00287B6E">
        <w:rPr>
          <w:rFonts w:ascii="Times New Roman" w:hAnsi="Times New Roman" w:cs="Times New Roman"/>
          <w:color w:val="auto"/>
          <w:sz w:val="24"/>
          <w:szCs w:val="24"/>
        </w:rPr>
        <w:t xml:space="preserve"> </w:t>
      </w:r>
      <w:r w:rsidRPr="00287B6E">
        <w:rPr>
          <w:rFonts w:ascii="Times New Roman" w:hAnsi="Times New Roman" w:cs="Times New Roman"/>
          <w:color w:val="auto"/>
          <w:sz w:val="24"/>
          <w:szCs w:val="24"/>
          <w:lang w:val="sr-Cyrl-RS"/>
        </w:rPr>
        <w:t>настаје даном достављања правноснажне одлуке којом је тужба одбијена или одбачена.</w:t>
      </w:r>
      <w:r w:rsidRPr="00287B6E">
        <w:rPr>
          <w:color w:val="auto"/>
        </w:rPr>
        <w:t xml:space="preserve"> </w:t>
      </w:r>
      <w:r w:rsidRPr="00287B6E">
        <w:rPr>
          <w:rFonts w:ascii="Times New Roman" w:hAnsi="Times New Roman" w:cs="Times New Roman"/>
          <w:color w:val="auto"/>
          <w:sz w:val="24"/>
          <w:szCs w:val="24"/>
        </w:rPr>
        <w:t xml:space="preserve">Ова измена има за циљ да осигура да странке имају јасан и конкретан тренутак када ће наступити њихова финансијска обавеза. </w:t>
      </w:r>
    </w:p>
    <w:p w14:paraId="3C36BFF0" w14:textId="2E031F7E"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Чланом 4. </w:t>
      </w:r>
      <w:r w:rsidR="00C92D5C" w:rsidRPr="00287B6E">
        <w:rPr>
          <w:rFonts w:ascii="Times New Roman" w:hAnsi="Times New Roman" w:cs="Times New Roman"/>
          <w:color w:val="auto"/>
          <w:sz w:val="24"/>
          <w:szCs w:val="24"/>
          <w:lang w:val="sr-Cyrl-RS"/>
        </w:rPr>
        <w:t>Предлога з</w:t>
      </w:r>
      <w:r w:rsidRPr="00287B6E">
        <w:rPr>
          <w:rFonts w:ascii="Times New Roman" w:hAnsi="Times New Roman" w:cs="Times New Roman"/>
          <w:color w:val="auto"/>
          <w:sz w:val="24"/>
          <w:szCs w:val="24"/>
          <w:lang w:val="sr-Cyrl-RS"/>
        </w:rPr>
        <w:t>акона извршена је интервенција у члану 8. Закона о судским таксама којом је</w:t>
      </w:r>
      <w:r w:rsidRPr="00287B6E">
        <w:rPr>
          <w:rFonts w:ascii="Times New Roman" w:eastAsia="Times New Roman" w:hAnsi="Times New Roman" w:cs="Times New Roman"/>
          <w:color w:val="auto"/>
          <w:sz w:val="24"/>
          <w:szCs w:val="24"/>
        </w:rPr>
        <w:t xml:space="preserve"> </w:t>
      </w:r>
      <w:r w:rsidRPr="00287B6E">
        <w:rPr>
          <w:rFonts w:ascii="Times New Roman" w:eastAsia="Times New Roman" w:hAnsi="Times New Roman" w:cs="Times New Roman"/>
          <w:color w:val="auto"/>
          <w:sz w:val="24"/>
          <w:szCs w:val="24"/>
          <w:lang w:val="sr-Cyrl-RS"/>
        </w:rPr>
        <w:t>сада прописано да н</w:t>
      </w:r>
      <w:r w:rsidRPr="00287B6E">
        <w:rPr>
          <w:rFonts w:ascii="Times New Roman" w:eastAsia="Times New Roman" w:hAnsi="Times New Roman" w:cs="Times New Roman"/>
          <w:color w:val="auto"/>
          <w:sz w:val="24"/>
          <w:szCs w:val="24"/>
        </w:rPr>
        <w:t xml:space="preserve">аплата </w:t>
      </w:r>
      <w:r w:rsidRPr="00287B6E">
        <w:rPr>
          <w:rFonts w:ascii="Times New Roman" w:eastAsia="Times New Roman" w:hAnsi="Times New Roman" w:cs="Times New Roman"/>
          <w:color w:val="auto"/>
          <w:sz w:val="24"/>
          <w:szCs w:val="24"/>
          <w:lang w:val="sr-Cyrl-RS"/>
        </w:rPr>
        <w:t xml:space="preserve">судске </w:t>
      </w:r>
      <w:r w:rsidRPr="00287B6E">
        <w:rPr>
          <w:rFonts w:ascii="Times New Roman" w:eastAsia="Times New Roman" w:hAnsi="Times New Roman" w:cs="Times New Roman"/>
          <w:color w:val="auto"/>
          <w:sz w:val="24"/>
          <w:szCs w:val="24"/>
        </w:rPr>
        <w:t xml:space="preserve">таксе застарева у року од </w:t>
      </w:r>
      <w:r w:rsidRPr="00287B6E">
        <w:rPr>
          <w:rFonts w:ascii="Times New Roman" w:eastAsia="Times New Roman" w:hAnsi="Times New Roman" w:cs="Times New Roman"/>
          <w:color w:val="auto"/>
          <w:sz w:val="24"/>
          <w:szCs w:val="24"/>
          <w:lang w:val="sr-Cyrl-RS"/>
        </w:rPr>
        <w:t>пет година</w:t>
      </w:r>
      <w:r w:rsidRPr="00287B6E">
        <w:rPr>
          <w:rFonts w:ascii="Times New Roman" w:eastAsia="Times New Roman" w:hAnsi="Times New Roman" w:cs="Times New Roman"/>
          <w:color w:val="auto"/>
          <w:sz w:val="24"/>
          <w:szCs w:val="24"/>
        </w:rPr>
        <w:t xml:space="preserve"> по истеку календарске године у којој је настала таксена обавеза</w:t>
      </w:r>
      <w:r w:rsidRPr="00287B6E">
        <w:rPr>
          <w:rFonts w:ascii="Times New Roman" w:eastAsia="Times New Roman" w:hAnsi="Times New Roman" w:cs="Times New Roman"/>
          <w:color w:val="auto"/>
          <w:sz w:val="24"/>
          <w:szCs w:val="24"/>
          <w:lang w:val="sr-Cyrl-RS"/>
        </w:rPr>
        <w:t xml:space="preserve">, уместо досадашње три године. Продужавањем овог рока застарелости продужава се период у коме може бити спроведена наплата судских такси и </w:t>
      </w:r>
      <w:r w:rsidRPr="00287B6E">
        <w:rPr>
          <w:rFonts w:ascii="Times New Roman" w:hAnsi="Times New Roman" w:cs="Times New Roman"/>
          <w:color w:val="auto"/>
          <w:sz w:val="24"/>
          <w:szCs w:val="24"/>
        </w:rPr>
        <w:t xml:space="preserve">даје </w:t>
      </w:r>
      <w:r w:rsidRPr="00287B6E">
        <w:rPr>
          <w:rFonts w:ascii="Times New Roman" w:hAnsi="Times New Roman" w:cs="Times New Roman"/>
          <w:color w:val="auto"/>
          <w:sz w:val="24"/>
          <w:szCs w:val="24"/>
          <w:lang w:val="sr-Cyrl-RS"/>
        </w:rPr>
        <w:t xml:space="preserve">се </w:t>
      </w:r>
      <w:r w:rsidRPr="00287B6E">
        <w:rPr>
          <w:rFonts w:ascii="Times New Roman" w:hAnsi="Times New Roman" w:cs="Times New Roman"/>
          <w:color w:val="auto"/>
          <w:sz w:val="24"/>
          <w:szCs w:val="24"/>
        </w:rPr>
        <w:t>више времена о</w:t>
      </w:r>
      <w:r w:rsidRPr="00287B6E">
        <w:rPr>
          <w:rFonts w:ascii="Times New Roman" w:hAnsi="Times New Roman" w:cs="Times New Roman"/>
          <w:color w:val="auto"/>
          <w:sz w:val="24"/>
          <w:szCs w:val="24"/>
          <w:lang w:val="sr-Cyrl-RS"/>
        </w:rPr>
        <w:t xml:space="preserve">рганима </w:t>
      </w:r>
      <w:r w:rsidRPr="00287B6E">
        <w:rPr>
          <w:rFonts w:ascii="Times New Roman" w:hAnsi="Times New Roman" w:cs="Times New Roman"/>
          <w:color w:val="auto"/>
          <w:sz w:val="24"/>
          <w:szCs w:val="24"/>
        </w:rPr>
        <w:t>који се баве наплатом да изврше свој посао, али и странкама да измире своје обавезе у складу са законом. Рок од пет година такође одговара општим правним принципима у односу на застаревање обавеза и усклађује овај процес са роковима који су уобичајени за друга финансијска потраживања.</w:t>
      </w:r>
      <w:r w:rsidRPr="00287B6E">
        <w:rPr>
          <w:rFonts w:ascii="Times New Roman" w:hAnsi="Times New Roman" w:cs="Times New Roman"/>
          <w:color w:val="auto"/>
          <w:sz w:val="24"/>
          <w:szCs w:val="24"/>
          <w:lang w:val="sr-Cyrl-RS"/>
        </w:rPr>
        <w:t xml:space="preserve">  </w:t>
      </w:r>
    </w:p>
    <w:p w14:paraId="1B6E3B4C" w14:textId="013E7272"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hAnsi="Times New Roman" w:cs="Times New Roman"/>
          <w:color w:val="auto"/>
          <w:sz w:val="24"/>
          <w:szCs w:val="24"/>
          <w:lang w:val="sr-Cyrl-RS"/>
        </w:rPr>
        <w:t xml:space="preserve">У члану 5.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прецизиран је члан 9. став 1. Закона о судским таксама тако што </w:t>
      </w:r>
      <w:bookmarkStart w:id="0" w:name="_Hlk196207820"/>
      <w:r w:rsidRPr="00287B6E">
        <w:rPr>
          <w:rFonts w:ascii="Times New Roman" w:hAnsi="Times New Roman" w:cs="Times New Roman"/>
          <w:color w:val="auto"/>
          <w:sz w:val="24"/>
          <w:szCs w:val="24"/>
          <w:lang w:val="sr-Cyrl-RS"/>
        </w:rPr>
        <w:t xml:space="preserve">су ослобођењем од плаћања таксе обухваћена </w:t>
      </w:r>
      <w:r w:rsidRPr="00287B6E">
        <w:rPr>
          <w:rFonts w:ascii="Times New Roman" w:eastAsia="Times New Roman" w:hAnsi="Times New Roman" w:cs="Times New Roman"/>
          <w:bCs/>
          <w:color w:val="auto"/>
          <w:sz w:val="24"/>
          <w:szCs w:val="24"/>
        </w:rPr>
        <w:t>и лица која су ослобођена плаћања судске таксе у складу са другим прописима.</w:t>
      </w:r>
      <w:r w:rsidRPr="00287B6E">
        <w:rPr>
          <w:rFonts w:ascii="Times New Roman" w:eastAsia="Times New Roman" w:hAnsi="Times New Roman" w:cs="Times New Roman"/>
          <w:bCs/>
          <w:color w:val="auto"/>
          <w:sz w:val="24"/>
          <w:szCs w:val="24"/>
          <w:lang w:val="sr-Cyrl-RS"/>
        </w:rPr>
        <w:t xml:space="preserve"> Став 6. истог члана прецизиран је на начин да се странке ослобађају од плаћања судске таксе ако се парнични поступак оконча до дана закључења првог рочишта за главну расправу посредовањем, мирним решавањем радног спора, судским поравнањем, признањем тужбеног захтева или одрицањем од тужбеног захтева.</w:t>
      </w:r>
    </w:p>
    <w:bookmarkEnd w:id="0"/>
    <w:p w14:paraId="6EE595AB" w14:textId="4404A46A" w:rsidR="008F4840" w:rsidRPr="00287B6E" w:rsidRDefault="00912C39">
      <w:pPr>
        <w:spacing w:after="0" w:line="240" w:lineRule="auto"/>
        <w:ind w:right="0"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Чланом 6.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поред техничких корекција члана 10. Закона о судским таксама, предвиђен је рок у коме таксени обвезник може </w:t>
      </w:r>
      <w:r w:rsidRPr="00287B6E">
        <w:rPr>
          <w:rFonts w:ascii="Times New Roman" w:hAnsi="Times New Roman" w:cs="Times New Roman"/>
          <w:color w:val="auto"/>
          <w:sz w:val="24"/>
          <w:szCs w:val="24"/>
        </w:rPr>
        <w:t>поднети предлог за ослобођење од такс</w:t>
      </w:r>
      <w:r w:rsidRPr="00287B6E">
        <w:rPr>
          <w:rFonts w:ascii="Times New Roman" w:hAnsi="Times New Roman" w:cs="Times New Roman"/>
          <w:color w:val="auto"/>
          <w:sz w:val="24"/>
          <w:szCs w:val="24"/>
          <w:lang w:val="sr-Cyrl-RS"/>
        </w:rPr>
        <w:t xml:space="preserve">, па је </w:t>
      </w:r>
      <w:r w:rsidR="009E7172">
        <w:rPr>
          <w:rFonts w:ascii="Times New Roman" w:hAnsi="Times New Roman" w:cs="Times New Roman"/>
          <w:color w:val="auto"/>
          <w:sz w:val="24"/>
          <w:szCs w:val="24"/>
          <w:lang w:val="sr-Cyrl-RS"/>
        </w:rPr>
        <w:t>предвиђено</w:t>
      </w:r>
      <w:r w:rsidRPr="00287B6E">
        <w:rPr>
          <w:rFonts w:ascii="Times New Roman" w:hAnsi="Times New Roman" w:cs="Times New Roman"/>
          <w:color w:val="auto"/>
          <w:sz w:val="24"/>
          <w:szCs w:val="24"/>
          <w:lang w:val="sr-Cyrl-RS"/>
        </w:rPr>
        <w:t xml:space="preserve"> да таксени обвезник то може урадити до закључења расправе. </w:t>
      </w:r>
    </w:p>
    <w:p w14:paraId="78ABB0C3" w14:textId="4A3532B3" w:rsidR="008F4840" w:rsidRPr="00287B6E" w:rsidRDefault="00912C39">
      <w:pPr>
        <w:spacing w:after="0" w:line="240" w:lineRule="auto"/>
        <w:ind w:right="0"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 7.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закона прецизира члан 13. Закона о судским таксама, тако што се важење</w:t>
      </w:r>
      <w:r w:rsidRPr="00287B6E">
        <w:rPr>
          <w:color w:val="auto"/>
          <w:lang w:val="sr-Cyrl-RS"/>
        </w:rPr>
        <w:t xml:space="preserve"> </w:t>
      </w:r>
      <w:r w:rsidRPr="00287B6E">
        <w:rPr>
          <w:rFonts w:ascii="Times New Roman" w:hAnsi="Times New Roman" w:cs="Times New Roman"/>
          <w:color w:val="auto"/>
          <w:sz w:val="24"/>
          <w:szCs w:val="24"/>
          <w:lang w:val="sr-Cyrl-RS"/>
        </w:rPr>
        <w:t xml:space="preserve">ослобођења од плаћања таксе у роковима одређеним у овом члану, дато у парничном, ванпарничном и кривичном, проширује и на прекршајни поступак.  </w:t>
      </w:r>
    </w:p>
    <w:p w14:paraId="6DA91B8D" w14:textId="71C66815"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Чланом 8.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извршена је измена у члану 14. став 2. Закона о судским таксама, тако што је предвиђено да се не врши повраћај таксе која је била наплаћена ако је покренут </w:t>
      </w:r>
      <w:r w:rsidRPr="00287B6E">
        <w:rPr>
          <w:rFonts w:ascii="Times New Roman" w:eastAsia="Times New Roman" w:hAnsi="Times New Roman" w:cs="Times New Roman"/>
          <w:color w:val="auto"/>
          <w:sz w:val="24"/>
          <w:szCs w:val="24"/>
        </w:rPr>
        <w:t>поступак за наплату таксе за поднеске, радње и исправе за које је таксена обавеза настала пре доношења решења</w:t>
      </w:r>
      <w:r w:rsidRPr="00287B6E">
        <w:rPr>
          <w:rFonts w:ascii="Times New Roman" w:hAnsi="Times New Roman" w:cs="Times New Roman"/>
          <w:color w:val="auto"/>
          <w:sz w:val="24"/>
          <w:szCs w:val="24"/>
          <w:lang w:val="sr-Cyrl-RS"/>
        </w:rPr>
        <w:t xml:space="preserve"> </w:t>
      </w:r>
      <w:r w:rsidRPr="00287B6E">
        <w:rPr>
          <w:rFonts w:ascii="Times New Roman" w:eastAsia="Times New Roman" w:hAnsi="Times New Roman" w:cs="Times New Roman"/>
          <w:color w:val="auto"/>
          <w:sz w:val="24"/>
          <w:szCs w:val="24"/>
        </w:rPr>
        <w:t>о ослобађању од плаћања таксе</w:t>
      </w:r>
      <w:r w:rsidRPr="00287B6E">
        <w:rPr>
          <w:rFonts w:ascii="Times New Roman" w:eastAsia="Times New Roman" w:hAnsi="Times New Roman" w:cs="Times New Roman"/>
          <w:color w:val="auto"/>
          <w:sz w:val="24"/>
          <w:szCs w:val="24"/>
          <w:lang w:val="sr-Cyrl-RS"/>
        </w:rPr>
        <w:t xml:space="preserve">. </w:t>
      </w:r>
    </w:p>
    <w:p w14:paraId="0B92F406" w14:textId="730FD403"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lastRenderedPageBreak/>
        <w:t xml:space="preserve">Чланом 9.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закона извршена је техничка корекција члана 17. Закона о судским таксама.</w:t>
      </w:r>
    </w:p>
    <w:p w14:paraId="1FA85124" w14:textId="48E1903C"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en-US"/>
        </w:rPr>
      </w:pPr>
      <w:r w:rsidRPr="00287B6E">
        <w:rPr>
          <w:rFonts w:ascii="Times New Roman" w:eastAsia="Times New Roman" w:hAnsi="Times New Roman" w:cs="Times New Roman"/>
          <w:color w:val="auto"/>
          <w:sz w:val="24"/>
          <w:szCs w:val="24"/>
          <w:lang w:val="sr-Cyrl-RS"/>
        </w:rPr>
        <w:t xml:space="preserve">Чланом 10.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 xml:space="preserve">закона извршена је интервенција додавањем става 2. у члану 19. </w:t>
      </w:r>
      <w:r w:rsidR="00AF7626" w:rsidRPr="00287B6E">
        <w:rPr>
          <w:rFonts w:ascii="Times New Roman" w:eastAsia="Times New Roman" w:hAnsi="Times New Roman" w:cs="Times New Roman"/>
          <w:color w:val="auto"/>
          <w:sz w:val="24"/>
          <w:szCs w:val="24"/>
          <w:lang w:val="sr-Cyrl-RS"/>
        </w:rPr>
        <w:t>Закона</w:t>
      </w:r>
      <w:r w:rsidRPr="00287B6E">
        <w:rPr>
          <w:rFonts w:ascii="Times New Roman" w:eastAsia="Times New Roman" w:hAnsi="Times New Roman" w:cs="Times New Roman"/>
          <w:color w:val="auto"/>
          <w:sz w:val="24"/>
          <w:szCs w:val="24"/>
          <w:lang w:val="sr-Cyrl-RS"/>
        </w:rPr>
        <w:t xml:space="preserve"> о судским таксама, чиме је извршено прецизирање настанка таксене обавезе за странку </w:t>
      </w:r>
      <w:bookmarkStart w:id="1" w:name="_Hlk196211565"/>
      <w:r w:rsidRPr="00287B6E">
        <w:rPr>
          <w:rFonts w:ascii="Times New Roman" w:eastAsia="Times New Roman" w:hAnsi="Times New Roman" w:cs="Times New Roman"/>
          <w:color w:val="auto"/>
          <w:sz w:val="24"/>
          <w:szCs w:val="24"/>
          <w:lang w:val="sr-Cyrl-RS"/>
        </w:rPr>
        <w:t>која не ужива ослобођење од плаћања судске таксе у поступку по приватној тужби</w:t>
      </w:r>
      <w:bookmarkEnd w:id="1"/>
      <w:r w:rsidRPr="00287B6E">
        <w:rPr>
          <w:rFonts w:ascii="Times New Roman" w:eastAsia="Times New Roman" w:hAnsi="Times New Roman" w:cs="Times New Roman"/>
          <w:color w:val="auto"/>
          <w:sz w:val="24"/>
          <w:szCs w:val="24"/>
          <w:lang w:val="sr-Cyrl-RS"/>
        </w:rPr>
        <w:t xml:space="preserve">, која сада настаје даном достављања правноснажне одлуке. </w:t>
      </w:r>
    </w:p>
    <w:p w14:paraId="173D8615" w14:textId="3B9D544B"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t xml:space="preserve">Члан 11.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закона садржи техничку измену у члану 21. став 2. Закона о судским таксама, тако што се прецизира да се ради о закону којим се уређује парнични поступак</w:t>
      </w:r>
      <w:r w:rsidRPr="00287B6E">
        <w:rPr>
          <w:rFonts w:ascii="Times New Roman" w:eastAsia="Times New Roman" w:hAnsi="Times New Roman" w:cs="Times New Roman"/>
          <w:color w:val="auto"/>
          <w:sz w:val="24"/>
          <w:szCs w:val="24"/>
        </w:rPr>
        <w:t xml:space="preserve"> на основу којих се утврђује вредност спора ради одређивања стварне надлежности и састава суда </w:t>
      </w:r>
      <w:r w:rsidRPr="00287B6E">
        <w:rPr>
          <w:rFonts w:ascii="Times New Roman" w:eastAsia="Times New Roman" w:hAnsi="Times New Roman" w:cs="Times New Roman"/>
          <w:color w:val="auto"/>
          <w:sz w:val="24"/>
          <w:szCs w:val="24"/>
          <w:lang w:val="sr-Cyrl-RS"/>
        </w:rPr>
        <w:t xml:space="preserve">те се његове одредбе, ако Законом о судским таксама није другачије одређено, </w:t>
      </w:r>
      <w:r w:rsidRPr="00287B6E">
        <w:rPr>
          <w:rFonts w:ascii="Times New Roman" w:eastAsia="Times New Roman" w:hAnsi="Times New Roman" w:cs="Times New Roman"/>
          <w:color w:val="auto"/>
          <w:sz w:val="24"/>
          <w:szCs w:val="24"/>
        </w:rPr>
        <w:t>примењују се и приликом одређивања вредности спора ради наплате таксе</w:t>
      </w:r>
      <w:r w:rsidRPr="00287B6E">
        <w:rPr>
          <w:rFonts w:ascii="Times New Roman" w:eastAsia="Times New Roman" w:hAnsi="Times New Roman" w:cs="Times New Roman"/>
          <w:color w:val="auto"/>
          <w:sz w:val="24"/>
          <w:szCs w:val="24"/>
          <w:lang w:val="sr-Cyrl-RS"/>
        </w:rPr>
        <w:t xml:space="preserve">. Друга измена у ставу 3. истог члана састоји се у томе да се вредност предмета ради наплате судске таксе утврђује према вредности коју предмет спора има у време настанка таксене обавезе, уместо у време подношења тужбе, а ради јаснијег утврђивања таксене обавезе, отклањања недоумица у пракси и усклађивања са изменама члана 3. Закона о судским таксама. </w:t>
      </w:r>
    </w:p>
    <w:p w14:paraId="2E4D895B" w14:textId="0A419F6B" w:rsidR="008F4840" w:rsidRPr="00287B6E" w:rsidRDefault="00912C39">
      <w:pPr>
        <w:shd w:val="clear" w:color="auto" w:fill="FFFFFF"/>
        <w:spacing w:after="0" w:line="240" w:lineRule="auto"/>
        <w:ind w:firstLine="720"/>
        <w:rPr>
          <w:rFonts w:ascii="Times New Roman" w:hAnsi="Times New Roman" w:cs="Times New Roman"/>
          <w:color w:val="auto"/>
          <w:sz w:val="24"/>
          <w:szCs w:val="24"/>
        </w:rPr>
      </w:pPr>
      <w:r w:rsidRPr="00287B6E">
        <w:rPr>
          <w:rFonts w:ascii="Times New Roman" w:eastAsia="Times New Roman" w:hAnsi="Times New Roman" w:cs="Times New Roman"/>
          <w:color w:val="auto"/>
          <w:sz w:val="24"/>
          <w:szCs w:val="24"/>
          <w:lang w:val="sr-Cyrl-RS"/>
        </w:rPr>
        <w:t xml:space="preserve">Чланом 12.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 xml:space="preserve">закона мења се члан 27. Закона о судским таксама, </w:t>
      </w:r>
      <w:r w:rsidRPr="00287B6E">
        <w:rPr>
          <w:rFonts w:ascii="Times New Roman" w:hAnsi="Times New Roman" w:cs="Times New Roman"/>
          <w:color w:val="auto"/>
          <w:sz w:val="24"/>
          <w:szCs w:val="24"/>
        </w:rPr>
        <w:t>ради прецизирања врсте спорова у којима се утврђује вредност предмета спора ради наплате таксе</w:t>
      </w:r>
      <w:r w:rsidRPr="00287B6E">
        <w:rPr>
          <w:rFonts w:ascii="Times New Roman" w:hAnsi="Times New Roman" w:cs="Times New Roman"/>
          <w:color w:val="auto"/>
          <w:sz w:val="24"/>
          <w:szCs w:val="24"/>
          <w:lang w:val="sr-Cyrl-RS"/>
        </w:rPr>
        <w:t xml:space="preserve">, као и повећања </w:t>
      </w:r>
      <w:r w:rsidRPr="00287B6E">
        <w:rPr>
          <w:rFonts w:ascii="Times New Roman" w:hAnsi="Times New Roman" w:cs="Times New Roman"/>
          <w:color w:val="auto"/>
          <w:sz w:val="24"/>
          <w:szCs w:val="24"/>
        </w:rPr>
        <w:t xml:space="preserve">минималних износа </w:t>
      </w:r>
      <w:r w:rsidRPr="00287B6E">
        <w:rPr>
          <w:rFonts w:ascii="Times New Roman" w:hAnsi="Times New Roman" w:cs="Times New Roman"/>
          <w:color w:val="auto"/>
          <w:sz w:val="24"/>
          <w:szCs w:val="24"/>
          <w:lang w:val="sr-Cyrl-RS"/>
        </w:rPr>
        <w:t xml:space="preserve">вредности спора, који одражава </w:t>
      </w:r>
      <w:r w:rsidRPr="00287B6E">
        <w:rPr>
          <w:rFonts w:ascii="Times New Roman" w:hAnsi="Times New Roman" w:cs="Times New Roman"/>
          <w:color w:val="auto"/>
          <w:sz w:val="24"/>
          <w:szCs w:val="24"/>
        </w:rPr>
        <w:t>потребу за усаглашавањем такси са тренутним економским условима</w:t>
      </w:r>
      <w:r w:rsidRPr="00287B6E">
        <w:rPr>
          <w:rFonts w:ascii="Times New Roman" w:hAnsi="Times New Roman" w:cs="Times New Roman"/>
          <w:color w:val="auto"/>
          <w:sz w:val="24"/>
          <w:szCs w:val="24"/>
          <w:lang w:val="sr-Cyrl-RS"/>
        </w:rPr>
        <w:t xml:space="preserve">, што за ефекат такође има и потенцијално </w:t>
      </w:r>
      <w:r w:rsidRPr="00287B6E">
        <w:rPr>
          <w:rFonts w:ascii="Times New Roman" w:hAnsi="Times New Roman" w:cs="Times New Roman"/>
          <w:color w:val="auto"/>
          <w:sz w:val="24"/>
          <w:szCs w:val="24"/>
        </w:rPr>
        <w:t>смањење броја спорова, што би могло смањити оптерећење судова.</w:t>
      </w:r>
    </w:p>
    <w:p w14:paraId="6F9B2499" w14:textId="167D8394" w:rsidR="008F4840" w:rsidRPr="00287B6E" w:rsidRDefault="00912C39">
      <w:pPr>
        <w:shd w:val="clear" w:color="auto" w:fill="FFFFFF"/>
        <w:spacing w:after="0" w:line="240" w:lineRule="auto"/>
        <w:ind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У члану 13.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закона врши се допуна члана 28. Закона о судским таксама, на начин што се додаје износ од 30.000 динара  у привредним споровима, када не може да се утврди вредност предмета спора.</w:t>
      </w:r>
    </w:p>
    <w:p w14:paraId="2DD7F8CB" w14:textId="7739D2AC" w:rsidR="008F4840" w:rsidRPr="00287B6E" w:rsidRDefault="00912C39">
      <w:pPr>
        <w:shd w:val="clear" w:color="auto" w:fill="FFFFFF"/>
        <w:spacing w:after="0" w:line="240" w:lineRule="auto"/>
        <w:ind w:firstLine="720"/>
        <w:rPr>
          <w:rFonts w:ascii="Times New Roman" w:hAnsi="Times New Roman" w:cs="Times New Roman"/>
          <w:color w:val="auto"/>
          <w:sz w:val="24"/>
          <w:szCs w:val="24"/>
          <w:lang w:val="sr-Cyrl-RS"/>
        </w:rPr>
      </w:pPr>
      <w:r w:rsidRPr="00287B6E">
        <w:rPr>
          <w:rFonts w:ascii="Times New Roman" w:hAnsi="Times New Roman" w:cs="Times New Roman"/>
          <w:color w:val="auto"/>
          <w:sz w:val="24"/>
          <w:szCs w:val="24"/>
          <w:lang w:val="sr-Cyrl-RS"/>
        </w:rPr>
        <w:t xml:space="preserve">У члану 14. </w:t>
      </w:r>
      <w:r w:rsidR="00C92D5C" w:rsidRPr="00287B6E">
        <w:rPr>
          <w:rFonts w:ascii="Times New Roman" w:hAnsi="Times New Roman" w:cs="Times New Roman"/>
          <w:color w:val="auto"/>
          <w:sz w:val="24"/>
          <w:szCs w:val="24"/>
          <w:lang w:val="sr-Cyrl-RS"/>
        </w:rPr>
        <w:t xml:space="preserve">Предлога </w:t>
      </w:r>
      <w:r w:rsidRPr="00287B6E">
        <w:rPr>
          <w:rFonts w:ascii="Times New Roman" w:hAnsi="Times New Roman" w:cs="Times New Roman"/>
          <w:color w:val="auto"/>
          <w:sz w:val="24"/>
          <w:szCs w:val="24"/>
          <w:lang w:val="sr-Cyrl-RS"/>
        </w:rPr>
        <w:t xml:space="preserve">закона повећа се износ од 7.500 на 10.000 динара, као вредност која се узима као меродавна за наплату таксе, када је поверилац не назначи, ради усклађивања са </w:t>
      </w:r>
      <w:r w:rsidRPr="00287B6E">
        <w:rPr>
          <w:rFonts w:ascii="Times New Roman" w:hAnsi="Times New Roman" w:cs="Times New Roman"/>
          <w:color w:val="auto"/>
          <w:sz w:val="24"/>
          <w:szCs w:val="24"/>
        </w:rPr>
        <w:t>тренутним економским условима</w:t>
      </w:r>
    </w:p>
    <w:p w14:paraId="51705D49" w14:textId="642FE951"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У члану 15.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 xml:space="preserve">закона, повећава се </w:t>
      </w:r>
      <w:r w:rsidR="005D4ACE" w:rsidRPr="00287B6E">
        <w:rPr>
          <w:rFonts w:ascii="Times New Roman" w:eastAsia="Times New Roman" w:hAnsi="Times New Roman" w:cs="Times New Roman"/>
          <w:bCs/>
          <w:color w:val="auto"/>
          <w:sz w:val="24"/>
          <w:szCs w:val="24"/>
          <w:lang w:val="sr-Cyrl-RS"/>
        </w:rPr>
        <w:t xml:space="preserve">у члану 33. Закона о судским таксама, </w:t>
      </w:r>
      <w:r w:rsidRPr="00287B6E">
        <w:rPr>
          <w:rFonts w:ascii="Times New Roman" w:eastAsia="Times New Roman" w:hAnsi="Times New Roman" w:cs="Times New Roman"/>
          <w:bCs/>
          <w:color w:val="auto"/>
          <w:sz w:val="24"/>
          <w:szCs w:val="24"/>
          <w:lang w:val="sr-Cyrl-RS"/>
        </w:rPr>
        <w:t>износ са 3.000 на 1</w:t>
      </w:r>
      <w:r w:rsidR="00A07C45" w:rsidRPr="00287B6E">
        <w:rPr>
          <w:rFonts w:ascii="Times New Roman" w:eastAsia="Times New Roman" w:hAnsi="Times New Roman" w:cs="Times New Roman"/>
          <w:bCs/>
          <w:color w:val="auto"/>
          <w:sz w:val="24"/>
          <w:szCs w:val="24"/>
          <w:lang w:val="sr-Cyrl-RS"/>
        </w:rPr>
        <w:t>5</w:t>
      </w:r>
      <w:r w:rsidRPr="00287B6E">
        <w:rPr>
          <w:rFonts w:ascii="Times New Roman" w:eastAsia="Times New Roman" w:hAnsi="Times New Roman" w:cs="Times New Roman"/>
          <w:bCs/>
          <w:color w:val="auto"/>
          <w:sz w:val="24"/>
          <w:szCs w:val="24"/>
          <w:lang w:val="sr-Cyrl-RS"/>
        </w:rPr>
        <w:t xml:space="preserve">.000 динара, који се узима као вредност предмета спора у којима се плаћа судска такса у управним споровима, у случају </w:t>
      </w:r>
      <w:r w:rsidR="004469CC">
        <w:rPr>
          <w:rFonts w:ascii="Times New Roman" w:eastAsia="Times New Roman" w:hAnsi="Times New Roman" w:cs="Times New Roman"/>
          <w:bCs/>
          <w:color w:val="auto"/>
          <w:sz w:val="24"/>
          <w:szCs w:val="24"/>
          <w:lang w:val="sr-Cyrl-RS"/>
        </w:rPr>
        <w:t xml:space="preserve">када </w:t>
      </w:r>
      <w:r w:rsidRPr="00287B6E">
        <w:rPr>
          <w:rFonts w:ascii="Times New Roman" w:eastAsia="Times New Roman" w:hAnsi="Times New Roman" w:cs="Times New Roman"/>
          <w:bCs/>
          <w:color w:val="auto"/>
          <w:sz w:val="24"/>
          <w:szCs w:val="24"/>
          <w:lang w:val="sr-Cyrl-RS"/>
        </w:rPr>
        <w:t>предмет спора није процењив.</w:t>
      </w:r>
    </w:p>
    <w:p w14:paraId="5EB795AE" w14:textId="0C961921"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16.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 xml:space="preserve">закона врши се усклађивање са важећим прописима. </w:t>
      </w:r>
    </w:p>
    <w:p w14:paraId="43F61E16" w14:textId="4259FD1F"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Члан 17.</w:t>
      </w:r>
      <w:r w:rsidR="00C92D5C" w:rsidRPr="00287B6E">
        <w:rPr>
          <w:rFonts w:ascii="Times New Roman" w:eastAsia="Times New Roman" w:hAnsi="Times New Roman" w:cs="Times New Roman"/>
          <w:bCs/>
          <w:color w:val="auto"/>
          <w:sz w:val="24"/>
          <w:szCs w:val="24"/>
          <w:lang w:val="sr-Cyrl-RS"/>
        </w:rPr>
        <w:t xml:space="preserve"> Предлога </w:t>
      </w:r>
      <w:r w:rsidRPr="00287B6E">
        <w:rPr>
          <w:rFonts w:ascii="Times New Roman" w:eastAsia="Times New Roman" w:hAnsi="Times New Roman" w:cs="Times New Roman"/>
          <w:bCs/>
          <w:color w:val="auto"/>
          <w:sz w:val="24"/>
          <w:szCs w:val="24"/>
          <w:lang w:val="sr-Cyrl-RS"/>
        </w:rPr>
        <w:t xml:space="preserve">закона, брише се став 1. у члану 36. Закона о судским таксама, чиме се отклањају примећене злоупотребе у примени ове законске норме од стране таксених обвезника. </w:t>
      </w:r>
    </w:p>
    <w:p w14:paraId="53ECFEB8" w14:textId="70CCB43F"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18.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закона мења се члан 37. Закона о судским таксама на начин да суд више не упозорава таксеног обвез</w:t>
      </w:r>
      <w:r w:rsidR="00055EA4">
        <w:rPr>
          <w:rFonts w:ascii="Times New Roman" w:eastAsia="Times New Roman" w:hAnsi="Times New Roman" w:cs="Times New Roman"/>
          <w:bCs/>
          <w:color w:val="auto"/>
          <w:sz w:val="24"/>
          <w:szCs w:val="24"/>
          <w:lang w:val="sr-Cyrl-RS"/>
        </w:rPr>
        <w:t>ника да је дужан да плати судску</w:t>
      </w:r>
      <w:r w:rsidRPr="00287B6E">
        <w:rPr>
          <w:rFonts w:ascii="Times New Roman" w:eastAsia="Times New Roman" w:hAnsi="Times New Roman" w:cs="Times New Roman"/>
          <w:bCs/>
          <w:color w:val="auto"/>
          <w:sz w:val="24"/>
          <w:szCs w:val="24"/>
          <w:lang w:val="sr-Cyrl-RS"/>
        </w:rPr>
        <w:t xml:space="preserve"> таксу у року од осам дана, чиме се спречава одуговлачење поступка наплате таксе и таксени обвезник ослобађа плаћања опомене за плаћање судске таксе. Нове одредбе су јасније и прецизније.</w:t>
      </w:r>
    </w:p>
    <w:p w14:paraId="45F4B2AF" w14:textId="0EEBFB28"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19.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 xml:space="preserve">закона повећан је износ месечних рата са три на шест у коме таксени обвезник може да измири своју таксену обавезу. </w:t>
      </w:r>
    </w:p>
    <w:p w14:paraId="5777B53F" w14:textId="5EA42147"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20.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закона мења се члан 39. Закона о судским таксама, којима се утврђују рокови за наплату судске таксе, у зависности од врсте поднесака, односно одлука суда.</w:t>
      </w:r>
    </w:p>
    <w:p w14:paraId="26710B47" w14:textId="7CFDADDE"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21.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 xml:space="preserve">закона </w:t>
      </w:r>
      <w:r w:rsidR="00A07C45" w:rsidRPr="00287B6E">
        <w:rPr>
          <w:rFonts w:ascii="Times New Roman" w:eastAsia="Times New Roman" w:hAnsi="Times New Roman" w:cs="Times New Roman"/>
          <w:bCs/>
          <w:color w:val="auto"/>
          <w:sz w:val="24"/>
          <w:szCs w:val="24"/>
          <w:lang w:val="sr-Cyrl-RS"/>
        </w:rPr>
        <w:t>мења се члан</w:t>
      </w:r>
      <w:r w:rsidRPr="00287B6E">
        <w:rPr>
          <w:rFonts w:ascii="Times New Roman" w:eastAsia="Times New Roman" w:hAnsi="Times New Roman" w:cs="Times New Roman"/>
          <w:bCs/>
          <w:color w:val="auto"/>
          <w:sz w:val="24"/>
          <w:szCs w:val="24"/>
          <w:lang w:val="sr-Cyrl-RS"/>
        </w:rPr>
        <w:t xml:space="preserve"> 40. Закона о судским таксама, ради усклађивања са изменама које се односе на брисање опомене за плаћање судске та</w:t>
      </w:r>
      <w:r w:rsidR="00A07C45" w:rsidRPr="00287B6E">
        <w:rPr>
          <w:rFonts w:ascii="Times New Roman" w:eastAsia="Times New Roman" w:hAnsi="Times New Roman" w:cs="Times New Roman"/>
          <w:bCs/>
          <w:color w:val="auto"/>
          <w:sz w:val="24"/>
          <w:szCs w:val="24"/>
          <w:lang w:val="sr-Cyrl-RS"/>
        </w:rPr>
        <w:t xml:space="preserve">ксе, као и усклађивање терминологије са Законом о извршењу и обезбеђењу у погледу појма јавни </w:t>
      </w:r>
      <w:r w:rsidR="00A07C45" w:rsidRPr="00287B6E">
        <w:rPr>
          <w:rFonts w:ascii="Times New Roman" w:eastAsia="Times New Roman" w:hAnsi="Times New Roman" w:cs="Times New Roman"/>
          <w:bCs/>
          <w:color w:val="auto"/>
          <w:sz w:val="24"/>
          <w:szCs w:val="24"/>
          <w:lang w:val="sr-Cyrl-RS"/>
        </w:rPr>
        <w:lastRenderedPageBreak/>
        <w:t xml:space="preserve">извршитељ. </w:t>
      </w:r>
      <w:r w:rsidRPr="00287B6E">
        <w:rPr>
          <w:rFonts w:ascii="Times New Roman" w:eastAsia="Times New Roman" w:hAnsi="Times New Roman" w:cs="Times New Roman"/>
          <w:bCs/>
          <w:color w:val="auto"/>
          <w:sz w:val="24"/>
          <w:szCs w:val="24"/>
          <w:lang w:val="sr-Cyrl-RS"/>
        </w:rPr>
        <w:t xml:space="preserve">Такође, </w:t>
      </w:r>
      <w:r w:rsidR="00A07C45" w:rsidRPr="00287B6E">
        <w:rPr>
          <w:rFonts w:ascii="Times New Roman" w:eastAsia="Times New Roman" w:hAnsi="Times New Roman" w:cs="Times New Roman"/>
          <w:bCs/>
          <w:color w:val="auto"/>
          <w:sz w:val="24"/>
          <w:szCs w:val="24"/>
          <w:lang w:val="sr-Cyrl-RS"/>
        </w:rPr>
        <w:t xml:space="preserve">изменом овог члана </w:t>
      </w:r>
      <w:r w:rsidRPr="00287B6E">
        <w:rPr>
          <w:rFonts w:ascii="Times New Roman" w:eastAsia="Times New Roman" w:hAnsi="Times New Roman" w:cs="Times New Roman"/>
          <w:bCs/>
          <w:color w:val="auto"/>
          <w:sz w:val="24"/>
          <w:szCs w:val="24"/>
          <w:lang w:val="sr-Cyrl-RS"/>
        </w:rPr>
        <w:t xml:space="preserve">изоставља </w:t>
      </w:r>
      <w:r w:rsidR="00A07C45" w:rsidRPr="00287B6E">
        <w:rPr>
          <w:rFonts w:ascii="Times New Roman" w:eastAsia="Times New Roman" w:hAnsi="Times New Roman" w:cs="Times New Roman"/>
          <w:bCs/>
          <w:color w:val="auto"/>
          <w:sz w:val="24"/>
          <w:szCs w:val="24"/>
          <w:lang w:val="sr-Cyrl-RS"/>
        </w:rPr>
        <w:t xml:space="preserve">се </w:t>
      </w:r>
      <w:r w:rsidRPr="00287B6E">
        <w:rPr>
          <w:rFonts w:ascii="Times New Roman" w:eastAsia="Times New Roman" w:hAnsi="Times New Roman" w:cs="Times New Roman"/>
          <w:bCs/>
          <w:color w:val="auto"/>
          <w:sz w:val="24"/>
          <w:szCs w:val="24"/>
          <w:lang w:val="sr-Cyrl-RS"/>
        </w:rPr>
        <w:t>ограничење које постоји за казнену таксу када таксени обвезник не плати судску таксу у одређеном року.</w:t>
      </w:r>
    </w:p>
    <w:p w14:paraId="59CA7104" w14:textId="23A0AB2F" w:rsidR="007C7F28"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22.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закона врши се усклађивање са Законом о привредним друштвима и са амандманима на Устав Републике Србије и правосудним законима, у погледу новог назива Врховног суда.</w:t>
      </w:r>
      <w:r w:rsidR="00A07C45" w:rsidRPr="00287B6E">
        <w:rPr>
          <w:rFonts w:ascii="Times New Roman" w:eastAsia="Times New Roman" w:hAnsi="Times New Roman" w:cs="Times New Roman"/>
          <w:bCs/>
          <w:color w:val="auto"/>
          <w:sz w:val="24"/>
          <w:szCs w:val="24"/>
          <w:lang w:val="sr-Cyrl-RS"/>
        </w:rPr>
        <w:t xml:space="preserve"> </w:t>
      </w:r>
    </w:p>
    <w:p w14:paraId="465E9892" w14:textId="34BB36C7"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Чланом 23.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 xml:space="preserve">закона брише се члан 42. Закона о судским таксама, па сада суд може да покрене поступак за принудну наплату судске таксе, ако </w:t>
      </w:r>
      <w:r w:rsidRPr="00287B6E">
        <w:rPr>
          <w:rFonts w:ascii="Times New Roman" w:eastAsia="Times New Roman" w:hAnsi="Times New Roman" w:cs="Times New Roman"/>
          <w:color w:val="auto"/>
          <w:sz w:val="24"/>
          <w:szCs w:val="24"/>
        </w:rPr>
        <w:t>износ неплаћене таксе у једном предмету, по извршењу свих радњи, односно по правоснажности предмета не прелази износ најниже таксе која се плаћа за тужбу у парничном поступку</w:t>
      </w:r>
      <w:r w:rsidRPr="00287B6E">
        <w:rPr>
          <w:rFonts w:ascii="Times New Roman" w:eastAsia="Times New Roman" w:hAnsi="Times New Roman" w:cs="Times New Roman"/>
          <w:color w:val="auto"/>
          <w:sz w:val="24"/>
          <w:szCs w:val="24"/>
          <w:lang w:val="sr-Cyrl-RS"/>
        </w:rPr>
        <w:t>.</w:t>
      </w:r>
    </w:p>
    <w:p w14:paraId="360FE504" w14:textId="1A8446CA" w:rsidR="008F4840" w:rsidRPr="00287B6E" w:rsidRDefault="00912C39">
      <w:pPr>
        <w:shd w:val="clear" w:color="auto" w:fill="FFFFFF"/>
        <w:spacing w:after="0" w:line="240" w:lineRule="auto"/>
        <w:ind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t xml:space="preserve">Чланом 24.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 xml:space="preserve">закона брише се члан 46. Закона о судским таксама. Овом изменом се брише могућност повраћаја таксе странци на њен захтев у управним споровима ако </w:t>
      </w:r>
      <w:r w:rsidRPr="00287B6E">
        <w:rPr>
          <w:rFonts w:ascii="Times New Roman" w:eastAsia="Times New Roman" w:hAnsi="Times New Roman" w:cs="Times New Roman"/>
          <w:color w:val="auto"/>
          <w:sz w:val="24"/>
          <w:szCs w:val="24"/>
        </w:rPr>
        <w:t>управни акт по тужби буде поништен или ако у истом поступку одлука првостепеног суда по жалби буде преиначена или укинута, или ако се дозволи обнова поступка</w:t>
      </w:r>
      <w:r w:rsidRPr="00287B6E">
        <w:rPr>
          <w:rFonts w:ascii="Times New Roman" w:eastAsia="Times New Roman" w:hAnsi="Times New Roman" w:cs="Times New Roman"/>
          <w:color w:val="auto"/>
          <w:sz w:val="24"/>
          <w:szCs w:val="24"/>
          <w:lang w:val="sr-Cyrl-RS"/>
        </w:rPr>
        <w:t>.</w:t>
      </w:r>
    </w:p>
    <w:p w14:paraId="1AD1AB57" w14:textId="0EF32726"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color w:val="auto"/>
          <w:sz w:val="24"/>
          <w:szCs w:val="24"/>
          <w:lang w:val="sr-Cyrl-RS"/>
        </w:rPr>
        <w:t xml:space="preserve">Члан 25.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 xml:space="preserve">закона мења члан 51. Закона о судским таксама, тако што се повећава проценат за </w:t>
      </w:r>
      <w:r w:rsidRPr="00287B6E">
        <w:rPr>
          <w:rFonts w:ascii="Times New Roman" w:eastAsia="Times New Roman" w:hAnsi="Times New Roman" w:cs="Times New Roman"/>
          <w:bCs/>
          <w:color w:val="auto"/>
          <w:sz w:val="24"/>
          <w:szCs w:val="24"/>
        </w:rPr>
        <w:t>побољшање материјалног положаја запослених у судовима и јавним тужилаштвима</w:t>
      </w:r>
      <w:r w:rsidRPr="00287B6E">
        <w:rPr>
          <w:rFonts w:ascii="Times New Roman" w:eastAsia="Times New Roman" w:hAnsi="Times New Roman" w:cs="Times New Roman"/>
          <w:bCs/>
          <w:color w:val="auto"/>
          <w:sz w:val="24"/>
          <w:szCs w:val="24"/>
          <w:lang w:val="sr-Cyrl-RS"/>
        </w:rPr>
        <w:t>. Такође, ове категорије особља се проширују и на запослене у заводима за извршење кривичних санкција без бенефицираног радног стажа са средњом стручном спремом.</w:t>
      </w:r>
    </w:p>
    <w:p w14:paraId="78A6D6C2" w14:textId="2C6FC38C" w:rsidR="008F4840" w:rsidRPr="00287B6E" w:rsidRDefault="00912C39">
      <w:pPr>
        <w:shd w:val="clear" w:color="auto" w:fill="FFFFFF"/>
        <w:spacing w:after="0" w:line="240" w:lineRule="auto"/>
        <w:ind w:firstLine="720"/>
        <w:rPr>
          <w:rFonts w:ascii="Times New Roman" w:eastAsia="Times New Roman" w:hAnsi="Times New Roman" w:cs="Times New Roman"/>
          <w:bCs/>
          <w:color w:val="auto"/>
          <w:sz w:val="24"/>
          <w:szCs w:val="24"/>
          <w:lang w:val="sr-Cyrl-RS"/>
        </w:rPr>
      </w:pPr>
      <w:r w:rsidRPr="00287B6E">
        <w:rPr>
          <w:rFonts w:ascii="Times New Roman" w:eastAsia="Times New Roman" w:hAnsi="Times New Roman" w:cs="Times New Roman"/>
          <w:bCs/>
          <w:color w:val="auto"/>
          <w:sz w:val="24"/>
          <w:szCs w:val="24"/>
          <w:lang w:val="sr-Cyrl-RS"/>
        </w:rPr>
        <w:t xml:space="preserve">Члан 26. </w:t>
      </w:r>
      <w:r w:rsidR="00C92D5C" w:rsidRPr="00287B6E">
        <w:rPr>
          <w:rFonts w:ascii="Times New Roman" w:eastAsia="Times New Roman" w:hAnsi="Times New Roman" w:cs="Times New Roman"/>
          <w:bCs/>
          <w:color w:val="auto"/>
          <w:sz w:val="24"/>
          <w:szCs w:val="24"/>
          <w:lang w:val="sr-Cyrl-RS"/>
        </w:rPr>
        <w:t xml:space="preserve">Предлога </w:t>
      </w:r>
      <w:r w:rsidRPr="00287B6E">
        <w:rPr>
          <w:rFonts w:ascii="Times New Roman" w:eastAsia="Times New Roman" w:hAnsi="Times New Roman" w:cs="Times New Roman"/>
          <w:bCs/>
          <w:color w:val="auto"/>
          <w:sz w:val="24"/>
          <w:szCs w:val="24"/>
          <w:lang w:val="sr-Cyrl-RS"/>
        </w:rPr>
        <w:t>закона садржи измене таксене тарифе. У овим одредбама повећани су износи судских такси, у складу са промењеним економским условима (</w:t>
      </w:r>
      <w:r w:rsidRPr="00287B6E">
        <w:rPr>
          <w:rFonts w:ascii="Times New Roman" w:eastAsia="Times New Roman" w:hAnsi="Times New Roman" w:cs="Times New Roman"/>
          <w:color w:val="auto"/>
          <w:sz w:val="24"/>
          <w:szCs w:val="24"/>
          <w:lang w:val="sr-Cyrl-RS"/>
        </w:rPr>
        <w:t>п</w:t>
      </w:r>
      <w:r w:rsidRPr="00287B6E">
        <w:rPr>
          <w:rFonts w:ascii="Times New Roman" w:eastAsia="Times New Roman" w:hAnsi="Times New Roman" w:cs="Times New Roman"/>
          <w:color w:val="auto"/>
          <w:sz w:val="24"/>
          <w:szCs w:val="24"/>
        </w:rPr>
        <w:t>овећање цена и раст општих трошкова живота</w:t>
      </w:r>
      <w:r w:rsidRPr="00287B6E">
        <w:rPr>
          <w:rFonts w:ascii="Times New Roman" w:eastAsia="Times New Roman" w:hAnsi="Times New Roman" w:cs="Times New Roman"/>
          <w:color w:val="auto"/>
          <w:sz w:val="24"/>
          <w:szCs w:val="24"/>
          <w:lang w:val="sr-Cyrl-RS"/>
        </w:rPr>
        <w:t xml:space="preserve">) </w:t>
      </w:r>
      <w:r w:rsidRPr="00287B6E">
        <w:rPr>
          <w:rFonts w:ascii="Times New Roman" w:eastAsia="Times New Roman" w:hAnsi="Times New Roman" w:cs="Times New Roman"/>
          <w:bCs/>
          <w:color w:val="auto"/>
          <w:sz w:val="24"/>
          <w:szCs w:val="24"/>
          <w:lang w:val="sr-Cyrl-RS"/>
        </w:rPr>
        <w:t>у</w:t>
      </w:r>
      <w:r w:rsidR="00C66B37">
        <w:rPr>
          <w:rFonts w:ascii="Times New Roman" w:eastAsia="Times New Roman" w:hAnsi="Times New Roman" w:cs="Times New Roman"/>
          <w:bCs/>
          <w:color w:val="auto"/>
          <w:sz w:val="24"/>
          <w:szCs w:val="24"/>
          <w:lang w:val="sr-Cyrl-RS"/>
        </w:rPr>
        <w:t xml:space="preserve"> односу на 2009. годину, када с</w:t>
      </w:r>
      <w:r w:rsidRPr="00287B6E">
        <w:rPr>
          <w:rFonts w:ascii="Times New Roman" w:eastAsia="Times New Roman" w:hAnsi="Times New Roman" w:cs="Times New Roman"/>
          <w:bCs/>
          <w:color w:val="auto"/>
          <w:sz w:val="24"/>
          <w:szCs w:val="24"/>
          <w:lang w:val="sr-Cyrl-RS"/>
        </w:rPr>
        <w:t>у</w:t>
      </w:r>
      <w:r w:rsidR="00C66B37">
        <w:rPr>
          <w:rFonts w:ascii="Times New Roman" w:eastAsia="Times New Roman" w:hAnsi="Times New Roman" w:cs="Times New Roman"/>
          <w:bCs/>
          <w:color w:val="auto"/>
          <w:sz w:val="24"/>
          <w:szCs w:val="24"/>
          <w:lang w:val="sr-Cyrl-RS"/>
        </w:rPr>
        <w:t xml:space="preserve"> и</w:t>
      </w:r>
      <w:r w:rsidRPr="00287B6E">
        <w:rPr>
          <w:rFonts w:ascii="Times New Roman" w:eastAsia="Times New Roman" w:hAnsi="Times New Roman" w:cs="Times New Roman"/>
          <w:bCs/>
          <w:color w:val="auto"/>
          <w:sz w:val="24"/>
          <w:szCs w:val="24"/>
          <w:lang w:val="sr-Cyrl-RS"/>
        </w:rPr>
        <w:t xml:space="preserve"> биле последње веће измене овог закона.</w:t>
      </w:r>
    </w:p>
    <w:p w14:paraId="3389CC7C" w14:textId="082364D7" w:rsidR="008F4840" w:rsidRPr="00287B6E" w:rsidRDefault="00912C39">
      <w:pPr>
        <w:shd w:val="clear" w:color="auto" w:fill="FFFFFF"/>
        <w:spacing w:after="0" w:line="240" w:lineRule="auto"/>
        <w:ind w:firstLine="720"/>
        <w:rPr>
          <w:rFonts w:ascii="Times New Roman" w:eastAsia="Times New Roman" w:hAnsi="Times New Roman" w:cs="Times New Roman"/>
          <w:b/>
          <w:bCs/>
          <w:color w:val="auto"/>
          <w:sz w:val="24"/>
          <w:szCs w:val="24"/>
        </w:rPr>
      </w:pPr>
      <w:r w:rsidRPr="00287B6E">
        <w:rPr>
          <w:rFonts w:ascii="Times New Roman" w:eastAsia="Times New Roman" w:hAnsi="Times New Roman" w:cs="Times New Roman"/>
          <w:bCs/>
          <w:color w:val="auto"/>
          <w:sz w:val="24"/>
          <w:szCs w:val="24"/>
          <w:lang w:val="sr-Cyrl-RS"/>
        </w:rPr>
        <w:t xml:space="preserve">Такође, извршено је и нормативно-техничко усклађивање, имајући у виду да су у претходним изменама, као и изменама из овог </w:t>
      </w:r>
      <w:r w:rsidR="00C92D5C" w:rsidRPr="00287B6E">
        <w:rPr>
          <w:rFonts w:ascii="Times New Roman" w:eastAsia="Times New Roman" w:hAnsi="Times New Roman" w:cs="Times New Roman"/>
          <w:bCs/>
          <w:color w:val="auto"/>
          <w:sz w:val="24"/>
          <w:szCs w:val="24"/>
          <w:lang w:val="sr-Cyrl-RS"/>
        </w:rPr>
        <w:t>предлога</w:t>
      </w:r>
      <w:r w:rsidRPr="00287B6E">
        <w:rPr>
          <w:rFonts w:ascii="Times New Roman" w:eastAsia="Times New Roman" w:hAnsi="Times New Roman" w:cs="Times New Roman"/>
          <w:bCs/>
          <w:color w:val="auto"/>
          <w:sz w:val="24"/>
          <w:szCs w:val="24"/>
          <w:lang w:val="sr-Cyrl-RS"/>
        </w:rPr>
        <w:t xml:space="preserve">, брисане поједине одредбе или напомене, као што је позивање на одредбе које су брисане у овом </w:t>
      </w:r>
      <w:r w:rsidR="005B23C5" w:rsidRPr="00287B6E">
        <w:rPr>
          <w:rFonts w:ascii="Times New Roman" w:eastAsia="Times New Roman" w:hAnsi="Times New Roman" w:cs="Times New Roman"/>
          <w:bCs/>
          <w:color w:val="auto"/>
          <w:sz w:val="24"/>
          <w:szCs w:val="24"/>
          <w:lang w:val="sr-Cyrl-RS"/>
        </w:rPr>
        <w:t xml:space="preserve">предлогу </w:t>
      </w:r>
      <w:r w:rsidRPr="00287B6E">
        <w:rPr>
          <w:rFonts w:ascii="Times New Roman" w:eastAsia="Times New Roman" w:hAnsi="Times New Roman" w:cs="Times New Roman"/>
          <w:bCs/>
          <w:color w:val="auto"/>
          <w:sz w:val="24"/>
          <w:szCs w:val="24"/>
          <w:lang w:val="sr-Cyrl-RS"/>
        </w:rPr>
        <w:t xml:space="preserve">или брисање земљишно-књижног поступка и поступка за упис у друге јавне књиге о непокретностима. </w:t>
      </w:r>
    </w:p>
    <w:p w14:paraId="48767C33" w14:textId="77777777" w:rsidR="008F4840" w:rsidRPr="00287B6E" w:rsidRDefault="00912C39">
      <w:pPr>
        <w:spacing w:after="0" w:line="240" w:lineRule="auto"/>
        <w:ind w:right="0"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t xml:space="preserve">Извршене интервенције у одређеним одредбама су резултат уочених недостатака у досадашњој примени закона, тако да су предложене одредбе примереније, као што је на пример укидање судске таксе за молбу којом се тражи оверавање потписа, рукописа или преписа, или укидање таксе за оверу потписа на уговорима. Такође, брисане су одредбе које се односе на судске таксе у земљишно-књижном поступку и поступку за упис у друге јавне књиге о непокретностима, будући да ове евиденције више не воде судови, већ катастар непокретности. Поред наведеног, измењене су и одредбе таксене тарифе које се односе на управне спорове, па поред повећања износа судских такси, прецизиране су одредбе додавањем различитих судских такси у зависности од врсте поступка који нису били садржани у овим одредбама, имајући у виду предлог Управног суда да се ове одредбе преформулишу. </w:t>
      </w:r>
    </w:p>
    <w:p w14:paraId="0487917D" w14:textId="485964C1" w:rsidR="008F4840" w:rsidRPr="00287B6E" w:rsidRDefault="00912C39">
      <w:pPr>
        <w:spacing w:after="0" w:line="240" w:lineRule="auto"/>
        <w:ind w:right="0" w:firstLine="720"/>
        <w:rPr>
          <w:rFonts w:ascii="Times New Roman" w:eastAsia="Times New Roman" w:hAnsi="Times New Roman" w:cs="Times New Roman"/>
          <w:color w:val="auto"/>
          <w:sz w:val="24"/>
          <w:szCs w:val="24"/>
          <w:lang w:val="sr-Cyrl-RS"/>
        </w:rPr>
      </w:pPr>
      <w:r w:rsidRPr="00287B6E">
        <w:rPr>
          <w:rFonts w:ascii="Times New Roman" w:eastAsia="Times New Roman" w:hAnsi="Times New Roman" w:cs="Times New Roman"/>
          <w:color w:val="auto"/>
          <w:sz w:val="24"/>
          <w:szCs w:val="24"/>
          <w:lang w:val="sr-Cyrl-RS"/>
        </w:rPr>
        <w:t xml:space="preserve">Чл. 27. и 28. </w:t>
      </w:r>
      <w:r w:rsidR="00C92D5C" w:rsidRPr="00287B6E">
        <w:rPr>
          <w:rFonts w:ascii="Times New Roman" w:eastAsia="Times New Roman" w:hAnsi="Times New Roman" w:cs="Times New Roman"/>
          <w:color w:val="auto"/>
          <w:sz w:val="24"/>
          <w:szCs w:val="24"/>
          <w:lang w:val="sr-Cyrl-RS"/>
        </w:rPr>
        <w:t xml:space="preserve">Предлога </w:t>
      </w:r>
      <w:r w:rsidRPr="00287B6E">
        <w:rPr>
          <w:rFonts w:ascii="Times New Roman" w:eastAsia="Times New Roman" w:hAnsi="Times New Roman" w:cs="Times New Roman"/>
          <w:color w:val="auto"/>
          <w:sz w:val="24"/>
          <w:szCs w:val="24"/>
          <w:lang w:val="sr-Cyrl-RS"/>
        </w:rPr>
        <w:t xml:space="preserve">закона </w:t>
      </w:r>
      <w:r w:rsidR="009E7172">
        <w:rPr>
          <w:rFonts w:ascii="Times New Roman" w:eastAsia="Times New Roman" w:hAnsi="Times New Roman" w:cs="Times New Roman"/>
          <w:color w:val="auto"/>
          <w:sz w:val="24"/>
          <w:szCs w:val="24"/>
          <w:lang w:val="sr-Cyrl-RS"/>
        </w:rPr>
        <w:t>предвиђене</w:t>
      </w:r>
      <w:r w:rsidRPr="00287B6E">
        <w:rPr>
          <w:rFonts w:ascii="Times New Roman" w:eastAsia="Times New Roman" w:hAnsi="Times New Roman" w:cs="Times New Roman"/>
          <w:color w:val="auto"/>
          <w:sz w:val="24"/>
          <w:szCs w:val="24"/>
          <w:lang w:val="sr-Cyrl-RS"/>
        </w:rPr>
        <w:t xml:space="preserve"> </w:t>
      </w:r>
      <w:r w:rsidR="00C92D5C" w:rsidRPr="00287B6E">
        <w:rPr>
          <w:rFonts w:ascii="Times New Roman" w:eastAsia="Times New Roman" w:hAnsi="Times New Roman" w:cs="Times New Roman"/>
          <w:color w:val="auto"/>
          <w:sz w:val="24"/>
          <w:szCs w:val="24"/>
          <w:lang w:val="sr-Cyrl-RS"/>
        </w:rPr>
        <w:t xml:space="preserve">су </w:t>
      </w:r>
      <w:r w:rsidRPr="00287B6E">
        <w:rPr>
          <w:rFonts w:ascii="Times New Roman" w:eastAsia="Times New Roman" w:hAnsi="Times New Roman" w:cs="Times New Roman"/>
          <w:color w:val="auto"/>
          <w:sz w:val="24"/>
          <w:szCs w:val="24"/>
          <w:lang w:val="sr-Cyrl-RS"/>
        </w:rPr>
        <w:t>прелазне одредбе које уређују наплату такси у односу на започете поступке и ступање на снагу овог закона.</w:t>
      </w:r>
    </w:p>
    <w:p w14:paraId="5FE51D88" w14:textId="77777777" w:rsidR="008F4840" w:rsidRPr="00287B6E" w:rsidRDefault="008F4840">
      <w:pPr>
        <w:spacing w:after="0" w:line="240" w:lineRule="auto"/>
        <w:ind w:right="0" w:firstLine="720"/>
        <w:rPr>
          <w:rFonts w:ascii="Times New Roman" w:hAnsi="Times New Roman" w:cs="Times New Roman"/>
          <w:color w:val="auto"/>
          <w:sz w:val="24"/>
          <w:szCs w:val="24"/>
          <w:lang w:val="sr-Cyrl-RS"/>
        </w:rPr>
      </w:pPr>
    </w:p>
    <w:p w14:paraId="73AAE24A" w14:textId="77777777" w:rsidR="008F4840" w:rsidRPr="00287B6E" w:rsidRDefault="00912C39" w:rsidP="00C92D5C">
      <w:pPr>
        <w:spacing w:after="0" w:line="240" w:lineRule="auto"/>
        <w:ind w:right="0"/>
        <w:rPr>
          <w:rFonts w:ascii="Times New Roman" w:hAnsi="Times New Roman" w:cs="Times New Roman"/>
          <w:b/>
          <w:bCs/>
          <w:color w:val="auto"/>
          <w:sz w:val="24"/>
          <w:szCs w:val="24"/>
        </w:rPr>
      </w:pPr>
      <w:r w:rsidRPr="00287B6E">
        <w:rPr>
          <w:rFonts w:ascii="Times New Roman" w:hAnsi="Times New Roman" w:cs="Times New Roman"/>
          <w:b/>
          <w:bCs/>
          <w:color w:val="auto"/>
          <w:sz w:val="24"/>
          <w:szCs w:val="24"/>
          <w:lang w:val="sr-Cyrl-RS"/>
        </w:rPr>
        <w:t xml:space="preserve"> </w:t>
      </w:r>
      <w:r w:rsidRPr="00287B6E">
        <w:rPr>
          <w:rFonts w:ascii="Times New Roman" w:hAnsi="Times New Roman" w:cs="Times New Roman"/>
          <w:b/>
          <w:bCs/>
          <w:color w:val="auto"/>
          <w:sz w:val="24"/>
          <w:szCs w:val="24"/>
        </w:rPr>
        <w:t xml:space="preserve">IV. ФИНАНСИЈСКА СРЕДСТВА ПОТРЕБНА ЗА СПРОВОЂЕЊЕ ЗАКОНА </w:t>
      </w:r>
    </w:p>
    <w:p w14:paraId="7DB822B2" w14:textId="77777777" w:rsidR="008F4840" w:rsidRPr="00287B6E" w:rsidRDefault="00912C39">
      <w:pPr>
        <w:spacing w:after="0" w:line="240" w:lineRule="auto"/>
        <w:ind w:left="1440" w:right="0" w:firstLine="720"/>
        <w:jc w:val="left"/>
        <w:rPr>
          <w:rFonts w:ascii="Times New Roman" w:hAnsi="Times New Roman" w:cs="Times New Roman"/>
          <w:color w:val="auto"/>
          <w:sz w:val="24"/>
          <w:szCs w:val="24"/>
        </w:rPr>
      </w:pPr>
      <w:r w:rsidRPr="00287B6E">
        <w:rPr>
          <w:rFonts w:ascii="Times New Roman" w:hAnsi="Times New Roman" w:cs="Times New Roman"/>
          <w:color w:val="auto"/>
          <w:sz w:val="24"/>
          <w:szCs w:val="24"/>
        </w:rPr>
        <w:t xml:space="preserve"> </w:t>
      </w:r>
    </w:p>
    <w:p w14:paraId="1C180392" w14:textId="3D661E19" w:rsidR="008F4840" w:rsidRDefault="00912C39">
      <w:pPr>
        <w:spacing w:after="0" w:line="240" w:lineRule="auto"/>
        <w:ind w:left="-15" w:right="0" w:firstLine="720"/>
        <w:rPr>
          <w:rFonts w:ascii="Times New Roman" w:hAnsi="Times New Roman" w:cs="Times New Roman"/>
          <w:color w:val="auto"/>
          <w:sz w:val="24"/>
          <w:szCs w:val="24"/>
        </w:rPr>
      </w:pPr>
      <w:r w:rsidRPr="00287B6E">
        <w:rPr>
          <w:rFonts w:ascii="Times New Roman" w:hAnsi="Times New Roman" w:cs="Times New Roman"/>
          <w:color w:val="auto"/>
          <w:sz w:val="24"/>
          <w:szCs w:val="24"/>
        </w:rPr>
        <w:t xml:space="preserve">За спровођење овог закона </w:t>
      </w:r>
      <w:r w:rsidRPr="00287B6E">
        <w:rPr>
          <w:rFonts w:ascii="Times New Roman" w:hAnsi="Times New Roman" w:cs="Times New Roman"/>
          <w:color w:val="auto"/>
          <w:sz w:val="24"/>
          <w:szCs w:val="24"/>
          <w:lang w:val="sr-Cyrl-RS"/>
        </w:rPr>
        <w:t xml:space="preserve">није </w:t>
      </w:r>
      <w:r w:rsidRPr="00287B6E">
        <w:rPr>
          <w:rFonts w:ascii="Times New Roman" w:hAnsi="Times New Roman" w:cs="Times New Roman"/>
          <w:color w:val="auto"/>
          <w:sz w:val="24"/>
          <w:szCs w:val="24"/>
        </w:rPr>
        <w:t xml:space="preserve">потребно обезбедити финансијска средства у буџету Републике Србије. </w:t>
      </w:r>
    </w:p>
    <w:p w14:paraId="119D8093" w14:textId="77777777" w:rsidR="00200F70" w:rsidRPr="00287B6E" w:rsidRDefault="00200F70">
      <w:pPr>
        <w:spacing w:after="0" w:line="240" w:lineRule="auto"/>
        <w:ind w:left="-15" w:right="0" w:firstLine="720"/>
        <w:rPr>
          <w:rFonts w:ascii="Times New Roman" w:hAnsi="Times New Roman" w:cs="Times New Roman"/>
          <w:color w:val="auto"/>
          <w:sz w:val="24"/>
          <w:szCs w:val="24"/>
        </w:rPr>
      </w:pPr>
    </w:p>
    <w:p w14:paraId="604DCA15" w14:textId="77777777" w:rsidR="008F4840" w:rsidRPr="00287B6E" w:rsidRDefault="008F4840">
      <w:pPr>
        <w:spacing w:after="0" w:line="240" w:lineRule="auto"/>
        <w:ind w:left="-15" w:right="0" w:firstLine="720"/>
        <w:rPr>
          <w:rFonts w:ascii="Times New Roman" w:hAnsi="Times New Roman" w:cs="Times New Roman"/>
          <w:color w:val="auto"/>
          <w:sz w:val="24"/>
          <w:szCs w:val="24"/>
        </w:rPr>
      </w:pPr>
    </w:p>
    <w:p w14:paraId="3D94E090" w14:textId="2036A3D7" w:rsidR="00200F70" w:rsidRDefault="00200F70" w:rsidP="00200F70">
      <w:pPr>
        <w:spacing w:after="0" w:line="240" w:lineRule="auto"/>
        <w:ind w:left="720" w:right="0" w:firstLine="0"/>
        <w:jc w:val="left"/>
        <w:rPr>
          <w:rFonts w:ascii="Times New Roman" w:hAnsi="Times New Roman" w:cs="Times New Roman"/>
          <w:b/>
          <w:sz w:val="24"/>
          <w:szCs w:val="24"/>
          <w:lang w:val="sr-Cyrl-RS"/>
        </w:rPr>
      </w:pPr>
      <w:r w:rsidRPr="00200F70">
        <w:rPr>
          <w:rFonts w:ascii="Times New Roman" w:hAnsi="Times New Roman" w:cs="Times New Roman"/>
          <w:b/>
          <w:sz w:val="24"/>
          <w:szCs w:val="24"/>
        </w:rPr>
        <w:lastRenderedPageBreak/>
        <w:t xml:space="preserve">V. </w:t>
      </w:r>
      <w:r w:rsidRPr="00200F70">
        <w:rPr>
          <w:rFonts w:ascii="Times New Roman" w:hAnsi="Times New Roman" w:cs="Times New Roman"/>
          <w:b/>
          <w:sz w:val="24"/>
          <w:szCs w:val="24"/>
          <w:lang w:val="sr-Cyrl-RS"/>
        </w:rPr>
        <w:t>РАЗЛОЗИ ЗА ДОНОШЕЊЕ ЗАКОНА ПО ХИТНОМ ПОСТУПКУ</w:t>
      </w:r>
    </w:p>
    <w:p w14:paraId="6B38426C" w14:textId="77777777" w:rsidR="008F0825" w:rsidRPr="00200F70" w:rsidRDefault="008F0825" w:rsidP="00200F70">
      <w:pPr>
        <w:spacing w:after="0" w:line="240" w:lineRule="auto"/>
        <w:ind w:left="720" w:right="0" w:firstLine="0"/>
        <w:jc w:val="left"/>
        <w:rPr>
          <w:rFonts w:ascii="Times New Roman" w:hAnsi="Times New Roman" w:cs="Times New Roman"/>
          <w:b/>
          <w:sz w:val="24"/>
          <w:szCs w:val="24"/>
          <w:lang w:val="sr-Cyrl-RS"/>
        </w:rPr>
      </w:pPr>
    </w:p>
    <w:p w14:paraId="1377DA4B" w14:textId="77777777" w:rsidR="00200F70" w:rsidRPr="00F66D91" w:rsidRDefault="00200F70" w:rsidP="00200F70">
      <w:pPr>
        <w:spacing w:after="0" w:line="240" w:lineRule="auto"/>
        <w:ind w:firstLine="720"/>
        <w:rPr>
          <w:rFonts w:ascii="Times New Roman" w:hAnsi="Times New Roman" w:cs="Times New Roman"/>
          <w:sz w:val="24"/>
          <w:szCs w:val="24"/>
          <w:lang w:val="sr-Cyrl-RS"/>
        </w:rPr>
      </w:pPr>
      <w:r w:rsidRPr="00F66D91">
        <w:rPr>
          <w:rFonts w:ascii="Times New Roman" w:hAnsi="Times New Roman" w:cs="Times New Roman"/>
          <w:sz w:val="24"/>
          <w:szCs w:val="24"/>
          <w:lang w:val="sr-Cyrl-RS"/>
        </w:rPr>
        <w:t xml:space="preserve">Предлаже се да се Закон о изменама и допунама Закона о судским таксама донесе по хитном поступку, ради обезбеђења благовремене примене измена којима се уређује повећање судских такси и обезбеђује остварење планираних буџетских прихода у текућој години, као и ради спречавања штетних последица по несметано функционисање органа и организација које </w:t>
      </w:r>
      <w:r>
        <w:rPr>
          <w:rFonts w:ascii="Times New Roman" w:hAnsi="Times New Roman" w:cs="Times New Roman"/>
          <w:sz w:val="24"/>
          <w:szCs w:val="24"/>
          <w:lang w:val="sr-Cyrl-RS"/>
        </w:rPr>
        <w:t>поступају у судским поступцима.</w:t>
      </w:r>
    </w:p>
    <w:p w14:paraId="16256EE8" w14:textId="070F3C63" w:rsidR="008F4840" w:rsidRPr="00287B6E" w:rsidRDefault="00C66B37" w:rsidP="00200F70">
      <w:pPr>
        <w:spacing w:after="0" w:line="240" w:lineRule="auto"/>
        <w:ind w:firstLine="0"/>
        <w:rPr>
          <w:rFonts w:ascii="Times New Roman" w:hAnsi="Times New Roman" w:cs="Times New Roman"/>
          <w:color w:val="auto"/>
          <w:sz w:val="24"/>
          <w:szCs w:val="24"/>
        </w:rPr>
      </w:pPr>
      <w:r>
        <w:rPr>
          <w:rFonts w:ascii="Times New Roman" w:hAnsi="Times New Roman" w:cs="Times New Roman"/>
          <w:sz w:val="24"/>
          <w:szCs w:val="24"/>
          <w:lang w:val="sr-Cyrl-RS"/>
        </w:rPr>
        <w:tab/>
      </w:r>
      <w:r w:rsidR="00200F70" w:rsidRPr="00F66D91">
        <w:rPr>
          <w:rFonts w:ascii="Times New Roman" w:hAnsi="Times New Roman" w:cs="Times New Roman"/>
          <w:sz w:val="24"/>
          <w:szCs w:val="24"/>
          <w:lang w:val="sr-Cyrl-RS"/>
        </w:rPr>
        <w:t>Одлагање примене закона могло би да доведе до неостваривања фискалних циљева, нарушавања стабилности јавних финансија, као и до отежаног и неусклађеног поступања надлежних органа и организација у примени процесних прописа.</w:t>
      </w:r>
    </w:p>
    <w:sectPr w:rsidR="008F4840" w:rsidRPr="00287B6E" w:rsidSect="00287B6E">
      <w:headerReference w:type="even" r:id="rId7"/>
      <w:headerReference w:type="default" r:id="rId8"/>
      <w:footerReference w:type="default" r:id="rId9"/>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7E8CE" w14:textId="77777777" w:rsidR="007E751E" w:rsidRDefault="007E751E">
      <w:pPr>
        <w:spacing w:line="240" w:lineRule="auto"/>
      </w:pPr>
      <w:r>
        <w:separator/>
      </w:r>
    </w:p>
  </w:endnote>
  <w:endnote w:type="continuationSeparator" w:id="0">
    <w:p w14:paraId="2BBCFFB4" w14:textId="77777777" w:rsidR="007E751E" w:rsidRDefault="007E7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4829E" w14:textId="5FD5DBF8" w:rsidR="008F4840" w:rsidRDefault="008F4840">
    <w:pPr>
      <w:pStyle w:val="Footer"/>
      <w:jc w:val="center"/>
      <w:rPr>
        <w:rFonts w:ascii="Times New Roman" w:hAnsi="Times New Roman" w:cs="Times New Roman"/>
        <w:sz w:val="24"/>
        <w:szCs w:val="24"/>
      </w:rPr>
    </w:pPr>
  </w:p>
  <w:p w14:paraId="7833B219" w14:textId="77777777" w:rsidR="008F4840" w:rsidRDefault="008F4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27915" w14:textId="77777777" w:rsidR="007E751E" w:rsidRDefault="007E751E">
      <w:pPr>
        <w:spacing w:after="0"/>
      </w:pPr>
      <w:r>
        <w:separator/>
      </w:r>
    </w:p>
  </w:footnote>
  <w:footnote w:type="continuationSeparator" w:id="0">
    <w:p w14:paraId="440A014D" w14:textId="77777777" w:rsidR="007E751E" w:rsidRDefault="007E75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17015" w14:textId="77777777" w:rsidR="00287B6E" w:rsidRDefault="00287B6E" w:rsidP="00287B6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304C216" w14:textId="77777777" w:rsidR="00287B6E" w:rsidRDefault="00287B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0553326"/>
      <w:docPartObj>
        <w:docPartGallery w:val="Page Numbers (Top of Page)"/>
        <w:docPartUnique/>
      </w:docPartObj>
    </w:sdtPr>
    <w:sdtEndPr>
      <w:rPr>
        <w:noProof/>
      </w:rPr>
    </w:sdtEndPr>
    <w:sdtContent>
      <w:p w14:paraId="6A8D942A" w14:textId="63A9F1D4" w:rsidR="00287B6E" w:rsidRDefault="00287B6E">
        <w:pPr>
          <w:pStyle w:val="Header"/>
          <w:jc w:val="center"/>
        </w:pPr>
        <w:r w:rsidRPr="00287B6E">
          <w:rPr>
            <w:rFonts w:ascii="Times New Roman" w:hAnsi="Times New Roman" w:cs="Times New Roman"/>
            <w:sz w:val="24"/>
            <w:szCs w:val="24"/>
          </w:rPr>
          <w:fldChar w:fldCharType="begin"/>
        </w:r>
        <w:r w:rsidRPr="00287B6E">
          <w:rPr>
            <w:rFonts w:ascii="Times New Roman" w:hAnsi="Times New Roman" w:cs="Times New Roman"/>
            <w:sz w:val="24"/>
            <w:szCs w:val="24"/>
          </w:rPr>
          <w:instrText xml:space="preserve"> PAGE   \* MERGEFORMAT </w:instrText>
        </w:r>
        <w:r w:rsidRPr="00287B6E">
          <w:rPr>
            <w:rFonts w:ascii="Times New Roman" w:hAnsi="Times New Roman" w:cs="Times New Roman"/>
            <w:sz w:val="24"/>
            <w:szCs w:val="24"/>
          </w:rPr>
          <w:fldChar w:fldCharType="separate"/>
        </w:r>
        <w:r w:rsidR="00C66B37">
          <w:rPr>
            <w:rFonts w:ascii="Times New Roman" w:hAnsi="Times New Roman" w:cs="Times New Roman"/>
            <w:noProof/>
            <w:sz w:val="24"/>
            <w:szCs w:val="24"/>
          </w:rPr>
          <w:t>4</w:t>
        </w:r>
        <w:r w:rsidRPr="00287B6E">
          <w:rPr>
            <w:rFonts w:ascii="Times New Roman" w:hAnsi="Times New Roman" w:cs="Times New Roman"/>
            <w:noProof/>
            <w:sz w:val="24"/>
            <w:szCs w:val="24"/>
          </w:rPr>
          <w:fldChar w:fldCharType="end"/>
        </w:r>
      </w:p>
    </w:sdtContent>
  </w:sdt>
  <w:p w14:paraId="5F3FD77E" w14:textId="77777777" w:rsidR="00287B6E" w:rsidRDefault="0028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B4785"/>
    <w:multiLevelType w:val="multilevel"/>
    <w:tmpl w:val="07BB4785"/>
    <w:lvl w:ilvl="0">
      <w:start w:val="1"/>
      <w:numFmt w:val="upperRoman"/>
      <w:lvlText w:val="%1."/>
      <w:lvlJc w:val="left"/>
      <w:pPr>
        <w:ind w:left="1440"/>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800"/>
      </w:pPr>
      <w:rPr>
        <w:rFonts w:ascii="Arial" w:eastAsia="Arial" w:hAnsi="Arial" w:cs="Arial"/>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520"/>
      </w:pPr>
      <w:rPr>
        <w:rFonts w:ascii="Arial" w:eastAsia="Arial" w:hAnsi="Arial" w:cs="Arial"/>
        <w:b w:val="0"/>
        <w:i w:val="0"/>
        <w:strike w:val="0"/>
        <w:dstrike w:val="0"/>
        <w:color w:val="000000"/>
        <w:sz w:val="22"/>
        <w:szCs w:val="22"/>
        <w:u w:val="none" w:color="000000"/>
        <w:shd w:val="clear" w:color="auto" w:fill="auto"/>
        <w:vertAlign w:val="baseline"/>
      </w:rPr>
    </w:lvl>
    <w:lvl w:ilvl="3">
      <w:start w:val="1"/>
      <w:numFmt w:val="decimal"/>
      <w:lvlText w:val="%4"/>
      <w:lvlJc w:val="left"/>
      <w:pPr>
        <w:ind w:left="3240"/>
      </w:pPr>
      <w:rPr>
        <w:rFonts w:ascii="Arial" w:eastAsia="Arial" w:hAnsi="Arial" w:cs="Arial"/>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960"/>
      </w:pPr>
      <w:rPr>
        <w:rFonts w:ascii="Arial" w:eastAsia="Arial" w:hAnsi="Arial" w:cs="Arial"/>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680"/>
      </w:pPr>
      <w:rPr>
        <w:rFonts w:ascii="Arial" w:eastAsia="Arial" w:hAnsi="Arial" w:cs="Arial"/>
        <w:b w:val="0"/>
        <w:i w:val="0"/>
        <w:strike w:val="0"/>
        <w:dstrike w:val="0"/>
        <w:color w:val="000000"/>
        <w:sz w:val="22"/>
        <w:szCs w:val="22"/>
        <w:u w:val="none" w:color="000000"/>
        <w:shd w:val="clear" w:color="auto" w:fill="auto"/>
        <w:vertAlign w:val="baseline"/>
      </w:rPr>
    </w:lvl>
    <w:lvl w:ilvl="6">
      <w:start w:val="1"/>
      <w:numFmt w:val="decimal"/>
      <w:lvlText w:val="%7"/>
      <w:lvlJc w:val="left"/>
      <w:pPr>
        <w:ind w:left="5400"/>
      </w:pPr>
      <w:rPr>
        <w:rFonts w:ascii="Arial" w:eastAsia="Arial" w:hAnsi="Arial" w:cs="Arial"/>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6120"/>
      </w:pPr>
      <w:rPr>
        <w:rFonts w:ascii="Arial" w:eastAsia="Arial" w:hAnsi="Arial" w:cs="Arial"/>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840"/>
      </w:pPr>
      <w:rPr>
        <w:rFonts w:ascii="Arial" w:eastAsia="Arial" w:hAnsi="Arial" w:cs="Arial"/>
        <w:b w:val="0"/>
        <w:i w:val="0"/>
        <w:strike w:val="0"/>
        <w:dstrike w:val="0"/>
        <w:color w:val="000000"/>
        <w:sz w:val="22"/>
        <w:szCs w:val="22"/>
        <w:u w:val="none" w:color="000000"/>
        <w:shd w:val="clear" w:color="auto" w:fill="auto"/>
        <w:vertAlign w:val="baseline"/>
      </w:rPr>
    </w:lvl>
  </w:abstractNum>
  <w:abstractNum w:abstractNumId="1" w15:restartNumberingAfterBreak="0">
    <w:nsid w:val="65925620"/>
    <w:multiLevelType w:val="hybridMultilevel"/>
    <w:tmpl w:val="B62E9308"/>
    <w:lvl w:ilvl="0" w:tplc="41DE39DA">
      <w:start w:val="1"/>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814835825">
    <w:abstractNumId w:val="0"/>
  </w:num>
  <w:num w:numId="2" w16cid:durableId="119884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EF7"/>
    <w:rsid w:val="00055EA4"/>
    <w:rsid w:val="00064333"/>
    <w:rsid w:val="000738C5"/>
    <w:rsid w:val="000E3943"/>
    <w:rsid w:val="001034A5"/>
    <w:rsid w:val="0014429E"/>
    <w:rsid w:val="00153E80"/>
    <w:rsid w:val="00154BDA"/>
    <w:rsid w:val="001A71A3"/>
    <w:rsid w:val="001F225C"/>
    <w:rsid w:val="00200F70"/>
    <w:rsid w:val="002372F3"/>
    <w:rsid w:val="0027488E"/>
    <w:rsid w:val="00287B6E"/>
    <w:rsid w:val="00330786"/>
    <w:rsid w:val="003314EA"/>
    <w:rsid w:val="00362EEB"/>
    <w:rsid w:val="003C04C3"/>
    <w:rsid w:val="003D7563"/>
    <w:rsid w:val="003E0BE7"/>
    <w:rsid w:val="003E500C"/>
    <w:rsid w:val="00403F5B"/>
    <w:rsid w:val="00435CA0"/>
    <w:rsid w:val="00444F8D"/>
    <w:rsid w:val="004469CC"/>
    <w:rsid w:val="00485B98"/>
    <w:rsid w:val="00495AB2"/>
    <w:rsid w:val="00497870"/>
    <w:rsid w:val="004A6EF7"/>
    <w:rsid w:val="004C1019"/>
    <w:rsid w:val="004D7691"/>
    <w:rsid w:val="0050320B"/>
    <w:rsid w:val="00524E7B"/>
    <w:rsid w:val="00540204"/>
    <w:rsid w:val="005602F4"/>
    <w:rsid w:val="005B23C5"/>
    <w:rsid w:val="005D4ACE"/>
    <w:rsid w:val="0061383F"/>
    <w:rsid w:val="00617038"/>
    <w:rsid w:val="0061748F"/>
    <w:rsid w:val="00632E45"/>
    <w:rsid w:val="006706AB"/>
    <w:rsid w:val="00695771"/>
    <w:rsid w:val="006C0DE6"/>
    <w:rsid w:val="00705EFC"/>
    <w:rsid w:val="0074255E"/>
    <w:rsid w:val="00764079"/>
    <w:rsid w:val="007B3BAD"/>
    <w:rsid w:val="007C1D0B"/>
    <w:rsid w:val="007C7F28"/>
    <w:rsid w:val="007D0812"/>
    <w:rsid w:val="007D11B6"/>
    <w:rsid w:val="007E751E"/>
    <w:rsid w:val="0085302B"/>
    <w:rsid w:val="00865727"/>
    <w:rsid w:val="008A1AD6"/>
    <w:rsid w:val="008C393C"/>
    <w:rsid w:val="008F0825"/>
    <w:rsid w:val="008F4840"/>
    <w:rsid w:val="008F6884"/>
    <w:rsid w:val="00906CA9"/>
    <w:rsid w:val="00912C39"/>
    <w:rsid w:val="00936657"/>
    <w:rsid w:val="009803BF"/>
    <w:rsid w:val="009A03BF"/>
    <w:rsid w:val="009E7172"/>
    <w:rsid w:val="00A02BAE"/>
    <w:rsid w:val="00A07C45"/>
    <w:rsid w:val="00A12C5C"/>
    <w:rsid w:val="00A13774"/>
    <w:rsid w:val="00A45A18"/>
    <w:rsid w:val="00A52C20"/>
    <w:rsid w:val="00A54360"/>
    <w:rsid w:val="00A7643F"/>
    <w:rsid w:val="00A91B59"/>
    <w:rsid w:val="00AF7626"/>
    <w:rsid w:val="00B47BCB"/>
    <w:rsid w:val="00B63FFA"/>
    <w:rsid w:val="00BA5933"/>
    <w:rsid w:val="00BB3A95"/>
    <w:rsid w:val="00BB5E11"/>
    <w:rsid w:val="00BC1CBA"/>
    <w:rsid w:val="00BC6F62"/>
    <w:rsid w:val="00C113C3"/>
    <w:rsid w:val="00C42E46"/>
    <w:rsid w:val="00C60DB3"/>
    <w:rsid w:val="00C66B37"/>
    <w:rsid w:val="00C84EB6"/>
    <w:rsid w:val="00C91AF6"/>
    <w:rsid w:val="00C92D5C"/>
    <w:rsid w:val="00C97D86"/>
    <w:rsid w:val="00D10162"/>
    <w:rsid w:val="00DB623B"/>
    <w:rsid w:val="00DD50A0"/>
    <w:rsid w:val="00E178CF"/>
    <w:rsid w:val="00E556B4"/>
    <w:rsid w:val="00E83603"/>
    <w:rsid w:val="00EA09B5"/>
    <w:rsid w:val="00EB15EF"/>
    <w:rsid w:val="00EF0A98"/>
    <w:rsid w:val="00F00CE0"/>
    <w:rsid w:val="00F01847"/>
    <w:rsid w:val="00F422C4"/>
    <w:rsid w:val="00FC2A67"/>
    <w:rsid w:val="00FC2E4D"/>
    <w:rsid w:val="3BCC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D8BD5"/>
  <w15:docId w15:val="{0BF13983-A98E-4C42-B149-B5EF3D30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4" w:lineRule="auto"/>
      <w:ind w:right="7" w:firstLine="710"/>
      <w:jc w:val="both"/>
    </w:pPr>
    <w:rPr>
      <w:rFonts w:ascii="Arial" w:eastAsia="Arial" w:hAnsi="Arial" w:cs="Arial"/>
      <w:color w:val="000000"/>
      <w:sz w:val="22"/>
      <w:szCs w:val="22"/>
    </w:rPr>
  </w:style>
  <w:style w:type="paragraph" w:styleId="Heading1">
    <w:name w:val="heading 1"/>
    <w:next w:val="Normal"/>
    <w:link w:val="Heading1Char"/>
    <w:uiPriority w:val="9"/>
    <w:unhideWhenUsed/>
    <w:qFormat/>
    <w:pPr>
      <w:keepNext/>
      <w:keepLines/>
      <w:spacing w:after="93" w:line="251" w:lineRule="auto"/>
      <w:ind w:left="10" w:right="12" w:hanging="10"/>
      <w:jc w:val="center"/>
      <w:outlineLvl w:val="0"/>
    </w:pPr>
    <w:rPr>
      <w:rFonts w:ascii="Arial" w:eastAsia="Arial" w:hAnsi="Arial" w:cs="Arial"/>
      <w:b/>
      <w:color w:val="000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Strong">
    <w:name w:val="Strong"/>
    <w:basedOn w:val="DefaultParagraphFont"/>
    <w:uiPriority w:val="22"/>
    <w:qFormat/>
    <w:rPr>
      <w:b/>
      <w:bCs/>
    </w:rPr>
  </w:style>
  <w:style w:type="character" w:customStyle="1" w:styleId="Heading1Char">
    <w:name w:val="Heading 1 Char"/>
    <w:basedOn w:val="DefaultParagraphFont"/>
    <w:link w:val="Heading1"/>
    <w:uiPriority w:val="9"/>
    <w:rPr>
      <w:rFonts w:ascii="Arial" w:eastAsia="Arial" w:hAnsi="Arial" w:cs="Arial"/>
      <w:b/>
      <w:color w:val="000000"/>
      <w:sz w:val="24"/>
      <w:lang w:val="sr-Latn-RS" w:eastAsia="sr-Latn-RS"/>
    </w:rPr>
  </w:style>
  <w:style w:type="character" w:customStyle="1" w:styleId="BalloonTextChar">
    <w:name w:val="Balloon Text Char"/>
    <w:basedOn w:val="DefaultParagraphFont"/>
    <w:link w:val="BalloonText"/>
    <w:uiPriority w:val="99"/>
    <w:semiHidden/>
    <w:rPr>
      <w:rFonts w:ascii="Segoe UI" w:eastAsia="Arial" w:hAnsi="Segoe UI" w:cs="Segoe UI"/>
      <w:color w:val="000000"/>
      <w:sz w:val="18"/>
      <w:szCs w:val="18"/>
      <w:lang w:val="sr-Latn-RS" w:eastAsia="sr-Latn-RS"/>
    </w:rPr>
  </w:style>
  <w:style w:type="character" w:customStyle="1" w:styleId="HeaderChar">
    <w:name w:val="Header Char"/>
    <w:basedOn w:val="DefaultParagraphFont"/>
    <w:link w:val="Header"/>
    <w:uiPriority w:val="99"/>
    <w:rPr>
      <w:rFonts w:ascii="Arial" w:eastAsia="Arial" w:hAnsi="Arial" w:cs="Arial"/>
      <w:color w:val="000000"/>
      <w:lang w:val="sr-Latn-RS" w:eastAsia="sr-Latn-RS"/>
    </w:rPr>
  </w:style>
  <w:style w:type="character" w:customStyle="1" w:styleId="FooterChar">
    <w:name w:val="Footer Char"/>
    <w:basedOn w:val="DefaultParagraphFont"/>
    <w:link w:val="Footer"/>
    <w:uiPriority w:val="99"/>
    <w:rPr>
      <w:rFonts w:ascii="Arial" w:eastAsia="Arial" w:hAnsi="Arial" w:cs="Arial"/>
      <w:color w:val="000000"/>
      <w:lang w:val="sr-Latn-RS" w:eastAsia="sr-Latn-RS"/>
    </w:rPr>
  </w:style>
  <w:style w:type="paragraph" w:styleId="ListParagraph">
    <w:name w:val="List Paragraph"/>
    <w:basedOn w:val="Normal"/>
    <w:uiPriority w:val="99"/>
    <w:rsid w:val="00C92D5C"/>
    <w:pPr>
      <w:ind w:left="720"/>
      <w:contextualSpacing/>
    </w:pPr>
  </w:style>
  <w:style w:type="character" w:styleId="PageNumber">
    <w:name w:val="page number"/>
    <w:basedOn w:val="DefaultParagraphFont"/>
    <w:uiPriority w:val="99"/>
    <w:semiHidden/>
    <w:unhideWhenUsed/>
    <w:rsid w:val="00287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dc:creator>
  <cp:lastModifiedBy>Ivana Vojinović</cp:lastModifiedBy>
  <cp:revision>2</cp:revision>
  <cp:lastPrinted>2025-06-20T07:05:00Z</cp:lastPrinted>
  <dcterms:created xsi:type="dcterms:W3CDTF">2025-06-23T14:00:00Z</dcterms:created>
  <dcterms:modified xsi:type="dcterms:W3CDTF">2025-06-23T14:00:00Z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90D3EC6F879845CC9D34123B27CF1A36_12</vt:lpwstr>
  </property>
</Properties>
</file>