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183A1" w14:textId="574E2A50" w:rsidR="00A2037A" w:rsidRPr="00CD1174" w:rsidRDefault="00A2037A" w:rsidP="00A2037A">
      <w:pPr>
        <w:spacing w:before="120" w:after="120"/>
        <w:ind w:left="-284" w:right="-284"/>
        <w:jc w:val="both"/>
        <w:rPr>
          <w:color w:val="000000"/>
          <w:lang w:val="en-U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F23D26" w:rsidRPr="00303EB6" w14:paraId="51D38697" w14:textId="77777777" w:rsidTr="005665E8">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643D3933" w14:textId="77777777" w:rsidR="00F23D26" w:rsidRPr="00303EB6" w:rsidRDefault="00F23D26" w:rsidP="005665E8">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1BC8394A" w14:textId="10D79DBE" w:rsidR="00F23D26" w:rsidRDefault="00F23D26" w:rsidP="005665E8">
            <w:pPr>
              <w:spacing w:before="120" w:after="120"/>
              <w:jc w:val="both"/>
              <w:rPr>
                <w:sz w:val="18"/>
                <w:szCs w:val="18"/>
                <w:lang w:val="sr-Cyrl-CS"/>
              </w:rPr>
            </w:pPr>
            <w:r w:rsidRPr="00F23D26">
              <w:rPr>
                <w:sz w:val="18"/>
                <w:szCs w:val="18"/>
                <w:lang w:val="sr-Cyrl-CS"/>
              </w:rPr>
              <w:t>DIRECTIVE 2002/53/EC of 13 June 2002 on the common catalogue of varieties of agricultural plant species</w:t>
            </w:r>
            <w:r>
              <w:rPr>
                <w:sz w:val="18"/>
                <w:szCs w:val="18"/>
                <w:lang w:val="sr-Cyrl-CS"/>
              </w:rPr>
              <w:t xml:space="preserve"> (</w:t>
            </w:r>
            <w:r w:rsidRPr="00BB1517">
              <w:rPr>
                <w:sz w:val="18"/>
                <w:szCs w:val="18"/>
                <w:lang w:val="sr-Cyrl-CS"/>
              </w:rPr>
              <w:t xml:space="preserve">consolidated version: </w:t>
            </w:r>
            <w:r w:rsidRPr="00F23D26">
              <w:rPr>
                <w:sz w:val="18"/>
                <w:szCs w:val="18"/>
              </w:rPr>
              <w:t>18/04/2004</w:t>
            </w:r>
            <w:r>
              <w:rPr>
                <w:sz w:val="18"/>
                <w:szCs w:val="18"/>
                <w:lang w:val="sr-Cyrl-CS"/>
              </w:rPr>
              <w:t>)</w:t>
            </w:r>
          </w:p>
          <w:p w14:paraId="6B4A849A" w14:textId="747E23EF" w:rsidR="00F23D26" w:rsidRPr="00303EB6" w:rsidRDefault="00F23D26" w:rsidP="0044179A">
            <w:pPr>
              <w:spacing w:before="120" w:after="120"/>
              <w:jc w:val="both"/>
              <w:rPr>
                <w:sz w:val="18"/>
                <w:szCs w:val="18"/>
                <w:lang w:val="sr-Cyrl-CS"/>
              </w:rPr>
            </w:pPr>
            <w:r w:rsidRPr="00F23D26">
              <w:rPr>
                <w:sz w:val="18"/>
                <w:szCs w:val="18"/>
                <w:lang w:val="sr-Cyrl-CS"/>
              </w:rPr>
              <w:t xml:space="preserve">ДИРЕКТИВА Савета 2002/53/ЕЦ од 13. јуна 2002. </w:t>
            </w:r>
            <w:r w:rsidR="004D0BFD" w:rsidRPr="004D0BFD">
              <w:rPr>
                <w:sz w:val="18"/>
                <w:szCs w:val="18"/>
                <w:lang w:val="sr-Cyrl-CS"/>
              </w:rPr>
              <w:t xml:space="preserve">o </w:t>
            </w:r>
            <w:r w:rsidR="0044179A">
              <w:rPr>
                <w:sz w:val="18"/>
                <w:szCs w:val="18"/>
                <w:lang w:val="sr-Cyrl-CS"/>
              </w:rPr>
              <w:t xml:space="preserve">заједничкој </w:t>
            </w:r>
            <w:r w:rsidR="004D0BFD" w:rsidRPr="004D0BFD">
              <w:rPr>
                <w:sz w:val="18"/>
                <w:szCs w:val="18"/>
                <w:lang w:val="sr-Cyrl-CS"/>
              </w:rPr>
              <w:t>сортној листи пoљoприврeдних биљних врстa</w:t>
            </w:r>
            <w:r>
              <w:rPr>
                <w:sz w:val="18"/>
                <w:szCs w:val="18"/>
                <w:lang w:val="sr-Cyrl-CS"/>
              </w:rPr>
              <w:t xml:space="preserve"> (пречишћена верзија</w:t>
            </w:r>
            <w:r w:rsidRPr="00BB1517">
              <w:rPr>
                <w:sz w:val="18"/>
                <w:szCs w:val="18"/>
                <w:lang w:val="sr-Cyrl-CS"/>
              </w:rPr>
              <w:t xml:space="preserve">: </w:t>
            </w:r>
            <w:r w:rsidRPr="00F23D26">
              <w:rPr>
                <w:sz w:val="18"/>
                <w:szCs w:val="18"/>
              </w:rPr>
              <w:t>18/04/2004</w:t>
            </w:r>
            <w:r>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24CDF50B" w14:textId="77777777" w:rsidR="00F23D26" w:rsidRDefault="00F23D26" w:rsidP="005665E8">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0C3E6C75" w14:textId="6655DD3A" w:rsidR="00F23D26" w:rsidRPr="00303EB6" w:rsidRDefault="00F23D26" w:rsidP="005665E8">
            <w:pPr>
              <w:spacing w:before="120" w:after="120"/>
              <w:jc w:val="both"/>
              <w:rPr>
                <w:iCs/>
                <w:sz w:val="18"/>
                <w:szCs w:val="18"/>
                <w:lang w:val="ru-RU"/>
              </w:rPr>
            </w:pPr>
            <w:r w:rsidRPr="00F23D26">
              <w:rPr>
                <w:iCs/>
                <w:sz w:val="18"/>
                <w:szCs w:val="18"/>
                <w:lang w:val="ru-RU"/>
              </w:rPr>
              <w:t>32002L0053</w:t>
            </w:r>
          </w:p>
        </w:tc>
      </w:tr>
      <w:tr w:rsidR="00F23D26" w:rsidRPr="00303EB6" w14:paraId="500CC30B" w14:textId="77777777" w:rsidTr="005665E8">
        <w:trPr>
          <w:tblHeader/>
          <w:jc w:val="center"/>
        </w:trPr>
        <w:tc>
          <w:tcPr>
            <w:tcW w:w="3856" w:type="pct"/>
            <w:tcBorders>
              <w:top w:val="single" w:sz="4" w:space="0" w:color="auto"/>
              <w:left w:val="single" w:sz="4" w:space="0" w:color="auto"/>
              <w:bottom w:val="single" w:sz="4" w:space="0" w:color="auto"/>
              <w:right w:val="single" w:sz="4" w:space="0" w:color="auto"/>
            </w:tcBorders>
          </w:tcPr>
          <w:p w14:paraId="3ADF30A3" w14:textId="20E13062" w:rsidR="00F23D26" w:rsidRPr="004C7CA3" w:rsidRDefault="00F23D26" w:rsidP="005665E8">
            <w:pPr>
              <w:rPr>
                <w:sz w:val="18"/>
                <w:szCs w:val="18"/>
              </w:rPr>
            </w:pPr>
            <w:r w:rsidRPr="00303EB6">
              <w:rPr>
                <w:sz w:val="18"/>
                <w:szCs w:val="18"/>
                <w:lang w:val="sr-Cyrl-CS"/>
              </w:rPr>
              <w:t xml:space="preserve">3. Орган државне управе, односно други овлашћени предлагач прописа: </w:t>
            </w:r>
            <w:r w:rsidR="006D39FD">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1F59B8A1" w14:textId="77777777" w:rsidR="00F23D26" w:rsidRPr="00303EB6" w:rsidRDefault="00F23D26" w:rsidP="005665E8">
            <w:pPr>
              <w:jc w:val="both"/>
              <w:rPr>
                <w:iCs/>
                <w:sz w:val="18"/>
                <w:szCs w:val="18"/>
                <w:lang w:val="ru-RU"/>
              </w:rPr>
            </w:pPr>
            <w:r w:rsidRPr="00303EB6">
              <w:rPr>
                <w:iCs/>
                <w:sz w:val="18"/>
                <w:szCs w:val="18"/>
                <w:lang w:val="ru-RU"/>
              </w:rPr>
              <w:t xml:space="preserve">4. Датум израде табеле: </w:t>
            </w:r>
          </w:p>
        </w:tc>
      </w:tr>
      <w:tr w:rsidR="00F23D26" w:rsidRPr="00303EB6" w14:paraId="152B0DE1" w14:textId="77777777" w:rsidTr="005665E8">
        <w:trPr>
          <w:tblHeader/>
          <w:jc w:val="center"/>
        </w:trPr>
        <w:tc>
          <w:tcPr>
            <w:tcW w:w="3856" w:type="pct"/>
            <w:tcBorders>
              <w:top w:val="single" w:sz="4" w:space="0" w:color="auto"/>
              <w:left w:val="single" w:sz="4" w:space="0" w:color="auto"/>
              <w:bottom w:val="single" w:sz="4" w:space="0" w:color="auto"/>
              <w:right w:val="single" w:sz="4" w:space="0" w:color="auto"/>
            </w:tcBorders>
          </w:tcPr>
          <w:p w14:paraId="14A34C93" w14:textId="111C8A20" w:rsidR="00F23D26" w:rsidRPr="00013369" w:rsidRDefault="008E41B5" w:rsidP="005665E8">
            <w:pPr>
              <w:jc w:val="both"/>
              <w:rPr>
                <w:sz w:val="18"/>
                <w:szCs w:val="18"/>
                <w:lang w:val="sr-Cyrl-RS"/>
              </w:rPr>
            </w:pPr>
            <w:r>
              <w:rPr>
                <w:sz w:val="18"/>
                <w:szCs w:val="18"/>
                <w:lang w:val="sr-Cyrl-RS"/>
              </w:rPr>
              <w:t xml:space="preserve">Обрађивач: </w:t>
            </w:r>
            <w:r w:rsidR="00F23D26">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57BD5321" w14:textId="77777777" w:rsidR="00F23D26" w:rsidRPr="00D42BF2" w:rsidRDefault="00F23D26" w:rsidP="005665E8">
            <w:pPr>
              <w:jc w:val="both"/>
              <w:rPr>
                <w:iCs/>
                <w:sz w:val="18"/>
                <w:szCs w:val="18"/>
                <w:lang w:val="en-GB"/>
              </w:rPr>
            </w:pPr>
            <w:r>
              <w:rPr>
                <w:iCs/>
                <w:sz w:val="18"/>
                <w:szCs w:val="18"/>
                <w:lang w:val="sr-Cyrl-RS"/>
              </w:rPr>
              <w:t>25</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F23D26" w:rsidRPr="00303EB6" w14:paraId="78C1AC5D" w14:textId="77777777" w:rsidTr="005665E8">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2FC03201" w14:textId="77777777" w:rsidR="00F23D26" w:rsidRPr="00303EB6" w:rsidRDefault="00F23D26" w:rsidP="005665E8">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7B4B0BDA" w14:textId="77777777" w:rsidR="00F23D26" w:rsidRPr="00303EB6" w:rsidRDefault="00F23D26" w:rsidP="005665E8">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0912B2F1" w14:textId="77777777" w:rsidR="00F23D26" w:rsidRPr="00303EB6" w:rsidRDefault="00F23D26" w:rsidP="005665E8">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2D678E0F" w14:textId="77777777" w:rsidR="00F23D26" w:rsidRPr="00303EB6" w:rsidRDefault="00F23D26" w:rsidP="005665E8">
            <w:pPr>
              <w:jc w:val="both"/>
              <w:rPr>
                <w:iCs/>
                <w:sz w:val="18"/>
                <w:szCs w:val="18"/>
                <w:lang w:val="ru-RU"/>
              </w:rPr>
            </w:pPr>
          </w:p>
        </w:tc>
      </w:tr>
      <w:tr w:rsidR="00F23D26" w:rsidRPr="00303EB6" w14:paraId="0E00CA9D" w14:textId="77777777" w:rsidTr="005665E8">
        <w:trPr>
          <w:tblHeader/>
          <w:jc w:val="center"/>
        </w:trPr>
        <w:tc>
          <w:tcPr>
            <w:tcW w:w="3856" w:type="pct"/>
            <w:tcBorders>
              <w:top w:val="single" w:sz="4" w:space="0" w:color="auto"/>
              <w:left w:val="single" w:sz="4" w:space="0" w:color="auto"/>
              <w:bottom w:val="single" w:sz="4" w:space="0" w:color="auto"/>
              <w:right w:val="single" w:sz="4" w:space="0" w:color="auto"/>
            </w:tcBorders>
          </w:tcPr>
          <w:p w14:paraId="38FE6099" w14:textId="1C9F0C41" w:rsidR="00F23D26" w:rsidRDefault="006D39FD" w:rsidP="005665E8">
            <w:pPr>
              <w:jc w:val="both"/>
              <w:rPr>
                <w:sz w:val="18"/>
                <w:szCs w:val="18"/>
              </w:rPr>
            </w:pPr>
            <w:r>
              <w:rPr>
                <w:sz w:val="18"/>
                <w:szCs w:val="18"/>
                <w:lang w:val="sr-Cyrl-CS"/>
              </w:rPr>
              <w:t>Предлог з</w:t>
            </w:r>
            <w:r w:rsidR="00F23D26" w:rsidRPr="006451F8">
              <w:rPr>
                <w:sz w:val="18"/>
                <w:szCs w:val="18"/>
                <w:lang w:val="sr-Cyrl-CS"/>
              </w:rPr>
              <w:t xml:space="preserve">акона о </w:t>
            </w:r>
            <w:r w:rsidR="00F23D26">
              <w:rPr>
                <w:sz w:val="18"/>
                <w:szCs w:val="18"/>
                <w:lang w:val="sr-Cyrl-CS"/>
              </w:rPr>
              <w:t>семену и садном материјалу пољопривредног и украсног биља</w:t>
            </w:r>
          </w:p>
          <w:p w14:paraId="11CCAE51" w14:textId="77777777" w:rsidR="00F23D26" w:rsidRPr="007F457C" w:rsidRDefault="00F23D26" w:rsidP="005665E8">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74482001" w14:textId="77777777" w:rsidR="00F23D26" w:rsidRPr="004C7CA3" w:rsidRDefault="00F23D26" w:rsidP="005665E8">
            <w:pPr>
              <w:jc w:val="both"/>
              <w:rPr>
                <w:iCs/>
                <w:sz w:val="18"/>
                <w:szCs w:val="18"/>
                <w:highlight w:val="yellow"/>
                <w:lang w:val="ru-RU"/>
              </w:rPr>
            </w:pPr>
            <w:r w:rsidRPr="00D34946">
              <w:rPr>
                <w:iCs/>
                <w:sz w:val="18"/>
                <w:szCs w:val="18"/>
                <w:lang w:val="ru-RU"/>
              </w:rPr>
              <w:t>2022-356</w:t>
            </w:r>
          </w:p>
        </w:tc>
      </w:tr>
      <w:tr w:rsidR="00F23D26" w:rsidRPr="00303EB6" w14:paraId="2515B7B1" w14:textId="77777777" w:rsidTr="005665E8">
        <w:trPr>
          <w:tblHeader/>
          <w:jc w:val="center"/>
        </w:trPr>
        <w:tc>
          <w:tcPr>
            <w:tcW w:w="5000" w:type="pct"/>
            <w:gridSpan w:val="2"/>
          </w:tcPr>
          <w:p w14:paraId="4F69B370" w14:textId="77777777" w:rsidR="00F23D26" w:rsidRPr="00303EB6" w:rsidRDefault="00F23D26" w:rsidP="005665E8">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74C607BC" w14:textId="77777777" w:rsidR="00957DDF" w:rsidRPr="007E32D7" w:rsidRDefault="00957DDF" w:rsidP="00D509CA">
      <w:pPr>
        <w:jc w:val="both"/>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5"/>
        <w:gridCol w:w="3336"/>
        <w:gridCol w:w="932"/>
        <w:gridCol w:w="3367"/>
        <w:gridCol w:w="1197"/>
        <w:gridCol w:w="2429"/>
        <w:gridCol w:w="2064"/>
      </w:tblGrid>
      <w:tr w:rsidR="00451E70" w:rsidRPr="00CD1174" w14:paraId="323DFEF0" w14:textId="77777777" w:rsidTr="00662826">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C23B074" w14:textId="79DD380F" w:rsidR="00451E70" w:rsidRPr="00CD1174" w:rsidRDefault="00451E70" w:rsidP="00451E70">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0354768" w14:textId="7D65E427" w:rsidR="00451E70" w:rsidRPr="00CD1174" w:rsidRDefault="00451E70" w:rsidP="00451E70">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07011E9A" w14:textId="046F0BAF" w:rsidR="00451E70" w:rsidRPr="00CD1174" w:rsidRDefault="00451E70" w:rsidP="00451E70">
            <w:pPr>
              <w:jc w:val="both"/>
              <w:rPr>
                <w:rFonts w:eastAsia="MS Mincho"/>
                <w:lang w:val="en-US"/>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7AD5439A" w14:textId="331FE4C8" w:rsidR="00451E70" w:rsidRPr="00CD1174" w:rsidRDefault="00451E70" w:rsidP="00451E70">
            <w:pPr>
              <w:jc w:val="both"/>
              <w:rPr>
                <w:iCs/>
                <w:lang w:val="en-U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28F6CDF" w14:textId="212F5CB0" w:rsidR="00451E70" w:rsidRPr="00CD1174" w:rsidRDefault="00451E70" w:rsidP="00451E70">
            <w:pPr>
              <w:jc w:val="center"/>
              <w:rPr>
                <w:rFonts w:eastAsia="MS Mincho"/>
                <w:b/>
                <w:bCs/>
                <w:lang w:val="en-US"/>
              </w:rPr>
            </w:pPr>
            <w:r w:rsidRPr="00D42BF2">
              <w:rPr>
                <w:sz w:val="18"/>
                <w:szCs w:val="18"/>
                <w:lang w:val="sr-Cyrl-CS"/>
              </w:rPr>
              <w:t>в</w:t>
            </w:r>
            <w:r w:rsidRPr="00D42BF2">
              <w:rPr>
                <w:sz w:val="18"/>
                <w:szCs w:val="18"/>
              </w:rPr>
              <w:t>)</w:t>
            </w:r>
          </w:p>
        </w:tc>
        <w:tc>
          <w:tcPr>
            <w:tcW w:w="84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7729DCD" w14:textId="31039C30" w:rsidR="00451E70" w:rsidRPr="00CD1174" w:rsidRDefault="00451E70" w:rsidP="00451E70">
            <w:pPr>
              <w:jc w:val="both"/>
              <w:rPr>
                <w:rFonts w:eastAsia="MS Mincho"/>
                <w:lang w:val="en-US"/>
              </w:rPr>
            </w:pPr>
            <w:r w:rsidRPr="00303EB6">
              <w:rPr>
                <w:sz w:val="18"/>
                <w:szCs w:val="18"/>
                <w:lang w:val="sr-Cyrl-CS"/>
              </w:rPr>
              <w:t>г</w:t>
            </w:r>
            <w:r w:rsidRPr="00303EB6">
              <w:rPr>
                <w:sz w:val="18"/>
                <w:szCs w:val="18"/>
              </w:rPr>
              <w:t>)</w:t>
            </w:r>
          </w:p>
        </w:tc>
        <w:tc>
          <w:tcPr>
            <w:tcW w:w="717"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3507FA7" w14:textId="728BA584" w:rsidR="00451E70" w:rsidRPr="00CD1174" w:rsidRDefault="00451E70" w:rsidP="00451E70">
            <w:pPr>
              <w:jc w:val="both"/>
              <w:rPr>
                <w:rFonts w:eastAsia="MS Mincho"/>
                <w:lang w:val="en-US"/>
              </w:rPr>
            </w:pPr>
          </w:p>
        </w:tc>
      </w:tr>
      <w:tr w:rsidR="00451E70" w:rsidRPr="00CD1174" w14:paraId="3DF21ADB" w14:textId="77777777" w:rsidTr="00662826">
        <w:tc>
          <w:tcPr>
            <w:tcW w:w="370" w:type="pct"/>
            <w:shd w:val="clear" w:color="auto" w:fill="E7E6E6"/>
            <w:vAlign w:val="center"/>
          </w:tcPr>
          <w:p w14:paraId="0F6A0BCA" w14:textId="759FD69B" w:rsidR="00451E70" w:rsidRPr="00CD1174" w:rsidRDefault="00451E70" w:rsidP="00451E70">
            <w:pPr>
              <w:pStyle w:val="title-article-norm"/>
              <w:rPr>
                <w:rFonts w:eastAsia="Times New Roman"/>
              </w:rPr>
            </w:pPr>
            <w:r w:rsidRPr="00303EB6">
              <w:rPr>
                <w:sz w:val="18"/>
                <w:szCs w:val="18"/>
                <w:lang w:val="ru-RU"/>
              </w:rPr>
              <w:t>Одредба прописа ЕУ</w:t>
            </w:r>
          </w:p>
        </w:tc>
        <w:tc>
          <w:tcPr>
            <w:tcW w:w="1159" w:type="pct"/>
            <w:shd w:val="clear" w:color="auto" w:fill="E7E6E6"/>
            <w:vAlign w:val="center"/>
          </w:tcPr>
          <w:p w14:paraId="72530C9C" w14:textId="0FF8E7E1" w:rsidR="00451E70" w:rsidRPr="00CD1174" w:rsidRDefault="00451E70" w:rsidP="00451E70">
            <w:pPr>
              <w:rPr>
                <w:lang w:val="en-US"/>
              </w:rPr>
            </w:pPr>
            <w:r w:rsidRPr="00303EB6">
              <w:rPr>
                <w:sz w:val="18"/>
                <w:szCs w:val="18"/>
                <w:lang w:val="sr-Cyrl-CS"/>
              </w:rPr>
              <w:t xml:space="preserve">Садржина </w:t>
            </w:r>
            <w:r w:rsidRPr="00303EB6">
              <w:rPr>
                <w:sz w:val="18"/>
                <w:szCs w:val="18"/>
                <w:lang w:val="hr-HR"/>
              </w:rPr>
              <w:t>одредбе</w:t>
            </w:r>
            <w:r>
              <w:rPr>
                <w:sz w:val="18"/>
                <w:szCs w:val="18"/>
                <w:lang w:val="hr-HR"/>
              </w:rPr>
              <w:t xml:space="preserve"> прописа ЕУ </w:t>
            </w:r>
          </w:p>
        </w:tc>
        <w:tc>
          <w:tcPr>
            <w:tcW w:w="324" w:type="pct"/>
            <w:shd w:val="clear" w:color="auto" w:fill="E7E6E6"/>
            <w:vAlign w:val="center"/>
          </w:tcPr>
          <w:p w14:paraId="7717C0C4" w14:textId="5AE4680C" w:rsidR="00451E70" w:rsidRPr="00CD1174" w:rsidRDefault="00451E70" w:rsidP="00451E70">
            <w:pPr>
              <w:jc w:val="both"/>
              <w:rPr>
                <w:rFonts w:eastAsia="MS Mincho"/>
                <w:lang w:val="en-US"/>
              </w:rPr>
            </w:pPr>
            <w:r w:rsidRPr="00303EB6">
              <w:rPr>
                <w:sz w:val="18"/>
                <w:szCs w:val="18"/>
                <w:lang w:val="ru-RU"/>
              </w:rPr>
              <w:t>Одредбе прописа Р</w:t>
            </w:r>
            <w:r>
              <w:rPr>
                <w:sz w:val="18"/>
                <w:szCs w:val="18"/>
                <w:lang w:val="ru-RU"/>
              </w:rPr>
              <w:t>.</w:t>
            </w:r>
            <w:r w:rsidRPr="00303EB6">
              <w:rPr>
                <w:sz w:val="18"/>
                <w:szCs w:val="18"/>
                <w:lang w:val="ru-RU"/>
              </w:rPr>
              <w:t xml:space="preserve"> Србије</w:t>
            </w:r>
          </w:p>
        </w:tc>
        <w:tc>
          <w:tcPr>
            <w:tcW w:w="1170" w:type="pct"/>
            <w:shd w:val="clear" w:color="auto" w:fill="E7E6E6"/>
            <w:vAlign w:val="center"/>
          </w:tcPr>
          <w:p w14:paraId="654B2865" w14:textId="07786EE0" w:rsidR="00451E70" w:rsidRPr="00CD1174" w:rsidRDefault="00451E70" w:rsidP="00451E70">
            <w:pPr>
              <w:jc w:val="both"/>
              <w:rPr>
                <w:lang w:val="en-US"/>
              </w:rPr>
            </w:pPr>
            <w:r w:rsidRPr="00303EB6">
              <w:rPr>
                <w:sz w:val="18"/>
                <w:szCs w:val="18"/>
                <w:lang w:val="sr-Cyrl-CS"/>
              </w:rPr>
              <w:t xml:space="preserve">Садржина </w:t>
            </w:r>
            <w:r w:rsidRPr="00303EB6">
              <w:rPr>
                <w:sz w:val="18"/>
                <w:szCs w:val="18"/>
                <w:lang w:val="hr-HR"/>
              </w:rPr>
              <w:t>одредбе</w:t>
            </w:r>
          </w:p>
        </w:tc>
        <w:tc>
          <w:tcPr>
            <w:tcW w:w="416" w:type="pct"/>
            <w:shd w:val="clear" w:color="auto" w:fill="E7E6E6"/>
            <w:vAlign w:val="center"/>
          </w:tcPr>
          <w:p w14:paraId="0F599B03" w14:textId="246DD5B3" w:rsidR="00451E70" w:rsidRPr="00CD1174" w:rsidRDefault="00451E70" w:rsidP="00451E70">
            <w:pPr>
              <w:jc w:val="center"/>
              <w:rPr>
                <w:rFonts w:eastAsia="MS Mincho"/>
                <w:b/>
                <w:bCs/>
                <w:lang w:val="en-US"/>
              </w:rPr>
            </w:pPr>
            <w:r w:rsidRPr="00D42BF2">
              <w:rPr>
                <w:sz w:val="18"/>
                <w:szCs w:val="18"/>
                <w:lang w:val="ru-RU"/>
              </w:rPr>
              <w:t>Усклађеност</w:t>
            </w:r>
            <w:r w:rsidRPr="00D42BF2">
              <w:rPr>
                <w:rStyle w:val="FootnoteReference"/>
                <w:sz w:val="18"/>
                <w:szCs w:val="18"/>
                <w:lang w:val="ru-RU"/>
              </w:rPr>
              <w:footnoteReference w:id="1"/>
            </w:r>
            <w:r w:rsidRPr="00D42BF2">
              <w:rPr>
                <w:sz w:val="18"/>
                <w:szCs w:val="18"/>
                <w:lang w:val="ru-RU"/>
              </w:rPr>
              <w:t xml:space="preserve"> </w:t>
            </w:r>
          </w:p>
        </w:tc>
        <w:tc>
          <w:tcPr>
            <w:tcW w:w="844" w:type="pct"/>
            <w:shd w:val="clear" w:color="auto" w:fill="E7E6E6"/>
            <w:vAlign w:val="center"/>
          </w:tcPr>
          <w:p w14:paraId="3C4854AF" w14:textId="7771B142" w:rsidR="00451E70" w:rsidRPr="00CD1174" w:rsidRDefault="00451E70" w:rsidP="00451E70">
            <w:pPr>
              <w:jc w:val="both"/>
              <w:rPr>
                <w:rFonts w:eastAsia="MS Mincho"/>
                <w:lang w:val="en-US"/>
              </w:rPr>
            </w:pPr>
            <w:r w:rsidRPr="00303EB6">
              <w:rPr>
                <w:sz w:val="18"/>
                <w:szCs w:val="18"/>
                <w:lang w:val="ru-RU"/>
              </w:rPr>
              <w:t>Разлози за д</w:t>
            </w:r>
            <w:r w:rsidRPr="00303EB6">
              <w:rPr>
                <w:sz w:val="18"/>
                <w:szCs w:val="18"/>
                <w:lang w:val="sr-Cyrl-CS"/>
              </w:rPr>
              <w:t xml:space="preserve">елимичну </w:t>
            </w:r>
            <w:r w:rsidRPr="00303EB6">
              <w:rPr>
                <w:sz w:val="18"/>
                <w:szCs w:val="18"/>
                <w:lang w:val="ru-RU"/>
              </w:rPr>
              <w:t>усклађеност, неусклађеност или непреносивост</w:t>
            </w:r>
          </w:p>
        </w:tc>
        <w:tc>
          <w:tcPr>
            <w:tcW w:w="717" w:type="pct"/>
            <w:shd w:val="clear" w:color="auto" w:fill="E7E6E6"/>
            <w:vAlign w:val="center"/>
          </w:tcPr>
          <w:p w14:paraId="7B9C8047" w14:textId="431CA08F" w:rsidR="00451E70" w:rsidRPr="00CD1174" w:rsidRDefault="00451E70" w:rsidP="00451E70">
            <w:pPr>
              <w:jc w:val="both"/>
              <w:rPr>
                <w:rFonts w:eastAsia="MS Mincho"/>
                <w:lang w:val="en-US"/>
              </w:rPr>
            </w:pPr>
          </w:p>
        </w:tc>
      </w:tr>
      <w:tr w:rsidR="00451E70" w:rsidRPr="00CD1174" w14:paraId="340529DC" w14:textId="77777777" w:rsidTr="00662826">
        <w:tc>
          <w:tcPr>
            <w:tcW w:w="370" w:type="pct"/>
            <w:shd w:val="clear" w:color="auto" w:fill="auto"/>
          </w:tcPr>
          <w:p w14:paraId="0BFD0F2A" w14:textId="2A57698D" w:rsidR="00451E70" w:rsidRPr="007808C4" w:rsidRDefault="00195B0B" w:rsidP="00B76639">
            <w:pPr>
              <w:rPr>
                <w:rFonts w:eastAsia="MS Mincho"/>
                <w:sz w:val="18"/>
                <w:szCs w:val="18"/>
                <w:lang w:val="sr-Cyrl-RS"/>
              </w:rPr>
            </w:pPr>
            <w:r w:rsidRPr="007808C4">
              <w:rPr>
                <w:sz w:val="18"/>
                <w:szCs w:val="18"/>
                <w:lang w:val="sr-Cyrl-RS"/>
              </w:rPr>
              <w:t>1.1.</w:t>
            </w:r>
          </w:p>
        </w:tc>
        <w:tc>
          <w:tcPr>
            <w:tcW w:w="1159" w:type="pct"/>
            <w:shd w:val="clear" w:color="auto" w:fill="auto"/>
          </w:tcPr>
          <w:p w14:paraId="063B7C4D" w14:textId="77777777" w:rsidR="00451E70" w:rsidRPr="007808C4" w:rsidRDefault="00451E70" w:rsidP="00B76639">
            <w:pPr>
              <w:jc w:val="both"/>
              <w:rPr>
                <w:sz w:val="18"/>
                <w:szCs w:val="18"/>
                <w:lang w:val="en-US"/>
              </w:rPr>
            </w:pPr>
            <w:r w:rsidRPr="007808C4">
              <w:rPr>
                <w:sz w:val="18"/>
                <w:szCs w:val="18"/>
                <w:lang w:val="en-US"/>
              </w:rPr>
              <w:t>1. This Directive concerns the acceptance for inclusion in a common catalogue of varieties of agricultural plant species of those varieties of beet, fodder plant, cereal, potato and oil and fibre plant the seed of which may be marketed under provisions of the Directives concerning respectively the marketing of beet seed (2002/54/EC), fodder plant seed (66/401/EEC), cereal seed (66/402/EEC), seed potatoes (2002/56/EC) and seed of oil and fibre plants (2002/57/EC).</w:t>
            </w:r>
          </w:p>
        </w:tc>
        <w:tc>
          <w:tcPr>
            <w:tcW w:w="324" w:type="pct"/>
            <w:shd w:val="clear" w:color="auto" w:fill="auto"/>
          </w:tcPr>
          <w:p w14:paraId="331C58BC" w14:textId="5D180005" w:rsidR="00451E70" w:rsidRPr="007E32D7" w:rsidRDefault="007E32D7" w:rsidP="00B76639">
            <w:pPr>
              <w:jc w:val="both"/>
              <w:rPr>
                <w:rFonts w:eastAsia="MS Mincho"/>
                <w:sz w:val="18"/>
                <w:szCs w:val="18"/>
                <w:lang w:val="sr-Latn-RS"/>
              </w:rPr>
            </w:pPr>
            <w:r>
              <w:rPr>
                <w:rFonts w:eastAsia="MS Mincho"/>
                <w:sz w:val="18"/>
                <w:szCs w:val="18"/>
                <w:lang w:val="sr-Latn-RS"/>
              </w:rPr>
              <w:t>19.1.1)</w:t>
            </w:r>
          </w:p>
        </w:tc>
        <w:tc>
          <w:tcPr>
            <w:tcW w:w="1170" w:type="pct"/>
            <w:shd w:val="clear" w:color="auto" w:fill="auto"/>
          </w:tcPr>
          <w:p w14:paraId="7A2BE6B7" w14:textId="77777777" w:rsidR="00195B0B" w:rsidRPr="007E32D7" w:rsidRDefault="00195B0B" w:rsidP="00195B0B">
            <w:pPr>
              <w:jc w:val="both"/>
              <w:rPr>
                <w:sz w:val="18"/>
                <w:szCs w:val="18"/>
                <w:lang w:val="sr-Cyrl-RS"/>
              </w:rPr>
            </w:pPr>
            <w:r w:rsidRPr="007E32D7">
              <w:rPr>
                <w:sz w:val="18"/>
                <w:szCs w:val="18"/>
                <w:lang w:val="sr-Cyrl-RS"/>
              </w:rPr>
              <w:t>Произвођач семена може да производи семе:</w:t>
            </w:r>
          </w:p>
          <w:p w14:paraId="6184F811" w14:textId="69C78A70" w:rsidR="00451E70" w:rsidRPr="007E32D7" w:rsidRDefault="00195B0B" w:rsidP="00195B0B">
            <w:pPr>
              <w:jc w:val="both"/>
              <w:rPr>
                <w:sz w:val="18"/>
                <w:szCs w:val="18"/>
                <w:lang w:val="sr-Cyrl-RS"/>
              </w:rPr>
            </w:pPr>
            <w:r w:rsidRPr="007E32D7">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52D80DD" w14:textId="0999FEF9" w:rsidR="00451E70" w:rsidRPr="007808C4" w:rsidRDefault="00195B0B" w:rsidP="00B76639">
            <w:pPr>
              <w:jc w:val="center"/>
              <w:rPr>
                <w:rFonts w:eastAsia="MS Mincho"/>
                <w:b/>
                <w:bCs/>
                <w:sz w:val="18"/>
                <w:szCs w:val="18"/>
                <w:lang w:val="sr-Cyrl-RS"/>
              </w:rPr>
            </w:pPr>
            <w:r w:rsidRPr="007808C4">
              <w:rPr>
                <w:rFonts w:eastAsia="MS Mincho"/>
                <w:b/>
                <w:bCs/>
                <w:sz w:val="18"/>
                <w:szCs w:val="18"/>
                <w:lang w:val="sr-Cyrl-RS"/>
              </w:rPr>
              <w:t>ПУ</w:t>
            </w:r>
          </w:p>
        </w:tc>
        <w:tc>
          <w:tcPr>
            <w:tcW w:w="844" w:type="pct"/>
          </w:tcPr>
          <w:p w14:paraId="28E0B25C" w14:textId="0C935A08" w:rsidR="00451E70" w:rsidRPr="007E32D7" w:rsidRDefault="00451E70" w:rsidP="00B76639">
            <w:pPr>
              <w:jc w:val="both"/>
              <w:rPr>
                <w:rFonts w:eastAsia="MS Mincho"/>
                <w:sz w:val="18"/>
                <w:szCs w:val="18"/>
                <w:lang w:val="sr-Cyrl-RS"/>
              </w:rPr>
            </w:pPr>
          </w:p>
        </w:tc>
        <w:tc>
          <w:tcPr>
            <w:tcW w:w="717" w:type="pct"/>
            <w:shd w:val="clear" w:color="auto" w:fill="auto"/>
          </w:tcPr>
          <w:p w14:paraId="7DB56C35" w14:textId="5AC19635" w:rsidR="00451E70" w:rsidRPr="007E32D7" w:rsidRDefault="00451E70" w:rsidP="00B76639">
            <w:pPr>
              <w:jc w:val="both"/>
              <w:rPr>
                <w:rFonts w:eastAsia="MS Mincho"/>
                <w:sz w:val="18"/>
                <w:szCs w:val="18"/>
                <w:lang w:val="sr-Cyrl-RS"/>
              </w:rPr>
            </w:pPr>
          </w:p>
        </w:tc>
      </w:tr>
      <w:tr w:rsidR="00662826" w:rsidRPr="00CD1174" w14:paraId="170856DA" w14:textId="77777777" w:rsidTr="00662826">
        <w:tc>
          <w:tcPr>
            <w:tcW w:w="370" w:type="pct"/>
            <w:shd w:val="clear" w:color="auto" w:fill="auto"/>
          </w:tcPr>
          <w:p w14:paraId="4523B975" w14:textId="24E4D576" w:rsidR="00662826" w:rsidRPr="007808C4" w:rsidRDefault="00662826" w:rsidP="00662826">
            <w:pPr>
              <w:rPr>
                <w:sz w:val="18"/>
                <w:szCs w:val="18"/>
                <w:lang w:val="sr-Cyrl-RS"/>
              </w:rPr>
            </w:pPr>
            <w:r w:rsidRPr="007808C4">
              <w:rPr>
                <w:sz w:val="18"/>
                <w:szCs w:val="18"/>
                <w:lang w:val="sr-Cyrl-RS"/>
              </w:rPr>
              <w:t>1.2.</w:t>
            </w:r>
          </w:p>
        </w:tc>
        <w:tc>
          <w:tcPr>
            <w:tcW w:w="1159" w:type="pct"/>
            <w:shd w:val="clear" w:color="auto" w:fill="auto"/>
          </w:tcPr>
          <w:p w14:paraId="068EA3DC" w14:textId="77777777" w:rsidR="00662826" w:rsidRPr="007808C4" w:rsidRDefault="00662826" w:rsidP="00662826">
            <w:pPr>
              <w:jc w:val="both"/>
              <w:rPr>
                <w:sz w:val="18"/>
                <w:szCs w:val="18"/>
                <w:lang w:val="en-US"/>
              </w:rPr>
            </w:pPr>
            <w:r w:rsidRPr="007808C4">
              <w:rPr>
                <w:sz w:val="18"/>
                <w:szCs w:val="18"/>
                <w:lang w:val="en-US"/>
              </w:rPr>
              <w:t>2. The common catalogue of varieties shall be compiled on the basis of the national catalogues of the Member States.</w:t>
            </w:r>
          </w:p>
        </w:tc>
        <w:tc>
          <w:tcPr>
            <w:tcW w:w="324" w:type="pct"/>
            <w:shd w:val="clear" w:color="auto" w:fill="auto"/>
          </w:tcPr>
          <w:p w14:paraId="2930E70B" w14:textId="77777777" w:rsidR="00662826" w:rsidRPr="007808C4" w:rsidRDefault="00662826" w:rsidP="00662826">
            <w:pPr>
              <w:jc w:val="both"/>
              <w:rPr>
                <w:rFonts w:eastAsia="MS Mincho"/>
                <w:sz w:val="18"/>
                <w:szCs w:val="18"/>
                <w:lang w:val="en-US"/>
              </w:rPr>
            </w:pPr>
          </w:p>
        </w:tc>
        <w:tc>
          <w:tcPr>
            <w:tcW w:w="1170" w:type="pct"/>
            <w:shd w:val="clear" w:color="auto" w:fill="auto"/>
          </w:tcPr>
          <w:p w14:paraId="541C6CB5" w14:textId="77777777" w:rsidR="00662826" w:rsidRPr="007808C4" w:rsidRDefault="00662826" w:rsidP="00662826">
            <w:pPr>
              <w:jc w:val="both"/>
              <w:rPr>
                <w:sz w:val="18"/>
                <w:szCs w:val="18"/>
                <w:lang w:val="en-US"/>
              </w:rPr>
            </w:pPr>
          </w:p>
        </w:tc>
        <w:tc>
          <w:tcPr>
            <w:tcW w:w="416" w:type="pct"/>
            <w:shd w:val="clear" w:color="auto" w:fill="auto"/>
          </w:tcPr>
          <w:p w14:paraId="6183422E" w14:textId="6A3EF529" w:rsidR="00662826" w:rsidRPr="007808C4" w:rsidRDefault="00662826" w:rsidP="00662826">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2D3CC985" w14:textId="0C50208E" w:rsidR="00662826" w:rsidRPr="007808C4" w:rsidRDefault="00662826" w:rsidP="00662826">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038EC42B" w14:textId="78FDA852" w:rsidR="00662826" w:rsidRPr="007808C4" w:rsidRDefault="00662826" w:rsidP="00662826">
            <w:pPr>
              <w:jc w:val="both"/>
              <w:rPr>
                <w:rFonts w:eastAsia="MS Mincho"/>
                <w:sz w:val="18"/>
                <w:szCs w:val="18"/>
                <w:lang w:val="en-US"/>
              </w:rPr>
            </w:pPr>
          </w:p>
        </w:tc>
      </w:tr>
      <w:tr w:rsidR="00662826" w:rsidRPr="00CD1174" w14:paraId="1B45F75D" w14:textId="77777777" w:rsidTr="00662826">
        <w:tc>
          <w:tcPr>
            <w:tcW w:w="370" w:type="pct"/>
            <w:shd w:val="clear" w:color="auto" w:fill="auto"/>
          </w:tcPr>
          <w:p w14:paraId="35F8A9A2" w14:textId="4EB2E06E" w:rsidR="00662826" w:rsidRPr="007808C4" w:rsidRDefault="00662826" w:rsidP="00662826">
            <w:pPr>
              <w:rPr>
                <w:sz w:val="18"/>
                <w:szCs w:val="18"/>
                <w:lang w:val="sr-Cyrl-RS"/>
              </w:rPr>
            </w:pPr>
            <w:r w:rsidRPr="007808C4">
              <w:rPr>
                <w:sz w:val="18"/>
                <w:szCs w:val="18"/>
                <w:lang w:val="sr-Cyrl-RS"/>
              </w:rPr>
              <w:t>1.3.</w:t>
            </w:r>
          </w:p>
        </w:tc>
        <w:tc>
          <w:tcPr>
            <w:tcW w:w="1159" w:type="pct"/>
            <w:shd w:val="clear" w:color="auto" w:fill="auto"/>
          </w:tcPr>
          <w:p w14:paraId="1F908DC9" w14:textId="77777777" w:rsidR="00662826" w:rsidRPr="007808C4" w:rsidRDefault="00662826" w:rsidP="00662826">
            <w:pPr>
              <w:jc w:val="both"/>
              <w:rPr>
                <w:sz w:val="18"/>
                <w:szCs w:val="18"/>
                <w:lang w:val="en-US"/>
              </w:rPr>
            </w:pPr>
            <w:r w:rsidRPr="007808C4">
              <w:rPr>
                <w:sz w:val="18"/>
                <w:szCs w:val="18"/>
                <w:lang w:val="en-US"/>
              </w:rPr>
              <w:t>3. This Directive shall not apply to varieties, the seed or propagating material of which are shown to be, intended for export to third countries.</w:t>
            </w:r>
          </w:p>
        </w:tc>
        <w:tc>
          <w:tcPr>
            <w:tcW w:w="324" w:type="pct"/>
            <w:shd w:val="clear" w:color="auto" w:fill="auto"/>
          </w:tcPr>
          <w:p w14:paraId="079C1B02" w14:textId="6A2CBFD8" w:rsidR="00662826" w:rsidRPr="007808C4" w:rsidRDefault="007E32D7" w:rsidP="00662826">
            <w:pPr>
              <w:jc w:val="both"/>
              <w:rPr>
                <w:rFonts w:eastAsia="MS Mincho"/>
                <w:sz w:val="18"/>
                <w:szCs w:val="18"/>
                <w:lang w:val="sr-Cyrl-RS"/>
              </w:rPr>
            </w:pPr>
            <w:r>
              <w:rPr>
                <w:rFonts w:eastAsia="MS Mincho"/>
                <w:sz w:val="18"/>
                <w:szCs w:val="18"/>
                <w:lang w:val="sr-Latn-RS"/>
              </w:rPr>
              <w:t>3.1.3)</w:t>
            </w:r>
          </w:p>
        </w:tc>
        <w:tc>
          <w:tcPr>
            <w:tcW w:w="1170" w:type="pct"/>
            <w:shd w:val="clear" w:color="auto" w:fill="auto"/>
          </w:tcPr>
          <w:p w14:paraId="5EF68CC4" w14:textId="77777777" w:rsidR="00662826" w:rsidRPr="007E32D7" w:rsidRDefault="00662826" w:rsidP="00662826">
            <w:pPr>
              <w:jc w:val="both"/>
              <w:rPr>
                <w:sz w:val="18"/>
                <w:szCs w:val="18"/>
                <w:lang w:val="sr-Cyrl-RS"/>
              </w:rPr>
            </w:pPr>
            <w:r w:rsidRPr="007E32D7">
              <w:rPr>
                <w:sz w:val="18"/>
                <w:szCs w:val="18"/>
                <w:lang w:val="sr-Cyrl-RS"/>
              </w:rPr>
              <w:t xml:space="preserve">Одредбе овог закона не примењују се на: </w:t>
            </w:r>
          </w:p>
          <w:p w14:paraId="3D86F5F5" w14:textId="338315DE" w:rsidR="00662826" w:rsidRPr="007E32D7" w:rsidRDefault="00662826" w:rsidP="00662826">
            <w:pPr>
              <w:jc w:val="both"/>
              <w:rPr>
                <w:sz w:val="18"/>
                <w:szCs w:val="18"/>
                <w:lang w:val="sr-Cyrl-RS"/>
              </w:rPr>
            </w:pPr>
            <w:r w:rsidRPr="007E32D7">
              <w:rPr>
                <w:sz w:val="18"/>
                <w:szCs w:val="18"/>
                <w:lang w:val="sr-Cyrl-RS"/>
              </w:rPr>
              <w:t>3) семе и садни материјал који је намењен извозу;</w:t>
            </w:r>
          </w:p>
        </w:tc>
        <w:tc>
          <w:tcPr>
            <w:tcW w:w="416" w:type="pct"/>
            <w:shd w:val="clear" w:color="auto" w:fill="FFFFFF" w:themeFill="background1"/>
          </w:tcPr>
          <w:p w14:paraId="7D96870D" w14:textId="723C8D8C" w:rsidR="00662826" w:rsidRPr="007808C4" w:rsidRDefault="00662826" w:rsidP="00662826">
            <w:pPr>
              <w:jc w:val="center"/>
              <w:rPr>
                <w:rFonts w:eastAsia="MS Mincho"/>
                <w:b/>
                <w:bCs/>
                <w:sz w:val="18"/>
                <w:szCs w:val="18"/>
                <w:lang w:val="en-US"/>
              </w:rPr>
            </w:pPr>
            <w:r w:rsidRPr="007808C4">
              <w:rPr>
                <w:rFonts w:eastAsia="MS Mincho"/>
                <w:b/>
                <w:bCs/>
                <w:sz w:val="18"/>
                <w:szCs w:val="18"/>
                <w:lang w:val="sr-Cyrl-RS"/>
              </w:rPr>
              <w:t>ПУ</w:t>
            </w:r>
          </w:p>
        </w:tc>
        <w:tc>
          <w:tcPr>
            <w:tcW w:w="844" w:type="pct"/>
            <w:shd w:val="clear" w:color="auto" w:fill="FFFFFF" w:themeFill="background1"/>
          </w:tcPr>
          <w:p w14:paraId="2D7FE396" w14:textId="4BE74717" w:rsidR="00662826" w:rsidRPr="007808C4" w:rsidRDefault="00662826" w:rsidP="00662826">
            <w:pPr>
              <w:jc w:val="both"/>
              <w:rPr>
                <w:rFonts w:eastAsia="MS Mincho"/>
                <w:sz w:val="18"/>
                <w:szCs w:val="18"/>
                <w:lang w:val="en-US"/>
              </w:rPr>
            </w:pPr>
          </w:p>
        </w:tc>
        <w:tc>
          <w:tcPr>
            <w:tcW w:w="717" w:type="pct"/>
            <w:shd w:val="clear" w:color="auto" w:fill="auto"/>
          </w:tcPr>
          <w:p w14:paraId="12C7EFC4" w14:textId="18253465" w:rsidR="00662826" w:rsidRPr="007808C4" w:rsidRDefault="00662826" w:rsidP="00662826">
            <w:pPr>
              <w:jc w:val="both"/>
              <w:rPr>
                <w:rFonts w:eastAsia="MS Mincho"/>
                <w:sz w:val="18"/>
                <w:szCs w:val="18"/>
                <w:lang w:val="en-US"/>
              </w:rPr>
            </w:pPr>
          </w:p>
        </w:tc>
      </w:tr>
      <w:tr w:rsidR="007E32D7" w:rsidRPr="00CD1174" w14:paraId="6F4B4629" w14:textId="77777777" w:rsidTr="005F5E03">
        <w:tc>
          <w:tcPr>
            <w:tcW w:w="370" w:type="pct"/>
            <w:shd w:val="clear" w:color="auto" w:fill="auto"/>
          </w:tcPr>
          <w:p w14:paraId="6182791B" w14:textId="2F7BDE11" w:rsidR="007E32D7" w:rsidRPr="007808C4" w:rsidRDefault="007E32D7" w:rsidP="007E32D7">
            <w:pPr>
              <w:rPr>
                <w:sz w:val="18"/>
                <w:szCs w:val="18"/>
                <w:lang w:val="sr-Cyrl-RS"/>
              </w:rPr>
            </w:pPr>
            <w:r w:rsidRPr="007808C4">
              <w:rPr>
                <w:sz w:val="18"/>
                <w:szCs w:val="18"/>
                <w:lang w:val="sr-Cyrl-RS"/>
              </w:rPr>
              <w:t>2.</w:t>
            </w:r>
          </w:p>
          <w:p w14:paraId="656CDC72" w14:textId="77777777" w:rsidR="007E32D7" w:rsidRPr="007808C4" w:rsidRDefault="007E32D7" w:rsidP="007E32D7">
            <w:pPr>
              <w:rPr>
                <w:rFonts w:eastAsia="MS Mincho"/>
                <w:sz w:val="18"/>
                <w:szCs w:val="18"/>
                <w:lang w:val="en-US"/>
              </w:rPr>
            </w:pPr>
          </w:p>
        </w:tc>
        <w:tc>
          <w:tcPr>
            <w:tcW w:w="1159" w:type="pct"/>
            <w:shd w:val="clear" w:color="auto" w:fill="auto"/>
          </w:tcPr>
          <w:p w14:paraId="1C51E0E0" w14:textId="77777777" w:rsidR="007E32D7" w:rsidRPr="007808C4" w:rsidRDefault="007E32D7" w:rsidP="007E32D7">
            <w:pPr>
              <w:jc w:val="both"/>
              <w:rPr>
                <w:sz w:val="18"/>
                <w:szCs w:val="18"/>
                <w:lang w:val="en-US"/>
              </w:rPr>
            </w:pPr>
            <w:r w:rsidRPr="007808C4">
              <w:rPr>
                <w:sz w:val="18"/>
                <w:szCs w:val="18"/>
                <w:lang w:val="en-US"/>
              </w:rPr>
              <w:t>For the purposes of this Directive ‘official measures’ means measures taken:</w:t>
            </w:r>
          </w:p>
        </w:tc>
        <w:tc>
          <w:tcPr>
            <w:tcW w:w="324" w:type="pct"/>
            <w:shd w:val="clear" w:color="auto" w:fill="auto"/>
          </w:tcPr>
          <w:p w14:paraId="0C2CB497" w14:textId="1F6584DC" w:rsidR="007E32D7" w:rsidRPr="007808C4" w:rsidRDefault="007E32D7" w:rsidP="007E32D7">
            <w:pPr>
              <w:jc w:val="both"/>
              <w:rPr>
                <w:rFonts w:eastAsia="MS Mincho"/>
                <w:sz w:val="18"/>
                <w:szCs w:val="18"/>
                <w:lang w:val="en-GB"/>
              </w:rPr>
            </w:pPr>
            <w:r>
              <w:rPr>
                <w:rFonts w:eastAsia="MS Mincho"/>
                <w:sz w:val="18"/>
                <w:szCs w:val="18"/>
                <w:lang w:val="sr-Latn-RS"/>
              </w:rPr>
              <w:t>19.1.1)</w:t>
            </w:r>
          </w:p>
        </w:tc>
        <w:tc>
          <w:tcPr>
            <w:tcW w:w="1170" w:type="pct"/>
            <w:shd w:val="clear" w:color="auto" w:fill="auto"/>
          </w:tcPr>
          <w:p w14:paraId="0EEA148B" w14:textId="77777777" w:rsidR="007E32D7" w:rsidRPr="007808C4" w:rsidRDefault="007E32D7" w:rsidP="007E32D7">
            <w:pPr>
              <w:jc w:val="both"/>
              <w:rPr>
                <w:sz w:val="18"/>
                <w:szCs w:val="18"/>
                <w:lang w:val="en-GB"/>
              </w:rPr>
            </w:pPr>
            <w:r w:rsidRPr="007808C4">
              <w:rPr>
                <w:sz w:val="18"/>
                <w:szCs w:val="18"/>
                <w:lang w:val="en-GB"/>
              </w:rPr>
              <w:t>Произвођач семена може да производи семе:</w:t>
            </w:r>
          </w:p>
          <w:p w14:paraId="2A18B5B6" w14:textId="4522DDBB" w:rsidR="007E32D7" w:rsidRPr="007808C4" w:rsidRDefault="007E32D7" w:rsidP="007E32D7">
            <w:pPr>
              <w:jc w:val="both"/>
              <w:rPr>
                <w:sz w:val="18"/>
                <w:szCs w:val="18"/>
                <w:lang w:val="en-GB"/>
              </w:rPr>
            </w:pPr>
            <w:r w:rsidRPr="007808C4">
              <w:rPr>
                <w:sz w:val="18"/>
                <w:szCs w:val="18"/>
                <w:lang w:val="en-GB"/>
              </w:rPr>
              <w:t xml:space="preserve">1) сорте која је уписана у Регистар сорти </w:t>
            </w:r>
            <w:r w:rsidRPr="007808C4">
              <w:rPr>
                <w:sz w:val="18"/>
                <w:szCs w:val="18"/>
                <w:lang w:val="en-GB"/>
              </w:rPr>
              <w:lastRenderedPageBreak/>
              <w:t>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0FFCB15" w14:textId="71B49076"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lastRenderedPageBreak/>
              <w:t>ПУ</w:t>
            </w:r>
          </w:p>
        </w:tc>
        <w:tc>
          <w:tcPr>
            <w:tcW w:w="844" w:type="pct"/>
          </w:tcPr>
          <w:p w14:paraId="4AA4F21F" w14:textId="175DC705" w:rsidR="007E32D7" w:rsidRPr="007808C4" w:rsidRDefault="007E32D7" w:rsidP="007E32D7">
            <w:pPr>
              <w:jc w:val="both"/>
              <w:rPr>
                <w:rFonts w:eastAsia="MS Mincho"/>
                <w:sz w:val="18"/>
                <w:szCs w:val="18"/>
                <w:lang w:val="en-US"/>
              </w:rPr>
            </w:pPr>
          </w:p>
        </w:tc>
        <w:tc>
          <w:tcPr>
            <w:tcW w:w="717" w:type="pct"/>
            <w:shd w:val="clear" w:color="auto" w:fill="auto"/>
          </w:tcPr>
          <w:p w14:paraId="401E8E70" w14:textId="76CC920E" w:rsidR="007E32D7" w:rsidRPr="007808C4" w:rsidRDefault="007E32D7" w:rsidP="007E32D7">
            <w:pPr>
              <w:jc w:val="both"/>
              <w:rPr>
                <w:rFonts w:eastAsia="MS Mincho"/>
                <w:sz w:val="18"/>
                <w:szCs w:val="18"/>
                <w:lang w:val="en-US"/>
              </w:rPr>
            </w:pPr>
          </w:p>
        </w:tc>
      </w:tr>
      <w:tr w:rsidR="007E32D7" w:rsidRPr="00CD1174" w14:paraId="77D0C9A1" w14:textId="77777777" w:rsidTr="00662826">
        <w:tc>
          <w:tcPr>
            <w:tcW w:w="370" w:type="pct"/>
            <w:tcBorders>
              <w:bottom w:val="single" w:sz="4" w:space="0" w:color="000000"/>
            </w:tcBorders>
            <w:shd w:val="clear" w:color="auto" w:fill="auto"/>
          </w:tcPr>
          <w:p w14:paraId="35CF8D2E" w14:textId="3E60B00D" w:rsidR="007E32D7" w:rsidRPr="007808C4" w:rsidRDefault="007E32D7" w:rsidP="007E32D7">
            <w:pPr>
              <w:rPr>
                <w:rFonts w:eastAsia="MS Mincho"/>
                <w:sz w:val="18"/>
                <w:szCs w:val="18"/>
                <w:lang w:val="sr-Cyrl-RS"/>
              </w:rPr>
            </w:pPr>
            <w:r w:rsidRPr="007808C4">
              <w:rPr>
                <w:sz w:val="18"/>
                <w:szCs w:val="18"/>
                <w:lang w:val="sr-Cyrl-RS"/>
              </w:rPr>
              <w:t>2.а.</w:t>
            </w:r>
          </w:p>
        </w:tc>
        <w:tc>
          <w:tcPr>
            <w:tcW w:w="1159" w:type="pct"/>
            <w:tcBorders>
              <w:bottom w:val="single" w:sz="4" w:space="0" w:color="000000"/>
            </w:tcBorders>
            <w:shd w:val="clear" w:color="auto" w:fill="auto"/>
          </w:tcPr>
          <w:p w14:paraId="7667E1F8" w14:textId="77777777" w:rsidR="007E32D7" w:rsidRPr="007808C4" w:rsidRDefault="007E32D7" w:rsidP="007E32D7">
            <w:pPr>
              <w:jc w:val="both"/>
              <w:rPr>
                <w:sz w:val="18"/>
                <w:szCs w:val="18"/>
                <w:lang w:val="en-US"/>
              </w:rPr>
            </w:pPr>
            <w:r w:rsidRPr="007808C4">
              <w:rPr>
                <w:sz w:val="18"/>
                <w:szCs w:val="18"/>
                <w:lang w:val="en-US"/>
              </w:rPr>
              <w:t>(a) by State authorities; or</w:t>
            </w:r>
          </w:p>
        </w:tc>
        <w:tc>
          <w:tcPr>
            <w:tcW w:w="324" w:type="pct"/>
            <w:tcBorders>
              <w:bottom w:val="single" w:sz="4" w:space="0" w:color="000000"/>
            </w:tcBorders>
            <w:shd w:val="clear" w:color="auto" w:fill="auto"/>
          </w:tcPr>
          <w:p w14:paraId="0A54D325" w14:textId="28670523" w:rsidR="007E32D7" w:rsidRPr="007808C4" w:rsidRDefault="007E32D7" w:rsidP="007E32D7">
            <w:pPr>
              <w:jc w:val="both"/>
              <w:rPr>
                <w:rFonts w:eastAsia="MS Mincho"/>
                <w:sz w:val="18"/>
                <w:szCs w:val="18"/>
                <w:lang w:val="en-US"/>
              </w:rPr>
            </w:pPr>
            <w:r>
              <w:rPr>
                <w:rFonts w:eastAsia="MS Mincho"/>
                <w:sz w:val="18"/>
                <w:szCs w:val="18"/>
                <w:lang w:val="sr-Latn-RS"/>
              </w:rPr>
              <w:t>19.1.1)</w:t>
            </w:r>
          </w:p>
        </w:tc>
        <w:tc>
          <w:tcPr>
            <w:tcW w:w="1170" w:type="pct"/>
            <w:tcBorders>
              <w:bottom w:val="single" w:sz="4" w:space="0" w:color="000000"/>
            </w:tcBorders>
            <w:shd w:val="clear" w:color="auto" w:fill="auto"/>
          </w:tcPr>
          <w:p w14:paraId="133CE5F6" w14:textId="77777777" w:rsidR="007E32D7" w:rsidRPr="007808C4" w:rsidRDefault="007E32D7" w:rsidP="007E32D7">
            <w:pPr>
              <w:jc w:val="both"/>
              <w:rPr>
                <w:sz w:val="18"/>
                <w:szCs w:val="18"/>
                <w:lang w:val="en-GB"/>
              </w:rPr>
            </w:pPr>
            <w:r w:rsidRPr="007808C4">
              <w:rPr>
                <w:sz w:val="18"/>
                <w:szCs w:val="18"/>
                <w:lang w:val="en-GB"/>
              </w:rPr>
              <w:t>Произвођач семена може да производи семе:</w:t>
            </w:r>
          </w:p>
          <w:p w14:paraId="7334E338" w14:textId="224EC478" w:rsidR="007E32D7" w:rsidRPr="007808C4" w:rsidRDefault="007E32D7" w:rsidP="007E32D7">
            <w:pPr>
              <w:jc w:val="both"/>
              <w:rPr>
                <w:sz w:val="18"/>
                <w:szCs w:val="18"/>
                <w:lang w:val="en-US"/>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tcBorders>
              <w:bottom w:val="single" w:sz="4" w:space="0" w:color="000000"/>
            </w:tcBorders>
            <w:shd w:val="clear" w:color="auto" w:fill="auto"/>
          </w:tcPr>
          <w:p w14:paraId="4EFDBEB3" w14:textId="77777777" w:rsidR="007E32D7" w:rsidRPr="007808C4" w:rsidRDefault="007E32D7" w:rsidP="007E32D7">
            <w:pPr>
              <w:jc w:val="center"/>
              <w:rPr>
                <w:rFonts w:eastAsia="MS Mincho"/>
                <w:b/>
                <w:bCs/>
                <w:sz w:val="18"/>
                <w:szCs w:val="18"/>
                <w:lang w:val="en-US"/>
              </w:rPr>
            </w:pPr>
          </w:p>
        </w:tc>
        <w:tc>
          <w:tcPr>
            <w:tcW w:w="844" w:type="pct"/>
            <w:tcBorders>
              <w:bottom w:val="single" w:sz="4" w:space="0" w:color="000000"/>
            </w:tcBorders>
          </w:tcPr>
          <w:p w14:paraId="7AB98D5F" w14:textId="77777777" w:rsidR="007E32D7" w:rsidRPr="007808C4" w:rsidRDefault="007E32D7" w:rsidP="007E32D7">
            <w:pPr>
              <w:jc w:val="both"/>
              <w:rPr>
                <w:rFonts w:eastAsia="MS Mincho"/>
                <w:sz w:val="18"/>
                <w:szCs w:val="18"/>
                <w:lang w:val="en-US"/>
              </w:rPr>
            </w:pPr>
          </w:p>
        </w:tc>
        <w:tc>
          <w:tcPr>
            <w:tcW w:w="717" w:type="pct"/>
            <w:tcBorders>
              <w:bottom w:val="single" w:sz="4" w:space="0" w:color="000000"/>
            </w:tcBorders>
            <w:shd w:val="clear" w:color="auto" w:fill="auto"/>
          </w:tcPr>
          <w:p w14:paraId="7789AD78" w14:textId="34E971A5" w:rsidR="007E32D7" w:rsidRPr="007808C4" w:rsidRDefault="007E32D7" w:rsidP="007E32D7">
            <w:pPr>
              <w:jc w:val="both"/>
              <w:rPr>
                <w:rFonts w:eastAsia="MS Mincho"/>
                <w:sz w:val="18"/>
                <w:szCs w:val="18"/>
                <w:lang w:val="en-US"/>
              </w:rPr>
            </w:pPr>
          </w:p>
        </w:tc>
      </w:tr>
      <w:tr w:rsidR="007E32D7" w:rsidRPr="00CD1174" w14:paraId="402CB3D1" w14:textId="77777777" w:rsidTr="005F5E03">
        <w:trPr>
          <w:trHeight w:val="620"/>
        </w:trPr>
        <w:tc>
          <w:tcPr>
            <w:tcW w:w="370" w:type="pct"/>
            <w:shd w:val="clear" w:color="auto" w:fill="auto"/>
          </w:tcPr>
          <w:p w14:paraId="1FD41B34" w14:textId="52E48089" w:rsidR="007E32D7" w:rsidRPr="007808C4" w:rsidRDefault="007E32D7" w:rsidP="007E32D7">
            <w:pPr>
              <w:rPr>
                <w:rFonts w:eastAsia="MS Mincho"/>
                <w:sz w:val="18"/>
                <w:szCs w:val="18"/>
                <w:lang w:val="sr-Cyrl-RS"/>
              </w:rPr>
            </w:pPr>
            <w:r w:rsidRPr="007808C4">
              <w:rPr>
                <w:sz w:val="18"/>
                <w:szCs w:val="18"/>
                <w:lang w:val="sr-Cyrl-RS"/>
              </w:rPr>
              <w:t>2.б.</w:t>
            </w:r>
          </w:p>
        </w:tc>
        <w:tc>
          <w:tcPr>
            <w:tcW w:w="1159" w:type="pct"/>
            <w:shd w:val="clear" w:color="auto" w:fill="auto"/>
          </w:tcPr>
          <w:p w14:paraId="27245B28" w14:textId="77777777" w:rsidR="007E32D7" w:rsidRPr="007808C4" w:rsidRDefault="007E32D7" w:rsidP="007E32D7">
            <w:pPr>
              <w:jc w:val="both"/>
              <w:rPr>
                <w:sz w:val="18"/>
                <w:szCs w:val="18"/>
                <w:lang w:val="en-US"/>
              </w:rPr>
            </w:pPr>
            <w:r w:rsidRPr="007808C4">
              <w:rPr>
                <w:sz w:val="18"/>
                <w:szCs w:val="18"/>
                <w:lang w:val="en-US"/>
              </w:rPr>
              <w:t>(b) by any legal person whether governed by public or by private law, acting under the responsibility of the State; or</w:t>
            </w:r>
          </w:p>
        </w:tc>
        <w:tc>
          <w:tcPr>
            <w:tcW w:w="324" w:type="pct"/>
            <w:shd w:val="clear" w:color="auto" w:fill="FFFFFF" w:themeFill="background1"/>
          </w:tcPr>
          <w:p w14:paraId="38C9C906" w14:textId="0DBEFD23" w:rsidR="007E32D7" w:rsidRPr="007808C4" w:rsidRDefault="007E32D7" w:rsidP="007E32D7">
            <w:pPr>
              <w:jc w:val="both"/>
              <w:rPr>
                <w:rFonts w:eastAsia="MS Mincho"/>
                <w:sz w:val="18"/>
                <w:szCs w:val="18"/>
                <w:lang w:val="en-GB"/>
              </w:rPr>
            </w:pPr>
            <w:r>
              <w:rPr>
                <w:rFonts w:eastAsia="MS Mincho"/>
                <w:sz w:val="18"/>
                <w:szCs w:val="18"/>
                <w:lang w:val="sr-Latn-RS"/>
              </w:rPr>
              <w:t>19.1.1)</w:t>
            </w:r>
          </w:p>
        </w:tc>
        <w:tc>
          <w:tcPr>
            <w:tcW w:w="1170" w:type="pct"/>
            <w:tcBorders>
              <w:bottom w:val="single" w:sz="4" w:space="0" w:color="000000"/>
            </w:tcBorders>
            <w:shd w:val="clear" w:color="auto" w:fill="FFFFFF" w:themeFill="background1"/>
          </w:tcPr>
          <w:p w14:paraId="16755851" w14:textId="77777777" w:rsidR="007E32D7" w:rsidRPr="007808C4" w:rsidRDefault="007E32D7" w:rsidP="007E32D7">
            <w:pPr>
              <w:jc w:val="both"/>
              <w:rPr>
                <w:sz w:val="18"/>
                <w:szCs w:val="18"/>
                <w:lang w:val="en-GB"/>
              </w:rPr>
            </w:pPr>
            <w:r w:rsidRPr="007808C4">
              <w:rPr>
                <w:sz w:val="18"/>
                <w:szCs w:val="18"/>
                <w:lang w:val="en-GB"/>
              </w:rPr>
              <w:t>Произвођач семена може да производи семе:</w:t>
            </w:r>
          </w:p>
          <w:p w14:paraId="3031CD90" w14:textId="22221DA9" w:rsidR="007E32D7" w:rsidRPr="007808C4" w:rsidRDefault="007E32D7" w:rsidP="007E32D7">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1A7D3C0" w14:textId="46C79165"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0942504D" w14:textId="621AF6DD" w:rsidR="007E32D7" w:rsidRPr="007808C4" w:rsidRDefault="007E32D7" w:rsidP="007E32D7">
            <w:pPr>
              <w:jc w:val="both"/>
              <w:rPr>
                <w:rFonts w:eastAsia="MS Mincho"/>
                <w:sz w:val="18"/>
                <w:szCs w:val="18"/>
                <w:lang w:val="en-US"/>
              </w:rPr>
            </w:pPr>
          </w:p>
        </w:tc>
        <w:tc>
          <w:tcPr>
            <w:tcW w:w="717" w:type="pct"/>
            <w:shd w:val="clear" w:color="auto" w:fill="auto"/>
          </w:tcPr>
          <w:p w14:paraId="1E731656" w14:textId="61BCDA9A" w:rsidR="007E32D7" w:rsidRPr="007808C4" w:rsidRDefault="007E32D7" w:rsidP="007E32D7">
            <w:pPr>
              <w:jc w:val="both"/>
              <w:rPr>
                <w:rFonts w:eastAsia="MS Mincho"/>
                <w:sz w:val="18"/>
                <w:szCs w:val="18"/>
                <w:lang w:val="en-US"/>
              </w:rPr>
            </w:pPr>
          </w:p>
        </w:tc>
      </w:tr>
      <w:tr w:rsidR="007E32D7" w:rsidRPr="00CD1174" w14:paraId="565724F4" w14:textId="77777777" w:rsidTr="005F5E03">
        <w:tc>
          <w:tcPr>
            <w:tcW w:w="370" w:type="pct"/>
            <w:tcBorders>
              <w:bottom w:val="single" w:sz="4" w:space="0" w:color="000000"/>
            </w:tcBorders>
            <w:shd w:val="clear" w:color="auto" w:fill="auto"/>
          </w:tcPr>
          <w:p w14:paraId="0DFB1E5A" w14:textId="69281BF5" w:rsidR="007E32D7" w:rsidRPr="007808C4" w:rsidRDefault="007E32D7" w:rsidP="007E32D7">
            <w:pPr>
              <w:rPr>
                <w:rFonts w:eastAsia="MS Mincho"/>
                <w:sz w:val="18"/>
                <w:szCs w:val="18"/>
                <w:lang w:val="sr-Cyrl-RS"/>
              </w:rPr>
            </w:pPr>
            <w:r w:rsidRPr="007808C4">
              <w:rPr>
                <w:sz w:val="18"/>
                <w:szCs w:val="18"/>
                <w:lang w:val="sr-Cyrl-RS"/>
              </w:rPr>
              <w:t>2.ц.</w:t>
            </w:r>
          </w:p>
        </w:tc>
        <w:tc>
          <w:tcPr>
            <w:tcW w:w="1159" w:type="pct"/>
            <w:tcBorders>
              <w:bottom w:val="single" w:sz="4" w:space="0" w:color="000000"/>
            </w:tcBorders>
            <w:shd w:val="clear" w:color="auto" w:fill="auto"/>
          </w:tcPr>
          <w:p w14:paraId="75C80E27" w14:textId="77777777" w:rsidR="007E32D7" w:rsidRPr="007808C4" w:rsidRDefault="007E32D7" w:rsidP="007E32D7">
            <w:pPr>
              <w:jc w:val="both"/>
              <w:rPr>
                <w:sz w:val="18"/>
                <w:szCs w:val="18"/>
                <w:lang w:val="en-US"/>
              </w:rPr>
            </w:pPr>
            <w:r w:rsidRPr="007808C4">
              <w:rPr>
                <w:sz w:val="18"/>
                <w:szCs w:val="18"/>
                <w:lang w:val="en-US"/>
              </w:rPr>
              <w:t>(c) in the case of ancillary activities which are also under State control, by any natural person duly sworn for that purpose;</w:t>
            </w:r>
          </w:p>
        </w:tc>
        <w:tc>
          <w:tcPr>
            <w:tcW w:w="324" w:type="pct"/>
            <w:tcBorders>
              <w:bottom w:val="single" w:sz="4" w:space="0" w:color="000000"/>
            </w:tcBorders>
            <w:shd w:val="clear" w:color="auto" w:fill="FFFFFF" w:themeFill="background1"/>
          </w:tcPr>
          <w:p w14:paraId="16D3D57F" w14:textId="3F0B0D8B" w:rsidR="007E32D7" w:rsidRPr="007808C4" w:rsidRDefault="007E32D7" w:rsidP="007E32D7">
            <w:pPr>
              <w:jc w:val="both"/>
              <w:rPr>
                <w:rFonts w:eastAsia="MS Mincho"/>
                <w:sz w:val="18"/>
                <w:szCs w:val="18"/>
                <w:lang w:val="en-GB"/>
              </w:rPr>
            </w:pPr>
            <w:r>
              <w:rPr>
                <w:rFonts w:eastAsia="MS Mincho"/>
                <w:sz w:val="18"/>
                <w:szCs w:val="18"/>
                <w:lang w:val="sr-Latn-RS"/>
              </w:rPr>
              <w:t>19.1.1)</w:t>
            </w:r>
          </w:p>
        </w:tc>
        <w:tc>
          <w:tcPr>
            <w:tcW w:w="1170" w:type="pct"/>
            <w:tcBorders>
              <w:bottom w:val="single" w:sz="4" w:space="0" w:color="000000"/>
            </w:tcBorders>
            <w:shd w:val="clear" w:color="auto" w:fill="FFFFFF" w:themeFill="background1"/>
          </w:tcPr>
          <w:p w14:paraId="3D64E549" w14:textId="77777777" w:rsidR="007E32D7" w:rsidRPr="007808C4" w:rsidRDefault="007E32D7" w:rsidP="007E32D7">
            <w:pPr>
              <w:jc w:val="both"/>
              <w:rPr>
                <w:sz w:val="18"/>
                <w:szCs w:val="18"/>
                <w:lang w:val="en-GB"/>
              </w:rPr>
            </w:pPr>
            <w:r w:rsidRPr="007808C4">
              <w:rPr>
                <w:sz w:val="18"/>
                <w:szCs w:val="18"/>
                <w:lang w:val="en-GB"/>
              </w:rPr>
              <w:t>Произвођач семена може да производи семе:</w:t>
            </w:r>
          </w:p>
          <w:p w14:paraId="57B22F32" w14:textId="7E87E9C0" w:rsidR="007E32D7" w:rsidRPr="007808C4" w:rsidRDefault="007E32D7" w:rsidP="007E32D7">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tcBorders>
              <w:bottom w:val="single" w:sz="4" w:space="0" w:color="000000"/>
            </w:tcBorders>
            <w:shd w:val="clear" w:color="auto" w:fill="FFFFFF" w:themeFill="background1"/>
          </w:tcPr>
          <w:p w14:paraId="69C964A2" w14:textId="459EBAEF"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ПУ</w:t>
            </w:r>
          </w:p>
        </w:tc>
        <w:tc>
          <w:tcPr>
            <w:tcW w:w="844" w:type="pct"/>
            <w:tcBorders>
              <w:bottom w:val="single" w:sz="4" w:space="0" w:color="000000"/>
            </w:tcBorders>
            <w:shd w:val="clear" w:color="auto" w:fill="FFFFFF" w:themeFill="background1"/>
          </w:tcPr>
          <w:p w14:paraId="781D8F4C" w14:textId="223A95EF" w:rsidR="007E32D7" w:rsidRPr="007808C4" w:rsidRDefault="007E32D7" w:rsidP="007E32D7">
            <w:pPr>
              <w:jc w:val="both"/>
              <w:rPr>
                <w:rFonts w:eastAsia="MS Mincho"/>
                <w:sz w:val="18"/>
                <w:szCs w:val="18"/>
                <w:lang w:val="en-US"/>
              </w:rPr>
            </w:pPr>
          </w:p>
        </w:tc>
        <w:tc>
          <w:tcPr>
            <w:tcW w:w="717" w:type="pct"/>
            <w:tcBorders>
              <w:bottom w:val="single" w:sz="4" w:space="0" w:color="000000"/>
            </w:tcBorders>
            <w:shd w:val="clear" w:color="auto" w:fill="auto"/>
          </w:tcPr>
          <w:p w14:paraId="6E268206" w14:textId="251B434D" w:rsidR="007E32D7" w:rsidRPr="007808C4" w:rsidRDefault="007E32D7" w:rsidP="007E32D7">
            <w:pPr>
              <w:jc w:val="both"/>
              <w:rPr>
                <w:rFonts w:eastAsia="MS Mincho"/>
                <w:sz w:val="18"/>
                <w:szCs w:val="18"/>
                <w:lang w:val="en-US"/>
              </w:rPr>
            </w:pPr>
          </w:p>
        </w:tc>
      </w:tr>
      <w:tr w:rsidR="007E32D7" w:rsidRPr="00CD1174" w14:paraId="17D047E8" w14:textId="77777777" w:rsidTr="005F5E03">
        <w:tc>
          <w:tcPr>
            <w:tcW w:w="370" w:type="pct"/>
            <w:tcBorders>
              <w:bottom w:val="single" w:sz="4" w:space="0" w:color="000000"/>
            </w:tcBorders>
            <w:shd w:val="clear" w:color="auto" w:fill="auto"/>
          </w:tcPr>
          <w:p w14:paraId="68317962" w14:textId="4838A289" w:rsidR="007E32D7" w:rsidRPr="007808C4" w:rsidRDefault="007E32D7" w:rsidP="007E32D7">
            <w:pPr>
              <w:rPr>
                <w:sz w:val="18"/>
                <w:szCs w:val="18"/>
                <w:lang w:val="sr-Cyrl-RS"/>
              </w:rPr>
            </w:pPr>
            <w:r w:rsidRPr="007808C4">
              <w:rPr>
                <w:sz w:val="18"/>
                <w:szCs w:val="18"/>
                <w:lang w:val="sr-Cyrl-RS"/>
              </w:rPr>
              <w:t>2.</w:t>
            </w:r>
          </w:p>
        </w:tc>
        <w:tc>
          <w:tcPr>
            <w:tcW w:w="1159" w:type="pct"/>
            <w:tcBorders>
              <w:bottom w:val="single" w:sz="4" w:space="0" w:color="000000"/>
            </w:tcBorders>
            <w:shd w:val="clear" w:color="auto" w:fill="auto"/>
          </w:tcPr>
          <w:p w14:paraId="4D0A8F26" w14:textId="77777777" w:rsidR="007E32D7" w:rsidRPr="007808C4" w:rsidRDefault="007E32D7" w:rsidP="007E32D7">
            <w:pPr>
              <w:jc w:val="both"/>
              <w:rPr>
                <w:sz w:val="18"/>
                <w:szCs w:val="18"/>
                <w:lang w:val="en-US"/>
              </w:rPr>
            </w:pPr>
            <w:r w:rsidRPr="007808C4">
              <w:rPr>
                <w:sz w:val="18"/>
                <w:szCs w:val="18"/>
                <w:lang w:val="en-US"/>
              </w:rPr>
              <w:t>provided that the persons mentioned under (b) and (c) derive no private gain from such measures.</w:t>
            </w:r>
          </w:p>
        </w:tc>
        <w:tc>
          <w:tcPr>
            <w:tcW w:w="324" w:type="pct"/>
            <w:tcBorders>
              <w:bottom w:val="single" w:sz="4" w:space="0" w:color="000000"/>
            </w:tcBorders>
            <w:shd w:val="clear" w:color="auto" w:fill="FFFFFF" w:themeFill="background1"/>
          </w:tcPr>
          <w:p w14:paraId="292289E2" w14:textId="33C9DF37" w:rsidR="007E32D7" w:rsidRPr="007808C4" w:rsidRDefault="007E32D7" w:rsidP="007E32D7">
            <w:pPr>
              <w:jc w:val="both"/>
              <w:rPr>
                <w:rFonts w:eastAsia="MS Mincho"/>
                <w:sz w:val="18"/>
                <w:szCs w:val="18"/>
                <w:lang w:val="en-GB"/>
              </w:rPr>
            </w:pPr>
            <w:r>
              <w:rPr>
                <w:rFonts w:eastAsia="MS Mincho"/>
                <w:sz w:val="18"/>
                <w:szCs w:val="18"/>
                <w:lang w:val="sr-Latn-RS"/>
              </w:rPr>
              <w:t>19.1.1)</w:t>
            </w:r>
          </w:p>
        </w:tc>
        <w:tc>
          <w:tcPr>
            <w:tcW w:w="1170" w:type="pct"/>
            <w:tcBorders>
              <w:bottom w:val="single" w:sz="4" w:space="0" w:color="000000"/>
            </w:tcBorders>
            <w:shd w:val="clear" w:color="auto" w:fill="FFFFFF" w:themeFill="background1"/>
          </w:tcPr>
          <w:p w14:paraId="3BD82DD9" w14:textId="77777777" w:rsidR="007E32D7" w:rsidRPr="007808C4" w:rsidRDefault="007E32D7" w:rsidP="007E32D7">
            <w:pPr>
              <w:jc w:val="both"/>
              <w:rPr>
                <w:sz w:val="18"/>
                <w:szCs w:val="18"/>
                <w:lang w:val="en-GB"/>
              </w:rPr>
            </w:pPr>
            <w:r w:rsidRPr="007808C4">
              <w:rPr>
                <w:sz w:val="18"/>
                <w:szCs w:val="18"/>
                <w:lang w:val="en-GB"/>
              </w:rPr>
              <w:t>Произвођач семена може да производи семе:</w:t>
            </w:r>
          </w:p>
          <w:p w14:paraId="2D107E37" w14:textId="5C707485" w:rsidR="007E32D7" w:rsidRPr="007808C4" w:rsidRDefault="007E32D7" w:rsidP="007E32D7">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tcBorders>
              <w:bottom w:val="single" w:sz="4" w:space="0" w:color="000000"/>
            </w:tcBorders>
            <w:shd w:val="clear" w:color="auto" w:fill="FFFFFF" w:themeFill="background1"/>
          </w:tcPr>
          <w:p w14:paraId="6CC6D906" w14:textId="2FF2C86D"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ПУ</w:t>
            </w:r>
          </w:p>
        </w:tc>
        <w:tc>
          <w:tcPr>
            <w:tcW w:w="844" w:type="pct"/>
            <w:tcBorders>
              <w:bottom w:val="single" w:sz="4" w:space="0" w:color="000000"/>
            </w:tcBorders>
            <w:shd w:val="clear" w:color="auto" w:fill="FFFFFF" w:themeFill="background1"/>
          </w:tcPr>
          <w:p w14:paraId="6320AB24" w14:textId="01ED3C7D" w:rsidR="007E32D7" w:rsidRPr="007808C4" w:rsidRDefault="007E32D7" w:rsidP="007E32D7">
            <w:pPr>
              <w:jc w:val="both"/>
              <w:rPr>
                <w:rFonts w:eastAsia="MS Mincho"/>
                <w:sz w:val="18"/>
                <w:szCs w:val="18"/>
                <w:lang w:val="en-US"/>
              </w:rPr>
            </w:pPr>
          </w:p>
        </w:tc>
        <w:tc>
          <w:tcPr>
            <w:tcW w:w="717" w:type="pct"/>
            <w:tcBorders>
              <w:bottom w:val="single" w:sz="4" w:space="0" w:color="000000"/>
            </w:tcBorders>
            <w:shd w:val="clear" w:color="auto" w:fill="auto"/>
          </w:tcPr>
          <w:p w14:paraId="23809B3D" w14:textId="21F1B665" w:rsidR="007E32D7" w:rsidRPr="007808C4" w:rsidRDefault="007E32D7" w:rsidP="007E32D7">
            <w:pPr>
              <w:jc w:val="both"/>
              <w:rPr>
                <w:rFonts w:eastAsia="MS Mincho"/>
                <w:sz w:val="18"/>
                <w:szCs w:val="18"/>
                <w:lang w:val="en-US"/>
              </w:rPr>
            </w:pPr>
          </w:p>
        </w:tc>
      </w:tr>
      <w:tr w:rsidR="007E32D7" w:rsidRPr="00CD1174" w14:paraId="2E3FC130" w14:textId="77777777" w:rsidTr="00662826">
        <w:tc>
          <w:tcPr>
            <w:tcW w:w="370" w:type="pct"/>
            <w:shd w:val="clear" w:color="auto" w:fill="auto"/>
          </w:tcPr>
          <w:p w14:paraId="7559070A" w14:textId="026C2967" w:rsidR="007E32D7" w:rsidRPr="007808C4" w:rsidRDefault="007E32D7" w:rsidP="007E32D7">
            <w:pPr>
              <w:rPr>
                <w:sz w:val="18"/>
                <w:szCs w:val="18"/>
                <w:lang w:val="sr-Cyrl-RS"/>
              </w:rPr>
            </w:pPr>
            <w:r w:rsidRPr="007808C4">
              <w:rPr>
                <w:sz w:val="18"/>
                <w:szCs w:val="18"/>
                <w:lang w:val="sr-Cyrl-RS"/>
              </w:rPr>
              <w:t>3.1.</w:t>
            </w:r>
          </w:p>
        </w:tc>
        <w:tc>
          <w:tcPr>
            <w:tcW w:w="1159" w:type="pct"/>
            <w:shd w:val="clear" w:color="auto" w:fill="auto"/>
          </w:tcPr>
          <w:p w14:paraId="7370073C" w14:textId="77777777" w:rsidR="007E32D7" w:rsidRPr="007808C4" w:rsidRDefault="007E32D7" w:rsidP="007E32D7">
            <w:pPr>
              <w:jc w:val="both"/>
              <w:rPr>
                <w:sz w:val="18"/>
                <w:szCs w:val="18"/>
                <w:lang w:val="en-US"/>
              </w:rPr>
            </w:pPr>
            <w:r w:rsidRPr="007808C4">
              <w:rPr>
                <w:sz w:val="18"/>
                <w:szCs w:val="18"/>
                <w:lang w:val="en-US"/>
              </w:rPr>
              <w:t>1. Each Member States shall establish one or more catalogues of the varieties officially accepted for certification and marketing in its territory. Any person may consult the catalogues.</w:t>
            </w:r>
          </w:p>
        </w:tc>
        <w:tc>
          <w:tcPr>
            <w:tcW w:w="324" w:type="pct"/>
            <w:shd w:val="clear" w:color="auto" w:fill="auto"/>
          </w:tcPr>
          <w:p w14:paraId="2BD28BB3"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7461217" w14:textId="77777777" w:rsidR="007E32D7" w:rsidRPr="007808C4" w:rsidRDefault="007E32D7" w:rsidP="007E32D7">
            <w:pPr>
              <w:jc w:val="both"/>
              <w:rPr>
                <w:sz w:val="18"/>
                <w:szCs w:val="18"/>
                <w:lang w:val="en-US"/>
              </w:rPr>
            </w:pPr>
          </w:p>
        </w:tc>
        <w:tc>
          <w:tcPr>
            <w:tcW w:w="416" w:type="pct"/>
            <w:shd w:val="clear" w:color="auto" w:fill="auto"/>
          </w:tcPr>
          <w:p w14:paraId="6630E1CE" w14:textId="0A29079A"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4490CDF2" w14:textId="63154F33"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7C5399C9" w14:textId="78C988C5" w:rsidR="007E32D7" w:rsidRPr="007808C4" w:rsidRDefault="007E32D7" w:rsidP="007E32D7">
            <w:pPr>
              <w:jc w:val="both"/>
              <w:rPr>
                <w:rFonts w:eastAsia="MS Mincho"/>
                <w:sz w:val="18"/>
                <w:szCs w:val="18"/>
                <w:lang w:val="en-US"/>
              </w:rPr>
            </w:pPr>
          </w:p>
        </w:tc>
      </w:tr>
      <w:tr w:rsidR="007E32D7" w:rsidRPr="00CD1174" w14:paraId="44E248A6" w14:textId="77777777" w:rsidTr="00662826">
        <w:tc>
          <w:tcPr>
            <w:tcW w:w="370" w:type="pct"/>
            <w:shd w:val="clear" w:color="auto" w:fill="auto"/>
          </w:tcPr>
          <w:p w14:paraId="5EE30A01" w14:textId="795AB1E7" w:rsidR="007E32D7" w:rsidRPr="007808C4" w:rsidRDefault="007E32D7" w:rsidP="007E32D7">
            <w:pPr>
              <w:rPr>
                <w:sz w:val="18"/>
                <w:szCs w:val="18"/>
                <w:lang w:val="sr-Cyrl-RS"/>
              </w:rPr>
            </w:pPr>
            <w:r w:rsidRPr="007808C4">
              <w:rPr>
                <w:sz w:val="18"/>
                <w:szCs w:val="18"/>
                <w:lang w:val="sr-Cyrl-RS"/>
              </w:rPr>
              <w:t>3.2.</w:t>
            </w:r>
          </w:p>
        </w:tc>
        <w:tc>
          <w:tcPr>
            <w:tcW w:w="1159" w:type="pct"/>
            <w:shd w:val="clear" w:color="auto" w:fill="auto"/>
          </w:tcPr>
          <w:p w14:paraId="4703B1B6" w14:textId="77777777" w:rsidR="007E32D7" w:rsidRPr="007808C4" w:rsidRDefault="007E32D7" w:rsidP="007E32D7">
            <w:pPr>
              <w:jc w:val="both"/>
              <w:rPr>
                <w:sz w:val="18"/>
                <w:szCs w:val="18"/>
                <w:lang w:val="en-US"/>
              </w:rPr>
            </w:pPr>
            <w:r w:rsidRPr="007808C4">
              <w:rPr>
                <w:sz w:val="18"/>
                <w:szCs w:val="18"/>
                <w:lang w:val="en-US"/>
              </w:rPr>
              <w:t>2. In the case of varieties (inbred lines, hybrids) which are intended solely as components for final varieties, the provisions of paragraph 1 apply only to the extent that the seeds which belong to them are to be marketed under their names.</w:t>
            </w:r>
          </w:p>
        </w:tc>
        <w:tc>
          <w:tcPr>
            <w:tcW w:w="324" w:type="pct"/>
            <w:shd w:val="clear" w:color="auto" w:fill="auto"/>
          </w:tcPr>
          <w:p w14:paraId="73C57BC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A2AEB11" w14:textId="77777777" w:rsidR="007E32D7" w:rsidRPr="007808C4" w:rsidRDefault="007E32D7" w:rsidP="007E32D7">
            <w:pPr>
              <w:jc w:val="both"/>
              <w:rPr>
                <w:sz w:val="18"/>
                <w:szCs w:val="18"/>
                <w:lang w:val="en-US"/>
              </w:rPr>
            </w:pPr>
          </w:p>
        </w:tc>
        <w:tc>
          <w:tcPr>
            <w:tcW w:w="416" w:type="pct"/>
            <w:shd w:val="clear" w:color="auto" w:fill="auto"/>
          </w:tcPr>
          <w:p w14:paraId="5B88E096" w14:textId="742C365F"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76C0B720" w14:textId="5F2EBEFD"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2D1CCC9C" w14:textId="6690F868" w:rsidR="007E32D7" w:rsidRPr="007808C4" w:rsidRDefault="007E32D7" w:rsidP="007E32D7">
            <w:pPr>
              <w:jc w:val="both"/>
              <w:rPr>
                <w:rFonts w:eastAsia="MS Mincho"/>
                <w:sz w:val="18"/>
                <w:szCs w:val="18"/>
                <w:lang w:val="en-US"/>
              </w:rPr>
            </w:pPr>
          </w:p>
        </w:tc>
      </w:tr>
      <w:tr w:rsidR="007E32D7" w:rsidRPr="00CD1174" w14:paraId="5AB1CC52" w14:textId="77777777" w:rsidTr="00662826">
        <w:tc>
          <w:tcPr>
            <w:tcW w:w="370" w:type="pct"/>
            <w:shd w:val="clear" w:color="auto" w:fill="auto"/>
          </w:tcPr>
          <w:p w14:paraId="3809E930" w14:textId="5E2A8120" w:rsidR="007E32D7" w:rsidRPr="007808C4" w:rsidRDefault="007E32D7" w:rsidP="007E32D7">
            <w:pPr>
              <w:rPr>
                <w:sz w:val="18"/>
                <w:szCs w:val="18"/>
                <w:lang w:val="sr-Cyrl-RS"/>
              </w:rPr>
            </w:pPr>
            <w:r w:rsidRPr="007808C4">
              <w:rPr>
                <w:sz w:val="18"/>
                <w:szCs w:val="18"/>
                <w:lang w:val="sr-Cyrl-RS"/>
              </w:rPr>
              <w:t>3.2.</w:t>
            </w:r>
          </w:p>
        </w:tc>
        <w:tc>
          <w:tcPr>
            <w:tcW w:w="1159" w:type="pct"/>
            <w:shd w:val="clear" w:color="auto" w:fill="auto"/>
          </w:tcPr>
          <w:p w14:paraId="6F43AAF4" w14:textId="77777777" w:rsidR="007E32D7" w:rsidRPr="007808C4" w:rsidRDefault="007E32D7" w:rsidP="007E32D7">
            <w:pPr>
              <w:jc w:val="both"/>
              <w:rPr>
                <w:sz w:val="18"/>
                <w:szCs w:val="18"/>
                <w:lang w:val="en-US"/>
              </w:rPr>
            </w:pPr>
            <w:r w:rsidRPr="007808C4">
              <w:rPr>
                <w:sz w:val="18"/>
                <w:szCs w:val="18"/>
                <w:lang w:val="en-US"/>
              </w:rPr>
              <w:t>The conditions under which the provisions of paragraph 1 shall also apply to other component varieties may be determined in accordance with the procedure referred to in Article 23(2). In the meantime, in the case of cereals other than maize, Member States may themselves apply those provisions to other component varieties in respect of seed intended for certification in their territories.</w:t>
            </w:r>
          </w:p>
        </w:tc>
        <w:tc>
          <w:tcPr>
            <w:tcW w:w="324" w:type="pct"/>
            <w:shd w:val="clear" w:color="auto" w:fill="auto"/>
          </w:tcPr>
          <w:p w14:paraId="12024EA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D900174" w14:textId="77777777" w:rsidR="007E32D7" w:rsidRPr="007808C4" w:rsidRDefault="007E32D7" w:rsidP="007E32D7">
            <w:pPr>
              <w:jc w:val="both"/>
              <w:rPr>
                <w:sz w:val="18"/>
                <w:szCs w:val="18"/>
                <w:lang w:val="en-US"/>
              </w:rPr>
            </w:pPr>
          </w:p>
        </w:tc>
        <w:tc>
          <w:tcPr>
            <w:tcW w:w="416" w:type="pct"/>
            <w:shd w:val="clear" w:color="auto" w:fill="auto"/>
          </w:tcPr>
          <w:p w14:paraId="1894C677" w14:textId="08DE35E3"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22E253AD" w14:textId="4FC5F80A"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1E8E7882" w14:textId="62969DF2" w:rsidR="007E32D7" w:rsidRPr="007808C4" w:rsidRDefault="007E32D7" w:rsidP="007E32D7">
            <w:pPr>
              <w:jc w:val="both"/>
              <w:rPr>
                <w:rFonts w:eastAsia="MS Mincho"/>
                <w:sz w:val="18"/>
                <w:szCs w:val="18"/>
                <w:lang w:val="en-US"/>
              </w:rPr>
            </w:pPr>
          </w:p>
        </w:tc>
      </w:tr>
      <w:tr w:rsidR="007E32D7" w:rsidRPr="00CD1174" w14:paraId="526EAF67" w14:textId="77777777" w:rsidTr="005F5E03">
        <w:tc>
          <w:tcPr>
            <w:tcW w:w="370" w:type="pct"/>
            <w:shd w:val="clear" w:color="auto" w:fill="auto"/>
          </w:tcPr>
          <w:p w14:paraId="71F84F5C" w14:textId="3710AFE2" w:rsidR="007E32D7" w:rsidRPr="007808C4" w:rsidRDefault="007E32D7" w:rsidP="007E32D7">
            <w:pPr>
              <w:rPr>
                <w:sz w:val="18"/>
                <w:szCs w:val="18"/>
                <w:lang w:val="sr-Cyrl-RS"/>
              </w:rPr>
            </w:pPr>
            <w:r w:rsidRPr="007808C4">
              <w:rPr>
                <w:sz w:val="18"/>
                <w:szCs w:val="18"/>
                <w:lang w:val="sr-Cyrl-RS"/>
              </w:rPr>
              <w:t>3.2.</w:t>
            </w:r>
          </w:p>
        </w:tc>
        <w:tc>
          <w:tcPr>
            <w:tcW w:w="1159" w:type="pct"/>
            <w:shd w:val="clear" w:color="auto" w:fill="auto"/>
          </w:tcPr>
          <w:p w14:paraId="5E097A00" w14:textId="77777777" w:rsidR="007E32D7" w:rsidRPr="007808C4" w:rsidRDefault="007E32D7" w:rsidP="007E32D7">
            <w:pPr>
              <w:jc w:val="both"/>
              <w:rPr>
                <w:sz w:val="18"/>
                <w:szCs w:val="18"/>
                <w:lang w:val="en-US"/>
              </w:rPr>
            </w:pPr>
            <w:r w:rsidRPr="007808C4">
              <w:rPr>
                <w:sz w:val="18"/>
                <w:szCs w:val="18"/>
                <w:lang w:val="en-US"/>
              </w:rPr>
              <w:t xml:space="preserve">Component varieties shall be indicated as </w:t>
            </w:r>
            <w:r w:rsidRPr="007808C4">
              <w:rPr>
                <w:sz w:val="18"/>
                <w:szCs w:val="18"/>
                <w:lang w:val="en-US"/>
              </w:rPr>
              <w:lastRenderedPageBreak/>
              <w:t>such.</w:t>
            </w:r>
          </w:p>
        </w:tc>
        <w:tc>
          <w:tcPr>
            <w:tcW w:w="324" w:type="pct"/>
            <w:shd w:val="clear" w:color="auto" w:fill="FFFFFF" w:themeFill="background1"/>
          </w:tcPr>
          <w:p w14:paraId="2C9A3C53" w14:textId="32B42F46" w:rsidR="007E32D7" w:rsidRPr="007808C4" w:rsidRDefault="007E32D7" w:rsidP="007E32D7">
            <w:pPr>
              <w:jc w:val="both"/>
              <w:rPr>
                <w:rFonts w:eastAsia="MS Mincho"/>
                <w:sz w:val="18"/>
                <w:szCs w:val="18"/>
                <w:lang w:val="en-GB"/>
              </w:rPr>
            </w:pPr>
            <w:r>
              <w:rPr>
                <w:rFonts w:eastAsia="MS Mincho"/>
                <w:sz w:val="18"/>
                <w:szCs w:val="18"/>
                <w:lang w:val="sr-Latn-RS"/>
              </w:rPr>
              <w:lastRenderedPageBreak/>
              <w:t>19.1.1)</w:t>
            </w:r>
          </w:p>
        </w:tc>
        <w:tc>
          <w:tcPr>
            <w:tcW w:w="1170" w:type="pct"/>
            <w:shd w:val="clear" w:color="auto" w:fill="FFFFFF" w:themeFill="background1"/>
          </w:tcPr>
          <w:p w14:paraId="267EDF31" w14:textId="77777777" w:rsidR="007E32D7" w:rsidRPr="007808C4" w:rsidRDefault="007E32D7" w:rsidP="007E32D7">
            <w:pPr>
              <w:jc w:val="both"/>
              <w:rPr>
                <w:sz w:val="18"/>
                <w:szCs w:val="18"/>
                <w:lang w:val="en-GB"/>
              </w:rPr>
            </w:pPr>
            <w:r w:rsidRPr="007808C4">
              <w:rPr>
                <w:sz w:val="18"/>
                <w:szCs w:val="18"/>
                <w:lang w:val="en-GB"/>
              </w:rPr>
              <w:t xml:space="preserve">Произвођач семена може да производи </w:t>
            </w:r>
            <w:r w:rsidRPr="007808C4">
              <w:rPr>
                <w:sz w:val="18"/>
                <w:szCs w:val="18"/>
                <w:lang w:val="en-GB"/>
              </w:rPr>
              <w:lastRenderedPageBreak/>
              <w:t>семе:</w:t>
            </w:r>
          </w:p>
          <w:p w14:paraId="34090C54" w14:textId="321D4A57" w:rsidR="007E32D7" w:rsidRPr="007808C4" w:rsidRDefault="007E32D7" w:rsidP="007E32D7">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A2AB3A1" w14:textId="0062513C"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lastRenderedPageBreak/>
              <w:t>ПУ</w:t>
            </w:r>
          </w:p>
        </w:tc>
        <w:tc>
          <w:tcPr>
            <w:tcW w:w="844" w:type="pct"/>
            <w:shd w:val="clear" w:color="auto" w:fill="FFFFFF" w:themeFill="background1"/>
          </w:tcPr>
          <w:p w14:paraId="1C62A6C0" w14:textId="75B608F7" w:rsidR="007E32D7" w:rsidRPr="007808C4" w:rsidRDefault="007E32D7" w:rsidP="007E32D7">
            <w:pPr>
              <w:jc w:val="both"/>
              <w:rPr>
                <w:rFonts w:eastAsia="MS Mincho"/>
                <w:sz w:val="18"/>
                <w:szCs w:val="18"/>
                <w:lang w:val="en-US"/>
              </w:rPr>
            </w:pPr>
          </w:p>
        </w:tc>
        <w:tc>
          <w:tcPr>
            <w:tcW w:w="717" w:type="pct"/>
            <w:shd w:val="clear" w:color="auto" w:fill="auto"/>
          </w:tcPr>
          <w:p w14:paraId="3339FB69" w14:textId="7BECB8B9" w:rsidR="007E32D7" w:rsidRPr="007808C4" w:rsidRDefault="007E32D7" w:rsidP="007E32D7">
            <w:pPr>
              <w:jc w:val="both"/>
              <w:rPr>
                <w:rFonts w:eastAsia="MS Mincho"/>
                <w:sz w:val="18"/>
                <w:szCs w:val="18"/>
                <w:lang w:val="en-US"/>
              </w:rPr>
            </w:pPr>
          </w:p>
        </w:tc>
      </w:tr>
      <w:tr w:rsidR="007E32D7" w:rsidRPr="00CD1174" w14:paraId="3ACE6798" w14:textId="77777777" w:rsidTr="00662826">
        <w:tc>
          <w:tcPr>
            <w:tcW w:w="370" w:type="pct"/>
            <w:shd w:val="clear" w:color="auto" w:fill="auto"/>
          </w:tcPr>
          <w:p w14:paraId="7B4BEE76" w14:textId="01C39EDC" w:rsidR="007E32D7" w:rsidRPr="007808C4" w:rsidRDefault="007E32D7" w:rsidP="007E32D7">
            <w:pPr>
              <w:rPr>
                <w:sz w:val="18"/>
                <w:szCs w:val="18"/>
                <w:lang w:val="sr-Cyrl-RS"/>
              </w:rPr>
            </w:pPr>
            <w:r w:rsidRPr="007808C4">
              <w:rPr>
                <w:sz w:val="18"/>
                <w:szCs w:val="18"/>
                <w:lang w:val="sr-Cyrl-RS"/>
              </w:rPr>
              <w:t>3.3.</w:t>
            </w:r>
          </w:p>
        </w:tc>
        <w:tc>
          <w:tcPr>
            <w:tcW w:w="1159" w:type="pct"/>
            <w:shd w:val="clear" w:color="auto" w:fill="auto"/>
          </w:tcPr>
          <w:p w14:paraId="2B082239" w14:textId="77777777" w:rsidR="007E32D7" w:rsidRPr="007808C4" w:rsidRDefault="007E32D7" w:rsidP="007E32D7">
            <w:pPr>
              <w:jc w:val="both"/>
              <w:rPr>
                <w:sz w:val="18"/>
                <w:szCs w:val="18"/>
                <w:lang w:val="en-US"/>
              </w:rPr>
            </w:pPr>
            <w:r w:rsidRPr="007808C4">
              <w:rPr>
                <w:sz w:val="18"/>
                <w:szCs w:val="18"/>
                <w:lang w:val="en-US"/>
              </w:rPr>
              <w:t>3. Member States may provide that the acceptance of a variety for inclusion in the common catalogue or in the catalogue of another Member State is equivalent to acceptance for inclusion in their own catalogues. If such provision is made, the Member State shall be released from the obligations provided in Article 7, Article 9(4) and Article 10(2) to (5).</w:t>
            </w:r>
          </w:p>
        </w:tc>
        <w:tc>
          <w:tcPr>
            <w:tcW w:w="324" w:type="pct"/>
            <w:shd w:val="clear" w:color="auto" w:fill="auto"/>
          </w:tcPr>
          <w:p w14:paraId="7215BA33"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6951A08" w14:textId="77777777" w:rsidR="007E32D7" w:rsidRPr="007808C4" w:rsidRDefault="007E32D7" w:rsidP="007E32D7">
            <w:pPr>
              <w:jc w:val="both"/>
              <w:rPr>
                <w:sz w:val="18"/>
                <w:szCs w:val="18"/>
                <w:lang w:val="en-US"/>
              </w:rPr>
            </w:pPr>
          </w:p>
        </w:tc>
        <w:tc>
          <w:tcPr>
            <w:tcW w:w="416" w:type="pct"/>
            <w:shd w:val="clear" w:color="auto" w:fill="auto"/>
          </w:tcPr>
          <w:p w14:paraId="61148723" w14:textId="2544B1C8"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18C5B1C1" w14:textId="576509C4"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6B912892" w14:textId="5A348250" w:rsidR="007E32D7" w:rsidRPr="007808C4" w:rsidRDefault="007E32D7" w:rsidP="007E32D7">
            <w:pPr>
              <w:jc w:val="both"/>
              <w:rPr>
                <w:rFonts w:eastAsia="MS Mincho"/>
                <w:sz w:val="18"/>
                <w:szCs w:val="18"/>
                <w:lang w:val="en-US"/>
              </w:rPr>
            </w:pPr>
          </w:p>
        </w:tc>
      </w:tr>
      <w:tr w:rsidR="00DC3595" w:rsidRPr="00CD1174" w14:paraId="17B560A0" w14:textId="77777777" w:rsidTr="005F5E03">
        <w:tc>
          <w:tcPr>
            <w:tcW w:w="370" w:type="pct"/>
            <w:shd w:val="clear" w:color="auto" w:fill="auto"/>
          </w:tcPr>
          <w:p w14:paraId="5E4931C9" w14:textId="179ED493" w:rsidR="00DC3595" w:rsidRPr="007808C4" w:rsidRDefault="00DC3595" w:rsidP="00DC3595">
            <w:pPr>
              <w:rPr>
                <w:sz w:val="18"/>
                <w:szCs w:val="18"/>
                <w:lang w:val="sr-Cyrl-RS"/>
              </w:rPr>
            </w:pPr>
            <w:r w:rsidRPr="007808C4">
              <w:rPr>
                <w:sz w:val="18"/>
                <w:szCs w:val="18"/>
                <w:lang w:val="sr-Cyrl-RS"/>
              </w:rPr>
              <w:t>4.1.</w:t>
            </w:r>
          </w:p>
        </w:tc>
        <w:tc>
          <w:tcPr>
            <w:tcW w:w="1159" w:type="pct"/>
            <w:shd w:val="clear" w:color="auto" w:fill="auto"/>
          </w:tcPr>
          <w:p w14:paraId="3907DB70" w14:textId="77777777" w:rsidR="00DC3595" w:rsidRPr="007808C4" w:rsidRDefault="00DC3595" w:rsidP="00DC3595">
            <w:pPr>
              <w:jc w:val="both"/>
              <w:rPr>
                <w:sz w:val="18"/>
                <w:szCs w:val="18"/>
                <w:lang w:val="en-US"/>
              </w:rPr>
            </w:pPr>
            <w:r w:rsidRPr="007808C4">
              <w:rPr>
                <w:sz w:val="18"/>
                <w:szCs w:val="18"/>
                <w:lang w:val="en-US"/>
              </w:rPr>
              <w:t>1. Member States shall ensure that a variety is accepted only if it is distinct, stable and sufficiently uniform. The variety must be of satisfactory value for cultivation and use.</w:t>
            </w:r>
          </w:p>
        </w:tc>
        <w:tc>
          <w:tcPr>
            <w:tcW w:w="324" w:type="pct"/>
            <w:shd w:val="clear" w:color="auto" w:fill="FFFFFF" w:themeFill="background1"/>
          </w:tcPr>
          <w:p w14:paraId="7D7A3558" w14:textId="2F358238"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2FBA3AE3"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545D731E" w14:textId="60E3F82A"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016335F" w14:textId="09611761"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7D56C378" w14:textId="6CF47934" w:rsidR="00DC3595" w:rsidRPr="007808C4" w:rsidRDefault="00DC3595" w:rsidP="00DC3595">
            <w:pPr>
              <w:jc w:val="both"/>
              <w:rPr>
                <w:rFonts w:eastAsia="MS Mincho"/>
                <w:sz w:val="18"/>
                <w:szCs w:val="18"/>
                <w:lang w:val="en-US"/>
              </w:rPr>
            </w:pPr>
          </w:p>
        </w:tc>
        <w:tc>
          <w:tcPr>
            <w:tcW w:w="717" w:type="pct"/>
            <w:shd w:val="clear" w:color="auto" w:fill="auto"/>
          </w:tcPr>
          <w:p w14:paraId="0EBD8574" w14:textId="658CECA1" w:rsidR="00DC3595" w:rsidRPr="007808C4" w:rsidRDefault="00DC3595" w:rsidP="00DC3595">
            <w:pPr>
              <w:jc w:val="both"/>
              <w:rPr>
                <w:rFonts w:eastAsia="MS Mincho"/>
                <w:sz w:val="18"/>
                <w:szCs w:val="18"/>
                <w:lang w:val="en-US"/>
              </w:rPr>
            </w:pPr>
          </w:p>
        </w:tc>
      </w:tr>
      <w:tr w:rsidR="00DC3595" w:rsidRPr="00CD1174" w14:paraId="5CDCBA68" w14:textId="77777777" w:rsidTr="005F5E03">
        <w:tc>
          <w:tcPr>
            <w:tcW w:w="370" w:type="pct"/>
            <w:shd w:val="clear" w:color="auto" w:fill="auto"/>
          </w:tcPr>
          <w:p w14:paraId="2448976B" w14:textId="79420545" w:rsidR="00DC3595" w:rsidRPr="007808C4" w:rsidRDefault="00DC3595" w:rsidP="00DC3595">
            <w:pPr>
              <w:rPr>
                <w:sz w:val="18"/>
                <w:szCs w:val="18"/>
                <w:lang w:val="sr-Cyrl-RS"/>
              </w:rPr>
            </w:pPr>
            <w:r w:rsidRPr="007808C4">
              <w:rPr>
                <w:sz w:val="18"/>
                <w:szCs w:val="18"/>
                <w:lang w:val="sr-Cyrl-RS"/>
              </w:rPr>
              <w:t>4.2.</w:t>
            </w:r>
          </w:p>
        </w:tc>
        <w:tc>
          <w:tcPr>
            <w:tcW w:w="1159" w:type="pct"/>
            <w:shd w:val="clear" w:color="auto" w:fill="auto"/>
          </w:tcPr>
          <w:p w14:paraId="0FE5ADAE" w14:textId="77777777" w:rsidR="00DC3595" w:rsidRPr="007808C4" w:rsidRDefault="00DC3595" w:rsidP="00DC3595">
            <w:pPr>
              <w:jc w:val="both"/>
              <w:rPr>
                <w:sz w:val="18"/>
                <w:szCs w:val="18"/>
                <w:lang w:val="en-US"/>
              </w:rPr>
            </w:pPr>
            <w:r w:rsidRPr="007808C4">
              <w:rPr>
                <w:sz w:val="18"/>
                <w:szCs w:val="18"/>
                <w:lang w:val="en-US"/>
              </w:rPr>
              <w:t>2. Examination of the value for cultivation and use shall not be required:</w:t>
            </w:r>
          </w:p>
        </w:tc>
        <w:tc>
          <w:tcPr>
            <w:tcW w:w="324" w:type="pct"/>
            <w:shd w:val="clear" w:color="auto" w:fill="FFFFFF" w:themeFill="background1"/>
          </w:tcPr>
          <w:p w14:paraId="79449C76" w14:textId="61007BF9"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29875BF"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58335A2B" w14:textId="7CAAF306"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51714D6" w14:textId="634C0AB6"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0040CAD4" w14:textId="49A5DB82" w:rsidR="00DC3595" w:rsidRPr="007808C4" w:rsidRDefault="00DC3595" w:rsidP="00DC3595">
            <w:pPr>
              <w:jc w:val="both"/>
              <w:rPr>
                <w:rFonts w:eastAsia="MS Mincho"/>
                <w:sz w:val="18"/>
                <w:szCs w:val="18"/>
                <w:lang w:val="en-US"/>
              </w:rPr>
            </w:pPr>
          </w:p>
        </w:tc>
        <w:tc>
          <w:tcPr>
            <w:tcW w:w="717" w:type="pct"/>
            <w:shd w:val="clear" w:color="auto" w:fill="auto"/>
          </w:tcPr>
          <w:p w14:paraId="21874131" w14:textId="6A5ECFBA" w:rsidR="00DC3595" w:rsidRPr="007808C4" w:rsidRDefault="00DC3595" w:rsidP="00DC3595">
            <w:pPr>
              <w:jc w:val="both"/>
              <w:rPr>
                <w:rFonts w:eastAsia="MS Mincho"/>
                <w:sz w:val="18"/>
                <w:szCs w:val="18"/>
                <w:lang w:val="en-US"/>
              </w:rPr>
            </w:pPr>
          </w:p>
        </w:tc>
      </w:tr>
      <w:tr w:rsidR="00DC3595" w:rsidRPr="00CD1174" w14:paraId="07495BA0" w14:textId="77777777" w:rsidTr="005F5E03">
        <w:tc>
          <w:tcPr>
            <w:tcW w:w="370" w:type="pct"/>
            <w:shd w:val="clear" w:color="auto" w:fill="auto"/>
          </w:tcPr>
          <w:p w14:paraId="1AE81E2C" w14:textId="22458DE7" w:rsidR="00DC3595" w:rsidRPr="007808C4" w:rsidRDefault="00DC3595" w:rsidP="00DC3595">
            <w:pPr>
              <w:rPr>
                <w:sz w:val="18"/>
                <w:szCs w:val="18"/>
                <w:lang w:val="sr-Cyrl-RS"/>
              </w:rPr>
            </w:pPr>
            <w:r w:rsidRPr="007808C4">
              <w:rPr>
                <w:sz w:val="18"/>
                <w:szCs w:val="18"/>
                <w:lang w:val="sr-Cyrl-RS"/>
              </w:rPr>
              <w:t>4.2а.</w:t>
            </w:r>
          </w:p>
        </w:tc>
        <w:tc>
          <w:tcPr>
            <w:tcW w:w="1159" w:type="pct"/>
            <w:shd w:val="clear" w:color="auto" w:fill="auto"/>
          </w:tcPr>
          <w:p w14:paraId="55DA3129" w14:textId="77777777" w:rsidR="00DC3595" w:rsidRPr="007808C4" w:rsidRDefault="00DC3595" w:rsidP="00DC3595">
            <w:pPr>
              <w:jc w:val="both"/>
              <w:rPr>
                <w:sz w:val="18"/>
                <w:szCs w:val="18"/>
                <w:lang w:val="en-US"/>
              </w:rPr>
            </w:pPr>
            <w:r w:rsidRPr="007808C4">
              <w:rPr>
                <w:sz w:val="18"/>
                <w:szCs w:val="18"/>
                <w:lang w:val="en-US"/>
              </w:rPr>
              <w:t>(a) for the acceptance of varieties of grasses if the breeder declares that the seed of his variety is not intended for the production of fodder plants;</w:t>
            </w:r>
          </w:p>
        </w:tc>
        <w:tc>
          <w:tcPr>
            <w:tcW w:w="324" w:type="pct"/>
            <w:shd w:val="clear" w:color="auto" w:fill="FFFFFF" w:themeFill="background1"/>
          </w:tcPr>
          <w:p w14:paraId="2E9CCE0F" w14:textId="1A6A554C"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23E2981"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5099D8F5" w14:textId="159D71EE"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9252218" w14:textId="37202862"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536DF60E" w14:textId="6C5098B6" w:rsidR="00DC3595" w:rsidRPr="007808C4" w:rsidRDefault="00DC3595" w:rsidP="00DC3595">
            <w:pPr>
              <w:jc w:val="both"/>
              <w:rPr>
                <w:rFonts w:eastAsia="MS Mincho"/>
                <w:sz w:val="18"/>
                <w:szCs w:val="18"/>
                <w:lang w:val="en-US"/>
              </w:rPr>
            </w:pPr>
          </w:p>
        </w:tc>
        <w:tc>
          <w:tcPr>
            <w:tcW w:w="717" w:type="pct"/>
            <w:shd w:val="clear" w:color="auto" w:fill="auto"/>
          </w:tcPr>
          <w:p w14:paraId="6099CC8E" w14:textId="5253FA58" w:rsidR="00DC3595" w:rsidRPr="007808C4" w:rsidRDefault="00DC3595" w:rsidP="00DC3595">
            <w:pPr>
              <w:jc w:val="both"/>
              <w:rPr>
                <w:rFonts w:eastAsia="MS Mincho"/>
                <w:sz w:val="18"/>
                <w:szCs w:val="18"/>
                <w:lang w:val="en-US"/>
              </w:rPr>
            </w:pPr>
          </w:p>
        </w:tc>
      </w:tr>
      <w:tr w:rsidR="007E32D7" w:rsidRPr="00CD1174" w14:paraId="6214125B" w14:textId="77777777" w:rsidTr="00662826">
        <w:tc>
          <w:tcPr>
            <w:tcW w:w="370" w:type="pct"/>
            <w:shd w:val="clear" w:color="auto" w:fill="auto"/>
          </w:tcPr>
          <w:p w14:paraId="244CBC27" w14:textId="263AF920" w:rsidR="007E32D7" w:rsidRPr="007808C4" w:rsidRDefault="007E32D7" w:rsidP="007E32D7">
            <w:pPr>
              <w:rPr>
                <w:sz w:val="18"/>
                <w:szCs w:val="18"/>
                <w:lang w:val="sr-Cyrl-RS"/>
              </w:rPr>
            </w:pPr>
            <w:r w:rsidRPr="007808C4">
              <w:rPr>
                <w:sz w:val="18"/>
                <w:szCs w:val="18"/>
                <w:lang w:val="sr-Cyrl-RS"/>
              </w:rPr>
              <w:t>4.2б.</w:t>
            </w:r>
          </w:p>
        </w:tc>
        <w:tc>
          <w:tcPr>
            <w:tcW w:w="1159" w:type="pct"/>
            <w:shd w:val="clear" w:color="auto" w:fill="auto"/>
          </w:tcPr>
          <w:p w14:paraId="2EDAF265" w14:textId="77777777" w:rsidR="007E32D7" w:rsidRPr="007808C4" w:rsidRDefault="007E32D7" w:rsidP="007E32D7">
            <w:pPr>
              <w:jc w:val="both"/>
              <w:rPr>
                <w:sz w:val="18"/>
                <w:szCs w:val="18"/>
                <w:lang w:val="en-US"/>
              </w:rPr>
            </w:pPr>
            <w:r w:rsidRPr="007808C4">
              <w:rPr>
                <w:sz w:val="18"/>
                <w:szCs w:val="18"/>
                <w:lang w:val="en-US"/>
              </w:rPr>
              <w:t>(b) for the acceptance of varieties whose seed is to be marketed in another Member State which has already accepted the varieties, having regard to their value for cultivation and use;</w:t>
            </w:r>
          </w:p>
        </w:tc>
        <w:tc>
          <w:tcPr>
            <w:tcW w:w="324" w:type="pct"/>
            <w:shd w:val="clear" w:color="auto" w:fill="auto"/>
          </w:tcPr>
          <w:p w14:paraId="2091D872" w14:textId="77777777" w:rsidR="007E32D7" w:rsidRPr="007808C4" w:rsidRDefault="007E32D7" w:rsidP="007E32D7">
            <w:pPr>
              <w:jc w:val="both"/>
              <w:rPr>
                <w:rFonts w:eastAsia="MS Mincho"/>
                <w:sz w:val="18"/>
                <w:szCs w:val="18"/>
                <w:lang w:val="en-US"/>
              </w:rPr>
            </w:pPr>
          </w:p>
        </w:tc>
        <w:tc>
          <w:tcPr>
            <w:tcW w:w="1170" w:type="pct"/>
            <w:shd w:val="clear" w:color="auto" w:fill="auto"/>
          </w:tcPr>
          <w:p w14:paraId="16295965" w14:textId="77777777" w:rsidR="007E32D7" w:rsidRPr="007808C4" w:rsidRDefault="007E32D7" w:rsidP="007E32D7">
            <w:pPr>
              <w:jc w:val="both"/>
              <w:rPr>
                <w:sz w:val="18"/>
                <w:szCs w:val="18"/>
                <w:lang w:val="en-US"/>
              </w:rPr>
            </w:pPr>
          </w:p>
        </w:tc>
        <w:tc>
          <w:tcPr>
            <w:tcW w:w="416" w:type="pct"/>
            <w:shd w:val="clear" w:color="auto" w:fill="auto"/>
          </w:tcPr>
          <w:p w14:paraId="4B573236" w14:textId="046BA670"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64D41F5C" w14:textId="30DCC272"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6B2E1622" w14:textId="201C6C41" w:rsidR="007E32D7" w:rsidRPr="007808C4" w:rsidRDefault="007E32D7" w:rsidP="007E32D7">
            <w:pPr>
              <w:jc w:val="both"/>
              <w:rPr>
                <w:rFonts w:eastAsia="MS Mincho"/>
                <w:sz w:val="18"/>
                <w:szCs w:val="18"/>
                <w:lang w:val="en-US"/>
              </w:rPr>
            </w:pPr>
          </w:p>
        </w:tc>
      </w:tr>
      <w:tr w:rsidR="00DC3595" w:rsidRPr="00CD1174" w14:paraId="2D32C5AB" w14:textId="77777777" w:rsidTr="005F5E03">
        <w:tc>
          <w:tcPr>
            <w:tcW w:w="370" w:type="pct"/>
            <w:shd w:val="clear" w:color="auto" w:fill="auto"/>
          </w:tcPr>
          <w:p w14:paraId="37111E93" w14:textId="63909C59" w:rsidR="00DC3595" w:rsidRPr="007808C4" w:rsidRDefault="00DC3595" w:rsidP="00DC3595">
            <w:pPr>
              <w:rPr>
                <w:sz w:val="18"/>
                <w:szCs w:val="18"/>
                <w:lang w:val="sr-Cyrl-RS"/>
              </w:rPr>
            </w:pPr>
            <w:r w:rsidRPr="007808C4">
              <w:rPr>
                <w:sz w:val="18"/>
                <w:szCs w:val="18"/>
                <w:lang w:val="sr-Cyrl-RS"/>
              </w:rPr>
              <w:t>4.2ц.</w:t>
            </w:r>
          </w:p>
        </w:tc>
        <w:tc>
          <w:tcPr>
            <w:tcW w:w="1159" w:type="pct"/>
            <w:shd w:val="clear" w:color="auto" w:fill="auto"/>
          </w:tcPr>
          <w:p w14:paraId="26CECE5D" w14:textId="77777777" w:rsidR="00DC3595" w:rsidRPr="007808C4" w:rsidRDefault="00DC3595" w:rsidP="00DC3595">
            <w:pPr>
              <w:jc w:val="both"/>
              <w:rPr>
                <w:sz w:val="18"/>
                <w:szCs w:val="18"/>
                <w:lang w:val="en-US"/>
              </w:rPr>
            </w:pPr>
            <w:r w:rsidRPr="007808C4">
              <w:rPr>
                <w:sz w:val="18"/>
                <w:szCs w:val="18"/>
                <w:lang w:val="en-US"/>
              </w:rPr>
              <w:t>(c) for the acceptance of varieties (inbred lines, hybrids) which are intended solely as components for hybrid varieties satisfying the requirements of paragraph 1.</w:t>
            </w:r>
          </w:p>
        </w:tc>
        <w:tc>
          <w:tcPr>
            <w:tcW w:w="324" w:type="pct"/>
            <w:shd w:val="clear" w:color="auto" w:fill="FFFFFF" w:themeFill="background1"/>
          </w:tcPr>
          <w:p w14:paraId="66CF7AE8" w14:textId="730D2288"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5C977CD"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40AB0E2B" w14:textId="4A438D79"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D4B5312" w14:textId="617474CB"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EE10473" w14:textId="23F67518" w:rsidR="00DC3595" w:rsidRPr="007808C4" w:rsidRDefault="00DC3595" w:rsidP="00DC3595">
            <w:pPr>
              <w:jc w:val="both"/>
              <w:rPr>
                <w:rFonts w:eastAsia="MS Mincho"/>
                <w:sz w:val="18"/>
                <w:szCs w:val="18"/>
                <w:lang w:val="en-US"/>
              </w:rPr>
            </w:pPr>
          </w:p>
        </w:tc>
        <w:tc>
          <w:tcPr>
            <w:tcW w:w="717" w:type="pct"/>
            <w:shd w:val="clear" w:color="auto" w:fill="auto"/>
          </w:tcPr>
          <w:p w14:paraId="4DBED65E" w14:textId="70F5A81C" w:rsidR="00DC3595" w:rsidRPr="007808C4" w:rsidRDefault="00DC3595" w:rsidP="00DC3595">
            <w:pPr>
              <w:jc w:val="both"/>
              <w:rPr>
                <w:rFonts w:eastAsia="MS Mincho"/>
                <w:sz w:val="18"/>
                <w:szCs w:val="18"/>
                <w:lang w:val="en-US"/>
              </w:rPr>
            </w:pPr>
          </w:p>
        </w:tc>
      </w:tr>
      <w:tr w:rsidR="007E32D7" w:rsidRPr="00CD1174" w14:paraId="505850A7" w14:textId="77777777" w:rsidTr="00662826">
        <w:tc>
          <w:tcPr>
            <w:tcW w:w="370" w:type="pct"/>
            <w:shd w:val="clear" w:color="auto" w:fill="auto"/>
          </w:tcPr>
          <w:p w14:paraId="0FD5EBB8" w14:textId="2822DBED" w:rsidR="007E32D7" w:rsidRPr="007808C4" w:rsidRDefault="007E32D7" w:rsidP="007E32D7">
            <w:pPr>
              <w:rPr>
                <w:sz w:val="18"/>
                <w:szCs w:val="18"/>
                <w:lang w:val="sr-Cyrl-RS"/>
              </w:rPr>
            </w:pPr>
            <w:r w:rsidRPr="007808C4">
              <w:rPr>
                <w:sz w:val="18"/>
                <w:szCs w:val="18"/>
                <w:lang w:val="sr-Cyrl-RS"/>
              </w:rPr>
              <w:t>4.3.</w:t>
            </w:r>
          </w:p>
        </w:tc>
        <w:tc>
          <w:tcPr>
            <w:tcW w:w="1159" w:type="pct"/>
            <w:shd w:val="clear" w:color="auto" w:fill="auto"/>
          </w:tcPr>
          <w:p w14:paraId="25D2499E" w14:textId="505EDE0E" w:rsidR="007E32D7" w:rsidRPr="007808C4" w:rsidRDefault="007E32D7" w:rsidP="007E32D7">
            <w:pPr>
              <w:jc w:val="both"/>
              <w:rPr>
                <w:sz w:val="18"/>
                <w:szCs w:val="18"/>
                <w:lang w:val="en-US"/>
              </w:rPr>
            </w:pPr>
            <w:r w:rsidRPr="007808C4">
              <w:rPr>
                <w:sz w:val="18"/>
                <w:szCs w:val="18"/>
                <w:lang w:val="en-US"/>
              </w:rPr>
              <w:t xml:space="preserve">3. In the case of varieties to which point (a) of paragraph 2 applies, it may be decided, in accordance with the procedure referred to in Article 23(2), and to the extent that this is justified in the interest of free circulation of seed within the Community, </w:t>
            </w:r>
            <w:r w:rsidRPr="007808C4">
              <w:rPr>
                <w:sz w:val="18"/>
                <w:szCs w:val="18"/>
                <w:lang w:val="en-US"/>
              </w:rPr>
              <w:lastRenderedPageBreak/>
              <w:t>that the varieties have to be shown by appropriate examination to be suitable for the purpose for which they are declared to be intended. In such cases, the conditions for the examination shall be determined.</w:t>
            </w:r>
          </w:p>
        </w:tc>
        <w:tc>
          <w:tcPr>
            <w:tcW w:w="324" w:type="pct"/>
            <w:shd w:val="clear" w:color="auto" w:fill="auto"/>
          </w:tcPr>
          <w:p w14:paraId="0F5EFDD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A3D6AAA" w14:textId="77777777" w:rsidR="007E32D7" w:rsidRPr="007808C4" w:rsidRDefault="007E32D7" w:rsidP="007E32D7">
            <w:pPr>
              <w:jc w:val="both"/>
              <w:rPr>
                <w:sz w:val="18"/>
                <w:szCs w:val="18"/>
                <w:lang w:val="en-US"/>
              </w:rPr>
            </w:pPr>
          </w:p>
        </w:tc>
        <w:tc>
          <w:tcPr>
            <w:tcW w:w="416" w:type="pct"/>
            <w:shd w:val="clear" w:color="auto" w:fill="auto"/>
          </w:tcPr>
          <w:p w14:paraId="3131C6C3" w14:textId="27F7D8F9"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78EF8BA0" w14:textId="6A4B8FC9"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5DA2F9DC" w14:textId="6FD80F39" w:rsidR="007E32D7" w:rsidRPr="007808C4" w:rsidRDefault="007E32D7" w:rsidP="007E32D7">
            <w:pPr>
              <w:jc w:val="both"/>
              <w:rPr>
                <w:rFonts w:eastAsia="MS Mincho"/>
                <w:sz w:val="18"/>
                <w:szCs w:val="18"/>
                <w:lang w:val="en-US"/>
              </w:rPr>
            </w:pPr>
          </w:p>
        </w:tc>
      </w:tr>
      <w:tr w:rsidR="007E32D7" w:rsidRPr="00CD1174" w14:paraId="37F56161" w14:textId="77777777" w:rsidTr="00662826">
        <w:tc>
          <w:tcPr>
            <w:tcW w:w="370" w:type="pct"/>
            <w:shd w:val="clear" w:color="auto" w:fill="auto"/>
          </w:tcPr>
          <w:p w14:paraId="671AE770" w14:textId="36C5F822" w:rsidR="007E32D7" w:rsidRPr="007808C4" w:rsidRDefault="007E32D7" w:rsidP="007E32D7">
            <w:pPr>
              <w:rPr>
                <w:sz w:val="18"/>
                <w:szCs w:val="18"/>
                <w:lang w:val="sr-Cyrl-RS"/>
              </w:rPr>
            </w:pPr>
            <w:r w:rsidRPr="007808C4">
              <w:rPr>
                <w:sz w:val="18"/>
                <w:szCs w:val="18"/>
                <w:lang w:val="sr-Cyrl-RS"/>
              </w:rPr>
              <w:t>4.4.</w:t>
            </w:r>
          </w:p>
        </w:tc>
        <w:tc>
          <w:tcPr>
            <w:tcW w:w="1159" w:type="pct"/>
            <w:shd w:val="clear" w:color="auto" w:fill="auto"/>
          </w:tcPr>
          <w:p w14:paraId="0E2DAC8D" w14:textId="77777777" w:rsidR="007E32D7" w:rsidRPr="007808C4" w:rsidRDefault="007E32D7" w:rsidP="007E32D7">
            <w:pPr>
              <w:jc w:val="both"/>
              <w:rPr>
                <w:sz w:val="18"/>
                <w:szCs w:val="18"/>
                <w:lang w:val="en-US"/>
              </w:rPr>
            </w:pPr>
            <w:r w:rsidRPr="007808C4">
              <w:rPr>
                <w:sz w:val="18"/>
                <w:szCs w:val="18"/>
                <w:lang w:val="en-US"/>
              </w:rPr>
              <w:t>4. In the case of a genetically modified variety within the meaning of Article 2(1) and (2) of Directive 90/220/EEC, the variety shall be accepted only if all appropriate measures have been taken to avoid adverse effects on human health and the environment.</w:t>
            </w:r>
          </w:p>
          <w:p w14:paraId="0941502D" w14:textId="6279A762" w:rsidR="007E32D7" w:rsidRPr="007808C4" w:rsidRDefault="007E32D7" w:rsidP="007E32D7">
            <w:pPr>
              <w:jc w:val="both"/>
              <w:rPr>
                <w:sz w:val="18"/>
                <w:szCs w:val="18"/>
                <w:lang w:val="en-US"/>
              </w:rPr>
            </w:pPr>
          </w:p>
        </w:tc>
        <w:tc>
          <w:tcPr>
            <w:tcW w:w="324" w:type="pct"/>
            <w:shd w:val="clear" w:color="auto" w:fill="auto"/>
          </w:tcPr>
          <w:p w14:paraId="29AD959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3512B30" w14:textId="77777777" w:rsidR="007E32D7" w:rsidRPr="007808C4" w:rsidRDefault="007E32D7" w:rsidP="007E32D7">
            <w:pPr>
              <w:jc w:val="both"/>
              <w:rPr>
                <w:sz w:val="18"/>
                <w:szCs w:val="18"/>
                <w:lang w:val="en-US"/>
              </w:rPr>
            </w:pPr>
          </w:p>
        </w:tc>
        <w:tc>
          <w:tcPr>
            <w:tcW w:w="416" w:type="pct"/>
            <w:shd w:val="clear" w:color="auto" w:fill="auto"/>
          </w:tcPr>
          <w:p w14:paraId="5BF275AD" w14:textId="452510C7"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75889228" w14:textId="3A0176E3"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7F995240" w14:textId="09C170A1" w:rsidR="007E32D7" w:rsidRPr="007808C4" w:rsidRDefault="007E32D7" w:rsidP="007E32D7">
            <w:pPr>
              <w:jc w:val="both"/>
              <w:rPr>
                <w:rFonts w:eastAsia="MS Mincho"/>
                <w:sz w:val="18"/>
                <w:szCs w:val="18"/>
                <w:lang w:val="en-US"/>
              </w:rPr>
            </w:pPr>
          </w:p>
        </w:tc>
      </w:tr>
      <w:tr w:rsidR="007E32D7" w:rsidRPr="00CD1174" w14:paraId="1B4E39CC" w14:textId="77777777" w:rsidTr="00662826">
        <w:tc>
          <w:tcPr>
            <w:tcW w:w="370" w:type="pct"/>
            <w:shd w:val="clear" w:color="auto" w:fill="auto"/>
          </w:tcPr>
          <w:p w14:paraId="5BA59117" w14:textId="0A434BBD" w:rsidR="007E32D7" w:rsidRPr="007808C4" w:rsidRDefault="007E32D7" w:rsidP="007E32D7">
            <w:pPr>
              <w:rPr>
                <w:sz w:val="18"/>
                <w:szCs w:val="18"/>
                <w:lang w:val="sr-Cyrl-RS"/>
              </w:rPr>
            </w:pPr>
            <w:r w:rsidRPr="007808C4">
              <w:rPr>
                <w:sz w:val="18"/>
                <w:szCs w:val="18"/>
                <w:lang w:val="sr-Cyrl-RS"/>
              </w:rPr>
              <w:t>4.5.</w:t>
            </w:r>
          </w:p>
        </w:tc>
        <w:tc>
          <w:tcPr>
            <w:tcW w:w="1159" w:type="pct"/>
            <w:shd w:val="clear" w:color="auto" w:fill="auto"/>
          </w:tcPr>
          <w:p w14:paraId="79BC0ACD" w14:textId="77777777" w:rsidR="007E32D7" w:rsidRPr="007808C4" w:rsidRDefault="007E32D7" w:rsidP="007E32D7">
            <w:pPr>
              <w:jc w:val="both"/>
              <w:rPr>
                <w:sz w:val="18"/>
                <w:szCs w:val="18"/>
                <w:lang w:val="en-US"/>
              </w:rPr>
            </w:pPr>
            <w:r w:rsidRPr="007808C4">
              <w:rPr>
                <w:sz w:val="18"/>
                <w:szCs w:val="18"/>
                <w:lang w:val="en-US"/>
              </w:rPr>
              <w:t>5. Further, when material derived from a plant variety is intended to be used in food falling within the scope of Article 3, or in feed falling within the scope of Article 15 of Regulation (EC) No 1829/2003 of the European Parliament and of the Council of 22 September 2003 on genetically modified food and feed (</w:t>
            </w:r>
            <w:hyperlink r:id="rId8" w:anchor="E0012" w:history="1">
              <w:r w:rsidRPr="007808C4">
                <w:rPr>
                  <w:rStyle w:val="Hyperlink"/>
                  <w:sz w:val="18"/>
                  <w:szCs w:val="18"/>
                  <w:lang w:val="en-US"/>
                </w:rPr>
                <w:t> </w:t>
              </w:r>
              <w:r w:rsidRPr="007808C4">
                <w:rPr>
                  <w:rStyle w:val="Hyperlink"/>
                  <w:sz w:val="18"/>
                  <w:szCs w:val="18"/>
                  <w:vertAlign w:val="superscript"/>
                  <w:lang w:val="en-US"/>
                </w:rPr>
                <w:t>12</w:t>
              </w:r>
              <w:r w:rsidRPr="007808C4">
                <w:rPr>
                  <w:rStyle w:val="Hyperlink"/>
                  <w:sz w:val="18"/>
                  <w:szCs w:val="18"/>
                  <w:lang w:val="en-US"/>
                </w:rPr>
                <w:t> </w:t>
              </w:r>
            </w:hyperlink>
            <w:r w:rsidRPr="007808C4">
              <w:rPr>
                <w:sz w:val="18"/>
                <w:szCs w:val="18"/>
                <w:lang w:val="en-US"/>
              </w:rPr>
              <w:t>), the variety shall be accepted only if it has been approved in accordance with that Regulation.</w:t>
            </w:r>
          </w:p>
          <w:p w14:paraId="3DF74672" w14:textId="701754CF" w:rsidR="007E32D7" w:rsidRPr="007808C4" w:rsidRDefault="007E32D7" w:rsidP="007E32D7">
            <w:pPr>
              <w:jc w:val="both"/>
              <w:rPr>
                <w:sz w:val="18"/>
                <w:szCs w:val="18"/>
                <w:lang w:val="en-US"/>
              </w:rPr>
            </w:pPr>
          </w:p>
        </w:tc>
        <w:tc>
          <w:tcPr>
            <w:tcW w:w="324" w:type="pct"/>
            <w:shd w:val="clear" w:color="auto" w:fill="auto"/>
          </w:tcPr>
          <w:p w14:paraId="52565383"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4CEA919" w14:textId="77777777" w:rsidR="007E32D7" w:rsidRPr="007808C4" w:rsidRDefault="007E32D7" w:rsidP="007E32D7">
            <w:pPr>
              <w:jc w:val="both"/>
              <w:rPr>
                <w:sz w:val="18"/>
                <w:szCs w:val="18"/>
                <w:lang w:val="en-US"/>
              </w:rPr>
            </w:pPr>
          </w:p>
        </w:tc>
        <w:tc>
          <w:tcPr>
            <w:tcW w:w="416" w:type="pct"/>
            <w:shd w:val="clear" w:color="auto" w:fill="auto"/>
          </w:tcPr>
          <w:p w14:paraId="1739FC20" w14:textId="19C1293A"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4ABF9D87" w14:textId="22574A13"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268A1B83" w14:textId="5D0A8D07" w:rsidR="007E32D7" w:rsidRPr="007808C4" w:rsidRDefault="007E32D7" w:rsidP="007E32D7">
            <w:pPr>
              <w:jc w:val="both"/>
              <w:rPr>
                <w:rFonts w:eastAsia="MS Mincho"/>
                <w:sz w:val="18"/>
                <w:szCs w:val="18"/>
                <w:lang w:val="en-US"/>
              </w:rPr>
            </w:pPr>
          </w:p>
        </w:tc>
      </w:tr>
      <w:tr w:rsidR="007E32D7" w:rsidRPr="00CD1174" w14:paraId="7DBC50F6" w14:textId="77777777" w:rsidTr="00662826">
        <w:tc>
          <w:tcPr>
            <w:tcW w:w="370" w:type="pct"/>
            <w:shd w:val="clear" w:color="auto" w:fill="auto"/>
          </w:tcPr>
          <w:p w14:paraId="230C0C58" w14:textId="3116E042" w:rsidR="007E32D7" w:rsidRPr="007808C4" w:rsidRDefault="007E32D7" w:rsidP="007E32D7">
            <w:pPr>
              <w:rPr>
                <w:sz w:val="18"/>
                <w:szCs w:val="18"/>
                <w:lang w:val="sr-Cyrl-RS"/>
              </w:rPr>
            </w:pPr>
            <w:r w:rsidRPr="007808C4">
              <w:rPr>
                <w:sz w:val="18"/>
                <w:szCs w:val="18"/>
                <w:lang w:val="sr-Cyrl-RS"/>
              </w:rPr>
              <w:t>4.6.</w:t>
            </w:r>
          </w:p>
        </w:tc>
        <w:tc>
          <w:tcPr>
            <w:tcW w:w="1159" w:type="pct"/>
            <w:shd w:val="clear" w:color="auto" w:fill="auto"/>
          </w:tcPr>
          <w:p w14:paraId="20425F84" w14:textId="77777777" w:rsidR="007E32D7" w:rsidRPr="007808C4" w:rsidRDefault="007E32D7" w:rsidP="007E32D7">
            <w:pPr>
              <w:jc w:val="both"/>
              <w:rPr>
                <w:sz w:val="18"/>
                <w:szCs w:val="18"/>
                <w:lang w:val="en-US"/>
              </w:rPr>
            </w:pPr>
            <w:r w:rsidRPr="007808C4">
              <w:rPr>
                <w:sz w:val="18"/>
                <w:szCs w:val="18"/>
                <w:lang w:val="en-US"/>
              </w:rPr>
              <w:t>6. In the interest of conserving plant genetic resources as specified in Article 20(2), the Member States may depart from the acceptance criteria set out in the first sentence of paragraph 1 in so far as specific conditions are established in accordance with the procedure referred to in Article 23(2) considering the requirements of Article 20(3)(a) and (b).</w:t>
            </w:r>
          </w:p>
        </w:tc>
        <w:tc>
          <w:tcPr>
            <w:tcW w:w="324" w:type="pct"/>
            <w:shd w:val="clear" w:color="auto" w:fill="auto"/>
          </w:tcPr>
          <w:p w14:paraId="2D5712BC"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0769097" w14:textId="77777777" w:rsidR="007E32D7" w:rsidRPr="007808C4" w:rsidRDefault="007E32D7" w:rsidP="007E32D7">
            <w:pPr>
              <w:jc w:val="both"/>
              <w:rPr>
                <w:sz w:val="18"/>
                <w:szCs w:val="18"/>
                <w:lang w:val="en-US"/>
              </w:rPr>
            </w:pPr>
          </w:p>
        </w:tc>
        <w:tc>
          <w:tcPr>
            <w:tcW w:w="416" w:type="pct"/>
            <w:shd w:val="clear" w:color="auto" w:fill="auto"/>
          </w:tcPr>
          <w:p w14:paraId="5F959F9C" w14:textId="541AF531"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2858665B" w14:textId="293D4513"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0A190AB4" w14:textId="2E8FAF70" w:rsidR="007E32D7" w:rsidRPr="007808C4" w:rsidRDefault="007E32D7" w:rsidP="007E32D7">
            <w:pPr>
              <w:jc w:val="both"/>
              <w:rPr>
                <w:rFonts w:eastAsia="MS Mincho"/>
                <w:sz w:val="18"/>
                <w:szCs w:val="18"/>
                <w:lang w:val="en-US"/>
              </w:rPr>
            </w:pPr>
          </w:p>
        </w:tc>
      </w:tr>
      <w:tr w:rsidR="007E32D7" w:rsidRPr="00CD1174" w14:paraId="2804BCA5" w14:textId="77777777" w:rsidTr="00662826">
        <w:tc>
          <w:tcPr>
            <w:tcW w:w="370" w:type="pct"/>
            <w:shd w:val="clear" w:color="auto" w:fill="auto"/>
          </w:tcPr>
          <w:p w14:paraId="5187308F" w14:textId="1737C4A3" w:rsidR="007E32D7" w:rsidRPr="007808C4" w:rsidRDefault="007E32D7" w:rsidP="007E32D7">
            <w:pPr>
              <w:pStyle w:val="modref"/>
              <w:rPr>
                <w:sz w:val="18"/>
                <w:szCs w:val="18"/>
                <w:lang w:val="sr-Cyrl-RS"/>
              </w:rPr>
            </w:pPr>
            <w:r w:rsidRPr="007808C4">
              <w:rPr>
                <w:sz w:val="18"/>
                <w:szCs w:val="18"/>
                <w:lang w:val="sr-Cyrl-RS"/>
              </w:rPr>
              <w:t>5.1.</w:t>
            </w:r>
          </w:p>
          <w:p w14:paraId="4A5EC81F" w14:textId="77777777" w:rsidR="007E32D7" w:rsidRPr="007808C4" w:rsidRDefault="007E32D7" w:rsidP="007E32D7">
            <w:pPr>
              <w:rPr>
                <w:sz w:val="18"/>
                <w:szCs w:val="18"/>
                <w:lang w:val="en-US"/>
              </w:rPr>
            </w:pPr>
          </w:p>
        </w:tc>
        <w:tc>
          <w:tcPr>
            <w:tcW w:w="1159" w:type="pct"/>
            <w:shd w:val="clear" w:color="auto" w:fill="auto"/>
          </w:tcPr>
          <w:p w14:paraId="313035DD" w14:textId="77777777" w:rsidR="007E32D7" w:rsidRPr="007808C4" w:rsidRDefault="007E32D7" w:rsidP="007E32D7">
            <w:pPr>
              <w:jc w:val="both"/>
              <w:rPr>
                <w:sz w:val="18"/>
                <w:szCs w:val="18"/>
                <w:lang w:val="en-US"/>
              </w:rPr>
            </w:pPr>
            <w:r w:rsidRPr="007808C4">
              <w:rPr>
                <w:sz w:val="18"/>
                <w:szCs w:val="18"/>
                <w:lang w:val="en-US"/>
              </w:rPr>
              <w:t>1. A variety shall be regarded as distinct if, whatever the origin, artificial or natural, of the initial variation from which it has resulted, it is clearly distinguishable on one or more important characteristics from any other variety known in the Community.</w:t>
            </w:r>
          </w:p>
        </w:tc>
        <w:tc>
          <w:tcPr>
            <w:tcW w:w="324" w:type="pct"/>
            <w:shd w:val="clear" w:color="auto" w:fill="auto"/>
          </w:tcPr>
          <w:p w14:paraId="218F28A4" w14:textId="77777777" w:rsidR="007E32D7" w:rsidRPr="007808C4" w:rsidRDefault="007E32D7" w:rsidP="007E32D7">
            <w:pPr>
              <w:jc w:val="both"/>
              <w:rPr>
                <w:rFonts w:eastAsia="MS Mincho"/>
                <w:sz w:val="18"/>
                <w:szCs w:val="18"/>
                <w:lang w:val="en-GB"/>
              </w:rPr>
            </w:pPr>
          </w:p>
        </w:tc>
        <w:tc>
          <w:tcPr>
            <w:tcW w:w="1170" w:type="pct"/>
            <w:shd w:val="clear" w:color="auto" w:fill="auto"/>
          </w:tcPr>
          <w:p w14:paraId="0C16EEC1" w14:textId="77777777" w:rsidR="007E32D7" w:rsidRPr="007808C4" w:rsidRDefault="007E32D7" w:rsidP="007E32D7">
            <w:pPr>
              <w:jc w:val="both"/>
              <w:rPr>
                <w:sz w:val="18"/>
                <w:szCs w:val="18"/>
                <w:lang w:val="en-GB"/>
              </w:rPr>
            </w:pPr>
          </w:p>
        </w:tc>
        <w:tc>
          <w:tcPr>
            <w:tcW w:w="416" w:type="pct"/>
            <w:shd w:val="clear" w:color="auto" w:fill="auto"/>
          </w:tcPr>
          <w:p w14:paraId="66D2070D" w14:textId="30BF1B58"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3543260E" w14:textId="2E88D5D0"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22656C9E" w14:textId="3A1ED276" w:rsidR="007E32D7" w:rsidRPr="007808C4" w:rsidRDefault="007E32D7" w:rsidP="007E32D7">
            <w:pPr>
              <w:jc w:val="both"/>
              <w:rPr>
                <w:rFonts w:eastAsia="MS Mincho"/>
                <w:sz w:val="18"/>
                <w:szCs w:val="18"/>
                <w:lang w:val="en-US"/>
              </w:rPr>
            </w:pPr>
          </w:p>
        </w:tc>
      </w:tr>
      <w:tr w:rsidR="007E32D7" w:rsidRPr="00CD1174" w14:paraId="1EF6FD12" w14:textId="77777777" w:rsidTr="00662826">
        <w:tc>
          <w:tcPr>
            <w:tcW w:w="370" w:type="pct"/>
            <w:shd w:val="clear" w:color="auto" w:fill="auto"/>
          </w:tcPr>
          <w:p w14:paraId="58C5D836" w14:textId="0952395A" w:rsidR="007E32D7" w:rsidRPr="007808C4" w:rsidRDefault="007E32D7" w:rsidP="007E32D7">
            <w:pPr>
              <w:pStyle w:val="modref"/>
              <w:rPr>
                <w:sz w:val="18"/>
                <w:szCs w:val="18"/>
                <w:lang w:val="sr-Cyrl-RS"/>
              </w:rPr>
            </w:pPr>
            <w:r w:rsidRPr="007808C4">
              <w:rPr>
                <w:sz w:val="18"/>
                <w:szCs w:val="18"/>
                <w:lang w:val="sr-Cyrl-RS"/>
              </w:rPr>
              <w:t>5.1.</w:t>
            </w:r>
          </w:p>
        </w:tc>
        <w:tc>
          <w:tcPr>
            <w:tcW w:w="1159" w:type="pct"/>
            <w:shd w:val="clear" w:color="auto" w:fill="auto"/>
          </w:tcPr>
          <w:p w14:paraId="39047A64" w14:textId="77777777" w:rsidR="007E32D7" w:rsidRPr="007808C4" w:rsidRDefault="007E32D7" w:rsidP="007E32D7">
            <w:pPr>
              <w:jc w:val="both"/>
              <w:rPr>
                <w:sz w:val="18"/>
                <w:szCs w:val="18"/>
                <w:lang w:val="en-US"/>
              </w:rPr>
            </w:pPr>
            <w:r w:rsidRPr="007808C4">
              <w:rPr>
                <w:sz w:val="18"/>
                <w:szCs w:val="18"/>
                <w:lang w:val="en-US"/>
              </w:rPr>
              <w:t>The characteristics of a variety must be capable of precise recognition and precise definition.</w:t>
            </w:r>
          </w:p>
        </w:tc>
        <w:tc>
          <w:tcPr>
            <w:tcW w:w="324" w:type="pct"/>
            <w:shd w:val="clear" w:color="auto" w:fill="auto"/>
          </w:tcPr>
          <w:p w14:paraId="7BD821F2" w14:textId="77777777" w:rsidR="007E32D7" w:rsidRPr="007808C4" w:rsidRDefault="007E32D7" w:rsidP="007E32D7">
            <w:pPr>
              <w:jc w:val="both"/>
              <w:rPr>
                <w:rFonts w:eastAsia="MS Mincho"/>
                <w:sz w:val="18"/>
                <w:szCs w:val="18"/>
                <w:lang w:val="en-GB"/>
              </w:rPr>
            </w:pPr>
          </w:p>
        </w:tc>
        <w:tc>
          <w:tcPr>
            <w:tcW w:w="1170" w:type="pct"/>
            <w:shd w:val="clear" w:color="auto" w:fill="auto"/>
          </w:tcPr>
          <w:p w14:paraId="2D9B3607" w14:textId="77777777" w:rsidR="007E32D7" w:rsidRPr="007808C4" w:rsidRDefault="007E32D7" w:rsidP="007E32D7">
            <w:pPr>
              <w:jc w:val="both"/>
              <w:rPr>
                <w:sz w:val="18"/>
                <w:szCs w:val="18"/>
                <w:lang w:val="en-GB"/>
              </w:rPr>
            </w:pPr>
          </w:p>
        </w:tc>
        <w:tc>
          <w:tcPr>
            <w:tcW w:w="416" w:type="pct"/>
            <w:shd w:val="clear" w:color="auto" w:fill="auto"/>
          </w:tcPr>
          <w:p w14:paraId="367480C9" w14:textId="79C80EC5"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66A47204" w14:textId="0AEBA789"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2E7D7B7C" w14:textId="4B7CDEB2" w:rsidR="007E32D7" w:rsidRPr="007808C4" w:rsidRDefault="007E32D7" w:rsidP="007E32D7">
            <w:pPr>
              <w:jc w:val="both"/>
              <w:rPr>
                <w:rFonts w:eastAsia="MS Mincho"/>
                <w:sz w:val="18"/>
                <w:szCs w:val="18"/>
                <w:lang w:val="en-US"/>
              </w:rPr>
            </w:pPr>
          </w:p>
        </w:tc>
      </w:tr>
      <w:tr w:rsidR="007E32D7" w:rsidRPr="00CD1174" w14:paraId="061CD1B6" w14:textId="77777777" w:rsidTr="00662826">
        <w:tc>
          <w:tcPr>
            <w:tcW w:w="370" w:type="pct"/>
            <w:shd w:val="clear" w:color="auto" w:fill="auto"/>
          </w:tcPr>
          <w:p w14:paraId="045757C9" w14:textId="52A55D2C" w:rsidR="007E32D7" w:rsidRPr="007808C4" w:rsidRDefault="007E32D7" w:rsidP="007E32D7">
            <w:pPr>
              <w:pStyle w:val="modref"/>
              <w:rPr>
                <w:sz w:val="18"/>
                <w:szCs w:val="18"/>
                <w:lang w:val="sr-Cyrl-RS"/>
              </w:rPr>
            </w:pPr>
            <w:r w:rsidRPr="007808C4">
              <w:rPr>
                <w:sz w:val="18"/>
                <w:szCs w:val="18"/>
                <w:lang w:val="sr-Cyrl-RS"/>
              </w:rPr>
              <w:t>5.1.</w:t>
            </w:r>
          </w:p>
        </w:tc>
        <w:tc>
          <w:tcPr>
            <w:tcW w:w="1159" w:type="pct"/>
            <w:shd w:val="clear" w:color="auto" w:fill="auto"/>
          </w:tcPr>
          <w:p w14:paraId="25CF6EFF" w14:textId="77777777" w:rsidR="007E32D7" w:rsidRPr="007808C4" w:rsidRDefault="007E32D7" w:rsidP="007E32D7">
            <w:pPr>
              <w:jc w:val="both"/>
              <w:rPr>
                <w:sz w:val="18"/>
                <w:szCs w:val="18"/>
                <w:lang w:val="en-US"/>
              </w:rPr>
            </w:pPr>
            <w:r w:rsidRPr="007808C4">
              <w:rPr>
                <w:sz w:val="18"/>
                <w:szCs w:val="18"/>
                <w:lang w:val="en-US"/>
              </w:rPr>
              <w:t>A variety known in the Community shall be any variety which, at the time when the application for the acceptance of the variety to be assessed is duly made, is:</w:t>
            </w:r>
          </w:p>
        </w:tc>
        <w:tc>
          <w:tcPr>
            <w:tcW w:w="324" w:type="pct"/>
            <w:shd w:val="clear" w:color="auto" w:fill="auto"/>
          </w:tcPr>
          <w:p w14:paraId="21E1F039" w14:textId="77777777" w:rsidR="007E32D7" w:rsidRPr="007808C4" w:rsidRDefault="007E32D7" w:rsidP="007E32D7">
            <w:pPr>
              <w:jc w:val="both"/>
              <w:rPr>
                <w:rFonts w:eastAsia="MS Mincho"/>
                <w:sz w:val="18"/>
                <w:szCs w:val="18"/>
                <w:lang w:val="en-GB"/>
              </w:rPr>
            </w:pPr>
          </w:p>
        </w:tc>
        <w:tc>
          <w:tcPr>
            <w:tcW w:w="1170" w:type="pct"/>
            <w:shd w:val="clear" w:color="auto" w:fill="auto"/>
          </w:tcPr>
          <w:p w14:paraId="73C98E66" w14:textId="77777777" w:rsidR="007E32D7" w:rsidRPr="007808C4" w:rsidRDefault="007E32D7" w:rsidP="007E32D7">
            <w:pPr>
              <w:jc w:val="both"/>
              <w:rPr>
                <w:sz w:val="18"/>
                <w:szCs w:val="18"/>
                <w:lang w:val="en-GB"/>
              </w:rPr>
            </w:pPr>
          </w:p>
        </w:tc>
        <w:tc>
          <w:tcPr>
            <w:tcW w:w="416" w:type="pct"/>
            <w:shd w:val="clear" w:color="auto" w:fill="auto"/>
          </w:tcPr>
          <w:p w14:paraId="1668DB24" w14:textId="0CFC3C63"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005C1DFC" w14:textId="43A55E48"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4FAB9FC3" w14:textId="107826BD" w:rsidR="007E32D7" w:rsidRPr="007808C4" w:rsidRDefault="007E32D7" w:rsidP="007E32D7">
            <w:pPr>
              <w:jc w:val="both"/>
              <w:rPr>
                <w:rFonts w:eastAsia="MS Mincho"/>
                <w:sz w:val="18"/>
                <w:szCs w:val="18"/>
                <w:lang w:val="en-US"/>
              </w:rPr>
            </w:pPr>
          </w:p>
        </w:tc>
      </w:tr>
      <w:tr w:rsidR="007E32D7" w:rsidRPr="00CD1174" w14:paraId="6AFF99C1" w14:textId="77777777" w:rsidTr="00662826">
        <w:tc>
          <w:tcPr>
            <w:tcW w:w="370" w:type="pct"/>
            <w:shd w:val="clear" w:color="auto" w:fill="auto"/>
          </w:tcPr>
          <w:p w14:paraId="1AA5ECBD" w14:textId="5CDAC84B" w:rsidR="007E32D7" w:rsidRPr="007808C4" w:rsidRDefault="007E32D7" w:rsidP="007E32D7">
            <w:pPr>
              <w:pStyle w:val="modref"/>
              <w:rPr>
                <w:sz w:val="18"/>
                <w:szCs w:val="18"/>
                <w:lang w:val="sr-Cyrl-RS"/>
              </w:rPr>
            </w:pPr>
            <w:r w:rsidRPr="007808C4">
              <w:rPr>
                <w:sz w:val="18"/>
                <w:szCs w:val="18"/>
                <w:lang w:val="sr-Cyrl-RS"/>
              </w:rPr>
              <w:t>5.1.</w:t>
            </w:r>
          </w:p>
        </w:tc>
        <w:tc>
          <w:tcPr>
            <w:tcW w:w="1159" w:type="pct"/>
            <w:shd w:val="clear" w:color="auto" w:fill="auto"/>
          </w:tcPr>
          <w:p w14:paraId="6A77DC49" w14:textId="77777777" w:rsidR="007E32D7" w:rsidRPr="007808C4" w:rsidRDefault="007E32D7" w:rsidP="007E32D7">
            <w:pPr>
              <w:jc w:val="both"/>
              <w:rPr>
                <w:sz w:val="18"/>
                <w:szCs w:val="18"/>
                <w:lang w:val="en-US"/>
              </w:rPr>
            </w:pPr>
            <w:r w:rsidRPr="007808C4">
              <w:rPr>
                <w:sz w:val="18"/>
                <w:szCs w:val="18"/>
                <w:lang w:val="en-US"/>
              </w:rPr>
              <w:t xml:space="preserve">— either listed in the common catalogue of varieties of agricultural plant species or the catalogue of varieties of vegetable species; </w:t>
            </w:r>
            <w:r w:rsidRPr="007808C4">
              <w:rPr>
                <w:sz w:val="18"/>
                <w:szCs w:val="18"/>
                <w:lang w:val="en-US"/>
              </w:rPr>
              <w:lastRenderedPageBreak/>
              <w:t>or</w:t>
            </w:r>
          </w:p>
        </w:tc>
        <w:tc>
          <w:tcPr>
            <w:tcW w:w="324" w:type="pct"/>
            <w:shd w:val="clear" w:color="auto" w:fill="auto"/>
          </w:tcPr>
          <w:p w14:paraId="134ABD41" w14:textId="77777777" w:rsidR="007E32D7" w:rsidRPr="007808C4" w:rsidRDefault="007E32D7" w:rsidP="007E32D7">
            <w:pPr>
              <w:jc w:val="both"/>
              <w:rPr>
                <w:rFonts w:eastAsia="MS Mincho"/>
                <w:sz w:val="18"/>
                <w:szCs w:val="18"/>
                <w:lang w:val="en-GB"/>
              </w:rPr>
            </w:pPr>
          </w:p>
        </w:tc>
        <w:tc>
          <w:tcPr>
            <w:tcW w:w="1170" w:type="pct"/>
            <w:shd w:val="clear" w:color="auto" w:fill="auto"/>
          </w:tcPr>
          <w:p w14:paraId="354B2D32" w14:textId="77777777" w:rsidR="007E32D7" w:rsidRPr="007808C4" w:rsidRDefault="007E32D7" w:rsidP="007E32D7">
            <w:pPr>
              <w:jc w:val="both"/>
              <w:rPr>
                <w:sz w:val="18"/>
                <w:szCs w:val="18"/>
                <w:lang w:val="en-GB"/>
              </w:rPr>
            </w:pPr>
          </w:p>
        </w:tc>
        <w:tc>
          <w:tcPr>
            <w:tcW w:w="416" w:type="pct"/>
            <w:shd w:val="clear" w:color="auto" w:fill="auto"/>
          </w:tcPr>
          <w:p w14:paraId="2011B50D" w14:textId="5B328DCC"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65FF80E7" w14:textId="3D76BF2C"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625B7E0D" w14:textId="05811D6E" w:rsidR="007E32D7" w:rsidRPr="007808C4" w:rsidRDefault="007E32D7" w:rsidP="007E32D7">
            <w:pPr>
              <w:jc w:val="both"/>
              <w:rPr>
                <w:rFonts w:eastAsia="MS Mincho"/>
                <w:sz w:val="18"/>
                <w:szCs w:val="18"/>
                <w:lang w:val="en-US"/>
              </w:rPr>
            </w:pPr>
          </w:p>
        </w:tc>
      </w:tr>
      <w:tr w:rsidR="007E32D7" w:rsidRPr="00CD1174" w14:paraId="0DCF01BA" w14:textId="77777777" w:rsidTr="00662826">
        <w:tc>
          <w:tcPr>
            <w:tcW w:w="370" w:type="pct"/>
            <w:shd w:val="clear" w:color="auto" w:fill="auto"/>
          </w:tcPr>
          <w:p w14:paraId="6ABA6391" w14:textId="2389F94C" w:rsidR="007E32D7" w:rsidRPr="007808C4" w:rsidRDefault="007E32D7" w:rsidP="007E32D7">
            <w:pPr>
              <w:pStyle w:val="modref"/>
              <w:rPr>
                <w:sz w:val="18"/>
                <w:szCs w:val="18"/>
                <w:lang w:val="sr-Cyrl-RS"/>
              </w:rPr>
            </w:pPr>
            <w:r w:rsidRPr="007808C4">
              <w:rPr>
                <w:sz w:val="18"/>
                <w:szCs w:val="18"/>
                <w:lang w:val="sr-Cyrl-RS"/>
              </w:rPr>
              <w:t>5.1.</w:t>
            </w:r>
          </w:p>
        </w:tc>
        <w:tc>
          <w:tcPr>
            <w:tcW w:w="1159" w:type="pct"/>
            <w:shd w:val="clear" w:color="auto" w:fill="auto"/>
          </w:tcPr>
          <w:p w14:paraId="0B8AA598" w14:textId="77777777" w:rsidR="007E32D7" w:rsidRPr="007808C4" w:rsidRDefault="007E32D7" w:rsidP="007E32D7">
            <w:pPr>
              <w:jc w:val="both"/>
              <w:rPr>
                <w:sz w:val="18"/>
                <w:szCs w:val="18"/>
                <w:lang w:val="en-US"/>
              </w:rPr>
            </w:pPr>
            <w:r w:rsidRPr="007808C4">
              <w:rPr>
                <w:sz w:val="18"/>
                <w:szCs w:val="18"/>
                <w:lang w:val="en-US"/>
              </w:rPr>
              <w:t>— without being listed in one of those catalogues, has been accepted or submitted fro acceptance in the Member State in question or in another Member State, either for certification and marketing, or for certification for other countries,</w:t>
            </w:r>
          </w:p>
        </w:tc>
        <w:tc>
          <w:tcPr>
            <w:tcW w:w="324" w:type="pct"/>
            <w:shd w:val="clear" w:color="auto" w:fill="auto"/>
          </w:tcPr>
          <w:p w14:paraId="60FF6B9E"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1D07D77" w14:textId="77777777" w:rsidR="007E32D7" w:rsidRPr="007808C4" w:rsidRDefault="007E32D7" w:rsidP="007E32D7">
            <w:pPr>
              <w:jc w:val="both"/>
              <w:rPr>
                <w:sz w:val="18"/>
                <w:szCs w:val="18"/>
                <w:lang w:val="en-US"/>
              </w:rPr>
            </w:pPr>
          </w:p>
        </w:tc>
        <w:tc>
          <w:tcPr>
            <w:tcW w:w="416" w:type="pct"/>
            <w:shd w:val="clear" w:color="auto" w:fill="auto"/>
          </w:tcPr>
          <w:p w14:paraId="766A1BBD" w14:textId="44553C66"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4340E4B1" w14:textId="14FAF351"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5FB715DF" w14:textId="4552B67D" w:rsidR="007E32D7" w:rsidRPr="007808C4" w:rsidRDefault="007E32D7" w:rsidP="007E32D7">
            <w:pPr>
              <w:jc w:val="both"/>
              <w:rPr>
                <w:rFonts w:eastAsia="MS Mincho"/>
                <w:sz w:val="18"/>
                <w:szCs w:val="18"/>
                <w:lang w:val="en-US"/>
              </w:rPr>
            </w:pPr>
          </w:p>
        </w:tc>
      </w:tr>
      <w:tr w:rsidR="007E32D7" w:rsidRPr="00CD1174" w14:paraId="3E9E95AF" w14:textId="77777777" w:rsidTr="00662826">
        <w:tc>
          <w:tcPr>
            <w:tcW w:w="370" w:type="pct"/>
            <w:shd w:val="clear" w:color="auto" w:fill="auto"/>
          </w:tcPr>
          <w:p w14:paraId="5981FDC2" w14:textId="247694CE" w:rsidR="007E32D7" w:rsidRPr="007808C4" w:rsidRDefault="007E32D7" w:rsidP="007E32D7">
            <w:pPr>
              <w:pStyle w:val="modref"/>
              <w:rPr>
                <w:sz w:val="18"/>
                <w:szCs w:val="18"/>
                <w:lang w:val="sr-Cyrl-RS"/>
              </w:rPr>
            </w:pPr>
            <w:r w:rsidRPr="007808C4">
              <w:rPr>
                <w:sz w:val="18"/>
                <w:szCs w:val="18"/>
                <w:lang w:val="sr-Cyrl-RS"/>
              </w:rPr>
              <w:t>5.1.</w:t>
            </w:r>
          </w:p>
        </w:tc>
        <w:tc>
          <w:tcPr>
            <w:tcW w:w="1159" w:type="pct"/>
            <w:shd w:val="clear" w:color="auto" w:fill="auto"/>
          </w:tcPr>
          <w:p w14:paraId="6AF0D65D" w14:textId="77777777" w:rsidR="007E32D7" w:rsidRPr="007808C4" w:rsidRDefault="007E32D7" w:rsidP="007E32D7">
            <w:pPr>
              <w:jc w:val="both"/>
              <w:rPr>
                <w:sz w:val="18"/>
                <w:szCs w:val="18"/>
                <w:lang w:val="en-US"/>
              </w:rPr>
            </w:pPr>
            <w:r w:rsidRPr="007808C4">
              <w:rPr>
                <w:sz w:val="18"/>
                <w:szCs w:val="18"/>
                <w:lang w:val="en-US"/>
              </w:rPr>
              <w:t>unless the conditions are no longer fulfilled in all the Member States concerned before the decision on the application for acceptance of the variety to be assessed is taken.</w:t>
            </w:r>
          </w:p>
        </w:tc>
        <w:tc>
          <w:tcPr>
            <w:tcW w:w="324" w:type="pct"/>
            <w:shd w:val="clear" w:color="auto" w:fill="auto"/>
          </w:tcPr>
          <w:p w14:paraId="345C944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EB1A0F0" w14:textId="77777777" w:rsidR="007E32D7" w:rsidRPr="007808C4" w:rsidRDefault="007E32D7" w:rsidP="007E32D7">
            <w:pPr>
              <w:jc w:val="both"/>
              <w:rPr>
                <w:sz w:val="18"/>
                <w:szCs w:val="18"/>
                <w:lang w:val="en-US"/>
              </w:rPr>
            </w:pPr>
          </w:p>
        </w:tc>
        <w:tc>
          <w:tcPr>
            <w:tcW w:w="416" w:type="pct"/>
            <w:shd w:val="clear" w:color="auto" w:fill="auto"/>
          </w:tcPr>
          <w:p w14:paraId="5F781105" w14:textId="314E973A" w:rsidR="007E32D7" w:rsidRPr="007808C4" w:rsidRDefault="007E32D7" w:rsidP="007E32D7">
            <w:pPr>
              <w:jc w:val="center"/>
              <w:rPr>
                <w:rFonts w:eastAsia="MS Mincho"/>
                <w:b/>
                <w:bCs/>
                <w:sz w:val="18"/>
                <w:szCs w:val="18"/>
                <w:lang w:val="en-GB"/>
              </w:rPr>
            </w:pPr>
            <w:r w:rsidRPr="007808C4">
              <w:rPr>
                <w:rFonts w:eastAsia="MS Mincho"/>
                <w:b/>
                <w:bCs/>
                <w:sz w:val="18"/>
                <w:szCs w:val="18"/>
                <w:lang w:val="sr-Cyrl-RS"/>
              </w:rPr>
              <w:t>НП</w:t>
            </w:r>
          </w:p>
        </w:tc>
        <w:tc>
          <w:tcPr>
            <w:tcW w:w="844" w:type="pct"/>
          </w:tcPr>
          <w:p w14:paraId="25653E0B" w14:textId="2F0C4A0A"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1C31D3FF" w14:textId="112FB5BA" w:rsidR="007E32D7" w:rsidRPr="007808C4" w:rsidRDefault="007E32D7" w:rsidP="007E32D7">
            <w:pPr>
              <w:jc w:val="both"/>
              <w:rPr>
                <w:rFonts w:eastAsia="MS Mincho"/>
                <w:sz w:val="18"/>
                <w:szCs w:val="18"/>
                <w:lang w:val="en-US"/>
              </w:rPr>
            </w:pPr>
          </w:p>
        </w:tc>
      </w:tr>
      <w:tr w:rsidR="00DC3595" w:rsidRPr="00CD1174" w14:paraId="01F63C19" w14:textId="77777777" w:rsidTr="002116B5">
        <w:tc>
          <w:tcPr>
            <w:tcW w:w="370" w:type="pct"/>
            <w:shd w:val="clear" w:color="auto" w:fill="auto"/>
          </w:tcPr>
          <w:p w14:paraId="64E12F51" w14:textId="63DAF516" w:rsidR="00DC3595" w:rsidRPr="007808C4" w:rsidRDefault="00DC3595" w:rsidP="00DC3595">
            <w:pPr>
              <w:pStyle w:val="modref"/>
              <w:rPr>
                <w:sz w:val="18"/>
                <w:szCs w:val="18"/>
                <w:lang w:val="en-US"/>
              </w:rPr>
            </w:pPr>
            <w:r w:rsidRPr="007808C4">
              <w:rPr>
                <w:sz w:val="18"/>
                <w:szCs w:val="18"/>
                <w:lang w:val="sr-Cyrl-RS"/>
              </w:rPr>
              <w:t>5.2.</w:t>
            </w:r>
            <w:r w:rsidRPr="007808C4">
              <w:rPr>
                <w:sz w:val="18"/>
                <w:szCs w:val="18"/>
                <w:lang w:val="en-US"/>
              </w:rPr>
              <w:t xml:space="preserve"> </w:t>
            </w:r>
          </w:p>
        </w:tc>
        <w:tc>
          <w:tcPr>
            <w:tcW w:w="1159" w:type="pct"/>
            <w:shd w:val="clear" w:color="auto" w:fill="auto"/>
          </w:tcPr>
          <w:p w14:paraId="2DE120FA" w14:textId="77777777" w:rsidR="00DC3595" w:rsidRPr="007808C4" w:rsidRDefault="00DC3595" w:rsidP="00DC3595">
            <w:pPr>
              <w:jc w:val="both"/>
              <w:rPr>
                <w:sz w:val="18"/>
                <w:szCs w:val="18"/>
                <w:lang w:val="en-US"/>
              </w:rPr>
            </w:pPr>
            <w:r w:rsidRPr="007808C4">
              <w:rPr>
                <w:sz w:val="18"/>
                <w:szCs w:val="18"/>
                <w:lang w:val="en-US"/>
              </w:rPr>
              <w:t>2. A variety shall be regarded as stable if, after successive propagation or multiplications or at the end of each cycle (where the breeder has defined a particular cycle of propagation or multiplications) it remains true to the description of its essential characteristics.</w:t>
            </w:r>
          </w:p>
        </w:tc>
        <w:tc>
          <w:tcPr>
            <w:tcW w:w="324" w:type="pct"/>
            <w:shd w:val="clear" w:color="auto" w:fill="FFFFFF" w:themeFill="background1"/>
          </w:tcPr>
          <w:p w14:paraId="30BAD589" w14:textId="018A3FF2"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CDB1FE9"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0A9EC3E3" w14:textId="1B50B05A"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7CD8A26" w14:textId="22F5D093"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6E9DED51" w14:textId="4B62AB59" w:rsidR="00DC3595" w:rsidRPr="007808C4" w:rsidRDefault="00DC3595" w:rsidP="00DC3595">
            <w:pPr>
              <w:jc w:val="both"/>
              <w:rPr>
                <w:rFonts w:eastAsia="MS Mincho"/>
                <w:sz w:val="18"/>
                <w:szCs w:val="18"/>
                <w:lang w:val="en-US"/>
              </w:rPr>
            </w:pPr>
          </w:p>
        </w:tc>
        <w:tc>
          <w:tcPr>
            <w:tcW w:w="717" w:type="pct"/>
            <w:shd w:val="clear" w:color="auto" w:fill="auto"/>
          </w:tcPr>
          <w:p w14:paraId="73398D7F" w14:textId="4DBF2937" w:rsidR="00DC3595" w:rsidRPr="007808C4" w:rsidRDefault="00DC3595" w:rsidP="00DC3595">
            <w:pPr>
              <w:jc w:val="both"/>
              <w:rPr>
                <w:rFonts w:eastAsia="MS Mincho"/>
                <w:sz w:val="18"/>
                <w:szCs w:val="18"/>
                <w:lang w:val="en-US"/>
              </w:rPr>
            </w:pPr>
          </w:p>
        </w:tc>
      </w:tr>
      <w:tr w:rsidR="00DC3595" w:rsidRPr="00CD1174" w14:paraId="0A13C0D8" w14:textId="77777777" w:rsidTr="002116B5">
        <w:tc>
          <w:tcPr>
            <w:tcW w:w="370" w:type="pct"/>
            <w:shd w:val="clear" w:color="auto" w:fill="auto"/>
          </w:tcPr>
          <w:p w14:paraId="5E6C4167" w14:textId="086D6116" w:rsidR="00DC3595" w:rsidRPr="007808C4" w:rsidRDefault="00DC3595" w:rsidP="00DC3595">
            <w:pPr>
              <w:pStyle w:val="modref"/>
              <w:rPr>
                <w:sz w:val="18"/>
                <w:szCs w:val="18"/>
                <w:lang w:val="sr-Cyrl-RS"/>
              </w:rPr>
            </w:pPr>
            <w:r w:rsidRPr="007808C4">
              <w:rPr>
                <w:sz w:val="18"/>
                <w:szCs w:val="18"/>
                <w:lang w:val="sr-Cyrl-RS"/>
              </w:rPr>
              <w:t>5.3.</w:t>
            </w:r>
          </w:p>
        </w:tc>
        <w:tc>
          <w:tcPr>
            <w:tcW w:w="1159" w:type="pct"/>
            <w:shd w:val="clear" w:color="auto" w:fill="auto"/>
          </w:tcPr>
          <w:p w14:paraId="7A1600B5" w14:textId="77777777" w:rsidR="00DC3595" w:rsidRPr="007808C4" w:rsidRDefault="00DC3595" w:rsidP="00DC3595">
            <w:pPr>
              <w:jc w:val="both"/>
              <w:rPr>
                <w:sz w:val="18"/>
                <w:szCs w:val="18"/>
                <w:lang w:val="en-US"/>
              </w:rPr>
            </w:pPr>
            <w:r w:rsidRPr="007808C4">
              <w:rPr>
                <w:sz w:val="18"/>
                <w:szCs w:val="18"/>
                <w:lang w:val="en-US"/>
              </w:rPr>
              <w:t>3. A variety shall be regarded as sufficiently uniform if, apart from a very few aberrations, the plants of which it is composed are, account being taken of the distinctive features of the reproductive systems of the plants, similar or genetically identical as regards the characteristics, taken as a whole, which are considered for this purpose.</w:t>
            </w:r>
          </w:p>
        </w:tc>
        <w:tc>
          <w:tcPr>
            <w:tcW w:w="324" w:type="pct"/>
            <w:shd w:val="clear" w:color="auto" w:fill="FFFFFF" w:themeFill="background1"/>
          </w:tcPr>
          <w:p w14:paraId="39260D00" w14:textId="2FC3D2D3" w:rsidR="00DC3595" w:rsidRPr="007808C4" w:rsidRDefault="00DC3595" w:rsidP="00DC3595">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223E5F4C" w14:textId="77777777" w:rsidR="00DC3595" w:rsidRPr="007808C4" w:rsidRDefault="00DC3595" w:rsidP="00DC3595">
            <w:pPr>
              <w:jc w:val="both"/>
              <w:rPr>
                <w:sz w:val="18"/>
                <w:szCs w:val="18"/>
                <w:lang w:val="en-GB"/>
              </w:rPr>
            </w:pPr>
            <w:r w:rsidRPr="007808C4">
              <w:rPr>
                <w:sz w:val="18"/>
                <w:szCs w:val="18"/>
                <w:lang w:val="en-GB"/>
              </w:rPr>
              <w:t>Произвођач семена може да производи семе:</w:t>
            </w:r>
          </w:p>
          <w:p w14:paraId="03CD8C8D" w14:textId="2CA83739" w:rsidR="00DC3595" w:rsidRPr="007808C4" w:rsidRDefault="00DC3595" w:rsidP="00DC3595">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F959EA3" w14:textId="4BE1315B" w:rsidR="00DC3595" w:rsidRPr="007808C4" w:rsidRDefault="00DC3595" w:rsidP="00DC3595">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6F26AFA3" w14:textId="5DCADD99" w:rsidR="00DC3595" w:rsidRPr="007808C4" w:rsidRDefault="00DC3595" w:rsidP="00DC3595">
            <w:pPr>
              <w:jc w:val="both"/>
              <w:rPr>
                <w:rFonts w:eastAsia="MS Mincho"/>
                <w:sz w:val="18"/>
                <w:szCs w:val="18"/>
                <w:lang w:val="en-US"/>
              </w:rPr>
            </w:pPr>
          </w:p>
        </w:tc>
        <w:tc>
          <w:tcPr>
            <w:tcW w:w="717" w:type="pct"/>
            <w:shd w:val="clear" w:color="auto" w:fill="auto"/>
          </w:tcPr>
          <w:p w14:paraId="29F3D3DE" w14:textId="399CF434" w:rsidR="00DC3595" w:rsidRPr="007808C4" w:rsidRDefault="00DC3595" w:rsidP="00DC3595">
            <w:pPr>
              <w:jc w:val="both"/>
              <w:rPr>
                <w:rFonts w:eastAsia="MS Mincho"/>
                <w:sz w:val="18"/>
                <w:szCs w:val="18"/>
                <w:lang w:val="en-US"/>
              </w:rPr>
            </w:pPr>
          </w:p>
        </w:tc>
      </w:tr>
      <w:tr w:rsidR="007E32D7" w:rsidRPr="00CD1174" w14:paraId="63CDB2D5" w14:textId="77777777" w:rsidTr="00662826">
        <w:tc>
          <w:tcPr>
            <w:tcW w:w="370" w:type="pct"/>
            <w:shd w:val="clear" w:color="auto" w:fill="auto"/>
          </w:tcPr>
          <w:p w14:paraId="32D9E61A" w14:textId="16097E85" w:rsidR="007E32D7" w:rsidRPr="007808C4" w:rsidRDefault="007E32D7" w:rsidP="007E32D7">
            <w:pPr>
              <w:pStyle w:val="modref"/>
              <w:rPr>
                <w:sz w:val="18"/>
                <w:szCs w:val="18"/>
                <w:lang w:val="sr-Cyrl-RS"/>
              </w:rPr>
            </w:pPr>
            <w:r w:rsidRPr="007808C4">
              <w:rPr>
                <w:sz w:val="18"/>
                <w:szCs w:val="18"/>
                <w:lang w:val="sr-Cyrl-RS"/>
              </w:rPr>
              <w:t>5.4.</w:t>
            </w:r>
          </w:p>
        </w:tc>
        <w:tc>
          <w:tcPr>
            <w:tcW w:w="1159" w:type="pct"/>
            <w:shd w:val="clear" w:color="auto" w:fill="auto"/>
          </w:tcPr>
          <w:p w14:paraId="6C5D3FCB" w14:textId="77777777" w:rsidR="007E32D7" w:rsidRPr="007808C4" w:rsidRDefault="007E32D7" w:rsidP="007E32D7">
            <w:pPr>
              <w:jc w:val="both"/>
              <w:rPr>
                <w:sz w:val="18"/>
                <w:szCs w:val="18"/>
                <w:lang w:val="en-US"/>
              </w:rPr>
            </w:pPr>
            <w:r w:rsidRPr="007808C4">
              <w:rPr>
                <w:sz w:val="18"/>
                <w:szCs w:val="18"/>
                <w:lang w:val="en-US"/>
              </w:rPr>
              <w:t>4. The value of a variety for cultivation or use shall be regarded as satisfactory if, compared to other varieties accepted in the catalogue of the Member State in question, its qualities, taken as a whole, offer, at least as far as production in any given region is concerned, a clear improvement either for cultivation or as regards the uses which can be made of the crops or the products derived therefrom. Where other, superior characteristics are present, individual inferior characteristics may be disregarded.</w:t>
            </w:r>
          </w:p>
        </w:tc>
        <w:tc>
          <w:tcPr>
            <w:tcW w:w="324" w:type="pct"/>
            <w:shd w:val="clear" w:color="auto" w:fill="auto"/>
          </w:tcPr>
          <w:p w14:paraId="50655278"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A19AC05" w14:textId="77777777" w:rsidR="007E32D7" w:rsidRPr="007808C4" w:rsidRDefault="007E32D7" w:rsidP="007E32D7">
            <w:pPr>
              <w:jc w:val="both"/>
              <w:rPr>
                <w:sz w:val="18"/>
                <w:szCs w:val="18"/>
                <w:lang w:val="en-US"/>
              </w:rPr>
            </w:pPr>
          </w:p>
        </w:tc>
        <w:tc>
          <w:tcPr>
            <w:tcW w:w="416" w:type="pct"/>
            <w:shd w:val="clear" w:color="auto" w:fill="auto"/>
          </w:tcPr>
          <w:p w14:paraId="25E92145" w14:textId="4CC2E12A"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66E3EF2D" w14:textId="6B44E8B0"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7BAE2BA7" w14:textId="4D9F9F5F" w:rsidR="007E32D7" w:rsidRPr="007808C4" w:rsidRDefault="007E32D7" w:rsidP="007E32D7">
            <w:pPr>
              <w:jc w:val="both"/>
              <w:rPr>
                <w:rFonts w:eastAsia="MS Mincho"/>
                <w:sz w:val="18"/>
                <w:szCs w:val="18"/>
                <w:lang w:val="en-US"/>
              </w:rPr>
            </w:pPr>
          </w:p>
        </w:tc>
      </w:tr>
      <w:tr w:rsidR="007E32D7" w:rsidRPr="00CD1174" w14:paraId="1B044206" w14:textId="77777777" w:rsidTr="00662826">
        <w:tc>
          <w:tcPr>
            <w:tcW w:w="370" w:type="pct"/>
            <w:shd w:val="clear" w:color="auto" w:fill="auto"/>
          </w:tcPr>
          <w:p w14:paraId="58A288B2" w14:textId="0A8761F7" w:rsidR="007E32D7" w:rsidRPr="007808C4" w:rsidRDefault="007E32D7" w:rsidP="007E32D7">
            <w:pPr>
              <w:pStyle w:val="modref"/>
              <w:rPr>
                <w:sz w:val="18"/>
                <w:szCs w:val="18"/>
                <w:lang w:val="sr-Cyrl-RS"/>
              </w:rPr>
            </w:pPr>
            <w:r w:rsidRPr="007808C4">
              <w:rPr>
                <w:sz w:val="18"/>
                <w:szCs w:val="18"/>
                <w:lang w:val="sr-Cyrl-RS"/>
              </w:rPr>
              <w:t>6.</w:t>
            </w:r>
          </w:p>
        </w:tc>
        <w:tc>
          <w:tcPr>
            <w:tcW w:w="1159" w:type="pct"/>
            <w:shd w:val="clear" w:color="auto" w:fill="auto"/>
          </w:tcPr>
          <w:p w14:paraId="6E62E8CE" w14:textId="77777777" w:rsidR="007E32D7" w:rsidRPr="007808C4" w:rsidRDefault="007E32D7" w:rsidP="007E32D7">
            <w:pPr>
              <w:jc w:val="both"/>
              <w:rPr>
                <w:sz w:val="18"/>
                <w:szCs w:val="18"/>
                <w:lang w:val="en-US"/>
              </w:rPr>
            </w:pPr>
            <w:r w:rsidRPr="007808C4">
              <w:rPr>
                <w:sz w:val="18"/>
                <w:szCs w:val="18"/>
                <w:lang w:val="en-US"/>
              </w:rPr>
              <w:t>Member States shall ensure that varieties coming from other Member States are subject to the same requirements, in particular as regards the acceptance procedure, as those which apply to domestic varieties.</w:t>
            </w:r>
          </w:p>
        </w:tc>
        <w:tc>
          <w:tcPr>
            <w:tcW w:w="324" w:type="pct"/>
            <w:shd w:val="clear" w:color="auto" w:fill="auto"/>
          </w:tcPr>
          <w:p w14:paraId="638A265D"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5EE9D9E" w14:textId="77777777" w:rsidR="007E32D7" w:rsidRPr="007808C4" w:rsidRDefault="007E32D7" w:rsidP="007E32D7">
            <w:pPr>
              <w:jc w:val="both"/>
              <w:rPr>
                <w:sz w:val="18"/>
                <w:szCs w:val="18"/>
                <w:lang w:val="en-US"/>
              </w:rPr>
            </w:pPr>
          </w:p>
        </w:tc>
        <w:tc>
          <w:tcPr>
            <w:tcW w:w="416" w:type="pct"/>
            <w:shd w:val="clear" w:color="auto" w:fill="auto"/>
          </w:tcPr>
          <w:p w14:paraId="6E219C73" w14:textId="4A4CBC61"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1E798D25" w14:textId="7CE3A688"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1A7BD0C1" w14:textId="4478B2AE" w:rsidR="007E32D7" w:rsidRPr="007808C4" w:rsidRDefault="007E32D7" w:rsidP="007E32D7">
            <w:pPr>
              <w:jc w:val="both"/>
              <w:rPr>
                <w:rFonts w:eastAsia="MS Mincho"/>
                <w:sz w:val="18"/>
                <w:szCs w:val="18"/>
                <w:lang w:val="en-US"/>
              </w:rPr>
            </w:pPr>
          </w:p>
        </w:tc>
      </w:tr>
      <w:tr w:rsidR="007E32D7" w:rsidRPr="00CD1174" w14:paraId="2874BEFD" w14:textId="77777777" w:rsidTr="00662826">
        <w:tc>
          <w:tcPr>
            <w:tcW w:w="370" w:type="pct"/>
            <w:shd w:val="clear" w:color="auto" w:fill="auto"/>
          </w:tcPr>
          <w:p w14:paraId="3197ECA8" w14:textId="3FF12ED6" w:rsidR="007E32D7" w:rsidRPr="007808C4" w:rsidRDefault="007E32D7" w:rsidP="007E32D7">
            <w:pPr>
              <w:pStyle w:val="modref"/>
              <w:rPr>
                <w:sz w:val="18"/>
                <w:szCs w:val="18"/>
                <w:lang w:val="sr-Cyrl-RS"/>
              </w:rPr>
            </w:pPr>
            <w:r w:rsidRPr="007808C4">
              <w:rPr>
                <w:sz w:val="18"/>
                <w:szCs w:val="18"/>
                <w:lang w:val="sr-Cyrl-RS"/>
              </w:rPr>
              <w:t>7.1.</w:t>
            </w:r>
          </w:p>
        </w:tc>
        <w:tc>
          <w:tcPr>
            <w:tcW w:w="1159" w:type="pct"/>
            <w:shd w:val="clear" w:color="auto" w:fill="auto"/>
          </w:tcPr>
          <w:p w14:paraId="2C5EB66F" w14:textId="77777777" w:rsidR="007E32D7" w:rsidRPr="007808C4" w:rsidRDefault="007E32D7" w:rsidP="007E32D7">
            <w:pPr>
              <w:jc w:val="both"/>
              <w:rPr>
                <w:b/>
                <w:bCs/>
                <w:sz w:val="18"/>
                <w:szCs w:val="18"/>
                <w:lang w:val="en-US"/>
              </w:rPr>
            </w:pPr>
            <w:r w:rsidRPr="007808C4">
              <w:rPr>
                <w:sz w:val="18"/>
                <w:szCs w:val="18"/>
                <w:lang w:val="en-US"/>
              </w:rPr>
              <w:t xml:space="preserve">1. Member States shall provide that the acceptance of varieties be based on the results of official examinations, particularly </w:t>
            </w:r>
            <w:r w:rsidRPr="007808C4">
              <w:rPr>
                <w:sz w:val="18"/>
                <w:szCs w:val="18"/>
                <w:lang w:val="en-US"/>
              </w:rPr>
              <w:lastRenderedPageBreak/>
              <w:t>growing trials, covering a sufficient number of characteristics for the variety to be described. The methods used for determining characteristics must be exact and reliable. In order to establish distinctness, the growing trials shall include at least the available comparable varieties which are varieties known in the Community within the meaning of Article 5(1). For the purpose of applying Article 9, other available comparable varieties shall be included.</w:t>
            </w:r>
          </w:p>
        </w:tc>
        <w:tc>
          <w:tcPr>
            <w:tcW w:w="324" w:type="pct"/>
            <w:shd w:val="clear" w:color="auto" w:fill="auto"/>
          </w:tcPr>
          <w:p w14:paraId="48898C27"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FD2871D" w14:textId="77777777" w:rsidR="007E32D7" w:rsidRPr="007808C4" w:rsidRDefault="007E32D7" w:rsidP="007E32D7">
            <w:pPr>
              <w:jc w:val="both"/>
              <w:rPr>
                <w:sz w:val="18"/>
                <w:szCs w:val="18"/>
                <w:lang w:val="en-US"/>
              </w:rPr>
            </w:pPr>
          </w:p>
        </w:tc>
        <w:tc>
          <w:tcPr>
            <w:tcW w:w="416" w:type="pct"/>
            <w:shd w:val="clear" w:color="auto" w:fill="auto"/>
          </w:tcPr>
          <w:p w14:paraId="2A96404C" w14:textId="429FD333"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770A4BA1" w14:textId="08761603"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612D7880" w14:textId="35371355" w:rsidR="007E32D7" w:rsidRPr="007808C4" w:rsidRDefault="007E32D7" w:rsidP="007E32D7">
            <w:pPr>
              <w:jc w:val="both"/>
              <w:rPr>
                <w:rFonts w:eastAsia="MS Mincho"/>
                <w:sz w:val="18"/>
                <w:szCs w:val="18"/>
                <w:lang w:val="en-US"/>
              </w:rPr>
            </w:pPr>
          </w:p>
        </w:tc>
      </w:tr>
      <w:tr w:rsidR="00336A63" w:rsidRPr="00CD1174" w14:paraId="2F877318" w14:textId="77777777" w:rsidTr="007E0C01">
        <w:tc>
          <w:tcPr>
            <w:tcW w:w="370" w:type="pct"/>
            <w:shd w:val="clear" w:color="auto" w:fill="auto"/>
          </w:tcPr>
          <w:p w14:paraId="21CFA663" w14:textId="6EE4F8EE" w:rsidR="00336A63" w:rsidRPr="007808C4" w:rsidRDefault="00336A63" w:rsidP="00336A63">
            <w:pPr>
              <w:pStyle w:val="modref"/>
              <w:rPr>
                <w:sz w:val="18"/>
                <w:szCs w:val="18"/>
                <w:lang w:val="sr-Cyrl-RS"/>
              </w:rPr>
            </w:pPr>
            <w:r w:rsidRPr="007808C4">
              <w:rPr>
                <w:sz w:val="18"/>
                <w:szCs w:val="18"/>
                <w:lang w:val="sr-Cyrl-RS"/>
              </w:rPr>
              <w:t>7.2.</w:t>
            </w:r>
          </w:p>
        </w:tc>
        <w:tc>
          <w:tcPr>
            <w:tcW w:w="1159" w:type="pct"/>
            <w:shd w:val="clear" w:color="auto" w:fill="auto"/>
          </w:tcPr>
          <w:p w14:paraId="362ED977" w14:textId="77777777" w:rsidR="00336A63" w:rsidRPr="007808C4" w:rsidRDefault="00336A63" w:rsidP="00336A63">
            <w:pPr>
              <w:jc w:val="both"/>
              <w:rPr>
                <w:sz w:val="18"/>
                <w:szCs w:val="18"/>
                <w:lang w:val="en-US"/>
              </w:rPr>
            </w:pPr>
            <w:r w:rsidRPr="007808C4">
              <w:rPr>
                <w:sz w:val="18"/>
                <w:szCs w:val="18"/>
                <w:lang w:val="en-US"/>
              </w:rPr>
              <w:t>2. The following shall be fixed in accordance with the procedure referred to in Article 23(2), account being taken of current scientific and technical knowledge:</w:t>
            </w:r>
          </w:p>
        </w:tc>
        <w:tc>
          <w:tcPr>
            <w:tcW w:w="324" w:type="pct"/>
            <w:shd w:val="clear" w:color="auto" w:fill="FFFFFF" w:themeFill="background1"/>
          </w:tcPr>
          <w:p w14:paraId="3E59783B" w14:textId="26BC0B6A" w:rsidR="00336A63" w:rsidRPr="007808C4" w:rsidRDefault="00336A63" w:rsidP="00336A63">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CD7DC32" w14:textId="77777777" w:rsidR="00336A63" w:rsidRPr="007808C4" w:rsidRDefault="00336A63" w:rsidP="00336A63">
            <w:pPr>
              <w:jc w:val="both"/>
              <w:rPr>
                <w:sz w:val="18"/>
                <w:szCs w:val="18"/>
                <w:lang w:val="en-GB"/>
              </w:rPr>
            </w:pPr>
            <w:r w:rsidRPr="007808C4">
              <w:rPr>
                <w:sz w:val="18"/>
                <w:szCs w:val="18"/>
                <w:lang w:val="en-GB"/>
              </w:rPr>
              <w:t>Произвођач семена може да производи семе:</w:t>
            </w:r>
          </w:p>
          <w:p w14:paraId="09664CA6" w14:textId="5CFE66D6" w:rsidR="00336A63" w:rsidRPr="007808C4" w:rsidRDefault="00336A63" w:rsidP="00336A63">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4972E48" w14:textId="325FC1FA" w:rsidR="00336A63" w:rsidRPr="007808C4" w:rsidRDefault="00336A63" w:rsidP="00336A63">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7F875EAA" w14:textId="00794642" w:rsidR="00336A63" w:rsidRPr="007808C4" w:rsidRDefault="00336A63" w:rsidP="00336A63">
            <w:pPr>
              <w:jc w:val="both"/>
              <w:rPr>
                <w:rFonts w:eastAsia="MS Mincho"/>
                <w:sz w:val="18"/>
                <w:szCs w:val="18"/>
                <w:lang w:val="en-US"/>
              </w:rPr>
            </w:pPr>
          </w:p>
        </w:tc>
        <w:tc>
          <w:tcPr>
            <w:tcW w:w="717" w:type="pct"/>
            <w:shd w:val="clear" w:color="auto" w:fill="auto"/>
          </w:tcPr>
          <w:p w14:paraId="26D75FEB" w14:textId="37ED9BA2" w:rsidR="00336A63" w:rsidRPr="007808C4" w:rsidRDefault="00336A63" w:rsidP="00336A63">
            <w:pPr>
              <w:jc w:val="both"/>
              <w:rPr>
                <w:rFonts w:eastAsia="MS Mincho"/>
                <w:sz w:val="18"/>
                <w:szCs w:val="18"/>
                <w:lang w:val="en-US"/>
              </w:rPr>
            </w:pPr>
          </w:p>
        </w:tc>
      </w:tr>
      <w:tr w:rsidR="00336A63" w:rsidRPr="00CD1174" w14:paraId="48A89765" w14:textId="77777777" w:rsidTr="007E0C01">
        <w:tc>
          <w:tcPr>
            <w:tcW w:w="370" w:type="pct"/>
            <w:shd w:val="clear" w:color="auto" w:fill="auto"/>
          </w:tcPr>
          <w:p w14:paraId="7A572673" w14:textId="31B45097" w:rsidR="00336A63" w:rsidRPr="007808C4" w:rsidRDefault="00336A63" w:rsidP="00336A63">
            <w:pPr>
              <w:pStyle w:val="modref"/>
              <w:rPr>
                <w:sz w:val="18"/>
                <w:szCs w:val="18"/>
                <w:lang w:val="sr-Cyrl-RS"/>
              </w:rPr>
            </w:pPr>
            <w:r w:rsidRPr="007808C4">
              <w:rPr>
                <w:sz w:val="18"/>
                <w:szCs w:val="18"/>
                <w:lang w:val="sr-Cyrl-RS"/>
              </w:rPr>
              <w:t>7.2а.</w:t>
            </w:r>
          </w:p>
        </w:tc>
        <w:tc>
          <w:tcPr>
            <w:tcW w:w="1159" w:type="pct"/>
            <w:shd w:val="clear" w:color="auto" w:fill="auto"/>
          </w:tcPr>
          <w:p w14:paraId="7C6AF599" w14:textId="77777777" w:rsidR="00336A63" w:rsidRPr="007808C4" w:rsidRDefault="00336A63" w:rsidP="00336A63">
            <w:pPr>
              <w:jc w:val="both"/>
              <w:rPr>
                <w:sz w:val="18"/>
                <w:szCs w:val="18"/>
                <w:lang w:val="en-US"/>
              </w:rPr>
            </w:pPr>
            <w:r w:rsidRPr="007808C4">
              <w:rPr>
                <w:sz w:val="18"/>
                <w:szCs w:val="18"/>
                <w:lang w:val="en-US"/>
              </w:rPr>
              <w:t>(a) the characteristics to be covered as a minimum by the examinations of the various species;</w:t>
            </w:r>
          </w:p>
        </w:tc>
        <w:tc>
          <w:tcPr>
            <w:tcW w:w="324" w:type="pct"/>
            <w:shd w:val="clear" w:color="auto" w:fill="FFFFFF" w:themeFill="background1"/>
          </w:tcPr>
          <w:p w14:paraId="2E5CD71C" w14:textId="170EBC06" w:rsidR="00336A63" w:rsidRPr="007808C4" w:rsidRDefault="00336A63" w:rsidP="00336A63">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191FD1B" w14:textId="77777777" w:rsidR="00336A63" w:rsidRPr="007808C4" w:rsidRDefault="00336A63" w:rsidP="00336A63">
            <w:pPr>
              <w:jc w:val="both"/>
              <w:rPr>
                <w:sz w:val="18"/>
                <w:szCs w:val="18"/>
                <w:lang w:val="en-GB"/>
              </w:rPr>
            </w:pPr>
            <w:r w:rsidRPr="007808C4">
              <w:rPr>
                <w:sz w:val="18"/>
                <w:szCs w:val="18"/>
                <w:lang w:val="en-GB"/>
              </w:rPr>
              <w:t>Произвођач семена може да производи семе:</w:t>
            </w:r>
          </w:p>
          <w:p w14:paraId="3AB50FA2" w14:textId="0C03A3AF" w:rsidR="00336A63" w:rsidRPr="007808C4" w:rsidRDefault="00336A63" w:rsidP="00336A63">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F25981C" w14:textId="029F96AA" w:rsidR="00336A63" w:rsidRPr="007808C4" w:rsidRDefault="00336A63" w:rsidP="00336A63">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62D6066B" w14:textId="4472738E" w:rsidR="00336A63" w:rsidRPr="007808C4" w:rsidRDefault="00336A63" w:rsidP="00336A63">
            <w:pPr>
              <w:jc w:val="both"/>
              <w:rPr>
                <w:rFonts w:eastAsia="MS Mincho"/>
                <w:sz w:val="18"/>
                <w:szCs w:val="18"/>
                <w:lang w:val="en-US"/>
              </w:rPr>
            </w:pPr>
          </w:p>
        </w:tc>
        <w:tc>
          <w:tcPr>
            <w:tcW w:w="717" w:type="pct"/>
            <w:shd w:val="clear" w:color="auto" w:fill="auto"/>
          </w:tcPr>
          <w:p w14:paraId="70495757" w14:textId="31785C49" w:rsidR="00336A63" w:rsidRPr="007808C4" w:rsidRDefault="00336A63" w:rsidP="00336A63">
            <w:pPr>
              <w:jc w:val="both"/>
              <w:rPr>
                <w:rFonts w:eastAsia="MS Mincho"/>
                <w:sz w:val="18"/>
                <w:szCs w:val="18"/>
                <w:lang w:val="en-US"/>
              </w:rPr>
            </w:pPr>
          </w:p>
        </w:tc>
      </w:tr>
      <w:tr w:rsidR="00336A63" w:rsidRPr="00CD1174" w14:paraId="6D2BAA4C" w14:textId="77777777" w:rsidTr="007E0C01">
        <w:tc>
          <w:tcPr>
            <w:tcW w:w="370" w:type="pct"/>
            <w:shd w:val="clear" w:color="auto" w:fill="auto"/>
          </w:tcPr>
          <w:p w14:paraId="06C4E206" w14:textId="5FBA1D10" w:rsidR="00336A63" w:rsidRPr="007808C4" w:rsidRDefault="00336A63" w:rsidP="00336A63">
            <w:pPr>
              <w:pStyle w:val="modref"/>
              <w:rPr>
                <w:sz w:val="18"/>
                <w:szCs w:val="18"/>
                <w:lang w:val="sr-Cyrl-RS"/>
              </w:rPr>
            </w:pPr>
            <w:r w:rsidRPr="007808C4">
              <w:rPr>
                <w:sz w:val="18"/>
                <w:szCs w:val="18"/>
                <w:lang w:val="sr-Cyrl-RS"/>
              </w:rPr>
              <w:t>7.2б.</w:t>
            </w:r>
          </w:p>
        </w:tc>
        <w:tc>
          <w:tcPr>
            <w:tcW w:w="1159" w:type="pct"/>
            <w:shd w:val="clear" w:color="auto" w:fill="auto"/>
          </w:tcPr>
          <w:p w14:paraId="4A1FBBF9" w14:textId="77777777" w:rsidR="00336A63" w:rsidRPr="007808C4" w:rsidRDefault="00336A63" w:rsidP="00336A63">
            <w:pPr>
              <w:jc w:val="both"/>
              <w:rPr>
                <w:sz w:val="18"/>
                <w:szCs w:val="18"/>
                <w:lang w:val="en-US"/>
              </w:rPr>
            </w:pPr>
            <w:r w:rsidRPr="007808C4">
              <w:rPr>
                <w:sz w:val="18"/>
                <w:szCs w:val="18"/>
                <w:lang w:val="en-US"/>
              </w:rPr>
              <w:t>(b) the minimum requirements for carrying out the examination;</w:t>
            </w:r>
          </w:p>
        </w:tc>
        <w:tc>
          <w:tcPr>
            <w:tcW w:w="324" w:type="pct"/>
            <w:shd w:val="clear" w:color="auto" w:fill="FFFFFF" w:themeFill="background1"/>
          </w:tcPr>
          <w:p w14:paraId="3E7B1759" w14:textId="564C4FB5" w:rsidR="00336A63" w:rsidRPr="007808C4" w:rsidRDefault="00336A63" w:rsidP="00336A63">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21F0EF47" w14:textId="77777777" w:rsidR="00336A63" w:rsidRPr="007808C4" w:rsidRDefault="00336A63" w:rsidP="00336A63">
            <w:pPr>
              <w:jc w:val="both"/>
              <w:rPr>
                <w:sz w:val="18"/>
                <w:szCs w:val="18"/>
                <w:lang w:val="en-GB"/>
              </w:rPr>
            </w:pPr>
            <w:r w:rsidRPr="007808C4">
              <w:rPr>
                <w:sz w:val="18"/>
                <w:szCs w:val="18"/>
                <w:lang w:val="en-GB"/>
              </w:rPr>
              <w:t>Произвођач семена може да производи семе:</w:t>
            </w:r>
          </w:p>
          <w:p w14:paraId="133B8DA6" w14:textId="2096DA95" w:rsidR="00336A63" w:rsidRPr="007808C4" w:rsidRDefault="00336A63" w:rsidP="00336A63">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EB5C463" w14:textId="5CB559A9" w:rsidR="00336A63" w:rsidRPr="007808C4" w:rsidRDefault="00336A63" w:rsidP="00336A63">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57FAE1A3" w14:textId="692BE4DE" w:rsidR="00336A63" w:rsidRPr="007808C4" w:rsidRDefault="00336A63" w:rsidP="00336A63">
            <w:pPr>
              <w:jc w:val="both"/>
              <w:rPr>
                <w:rFonts w:eastAsia="MS Mincho"/>
                <w:sz w:val="18"/>
                <w:szCs w:val="18"/>
                <w:lang w:val="en-US"/>
              </w:rPr>
            </w:pPr>
          </w:p>
        </w:tc>
        <w:tc>
          <w:tcPr>
            <w:tcW w:w="717" w:type="pct"/>
            <w:shd w:val="clear" w:color="auto" w:fill="auto"/>
          </w:tcPr>
          <w:p w14:paraId="4E3BF4D0" w14:textId="71792C77" w:rsidR="00336A63" w:rsidRPr="007808C4" w:rsidRDefault="00336A63" w:rsidP="00336A63">
            <w:pPr>
              <w:jc w:val="both"/>
              <w:rPr>
                <w:rFonts w:eastAsia="MS Mincho"/>
                <w:sz w:val="18"/>
                <w:szCs w:val="18"/>
                <w:lang w:val="en-US"/>
              </w:rPr>
            </w:pPr>
          </w:p>
        </w:tc>
      </w:tr>
      <w:tr w:rsidR="007E32D7" w:rsidRPr="00CD1174" w14:paraId="622A6FEA" w14:textId="77777777" w:rsidTr="00662826">
        <w:tc>
          <w:tcPr>
            <w:tcW w:w="370" w:type="pct"/>
            <w:shd w:val="clear" w:color="auto" w:fill="auto"/>
          </w:tcPr>
          <w:p w14:paraId="3F31248A" w14:textId="6630E5D5" w:rsidR="007E32D7" w:rsidRPr="007808C4" w:rsidRDefault="007E32D7" w:rsidP="007E32D7">
            <w:pPr>
              <w:pStyle w:val="modref"/>
              <w:rPr>
                <w:sz w:val="18"/>
                <w:szCs w:val="18"/>
                <w:lang w:val="sr-Cyrl-RS"/>
              </w:rPr>
            </w:pPr>
            <w:r w:rsidRPr="007808C4">
              <w:rPr>
                <w:sz w:val="18"/>
                <w:szCs w:val="18"/>
                <w:lang w:val="sr-Cyrl-RS"/>
              </w:rPr>
              <w:t>7.2ц.</w:t>
            </w:r>
          </w:p>
        </w:tc>
        <w:tc>
          <w:tcPr>
            <w:tcW w:w="1159" w:type="pct"/>
            <w:shd w:val="clear" w:color="auto" w:fill="auto"/>
          </w:tcPr>
          <w:p w14:paraId="5B539095" w14:textId="77777777" w:rsidR="007E32D7" w:rsidRPr="007808C4" w:rsidRDefault="007E32D7" w:rsidP="007E32D7">
            <w:pPr>
              <w:jc w:val="both"/>
              <w:rPr>
                <w:sz w:val="18"/>
                <w:szCs w:val="18"/>
                <w:lang w:val="en-US"/>
              </w:rPr>
            </w:pPr>
            <w:r w:rsidRPr="007808C4">
              <w:rPr>
                <w:sz w:val="18"/>
                <w:szCs w:val="18"/>
                <w:lang w:val="en-US"/>
              </w:rPr>
              <w:t>(c) the necessary arrangements for the growing trials to be carried out with a view to assessing the value for cultivation or use; these arrangements may determine:</w:t>
            </w:r>
          </w:p>
          <w:p w14:paraId="2FDE84CA" w14:textId="77777777" w:rsidR="007E32D7" w:rsidRPr="007808C4" w:rsidRDefault="007E32D7" w:rsidP="007E32D7">
            <w:pPr>
              <w:jc w:val="both"/>
              <w:rPr>
                <w:sz w:val="18"/>
                <w:szCs w:val="18"/>
                <w:lang w:val="en-US"/>
              </w:rPr>
            </w:pPr>
          </w:p>
          <w:p w14:paraId="0698F900" w14:textId="77777777" w:rsidR="007E32D7" w:rsidRPr="007808C4" w:rsidRDefault="007E32D7" w:rsidP="007E32D7">
            <w:pPr>
              <w:jc w:val="both"/>
              <w:rPr>
                <w:sz w:val="18"/>
                <w:szCs w:val="18"/>
                <w:lang w:val="en-US"/>
              </w:rPr>
            </w:pPr>
            <w:r w:rsidRPr="007808C4">
              <w:rPr>
                <w:sz w:val="18"/>
                <w:szCs w:val="18"/>
                <w:lang w:val="en-US"/>
              </w:rPr>
              <w:t>— the procedures and conditions under which all or several Member States may agree to include in the growing trials, by way of administrative assistance, varieties for which a request for acceptance has been introduced in another Member State,</w:t>
            </w:r>
          </w:p>
          <w:p w14:paraId="359530A5" w14:textId="77777777" w:rsidR="007E32D7" w:rsidRPr="007808C4" w:rsidRDefault="007E32D7" w:rsidP="007E32D7">
            <w:pPr>
              <w:jc w:val="both"/>
              <w:rPr>
                <w:sz w:val="18"/>
                <w:szCs w:val="18"/>
                <w:lang w:val="en-US"/>
              </w:rPr>
            </w:pPr>
          </w:p>
          <w:p w14:paraId="3777F3E5" w14:textId="77777777" w:rsidR="007E32D7" w:rsidRPr="007808C4" w:rsidRDefault="007E32D7" w:rsidP="007E32D7">
            <w:pPr>
              <w:jc w:val="both"/>
              <w:rPr>
                <w:sz w:val="18"/>
                <w:szCs w:val="18"/>
                <w:lang w:val="en-US"/>
              </w:rPr>
            </w:pPr>
            <w:r w:rsidRPr="007808C4">
              <w:rPr>
                <w:sz w:val="18"/>
                <w:szCs w:val="18"/>
                <w:lang w:val="en-US"/>
              </w:rPr>
              <w:t>— the terms of cooperation between the authorities of the participating Member States,</w:t>
            </w:r>
          </w:p>
          <w:p w14:paraId="0FD47CC0" w14:textId="77777777" w:rsidR="007E32D7" w:rsidRPr="007808C4" w:rsidRDefault="007E32D7" w:rsidP="007E32D7">
            <w:pPr>
              <w:jc w:val="both"/>
              <w:rPr>
                <w:sz w:val="18"/>
                <w:szCs w:val="18"/>
                <w:lang w:val="en-US"/>
              </w:rPr>
            </w:pPr>
          </w:p>
          <w:p w14:paraId="65C27C15" w14:textId="77777777" w:rsidR="007E32D7" w:rsidRPr="007808C4" w:rsidRDefault="007E32D7" w:rsidP="007E32D7">
            <w:pPr>
              <w:jc w:val="both"/>
              <w:rPr>
                <w:sz w:val="18"/>
                <w:szCs w:val="18"/>
                <w:lang w:val="en-US"/>
              </w:rPr>
            </w:pPr>
            <w:r w:rsidRPr="007808C4">
              <w:rPr>
                <w:sz w:val="18"/>
                <w:szCs w:val="18"/>
                <w:lang w:val="en-US"/>
              </w:rPr>
              <w:t>— the impact of the results of the growing trials,</w:t>
            </w:r>
          </w:p>
          <w:p w14:paraId="711F2384" w14:textId="77777777" w:rsidR="007E32D7" w:rsidRPr="007808C4" w:rsidRDefault="007E32D7" w:rsidP="007E32D7">
            <w:pPr>
              <w:jc w:val="both"/>
              <w:rPr>
                <w:sz w:val="18"/>
                <w:szCs w:val="18"/>
                <w:lang w:val="en-US"/>
              </w:rPr>
            </w:pPr>
          </w:p>
          <w:p w14:paraId="52A282C0" w14:textId="77777777" w:rsidR="007E32D7" w:rsidRPr="007808C4" w:rsidRDefault="007E32D7" w:rsidP="007E32D7">
            <w:pPr>
              <w:jc w:val="both"/>
              <w:rPr>
                <w:sz w:val="18"/>
                <w:szCs w:val="18"/>
                <w:lang w:val="en-US"/>
              </w:rPr>
            </w:pPr>
            <w:r w:rsidRPr="007808C4">
              <w:rPr>
                <w:sz w:val="18"/>
                <w:szCs w:val="18"/>
                <w:lang w:val="en-US"/>
              </w:rPr>
              <w:lastRenderedPageBreak/>
              <w:t>— the standards relating to information on growing trials for assessment of the value for cultivation or use.</w:t>
            </w:r>
          </w:p>
        </w:tc>
        <w:tc>
          <w:tcPr>
            <w:tcW w:w="324" w:type="pct"/>
            <w:shd w:val="clear" w:color="auto" w:fill="auto"/>
          </w:tcPr>
          <w:p w14:paraId="3F7EED12"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359A5E8" w14:textId="77777777" w:rsidR="007E32D7" w:rsidRPr="007808C4" w:rsidRDefault="007E32D7" w:rsidP="007E32D7">
            <w:pPr>
              <w:jc w:val="both"/>
              <w:rPr>
                <w:sz w:val="18"/>
                <w:szCs w:val="18"/>
                <w:lang w:val="en-US"/>
              </w:rPr>
            </w:pPr>
          </w:p>
        </w:tc>
        <w:tc>
          <w:tcPr>
            <w:tcW w:w="416" w:type="pct"/>
            <w:shd w:val="clear" w:color="auto" w:fill="auto"/>
          </w:tcPr>
          <w:p w14:paraId="213E6B02" w14:textId="402D0B23"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2CF32AF9" w14:textId="1B1105B9"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729BE844" w14:textId="77155309" w:rsidR="007E32D7" w:rsidRPr="007808C4" w:rsidRDefault="007E32D7" w:rsidP="007E32D7">
            <w:pPr>
              <w:jc w:val="both"/>
              <w:rPr>
                <w:rFonts w:eastAsia="MS Mincho"/>
                <w:sz w:val="18"/>
                <w:szCs w:val="18"/>
                <w:lang w:val="en-US"/>
              </w:rPr>
            </w:pPr>
          </w:p>
        </w:tc>
      </w:tr>
      <w:tr w:rsidR="00336A63" w:rsidRPr="00CD1174" w14:paraId="6A7761D1" w14:textId="77777777" w:rsidTr="007808C4">
        <w:tc>
          <w:tcPr>
            <w:tcW w:w="370" w:type="pct"/>
            <w:shd w:val="clear" w:color="auto" w:fill="auto"/>
          </w:tcPr>
          <w:p w14:paraId="11143D8D" w14:textId="094AD699" w:rsidR="00336A63" w:rsidRPr="007808C4" w:rsidRDefault="00336A63" w:rsidP="00336A63">
            <w:pPr>
              <w:pStyle w:val="modref"/>
              <w:rPr>
                <w:sz w:val="18"/>
                <w:szCs w:val="18"/>
                <w:lang w:val="sr-Cyrl-RS"/>
              </w:rPr>
            </w:pPr>
            <w:r w:rsidRPr="007808C4">
              <w:rPr>
                <w:sz w:val="18"/>
                <w:szCs w:val="18"/>
                <w:lang w:val="sr-Cyrl-RS"/>
              </w:rPr>
              <w:t>7.3.</w:t>
            </w:r>
          </w:p>
        </w:tc>
        <w:tc>
          <w:tcPr>
            <w:tcW w:w="1159" w:type="pct"/>
            <w:shd w:val="clear" w:color="auto" w:fill="auto"/>
          </w:tcPr>
          <w:p w14:paraId="508A0005" w14:textId="77777777" w:rsidR="00336A63" w:rsidRPr="007808C4" w:rsidRDefault="00336A63" w:rsidP="00336A63">
            <w:pPr>
              <w:jc w:val="both"/>
              <w:rPr>
                <w:sz w:val="18"/>
                <w:szCs w:val="18"/>
                <w:lang w:val="en-US"/>
              </w:rPr>
            </w:pPr>
            <w:r w:rsidRPr="007808C4">
              <w:rPr>
                <w:sz w:val="18"/>
                <w:szCs w:val="18"/>
                <w:lang w:val="en-US"/>
              </w:rPr>
              <w:t>3. Where examination of the genealogical components is necessary in order to study hybrids and synthetic varieties, Member States shall ensure that the results of the examination and the description of the genealogical components are, if the breeder so requests, treated as confidential.</w:t>
            </w:r>
          </w:p>
        </w:tc>
        <w:tc>
          <w:tcPr>
            <w:tcW w:w="324" w:type="pct"/>
            <w:shd w:val="clear" w:color="auto" w:fill="FFFFFF" w:themeFill="background1"/>
          </w:tcPr>
          <w:p w14:paraId="592FA9B0" w14:textId="46B3406A" w:rsidR="00336A63" w:rsidRPr="007808C4" w:rsidRDefault="00336A63" w:rsidP="00336A63">
            <w:pPr>
              <w:jc w:val="both"/>
              <w:rPr>
                <w:rFonts w:eastAsia="MS Mincho"/>
                <w:sz w:val="18"/>
                <w:szCs w:val="18"/>
                <w:lang w:val="en-GB"/>
              </w:rPr>
            </w:pPr>
            <w:r>
              <w:rPr>
                <w:rFonts w:eastAsia="MS Mincho"/>
                <w:sz w:val="18"/>
                <w:szCs w:val="18"/>
                <w:lang w:val="sr-Latn-RS"/>
              </w:rPr>
              <w:t>19.1.1)</w:t>
            </w:r>
            <w:r w:rsidRPr="007808C4">
              <w:rPr>
                <w:rFonts w:eastAsia="MS Mincho"/>
                <w:sz w:val="18"/>
                <w:szCs w:val="18"/>
                <w:lang w:val="sr-Cyrl-RS"/>
              </w:rPr>
              <w:t>19.1</w:t>
            </w:r>
          </w:p>
        </w:tc>
        <w:tc>
          <w:tcPr>
            <w:tcW w:w="1170" w:type="pct"/>
            <w:shd w:val="clear" w:color="auto" w:fill="FFFFFF" w:themeFill="background1"/>
          </w:tcPr>
          <w:p w14:paraId="5A83CDB5" w14:textId="77777777" w:rsidR="00336A63" w:rsidRPr="007808C4" w:rsidRDefault="00336A63" w:rsidP="00336A63">
            <w:pPr>
              <w:jc w:val="both"/>
              <w:rPr>
                <w:sz w:val="18"/>
                <w:szCs w:val="18"/>
                <w:lang w:val="en-GB"/>
              </w:rPr>
            </w:pPr>
            <w:r w:rsidRPr="007808C4">
              <w:rPr>
                <w:sz w:val="18"/>
                <w:szCs w:val="18"/>
                <w:lang w:val="en-GB"/>
              </w:rPr>
              <w:t>Произвођач семена може да производи семе:</w:t>
            </w:r>
          </w:p>
          <w:p w14:paraId="148DB808" w14:textId="36628C04" w:rsidR="00336A63" w:rsidRPr="007808C4" w:rsidRDefault="00336A63" w:rsidP="00336A63">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BD9BE62" w14:textId="245CE41A" w:rsidR="00336A63" w:rsidRPr="007808C4" w:rsidRDefault="00336A63" w:rsidP="00336A63">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12E92EE6" w14:textId="0E1CA257" w:rsidR="00336A63" w:rsidRPr="007808C4" w:rsidRDefault="00336A63" w:rsidP="00336A63">
            <w:pPr>
              <w:jc w:val="both"/>
              <w:rPr>
                <w:rFonts w:eastAsia="MS Mincho"/>
                <w:sz w:val="18"/>
                <w:szCs w:val="18"/>
                <w:lang w:val="en-US"/>
              </w:rPr>
            </w:pPr>
          </w:p>
        </w:tc>
        <w:tc>
          <w:tcPr>
            <w:tcW w:w="717" w:type="pct"/>
            <w:shd w:val="clear" w:color="auto" w:fill="auto"/>
          </w:tcPr>
          <w:p w14:paraId="0B698747" w14:textId="24DF21D7" w:rsidR="00336A63" w:rsidRPr="007808C4" w:rsidRDefault="00336A63" w:rsidP="00336A63">
            <w:pPr>
              <w:jc w:val="both"/>
              <w:rPr>
                <w:rFonts w:eastAsia="MS Mincho"/>
                <w:sz w:val="18"/>
                <w:szCs w:val="18"/>
                <w:lang w:val="en-US"/>
              </w:rPr>
            </w:pPr>
          </w:p>
        </w:tc>
      </w:tr>
      <w:tr w:rsidR="007E32D7" w:rsidRPr="00CD1174" w14:paraId="4B95C699" w14:textId="77777777" w:rsidTr="00662826">
        <w:tc>
          <w:tcPr>
            <w:tcW w:w="370" w:type="pct"/>
            <w:shd w:val="clear" w:color="auto" w:fill="auto"/>
          </w:tcPr>
          <w:p w14:paraId="00F08385" w14:textId="4EB9CC5B" w:rsidR="007E32D7" w:rsidRPr="007808C4" w:rsidRDefault="007E32D7" w:rsidP="007E32D7">
            <w:pPr>
              <w:pStyle w:val="modref"/>
              <w:rPr>
                <w:sz w:val="18"/>
                <w:szCs w:val="18"/>
                <w:lang w:val="sr-Cyrl-RS"/>
              </w:rPr>
            </w:pPr>
            <w:r w:rsidRPr="007808C4">
              <w:rPr>
                <w:sz w:val="18"/>
                <w:szCs w:val="18"/>
                <w:lang w:val="sr-Cyrl-RS"/>
              </w:rPr>
              <w:t>7.4а.</w:t>
            </w:r>
          </w:p>
        </w:tc>
        <w:tc>
          <w:tcPr>
            <w:tcW w:w="1159" w:type="pct"/>
            <w:shd w:val="clear" w:color="auto" w:fill="auto"/>
          </w:tcPr>
          <w:p w14:paraId="25F22AB5" w14:textId="77777777" w:rsidR="007E32D7" w:rsidRPr="007808C4" w:rsidRDefault="007E32D7" w:rsidP="007E32D7">
            <w:pPr>
              <w:jc w:val="both"/>
              <w:rPr>
                <w:sz w:val="18"/>
                <w:szCs w:val="18"/>
                <w:lang w:val="en-US"/>
              </w:rPr>
            </w:pPr>
            <w:r w:rsidRPr="007808C4">
              <w:rPr>
                <w:sz w:val="18"/>
                <w:szCs w:val="18"/>
                <w:lang w:val="en-US"/>
              </w:rPr>
              <w:t>(a) In the case of a genetically modified variety referred to in Article 4(4), an environmental risk assessment equivalent to that laid down in Directive 90/220/EEC shall be carried out.</w:t>
            </w:r>
          </w:p>
        </w:tc>
        <w:tc>
          <w:tcPr>
            <w:tcW w:w="324" w:type="pct"/>
            <w:shd w:val="clear" w:color="auto" w:fill="auto"/>
          </w:tcPr>
          <w:p w14:paraId="565D2DB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FB04B51" w14:textId="77777777" w:rsidR="007E32D7" w:rsidRPr="007808C4" w:rsidRDefault="007E32D7" w:rsidP="007E32D7">
            <w:pPr>
              <w:jc w:val="both"/>
              <w:rPr>
                <w:sz w:val="18"/>
                <w:szCs w:val="18"/>
                <w:lang w:val="en-US"/>
              </w:rPr>
            </w:pPr>
          </w:p>
        </w:tc>
        <w:tc>
          <w:tcPr>
            <w:tcW w:w="416" w:type="pct"/>
            <w:shd w:val="clear" w:color="auto" w:fill="auto"/>
          </w:tcPr>
          <w:p w14:paraId="394645A2" w14:textId="194A550E"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50FEFAA6" w14:textId="53ADB49B"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57EA1E35" w14:textId="3B0305F2" w:rsidR="007E32D7" w:rsidRPr="007808C4" w:rsidRDefault="007E32D7" w:rsidP="007E32D7">
            <w:pPr>
              <w:jc w:val="both"/>
              <w:rPr>
                <w:rFonts w:eastAsia="MS Mincho"/>
                <w:sz w:val="18"/>
                <w:szCs w:val="18"/>
                <w:lang w:val="en-US"/>
              </w:rPr>
            </w:pPr>
          </w:p>
        </w:tc>
      </w:tr>
      <w:tr w:rsidR="007E32D7" w:rsidRPr="00CD1174" w14:paraId="4CC30940" w14:textId="77777777" w:rsidTr="00662826">
        <w:tc>
          <w:tcPr>
            <w:tcW w:w="370" w:type="pct"/>
            <w:shd w:val="clear" w:color="auto" w:fill="auto"/>
          </w:tcPr>
          <w:p w14:paraId="4BF0B246" w14:textId="11A152B0" w:rsidR="007E32D7" w:rsidRPr="007808C4" w:rsidRDefault="007E32D7" w:rsidP="007E32D7">
            <w:pPr>
              <w:pStyle w:val="modref"/>
              <w:rPr>
                <w:sz w:val="18"/>
                <w:szCs w:val="18"/>
                <w:lang w:val="sr-Cyrl-RS"/>
              </w:rPr>
            </w:pPr>
            <w:r w:rsidRPr="007808C4">
              <w:rPr>
                <w:sz w:val="18"/>
                <w:szCs w:val="18"/>
                <w:lang w:val="sr-Cyrl-RS"/>
              </w:rPr>
              <w:t>7.4б.</w:t>
            </w:r>
          </w:p>
        </w:tc>
        <w:tc>
          <w:tcPr>
            <w:tcW w:w="1159" w:type="pct"/>
            <w:shd w:val="clear" w:color="auto" w:fill="auto"/>
          </w:tcPr>
          <w:p w14:paraId="6BF40756" w14:textId="77777777" w:rsidR="007E32D7" w:rsidRPr="007808C4" w:rsidRDefault="007E32D7" w:rsidP="007E32D7">
            <w:pPr>
              <w:jc w:val="both"/>
              <w:rPr>
                <w:sz w:val="18"/>
                <w:szCs w:val="18"/>
                <w:lang w:val="en-US"/>
              </w:rPr>
            </w:pPr>
            <w:r w:rsidRPr="007808C4">
              <w:rPr>
                <w:sz w:val="18"/>
                <w:szCs w:val="18"/>
                <w:lang w:val="en-US"/>
              </w:rPr>
              <w:t>(b) The procedures ensuring that the environmental risk assessment and other relevant elements shall be equivalent to those laid down in Directive 90/220/EEC shall be introduced on a proposal from the Commission, in a council Regulation based on the appropriate legal basis in the Treaty. Until this Regulation enters into force genetically modified varieties shall only be accepted for inclusion in a national catalogue after having been accepted for marketing in accordance with Directive 90/220/EEC.</w:t>
            </w:r>
          </w:p>
        </w:tc>
        <w:tc>
          <w:tcPr>
            <w:tcW w:w="324" w:type="pct"/>
            <w:shd w:val="clear" w:color="auto" w:fill="auto"/>
          </w:tcPr>
          <w:p w14:paraId="0BCA5B44"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D1BFE44" w14:textId="77777777" w:rsidR="007E32D7" w:rsidRPr="007808C4" w:rsidRDefault="007E32D7" w:rsidP="007E32D7">
            <w:pPr>
              <w:jc w:val="both"/>
              <w:rPr>
                <w:sz w:val="18"/>
                <w:szCs w:val="18"/>
                <w:lang w:val="en-US"/>
              </w:rPr>
            </w:pPr>
          </w:p>
        </w:tc>
        <w:tc>
          <w:tcPr>
            <w:tcW w:w="416" w:type="pct"/>
            <w:shd w:val="clear" w:color="auto" w:fill="auto"/>
          </w:tcPr>
          <w:p w14:paraId="65F66A3E" w14:textId="0EA004A9"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71EA2DC9" w14:textId="2BDF9279"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3956A9F6" w14:textId="7E07F485" w:rsidR="007E32D7" w:rsidRPr="007808C4" w:rsidRDefault="007E32D7" w:rsidP="007E32D7">
            <w:pPr>
              <w:jc w:val="both"/>
              <w:rPr>
                <w:rFonts w:eastAsia="MS Mincho"/>
                <w:sz w:val="18"/>
                <w:szCs w:val="18"/>
                <w:lang w:val="en-US"/>
              </w:rPr>
            </w:pPr>
          </w:p>
        </w:tc>
      </w:tr>
      <w:tr w:rsidR="007E32D7" w:rsidRPr="00CD1174" w14:paraId="44A7F335" w14:textId="77777777" w:rsidTr="00662826">
        <w:tc>
          <w:tcPr>
            <w:tcW w:w="370" w:type="pct"/>
            <w:shd w:val="clear" w:color="auto" w:fill="auto"/>
          </w:tcPr>
          <w:p w14:paraId="7146AFA4" w14:textId="78AAB5AB" w:rsidR="007E32D7" w:rsidRPr="007808C4" w:rsidRDefault="007E32D7" w:rsidP="007E32D7">
            <w:pPr>
              <w:pStyle w:val="modref"/>
              <w:rPr>
                <w:sz w:val="18"/>
                <w:szCs w:val="18"/>
                <w:lang w:val="sr-Cyrl-RS"/>
              </w:rPr>
            </w:pPr>
            <w:r w:rsidRPr="007808C4">
              <w:rPr>
                <w:sz w:val="18"/>
                <w:szCs w:val="18"/>
                <w:lang w:val="sr-Cyrl-RS"/>
              </w:rPr>
              <w:t>7.4ц.</w:t>
            </w:r>
          </w:p>
        </w:tc>
        <w:tc>
          <w:tcPr>
            <w:tcW w:w="1159" w:type="pct"/>
            <w:shd w:val="clear" w:color="auto" w:fill="auto"/>
          </w:tcPr>
          <w:p w14:paraId="3FCD2D26" w14:textId="77777777" w:rsidR="007E32D7" w:rsidRPr="007808C4" w:rsidRDefault="007E32D7" w:rsidP="007E32D7">
            <w:pPr>
              <w:jc w:val="both"/>
              <w:rPr>
                <w:sz w:val="18"/>
                <w:szCs w:val="18"/>
                <w:lang w:val="en-US"/>
              </w:rPr>
            </w:pPr>
            <w:r w:rsidRPr="007808C4">
              <w:rPr>
                <w:sz w:val="18"/>
                <w:szCs w:val="18"/>
                <w:lang w:val="en-US"/>
              </w:rPr>
              <w:t>(c) Articles 11 to 18 of Directive 90/220/EEC shall no longer apply to genetically modified varieties once the Regulation referred to in point (b) above has entered into force.</w:t>
            </w:r>
          </w:p>
        </w:tc>
        <w:tc>
          <w:tcPr>
            <w:tcW w:w="324" w:type="pct"/>
            <w:shd w:val="clear" w:color="auto" w:fill="auto"/>
          </w:tcPr>
          <w:p w14:paraId="3D49ED5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822D09C" w14:textId="77777777" w:rsidR="007E32D7" w:rsidRPr="007808C4" w:rsidRDefault="007E32D7" w:rsidP="007E32D7">
            <w:pPr>
              <w:jc w:val="both"/>
              <w:rPr>
                <w:sz w:val="18"/>
                <w:szCs w:val="18"/>
                <w:lang w:val="en-US"/>
              </w:rPr>
            </w:pPr>
          </w:p>
        </w:tc>
        <w:tc>
          <w:tcPr>
            <w:tcW w:w="416" w:type="pct"/>
            <w:shd w:val="clear" w:color="auto" w:fill="auto"/>
          </w:tcPr>
          <w:p w14:paraId="4AA9DEBE" w14:textId="73497340"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4772D440" w14:textId="63D74D84"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71D2F257" w14:textId="59B04FEE" w:rsidR="007E32D7" w:rsidRPr="007808C4" w:rsidRDefault="007E32D7" w:rsidP="007E32D7">
            <w:pPr>
              <w:jc w:val="both"/>
              <w:rPr>
                <w:rFonts w:eastAsia="MS Mincho"/>
                <w:sz w:val="18"/>
                <w:szCs w:val="18"/>
                <w:lang w:val="en-US"/>
              </w:rPr>
            </w:pPr>
          </w:p>
        </w:tc>
      </w:tr>
      <w:tr w:rsidR="00054D5F" w:rsidRPr="00CD1174" w14:paraId="3E4DC609" w14:textId="77777777" w:rsidTr="007808C4">
        <w:tc>
          <w:tcPr>
            <w:tcW w:w="370" w:type="pct"/>
            <w:shd w:val="clear" w:color="auto" w:fill="auto"/>
          </w:tcPr>
          <w:p w14:paraId="7A2A1EFA" w14:textId="01A1AE9F" w:rsidR="00054D5F" w:rsidRPr="007808C4" w:rsidRDefault="00054D5F" w:rsidP="00054D5F">
            <w:pPr>
              <w:pStyle w:val="modref"/>
              <w:rPr>
                <w:sz w:val="18"/>
                <w:szCs w:val="18"/>
                <w:lang w:val="sr-Cyrl-RS"/>
              </w:rPr>
            </w:pPr>
            <w:r w:rsidRPr="007808C4">
              <w:rPr>
                <w:sz w:val="18"/>
                <w:szCs w:val="18"/>
                <w:lang w:val="sr-Cyrl-RS"/>
              </w:rPr>
              <w:t>7.4д.</w:t>
            </w:r>
          </w:p>
        </w:tc>
        <w:tc>
          <w:tcPr>
            <w:tcW w:w="1159" w:type="pct"/>
            <w:shd w:val="clear" w:color="auto" w:fill="auto"/>
          </w:tcPr>
          <w:p w14:paraId="5F6F9F0F" w14:textId="1887B4BD" w:rsidR="00054D5F" w:rsidRPr="007808C4" w:rsidRDefault="00054D5F" w:rsidP="00054D5F">
            <w:pPr>
              <w:jc w:val="both"/>
              <w:rPr>
                <w:sz w:val="18"/>
                <w:szCs w:val="18"/>
                <w:lang w:val="en-US"/>
              </w:rPr>
            </w:pPr>
            <w:r w:rsidRPr="007808C4">
              <w:rPr>
                <w:sz w:val="18"/>
                <w:szCs w:val="18"/>
                <w:lang w:val="en-US"/>
              </w:rPr>
              <w:t>(d) The technical and scientific details of the implementation of the environmental risk assessment shall be adopted in accordance with the procedure referred to in Article 23(2).</w:t>
            </w:r>
          </w:p>
        </w:tc>
        <w:tc>
          <w:tcPr>
            <w:tcW w:w="324" w:type="pct"/>
            <w:shd w:val="clear" w:color="auto" w:fill="FFFFFF" w:themeFill="background1"/>
          </w:tcPr>
          <w:p w14:paraId="5835F8AF" w14:textId="6E28E4CA" w:rsidR="00054D5F" w:rsidRPr="007808C4" w:rsidRDefault="00054D5F" w:rsidP="00054D5F">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71B0AF33" w14:textId="77777777" w:rsidR="00054D5F" w:rsidRPr="007808C4" w:rsidRDefault="00054D5F" w:rsidP="00054D5F">
            <w:pPr>
              <w:jc w:val="both"/>
              <w:rPr>
                <w:sz w:val="18"/>
                <w:szCs w:val="18"/>
                <w:lang w:val="en-GB"/>
              </w:rPr>
            </w:pPr>
            <w:r w:rsidRPr="007808C4">
              <w:rPr>
                <w:sz w:val="18"/>
                <w:szCs w:val="18"/>
                <w:lang w:val="en-GB"/>
              </w:rPr>
              <w:t>Произвођач семена може да производи семе:</w:t>
            </w:r>
          </w:p>
          <w:p w14:paraId="2992438B" w14:textId="6E1D82D8" w:rsidR="00054D5F" w:rsidRPr="007808C4" w:rsidRDefault="00054D5F" w:rsidP="00054D5F">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B35E989" w14:textId="29956232" w:rsidR="00054D5F" w:rsidRPr="007808C4" w:rsidRDefault="00054D5F" w:rsidP="00054D5F">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51FA6CEA" w14:textId="0D8249ED" w:rsidR="00054D5F" w:rsidRPr="007808C4" w:rsidRDefault="00054D5F" w:rsidP="00054D5F">
            <w:pPr>
              <w:jc w:val="both"/>
              <w:rPr>
                <w:rFonts w:eastAsia="MS Mincho"/>
                <w:sz w:val="18"/>
                <w:szCs w:val="18"/>
                <w:lang w:val="en-US"/>
              </w:rPr>
            </w:pPr>
          </w:p>
        </w:tc>
        <w:tc>
          <w:tcPr>
            <w:tcW w:w="717" w:type="pct"/>
            <w:shd w:val="clear" w:color="auto" w:fill="auto"/>
          </w:tcPr>
          <w:p w14:paraId="0E4D15E6" w14:textId="7F1D1BF8" w:rsidR="00054D5F" w:rsidRPr="007808C4" w:rsidRDefault="00054D5F" w:rsidP="00054D5F">
            <w:pPr>
              <w:jc w:val="both"/>
              <w:rPr>
                <w:rFonts w:eastAsia="MS Mincho"/>
                <w:sz w:val="18"/>
                <w:szCs w:val="18"/>
                <w:lang w:val="en-US"/>
              </w:rPr>
            </w:pPr>
          </w:p>
        </w:tc>
      </w:tr>
      <w:tr w:rsidR="007E32D7" w:rsidRPr="00CD1174" w14:paraId="676BD969" w14:textId="77777777" w:rsidTr="00662826">
        <w:tc>
          <w:tcPr>
            <w:tcW w:w="370" w:type="pct"/>
            <w:shd w:val="clear" w:color="auto" w:fill="auto"/>
          </w:tcPr>
          <w:p w14:paraId="48B32AED" w14:textId="2CB1B9A0" w:rsidR="007E32D7" w:rsidRPr="007808C4" w:rsidRDefault="007E32D7" w:rsidP="007E32D7">
            <w:pPr>
              <w:pStyle w:val="modref"/>
              <w:rPr>
                <w:sz w:val="18"/>
                <w:szCs w:val="18"/>
                <w:lang w:val="sr-Cyrl-RS"/>
              </w:rPr>
            </w:pPr>
            <w:r w:rsidRPr="007808C4">
              <w:rPr>
                <w:sz w:val="18"/>
                <w:szCs w:val="18"/>
                <w:lang w:val="sr-Cyrl-RS"/>
              </w:rPr>
              <w:t>7.5.</w:t>
            </w:r>
          </w:p>
        </w:tc>
        <w:tc>
          <w:tcPr>
            <w:tcW w:w="1159" w:type="pct"/>
            <w:shd w:val="clear" w:color="auto" w:fill="auto"/>
          </w:tcPr>
          <w:p w14:paraId="57D76789" w14:textId="4D793081" w:rsidR="007E32D7" w:rsidRPr="007808C4" w:rsidRDefault="00054D5F" w:rsidP="00054D5F">
            <w:pPr>
              <w:jc w:val="both"/>
              <w:rPr>
                <w:sz w:val="18"/>
                <w:szCs w:val="18"/>
                <w:lang w:val="en-US"/>
              </w:rPr>
            </w:pPr>
            <w:r w:rsidRPr="00054D5F">
              <w:rPr>
                <w:sz w:val="18"/>
                <w:szCs w:val="18"/>
                <w:lang w:val="en-US"/>
              </w:rPr>
              <w:t>5. Member States shall ensure that a variety intended to be used in</w:t>
            </w:r>
            <w:ins w:id="0" w:author="Microsoft account" w:date="2025-05-14T08:36:00Z">
              <w:r>
                <w:rPr>
                  <w:sz w:val="18"/>
                  <w:szCs w:val="18"/>
                  <w:lang w:val="en-US"/>
                </w:rPr>
                <w:t xml:space="preserve"> </w:t>
              </w:r>
            </w:ins>
            <w:r w:rsidRPr="00054D5F">
              <w:rPr>
                <w:sz w:val="18"/>
                <w:szCs w:val="18"/>
                <w:lang w:val="en-US"/>
              </w:rPr>
              <w:t>food or feed as defined in Articles 2 and 3 of Regulation (EC) No</w:t>
            </w:r>
            <w:ins w:id="1" w:author="Microsoft account" w:date="2025-05-14T08:36:00Z">
              <w:r>
                <w:rPr>
                  <w:sz w:val="18"/>
                  <w:szCs w:val="18"/>
                  <w:lang w:val="en-US"/>
                </w:rPr>
                <w:t xml:space="preserve"> </w:t>
              </w:r>
            </w:ins>
            <w:r w:rsidRPr="00054D5F">
              <w:rPr>
                <w:sz w:val="18"/>
                <w:szCs w:val="18"/>
                <w:lang w:val="en-US"/>
              </w:rPr>
              <w:t>178/2002 of the European Parliament and of the Council of 28 January</w:t>
            </w:r>
            <w:ins w:id="2" w:author="Microsoft account" w:date="2025-05-14T08:36:00Z">
              <w:r>
                <w:rPr>
                  <w:sz w:val="18"/>
                  <w:szCs w:val="18"/>
                  <w:lang w:val="en-US"/>
                </w:rPr>
                <w:t xml:space="preserve"> </w:t>
              </w:r>
            </w:ins>
            <w:r w:rsidRPr="00054D5F">
              <w:rPr>
                <w:sz w:val="18"/>
                <w:szCs w:val="18"/>
                <w:lang w:val="en-US"/>
              </w:rPr>
              <w:t>2002 laying down the general principles and requirements of food law,</w:t>
            </w:r>
            <w:ins w:id="3" w:author="Microsoft account" w:date="2025-05-14T08:36:00Z">
              <w:r>
                <w:rPr>
                  <w:sz w:val="18"/>
                  <w:szCs w:val="18"/>
                  <w:lang w:val="en-US"/>
                </w:rPr>
                <w:t xml:space="preserve"> </w:t>
              </w:r>
            </w:ins>
            <w:r w:rsidRPr="00054D5F">
              <w:rPr>
                <w:sz w:val="18"/>
                <w:szCs w:val="18"/>
                <w:lang w:val="en-US"/>
              </w:rPr>
              <w:t>establishing the European Food Safety Authority, and laying down</w:t>
            </w:r>
            <w:ins w:id="4" w:author="Microsoft account" w:date="2025-05-14T08:36:00Z">
              <w:r>
                <w:rPr>
                  <w:sz w:val="18"/>
                  <w:szCs w:val="18"/>
                  <w:lang w:val="en-US"/>
                </w:rPr>
                <w:t xml:space="preserve"> </w:t>
              </w:r>
            </w:ins>
            <w:r w:rsidRPr="00054D5F">
              <w:rPr>
                <w:sz w:val="18"/>
                <w:szCs w:val="18"/>
                <w:lang w:val="en-US"/>
              </w:rPr>
              <w:t xml:space="preserve">procedures in matters of food safety (1) is accepted only </w:t>
            </w:r>
            <w:r w:rsidRPr="00054D5F">
              <w:rPr>
                <w:sz w:val="18"/>
                <w:szCs w:val="18"/>
                <w:lang w:val="en-US"/>
              </w:rPr>
              <w:lastRenderedPageBreak/>
              <w:t>if it has been</w:t>
            </w:r>
            <w:ins w:id="5" w:author="Microsoft account" w:date="2025-05-14T08:37:00Z">
              <w:r>
                <w:rPr>
                  <w:sz w:val="18"/>
                  <w:szCs w:val="18"/>
                  <w:lang w:val="en-US"/>
                </w:rPr>
                <w:t xml:space="preserve"> </w:t>
              </w:r>
            </w:ins>
            <w:r w:rsidRPr="00054D5F">
              <w:rPr>
                <w:sz w:val="18"/>
                <w:szCs w:val="18"/>
                <w:lang w:val="en-US"/>
              </w:rPr>
              <w:t>authorised under the relevant legislation.</w:t>
            </w:r>
          </w:p>
        </w:tc>
        <w:tc>
          <w:tcPr>
            <w:tcW w:w="324" w:type="pct"/>
            <w:shd w:val="clear" w:color="auto" w:fill="auto"/>
          </w:tcPr>
          <w:p w14:paraId="7DABCBB5"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2B2CFE5" w14:textId="77777777" w:rsidR="007E32D7" w:rsidRPr="007808C4" w:rsidRDefault="007E32D7" w:rsidP="007E32D7">
            <w:pPr>
              <w:jc w:val="both"/>
              <w:rPr>
                <w:sz w:val="18"/>
                <w:szCs w:val="18"/>
                <w:lang w:val="en-US"/>
              </w:rPr>
            </w:pPr>
          </w:p>
        </w:tc>
        <w:tc>
          <w:tcPr>
            <w:tcW w:w="416" w:type="pct"/>
            <w:shd w:val="clear" w:color="auto" w:fill="auto"/>
          </w:tcPr>
          <w:p w14:paraId="60DE68D2" w14:textId="526E1F04" w:rsidR="007E32D7" w:rsidRPr="007808C4" w:rsidRDefault="007E32D7" w:rsidP="007E32D7">
            <w:pPr>
              <w:jc w:val="center"/>
              <w:rPr>
                <w:rFonts w:eastAsia="MS Mincho"/>
                <w:b/>
                <w:bCs/>
                <w:sz w:val="18"/>
                <w:szCs w:val="18"/>
                <w:lang w:val="en-US"/>
              </w:rPr>
            </w:pPr>
            <w:r w:rsidRPr="007808C4">
              <w:rPr>
                <w:rFonts w:eastAsia="MS Mincho"/>
                <w:b/>
                <w:bCs/>
                <w:sz w:val="18"/>
                <w:szCs w:val="18"/>
                <w:lang w:val="sr-Cyrl-RS"/>
              </w:rPr>
              <w:t>НП</w:t>
            </w:r>
          </w:p>
        </w:tc>
        <w:tc>
          <w:tcPr>
            <w:tcW w:w="844" w:type="pct"/>
          </w:tcPr>
          <w:p w14:paraId="6EC860AE" w14:textId="65A8CF8A" w:rsidR="007E32D7" w:rsidRPr="007808C4" w:rsidRDefault="007E32D7" w:rsidP="007E32D7">
            <w:pPr>
              <w:jc w:val="both"/>
              <w:rPr>
                <w:rFonts w:eastAsia="MS Mincho"/>
                <w:sz w:val="18"/>
                <w:szCs w:val="18"/>
                <w:lang w:val="en-US"/>
              </w:rPr>
            </w:pPr>
            <w:r w:rsidRPr="007808C4">
              <w:rPr>
                <w:rFonts w:eastAsia="MS Mincho"/>
                <w:sz w:val="18"/>
                <w:szCs w:val="18"/>
                <w:lang w:val="sr-Cyrl-RS"/>
              </w:rPr>
              <w:t>Преносиво након приступања ЕУ.</w:t>
            </w:r>
          </w:p>
        </w:tc>
        <w:tc>
          <w:tcPr>
            <w:tcW w:w="717" w:type="pct"/>
            <w:shd w:val="clear" w:color="auto" w:fill="auto"/>
          </w:tcPr>
          <w:p w14:paraId="4F6817F4" w14:textId="182EE156" w:rsidR="007E32D7" w:rsidRPr="007808C4" w:rsidRDefault="007E32D7" w:rsidP="007E32D7">
            <w:pPr>
              <w:jc w:val="both"/>
              <w:rPr>
                <w:rFonts w:eastAsia="MS Mincho"/>
                <w:sz w:val="18"/>
                <w:szCs w:val="18"/>
                <w:lang w:val="en-US"/>
              </w:rPr>
            </w:pPr>
          </w:p>
        </w:tc>
      </w:tr>
      <w:tr w:rsidR="007E32D7" w:rsidRPr="00CD1174" w14:paraId="4A6A0412" w14:textId="77777777" w:rsidTr="00662826">
        <w:tc>
          <w:tcPr>
            <w:tcW w:w="370" w:type="pct"/>
            <w:shd w:val="clear" w:color="auto" w:fill="auto"/>
          </w:tcPr>
          <w:p w14:paraId="106E302D" w14:textId="36D8B0B5" w:rsidR="007E32D7" w:rsidRPr="00783FD2" w:rsidRDefault="007E32D7" w:rsidP="007E32D7">
            <w:pPr>
              <w:pStyle w:val="modref"/>
              <w:rPr>
                <w:sz w:val="18"/>
                <w:szCs w:val="18"/>
                <w:lang w:val="sr-Cyrl-RS"/>
              </w:rPr>
            </w:pPr>
            <w:r>
              <w:rPr>
                <w:sz w:val="18"/>
                <w:szCs w:val="18"/>
                <w:lang w:val="sr-Cyrl-RS"/>
              </w:rPr>
              <w:t>8.</w:t>
            </w:r>
          </w:p>
        </w:tc>
        <w:tc>
          <w:tcPr>
            <w:tcW w:w="1159" w:type="pct"/>
            <w:shd w:val="clear" w:color="auto" w:fill="auto"/>
          </w:tcPr>
          <w:p w14:paraId="6E3AF441" w14:textId="77777777" w:rsidR="007E32D7" w:rsidRPr="007808C4" w:rsidRDefault="007E32D7" w:rsidP="007E32D7">
            <w:pPr>
              <w:jc w:val="both"/>
              <w:rPr>
                <w:sz w:val="18"/>
                <w:szCs w:val="18"/>
                <w:lang w:val="en-US"/>
              </w:rPr>
            </w:pPr>
            <w:r w:rsidRPr="007808C4">
              <w:rPr>
                <w:sz w:val="18"/>
                <w:szCs w:val="18"/>
                <w:lang w:val="en-US"/>
              </w:rPr>
              <w:t>Member States shall require that when lodging an application for the acceptance of a variety, the applicant indicate whether acceptance has already been applied for in another Member State, which Member State was concerned and whether the application was granted.</w:t>
            </w:r>
          </w:p>
        </w:tc>
        <w:tc>
          <w:tcPr>
            <w:tcW w:w="324" w:type="pct"/>
            <w:shd w:val="clear" w:color="auto" w:fill="auto"/>
          </w:tcPr>
          <w:p w14:paraId="66B94D82"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DDF63A4" w14:textId="77777777" w:rsidR="007E32D7" w:rsidRPr="007808C4" w:rsidRDefault="007E32D7" w:rsidP="007E32D7">
            <w:pPr>
              <w:jc w:val="both"/>
              <w:rPr>
                <w:sz w:val="18"/>
                <w:szCs w:val="18"/>
                <w:lang w:val="en-US"/>
              </w:rPr>
            </w:pPr>
          </w:p>
        </w:tc>
        <w:tc>
          <w:tcPr>
            <w:tcW w:w="416" w:type="pct"/>
            <w:shd w:val="clear" w:color="auto" w:fill="auto"/>
          </w:tcPr>
          <w:p w14:paraId="2DFE8E9A" w14:textId="26ED2B42"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3A1580C4" w14:textId="73A13BFF"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9B185E3" w14:textId="0B87883F" w:rsidR="007E32D7" w:rsidRPr="007808C4" w:rsidRDefault="007E32D7" w:rsidP="007E32D7">
            <w:pPr>
              <w:jc w:val="both"/>
              <w:rPr>
                <w:rFonts w:eastAsia="MS Mincho"/>
                <w:sz w:val="18"/>
                <w:szCs w:val="18"/>
                <w:lang w:val="en-US"/>
              </w:rPr>
            </w:pPr>
          </w:p>
        </w:tc>
      </w:tr>
      <w:tr w:rsidR="007E32D7" w:rsidRPr="00CD1174" w14:paraId="54322B2F" w14:textId="77777777" w:rsidTr="00662826">
        <w:tc>
          <w:tcPr>
            <w:tcW w:w="370" w:type="pct"/>
            <w:shd w:val="clear" w:color="auto" w:fill="auto"/>
          </w:tcPr>
          <w:p w14:paraId="70F97205" w14:textId="67A2BC67" w:rsidR="007E32D7" w:rsidRPr="007808C4" w:rsidRDefault="007E32D7" w:rsidP="007E32D7">
            <w:pPr>
              <w:pStyle w:val="title-article-norm"/>
              <w:rPr>
                <w:sz w:val="18"/>
                <w:szCs w:val="18"/>
              </w:rPr>
            </w:pPr>
            <w:r>
              <w:rPr>
                <w:sz w:val="18"/>
                <w:szCs w:val="18"/>
                <w:lang w:val="sr-Cyrl-RS"/>
              </w:rPr>
              <w:t>9.1.</w:t>
            </w:r>
          </w:p>
        </w:tc>
        <w:tc>
          <w:tcPr>
            <w:tcW w:w="1159" w:type="pct"/>
            <w:shd w:val="clear" w:color="auto" w:fill="auto"/>
          </w:tcPr>
          <w:p w14:paraId="2C981EC8" w14:textId="77777777" w:rsidR="007E32D7" w:rsidRPr="007808C4" w:rsidRDefault="007E32D7" w:rsidP="007E32D7">
            <w:pPr>
              <w:jc w:val="both"/>
              <w:rPr>
                <w:sz w:val="18"/>
                <w:szCs w:val="18"/>
                <w:lang w:val="en-US"/>
              </w:rPr>
            </w:pPr>
            <w:r w:rsidRPr="007808C4">
              <w:rPr>
                <w:sz w:val="18"/>
                <w:szCs w:val="18"/>
                <w:lang w:val="en-US"/>
              </w:rPr>
              <w:t>1. Each Member State shall arrange for official publication of the catalogue of varieties accepted in its territory and of the name of the person or persons responsible for maintenance of the variety in its country. When several persons are responsible for the maintenance of a variety, the names need not be published. If the names are not published, the catalogue shall indicate the authority holding the list of names of persons responsible for maintenance of the variety.</w:t>
            </w:r>
          </w:p>
        </w:tc>
        <w:tc>
          <w:tcPr>
            <w:tcW w:w="324" w:type="pct"/>
            <w:shd w:val="clear" w:color="auto" w:fill="auto"/>
          </w:tcPr>
          <w:p w14:paraId="62E1A6F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5CF1013" w14:textId="77777777" w:rsidR="007E32D7" w:rsidRPr="007808C4" w:rsidRDefault="007E32D7" w:rsidP="007E32D7">
            <w:pPr>
              <w:jc w:val="both"/>
              <w:rPr>
                <w:sz w:val="18"/>
                <w:szCs w:val="18"/>
                <w:lang w:val="en-US"/>
              </w:rPr>
            </w:pPr>
          </w:p>
        </w:tc>
        <w:tc>
          <w:tcPr>
            <w:tcW w:w="416" w:type="pct"/>
            <w:shd w:val="clear" w:color="auto" w:fill="auto"/>
          </w:tcPr>
          <w:p w14:paraId="73A8612C" w14:textId="70A6181A"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2A3FE4A2" w14:textId="2EF78E24"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DA4BEA3" w14:textId="549BA7D7" w:rsidR="007E32D7" w:rsidRPr="007808C4" w:rsidRDefault="007E32D7" w:rsidP="007E32D7">
            <w:pPr>
              <w:jc w:val="both"/>
              <w:rPr>
                <w:rFonts w:eastAsia="MS Mincho"/>
                <w:sz w:val="18"/>
                <w:szCs w:val="18"/>
                <w:lang w:val="en-US"/>
              </w:rPr>
            </w:pPr>
          </w:p>
        </w:tc>
      </w:tr>
      <w:tr w:rsidR="007E32D7" w:rsidRPr="00CD1174" w14:paraId="052A8051" w14:textId="77777777" w:rsidTr="00662826">
        <w:tc>
          <w:tcPr>
            <w:tcW w:w="370" w:type="pct"/>
            <w:shd w:val="clear" w:color="auto" w:fill="auto"/>
          </w:tcPr>
          <w:p w14:paraId="23AF9E37" w14:textId="48F25817" w:rsidR="007E32D7" w:rsidRPr="00783FD2" w:rsidRDefault="007E32D7" w:rsidP="007E32D7">
            <w:pPr>
              <w:pStyle w:val="title-article-norm"/>
              <w:rPr>
                <w:sz w:val="18"/>
                <w:szCs w:val="18"/>
                <w:lang w:val="sr-Cyrl-RS"/>
              </w:rPr>
            </w:pPr>
            <w:r>
              <w:rPr>
                <w:sz w:val="18"/>
                <w:szCs w:val="18"/>
                <w:lang w:val="sr-Cyrl-RS"/>
              </w:rPr>
              <w:t>9.2.</w:t>
            </w:r>
          </w:p>
        </w:tc>
        <w:tc>
          <w:tcPr>
            <w:tcW w:w="1159" w:type="pct"/>
            <w:shd w:val="clear" w:color="auto" w:fill="auto"/>
          </w:tcPr>
          <w:p w14:paraId="23556C4A" w14:textId="77777777" w:rsidR="007E32D7" w:rsidRPr="007808C4" w:rsidRDefault="007E32D7" w:rsidP="007E32D7">
            <w:pPr>
              <w:jc w:val="both"/>
              <w:rPr>
                <w:sz w:val="18"/>
                <w:szCs w:val="18"/>
                <w:lang w:val="en-US"/>
              </w:rPr>
            </w:pPr>
            <w:r w:rsidRPr="007808C4">
              <w:rPr>
                <w:sz w:val="18"/>
                <w:szCs w:val="18"/>
                <w:lang w:val="en-US"/>
              </w:rPr>
              <w:t>2. Member States shall, as far as possible, ensure at the time of acceptance that the variety is known by the same name in all Member States.</w:t>
            </w:r>
          </w:p>
        </w:tc>
        <w:tc>
          <w:tcPr>
            <w:tcW w:w="324" w:type="pct"/>
            <w:shd w:val="clear" w:color="auto" w:fill="auto"/>
          </w:tcPr>
          <w:p w14:paraId="1F28113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F299657" w14:textId="77777777" w:rsidR="007E32D7" w:rsidRPr="007808C4" w:rsidRDefault="007E32D7" w:rsidP="007E32D7">
            <w:pPr>
              <w:jc w:val="both"/>
              <w:rPr>
                <w:sz w:val="18"/>
                <w:szCs w:val="18"/>
                <w:lang w:val="en-US"/>
              </w:rPr>
            </w:pPr>
          </w:p>
        </w:tc>
        <w:tc>
          <w:tcPr>
            <w:tcW w:w="416" w:type="pct"/>
            <w:shd w:val="clear" w:color="auto" w:fill="auto"/>
          </w:tcPr>
          <w:p w14:paraId="59797141" w14:textId="378D42D8"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6A640431" w14:textId="414A25DF"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2FAA8CD" w14:textId="7282B60C" w:rsidR="007E32D7" w:rsidRPr="007808C4" w:rsidRDefault="007E32D7" w:rsidP="007E32D7">
            <w:pPr>
              <w:jc w:val="both"/>
              <w:rPr>
                <w:rFonts w:eastAsia="MS Mincho"/>
                <w:sz w:val="18"/>
                <w:szCs w:val="18"/>
                <w:lang w:val="en-US"/>
              </w:rPr>
            </w:pPr>
          </w:p>
        </w:tc>
      </w:tr>
      <w:tr w:rsidR="00F919AE" w:rsidRPr="00CD1174" w14:paraId="25D10199" w14:textId="77777777" w:rsidTr="00783FD2">
        <w:tc>
          <w:tcPr>
            <w:tcW w:w="370" w:type="pct"/>
            <w:shd w:val="clear" w:color="auto" w:fill="auto"/>
          </w:tcPr>
          <w:p w14:paraId="4A894D9C" w14:textId="4C91F0A4" w:rsidR="00F919AE" w:rsidRPr="00783FD2" w:rsidRDefault="00F919AE" w:rsidP="00F919AE">
            <w:pPr>
              <w:pStyle w:val="title-article-norm"/>
              <w:rPr>
                <w:sz w:val="18"/>
                <w:szCs w:val="18"/>
                <w:lang w:val="sr-Cyrl-RS"/>
              </w:rPr>
            </w:pPr>
            <w:r>
              <w:rPr>
                <w:sz w:val="18"/>
                <w:szCs w:val="18"/>
                <w:lang w:val="sr-Cyrl-RS"/>
              </w:rPr>
              <w:t>9.2.</w:t>
            </w:r>
          </w:p>
        </w:tc>
        <w:tc>
          <w:tcPr>
            <w:tcW w:w="1159" w:type="pct"/>
            <w:shd w:val="clear" w:color="auto" w:fill="auto"/>
          </w:tcPr>
          <w:p w14:paraId="10733DA1" w14:textId="77777777" w:rsidR="00F919AE" w:rsidRPr="007808C4" w:rsidRDefault="00F919AE" w:rsidP="00F919AE">
            <w:pPr>
              <w:jc w:val="both"/>
              <w:rPr>
                <w:sz w:val="18"/>
                <w:szCs w:val="18"/>
                <w:lang w:val="en-US"/>
              </w:rPr>
            </w:pPr>
            <w:r w:rsidRPr="007808C4">
              <w:rPr>
                <w:sz w:val="18"/>
                <w:szCs w:val="18"/>
                <w:lang w:val="en-US"/>
              </w:rPr>
              <w:t>If it is known that seed or propagating material of a given variety are marketed in another country under a different name, that name shall also be indicated in the catalogue.</w:t>
            </w:r>
          </w:p>
        </w:tc>
        <w:tc>
          <w:tcPr>
            <w:tcW w:w="324" w:type="pct"/>
            <w:shd w:val="clear" w:color="auto" w:fill="FFFFFF" w:themeFill="background1"/>
          </w:tcPr>
          <w:p w14:paraId="301008CE" w14:textId="10F28BE8"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5D979309"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722E8CF7" w14:textId="278356EC"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EE2E087" w14:textId="5D0370B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E86BBDE" w14:textId="6CC21EDB" w:rsidR="00F919AE" w:rsidRPr="007808C4" w:rsidRDefault="00F919AE" w:rsidP="00F919AE">
            <w:pPr>
              <w:jc w:val="both"/>
              <w:rPr>
                <w:rFonts w:eastAsia="MS Mincho"/>
                <w:sz w:val="18"/>
                <w:szCs w:val="18"/>
                <w:lang w:val="en-US"/>
              </w:rPr>
            </w:pPr>
          </w:p>
        </w:tc>
        <w:tc>
          <w:tcPr>
            <w:tcW w:w="717" w:type="pct"/>
            <w:shd w:val="clear" w:color="auto" w:fill="auto"/>
          </w:tcPr>
          <w:p w14:paraId="60CCA489" w14:textId="063BFDD7" w:rsidR="00F919AE" w:rsidRPr="007808C4" w:rsidRDefault="00F919AE" w:rsidP="00F919AE">
            <w:pPr>
              <w:jc w:val="both"/>
              <w:rPr>
                <w:rFonts w:eastAsia="MS Mincho"/>
                <w:sz w:val="18"/>
                <w:szCs w:val="18"/>
                <w:lang w:val="en-US"/>
              </w:rPr>
            </w:pPr>
          </w:p>
        </w:tc>
      </w:tr>
      <w:tr w:rsidR="007E32D7" w:rsidRPr="00CD1174" w14:paraId="23AB8AE7" w14:textId="77777777" w:rsidTr="00662826">
        <w:tc>
          <w:tcPr>
            <w:tcW w:w="370" w:type="pct"/>
            <w:shd w:val="clear" w:color="auto" w:fill="auto"/>
          </w:tcPr>
          <w:p w14:paraId="5E371EA6" w14:textId="1BC0ADE5" w:rsidR="007E32D7" w:rsidRPr="00783FD2" w:rsidRDefault="007E32D7" w:rsidP="007E32D7">
            <w:pPr>
              <w:pStyle w:val="title-article-norm"/>
              <w:rPr>
                <w:sz w:val="18"/>
                <w:szCs w:val="18"/>
                <w:lang w:val="sr-Cyrl-RS"/>
              </w:rPr>
            </w:pPr>
            <w:r>
              <w:rPr>
                <w:sz w:val="18"/>
                <w:szCs w:val="18"/>
                <w:lang w:val="sr-Cyrl-RS"/>
              </w:rPr>
              <w:t>9.3.</w:t>
            </w:r>
          </w:p>
        </w:tc>
        <w:tc>
          <w:tcPr>
            <w:tcW w:w="1159" w:type="pct"/>
            <w:shd w:val="clear" w:color="auto" w:fill="auto"/>
          </w:tcPr>
          <w:p w14:paraId="039FBEDE" w14:textId="77777777" w:rsidR="007E32D7" w:rsidRPr="007808C4" w:rsidRDefault="007E32D7" w:rsidP="007E32D7">
            <w:pPr>
              <w:jc w:val="both"/>
              <w:rPr>
                <w:sz w:val="18"/>
                <w:szCs w:val="18"/>
                <w:lang w:val="en-US"/>
              </w:rPr>
            </w:pPr>
            <w:r w:rsidRPr="007808C4">
              <w:rPr>
                <w:sz w:val="18"/>
                <w:szCs w:val="18"/>
                <w:lang w:val="en-US"/>
              </w:rPr>
              <w:t>3. In taking into account the information available, Member States shall also ensure that a variety which is not clearly distinguishable:</w:t>
            </w:r>
          </w:p>
        </w:tc>
        <w:tc>
          <w:tcPr>
            <w:tcW w:w="324" w:type="pct"/>
            <w:shd w:val="clear" w:color="auto" w:fill="auto"/>
          </w:tcPr>
          <w:p w14:paraId="226A0817"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8C53218" w14:textId="77777777" w:rsidR="007E32D7" w:rsidRPr="007808C4" w:rsidRDefault="007E32D7" w:rsidP="007E32D7">
            <w:pPr>
              <w:jc w:val="both"/>
              <w:rPr>
                <w:sz w:val="18"/>
                <w:szCs w:val="18"/>
                <w:lang w:val="en-US"/>
              </w:rPr>
            </w:pPr>
          </w:p>
        </w:tc>
        <w:tc>
          <w:tcPr>
            <w:tcW w:w="416" w:type="pct"/>
            <w:shd w:val="clear" w:color="auto" w:fill="auto"/>
          </w:tcPr>
          <w:p w14:paraId="201FB776" w14:textId="618EBD72"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7899812A" w14:textId="3C06AA9C"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BCDDD31" w14:textId="1F999F01" w:rsidR="007E32D7" w:rsidRPr="007808C4" w:rsidRDefault="007E32D7" w:rsidP="007E32D7">
            <w:pPr>
              <w:jc w:val="both"/>
              <w:rPr>
                <w:rFonts w:eastAsia="MS Mincho"/>
                <w:sz w:val="18"/>
                <w:szCs w:val="18"/>
                <w:lang w:val="en-US"/>
              </w:rPr>
            </w:pPr>
          </w:p>
        </w:tc>
      </w:tr>
      <w:tr w:rsidR="007E32D7" w:rsidRPr="00CD1174" w14:paraId="68236D2C" w14:textId="77777777" w:rsidTr="00662826">
        <w:trPr>
          <w:trHeight w:val="290"/>
        </w:trPr>
        <w:tc>
          <w:tcPr>
            <w:tcW w:w="370" w:type="pct"/>
            <w:shd w:val="clear" w:color="auto" w:fill="auto"/>
          </w:tcPr>
          <w:p w14:paraId="06FC7B31" w14:textId="672721FF" w:rsidR="007E32D7" w:rsidRPr="00783FD2" w:rsidRDefault="007E32D7" w:rsidP="007E32D7">
            <w:pPr>
              <w:pStyle w:val="title-article-norm"/>
              <w:rPr>
                <w:sz w:val="18"/>
                <w:szCs w:val="18"/>
                <w:lang w:val="sr-Cyrl-RS"/>
              </w:rPr>
            </w:pPr>
            <w:r>
              <w:rPr>
                <w:sz w:val="18"/>
                <w:szCs w:val="18"/>
                <w:lang w:val="sr-Cyrl-RS"/>
              </w:rPr>
              <w:t>9.3.</w:t>
            </w:r>
          </w:p>
        </w:tc>
        <w:tc>
          <w:tcPr>
            <w:tcW w:w="1159" w:type="pct"/>
            <w:shd w:val="clear" w:color="auto" w:fill="auto"/>
          </w:tcPr>
          <w:p w14:paraId="1F0EADEA" w14:textId="77777777" w:rsidR="007E32D7" w:rsidRPr="007808C4" w:rsidRDefault="007E32D7" w:rsidP="007E32D7">
            <w:pPr>
              <w:jc w:val="both"/>
              <w:rPr>
                <w:sz w:val="18"/>
                <w:szCs w:val="18"/>
                <w:lang w:val="en-US"/>
              </w:rPr>
            </w:pPr>
            <w:r w:rsidRPr="007808C4">
              <w:rPr>
                <w:sz w:val="18"/>
                <w:szCs w:val="18"/>
                <w:lang w:val="en-US"/>
              </w:rPr>
              <w:t>— from a variety previously accepted in the Member State in question or in another Member State, or.</w:t>
            </w:r>
          </w:p>
        </w:tc>
        <w:tc>
          <w:tcPr>
            <w:tcW w:w="324" w:type="pct"/>
            <w:shd w:val="clear" w:color="auto" w:fill="auto"/>
          </w:tcPr>
          <w:p w14:paraId="1132BCCF"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281F9A9" w14:textId="77777777" w:rsidR="007E32D7" w:rsidRPr="007808C4" w:rsidRDefault="007E32D7" w:rsidP="007E32D7">
            <w:pPr>
              <w:jc w:val="both"/>
              <w:rPr>
                <w:sz w:val="18"/>
                <w:szCs w:val="18"/>
                <w:lang w:val="en-US"/>
              </w:rPr>
            </w:pPr>
          </w:p>
        </w:tc>
        <w:tc>
          <w:tcPr>
            <w:tcW w:w="416" w:type="pct"/>
            <w:shd w:val="clear" w:color="auto" w:fill="auto"/>
          </w:tcPr>
          <w:p w14:paraId="2F53A588" w14:textId="3C4C6C1F"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117C0ED3" w14:textId="5ADCBE8C"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70223C7" w14:textId="6375AAA0" w:rsidR="007E32D7" w:rsidRPr="007808C4" w:rsidRDefault="007E32D7" w:rsidP="007E32D7">
            <w:pPr>
              <w:jc w:val="both"/>
              <w:rPr>
                <w:rFonts w:eastAsia="MS Mincho"/>
                <w:sz w:val="18"/>
                <w:szCs w:val="18"/>
                <w:lang w:val="en-US"/>
              </w:rPr>
            </w:pPr>
          </w:p>
        </w:tc>
      </w:tr>
      <w:tr w:rsidR="007E32D7" w:rsidRPr="00CD1174" w14:paraId="1DA350E5" w14:textId="77777777" w:rsidTr="00662826">
        <w:tc>
          <w:tcPr>
            <w:tcW w:w="370" w:type="pct"/>
            <w:shd w:val="clear" w:color="auto" w:fill="auto"/>
          </w:tcPr>
          <w:p w14:paraId="32200FB2" w14:textId="6D62CFBA" w:rsidR="007E32D7" w:rsidRPr="00783FD2" w:rsidRDefault="007E32D7" w:rsidP="007E32D7">
            <w:pPr>
              <w:pStyle w:val="title-article-norm"/>
              <w:rPr>
                <w:sz w:val="18"/>
                <w:szCs w:val="18"/>
                <w:lang w:val="sr-Cyrl-RS"/>
              </w:rPr>
            </w:pPr>
            <w:r>
              <w:rPr>
                <w:sz w:val="18"/>
                <w:szCs w:val="18"/>
                <w:lang w:val="sr-Cyrl-RS"/>
              </w:rPr>
              <w:t>9.3.</w:t>
            </w:r>
          </w:p>
        </w:tc>
        <w:tc>
          <w:tcPr>
            <w:tcW w:w="1159" w:type="pct"/>
            <w:shd w:val="clear" w:color="auto" w:fill="auto"/>
          </w:tcPr>
          <w:p w14:paraId="1306E9EC" w14:textId="77777777" w:rsidR="007E32D7" w:rsidRPr="007808C4" w:rsidRDefault="007E32D7" w:rsidP="007E32D7">
            <w:pPr>
              <w:jc w:val="both"/>
              <w:rPr>
                <w:sz w:val="18"/>
                <w:szCs w:val="18"/>
                <w:lang w:val="en-US"/>
              </w:rPr>
            </w:pPr>
            <w:r w:rsidRPr="007808C4">
              <w:rPr>
                <w:sz w:val="18"/>
                <w:szCs w:val="18"/>
                <w:lang w:val="en-US"/>
              </w:rPr>
              <w:t>— from another variety which has been assessed with regard to distinctness, stability and uniformity in accordance with rules corresponding to those of this Directive, without, however, being a variety known in the Community within the meaning of Article 5(1),</w:t>
            </w:r>
          </w:p>
        </w:tc>
        <w:tc>
          <w:tcPr>
            <w:tcW w:w="324" w:type="pct"/>
            <w:shd w:val="clear" w:color="auto" w:fill="auto"/>
          </w:tcPr>
          <w:p w14:paraId="0B48B670"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F8BA6E6" w14:textId="77777777" w:rsidR="007E32D7" w:rsidRPr="007808C4" w:rsidRDefault="007E32D7" w:rsidP="007E32D7">
            <w:pPr>
              <w:jc w:val="both"/>
              <w:rPr>
                <w:sz w:val="18"/>
                <w:szCs w:val="18"/>
                <w:lang w:val="en-US"/>
              </w:rPr>
            </w:pPr>
          </w:p>
        </w:tc>
        <w:tc>
          <w:tcPr>
            <w:tcW w:w="416" w:type="pct"/>
            <w:shd w:val="clear" w:color="auto" w:fill="auto"/>
          </w:tcPr>
          <w:p w14:paraId="2B8EB8F2" w14:textId="0E52AD43"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2F49610" w14:textId="14CD9C70"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D59EB44" w14:textId="341F9DFB" w:rsidR="007E32D7" w:rsidRPr="007808C4" w:rsidRDefault="007E32D7" w:rsidP="007E32D7">
            <w:pPr>
              <w:jc w:val="both"/>
              <w:rPr>
                <w:rFonts w:eastAsia="MS Mincho"/>
                <w:sz w:val="18"/>
                <w:szCs w:val="18"/>
                <w:lang w:val="en-US"/>
              </w:rPr>
            </w:pPr>
          </w:p>
        </w:tc>
      </w:tr>
      <w:tr w:rsidR="007E32D7" w:rsidRPr="00CD1174" w14:paraId="4A90CF4F" w14:textId="77777777" w:rsidTr="00662826">
        <w:tc>
          <w:tcPr>
            <w:tcW w:w="370" w:type="pct"/>
            <w:shd w:val="clear" w:color="auto" w:fill="auto"/>
          </w:tcPr>
          <w:p w14:paraId="1D6315B8" w14:textId="748E145A" w:rsidR="007E32D7" w:rsidRPr="00783FD2" w:rsidRDefault="007E32D7" w:rsidP="007E32D7">
            <w:pPr>
              <w:pStyle w:val="title-article-norm"/>
              <w:rPr>
                <w:sz w:val="18"/>
                <w:szCs w:val="18"/>
                <w:lang w:val="sr-Cyrl-RS"/>
              </w:rPr>
            </w:pPr>
            <w:r>
              <w:rPr>
                <w:sz w:val="18"/>
                <w:szCs w:val="18"/>
                <w:lang w:val="sr-Cyrl-RS"/>
              </w:rPr>
              <w:t>9.3.</w:t>
            </w:r>
          </w:p>
        </w:tc>
        <w:tc>
          <w:tcPr>
            <w:tcW w:w="1159" w:type="pct"/>
            <w:shd w:val="clear" w:color="auto" w:fill="auto"/>
          </w:tcPr>
          <w:p w14:paraId="7D44F3FB" w14:textId="77777777" w:rsidR="007E32D7" w:rsidRPr="007808C4" w:rsidRDefault="007E32D7" w:rsidP="007E32D7">
            <w:pPr>
              <w:jc w:val="both"/>
              <w:rPr>
                <w:sz w:val="18"/>
                <w:szCs w:val="18"/>
                <w:lang w:val="en-US"/>
              </w:rPr>
            </w:pPr>
            <w:r w:rsidRPr="007808C4">
              <w:rPr>
                <w:sz w:val="18"/>
                <w:szCs w:val="18"/>
                <w:lang w:val="en-US"/>
              </w:rPr>
              <w:t xml:space="preserve">This provision shall not apply if this name is likely to mislead or cause confusion concerning the variety in question, or if, pursuant to all the provisions of the </w:t>
            </w:r>
            <w:r w:rsidRPr="007808C4">
              <w:rPr>
                <w:sz w:val="18"/>
                <w:szCs w:val="18"/>
                <w:lang w:val="en-US"/>
              </w:rPr>
              <w:lastRenderedPageBreak/>
              <w:t>Member State concerned governing the names of varieties, other facts prevent its utilisation, or if the rights of third parties impede the free use of that name in connection with the variety in question.</w:t>
            </w:r>
          </w:p>
        </w:tc>
        <w:tc>
          <w:tcPr>
            <w:tcW w:w="324" w:type="pct"/>
            <w:shd w:val="clear" w:color="auto" w:fill="auto"/>
          </w:tcPr>
          <w:p w14:paraId="5950D09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C5F9DDB" w14:textId="77777777" w:rsidR="007E32D7" w:rsidRPr="007808C4" w:rsidRDefault="007E32D7" w:rsidP="007E32D7">
            <w:pPr>
              <w:jc w:val="both"/>
              <w:rPr>
                <w:sz w:val="18"/>
                <w:szCs w:val="18"/>
                <w:lang w:val="en-US"/>
              </w:rPr>
            </w:pPr>
          </w:p>
        </w:tc>
        <w:tc>
          <w:tcPr>
            <w:tcW w:w="416" w:type="pct"/>
            <w:shd w:val="clear" w:color="auto" w:fill="auto"/>
          </w:tcPr>
          <w:p w14:paraId="4B37A257" w14:textId="5D2849C5"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2195E1B" w14:textId="6DA2F4E3"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05BBDE5" w14:textId="3BFC8891" w:rsidR="007E32D7" w:rsidRPr="007808C4" w:rsidRDefault="007E32D7" w:rsidP="007E32D7">
            <w:pPr>
              <w:jc w:val="both"/>
              <w:rPr>
                <w:rFonts w:eastAsia="MS Mincho"/>
                <w:sz w:val="18"/>
                <w:szCs w:val="18"/>
                <w:lang w:val="en-US"/>
              </w:rPr>
            </w:pPr>
          </w:p>
        </w:tc>
      </w:tr>
      <w:tr w:rsidR="007E32D7" w:rsidRPr="00CD1174" w14:paraId="7C647BE7" w14:textId="77777777" w:rsidTr="00662826">
        <w:tc>
          <w:tcPr>
            <w:tcW w:w="370" w:type="pct"/>
            <w:shd w:val="clear" w:color="auto" w:fill="auto"/>
          </w:tcPr>
          <w:p w14:paraId="306DF0BA" w14:textId="47B15FE7" w:rsidR="007E32D7" w:rsidRPr="00783FD2" w:rsidRDefault="007E32D7" w:rsidP="007E32D7">
            <w:pPr>
              <w:pStyle w:val="title-article-norm"/>
              <w:rPr>
                <w:sz w:val="18"/>
                <w:szCs w:val="18"/>
                <w:lang w:val="sr-Cyrl-RS"/>
              </w:rPr>
            </w:pPr>
            <w:r>
              <w:rPr>
                <w:sz w:val="18"/>
                <w:szCs w:val="18"/>
                <w:lang w:val="sr-Cyrl-RS"/>
              </w:rPr>
              <w:t>9.4.</w:t>
            </w:r>
          </w:p>
        </w:tc>
        <w:tc>
          <w:tcPr>
            <w:tcW w:w="1159" w:type="pct"/>
            <w:shd w:val="clear" w:color="auto" w:fill="auto"/>
          </w:tcPr>
          <w:p w14:paraId="04B8E00C" w14:textId="77777777" w:rsidR="007E32D7" w:rsidRPr="007808C4" w:rsidRDefault="007E32D7" w:rsidP="007E32D7">
            <w:pPr>
              <w:jc w:val="both"/>
              <w:rPr>
                <w:sz w:val="18"/>
                <w:szCs w:val="18"/>
                <w:lang w:val="en-US"/>
              </w:rPr>
            </w:pPr>
            <w:r w:rsidRPr="007808C4">
              <w:rPr>
                <w:sz w:val="18"/>
                <w:szCs w:val="18"/>
                <w:lang w:val="en-US"/>
              </w:rPr>
              <w:t>4. Member States shall compile a file on each variety accepted, containing a description of the variety and a clear summary of all the facts on which the acceptance was based. The description of the varieties shall relate to plants produced directly from seed and young plants of the category ‘certified seed and propagating material’.</w:t>
            </w:r>
          </w:p>
        </w:tc>
        <w:tc>
          <w:tcPr>
            <w:tcW w:w="324" w:type="pct"/>
            <w:shd w:val="clear" w:color="auto" w:fill="auto"/>
          </w:tcPr>
          <w:p w14:paraId="4377E2F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94BA0FB" w14:textId="77777777" w:rsidR="007E32D7" w:rsidRPr="007808C4" w:rsidRDefault="007E32D7" w:rsidP="007E32D7">
            <w:pPr>
              <w:jc w:val="both"/>
              <w:rPr>
                <w:sz w:val="18"/>
                <w:szCs w:val="18"/>
                <w:lang w:val="en-US"/>
              </w:rPr>
            </w:pPr>
          </w:p>
        </w:tc>
        <w:tc>
          <w:tcPr>
            <w:tcW w:w="416" w:type="pct"/>
            <w:shd w:val="clear" w:color="auto" w:fill="auto"/>
          </w:tcPr>
          <w:p w14:paraId="156BA94F" w14:textId="322F912F"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46553CEE" w14:textId="65E1810D"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E4AF34B" w14:textId="79BCE5F0" w:rsidR="007E32D7" w:rsidRPr="007808C4" w:rsidRDefault="007E32D7" w:rsidP="007E32D7">
            <w:pPr>
              <w:jc w:val="both"/>
              <w:rPr>
                <w:rFonts w:eastAsia="MS Mincho"/>
                <w:sz w:val="18"/>
                <w:szCs w:val="18"/>
                <w:lang w:val="en-US"/>
              </w:rPr>
            </w:pPr>
          </w:p>
        </w:tc>
      </w:tr>
      <w:tr w:rsidR="00F919AE" w:rsidRPr="00CD1174" w14:paraId="4A93869B" w14:textId="77777777" w:rsidTr="00783FD2">
        <w:tc>
          <w:tcPr>
            <w:tcW w:w="370" w:type="pct"/>
            <w:shd w:val="clear" w:color="auto" w:fill="auto"/>
          </w:tcPr>
          <w:p w14:paraId="35F25031" w14:textId="5928084A" w:rsidR="00F919AE" w:rsidRPr="00783FD2" w:rsidRDefault="00F919AE" w:rsidP="00F919AE">
            <w:pPr>
              <w:pStyle w:val="title-article-norm"/>
              <w:rPr>
                <w:sz w:val="18"/>
                <w:szCs w:val="18"/>
                <w:lang w:val="sr-Cyrl-RS"/>
              </w:rPr>
            </w:pPr>
            <w:r>
              <w:rPr>
                <w:sz w:val="18"/>
                <w:szCs w:val="18"/>
                <w:lang w:val="sr-Cyrl-RS"/>
              </w:rPr>
              <w:t>9.5.</w:t>
            </w:r>
          </w:p>
        </w:tc>
        <w:tc>
          <w:tcPr>
            <w:tcW w:w="1159" w:type="pct"/>
            <w:shd w:val="clear" w:color="auto" w:fill="auto"/>
          </w:tcPr>
          <w:p w14:paraId="2BFB4AA2" w14:textId="77777777" w:rsidR="00F919AE" w:rsidRPr="007808C4" w:rsidRDefault="00F919AE" w:rsidP="00F919AE">
            <w:pPr>
              <w:jc w:val="both"/>
              <w:rPr>
                <w:sz w:val="18"/>
                <w:szCs w:val="18"/>
                <w:lang w:val="en-US"/>
              </w:rPr>
            </w:pPr>
            <w:r w:rsidRPr="007808C4">
              <w:rPr>
                <w:sz w:val="18"/>
                <w:szCs w:val="18"/>
                <w:lang w:val="en-US"/>
              </w:rPr>
              <w:t>5. Member States shall ensure that genetically modified varieties which have been accepted are clearly indicated as such in the catalogue of varieties. They shall further ensure that any person marketing such a variety clearly indicates in his sales catalogue that the variety is genetically modified.</w:t>
            </w:r>
          </w:p>
        </w:tc>
        <w:tc>
          <w:tcPr>
            <w:tcW w:w="324" w:type="pct"/>
            <w:shd w:val="clear" w:color="auto" w:fill="FFFFFF" w:themeFill="background1"/>
          </w:tcPr>
          <w:p w14:paraId="626AF2BB" w14:textId="2F97D6AE"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BCB87AF"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3BEECD85" w14:textId="45363F9A"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34F3C22" w14:textId="08DA3166"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1B79B546" w14:textId="58E85644" w:rsidR="00F919AE" w:rsidRPr="007808C4" w:rsidRDefault="00F919AE" w:rsidP="00F919AE">
            <w:pPr>
              <w:jc w:val="both"/>
              <w:rPr>
                <w:rFonts w:eastAsia="MS Mincho"/>
                <w:sz w:val="18"/>
                <w:szCs w:val="18"/>
                <w:lang w:val="en-US"/>
              </w:rPr>
            </w:pPr>
          </w:p>
        </w:tc>
        <w:tc>
          <w:tcPr>
            <w:tcW w:w="717" w:type="pct"/>
            <w:shd w:val="clear" w:color="auto" w:fill="auto"/>
          </w:tcPr>
          <w:p w14:paraId="21C2D5DF" w14:textId="6FD2E070" w:rsidR="00F919AE" w:rsidRPr="007808C4" w:rsidRDefault="00F919AE" w:rsidP="00F919AE">
            <w:pPr>
              <w:jc w:val="both"/>
              <w:rPr>
                <w:rFonts w:eastAsia="MS Mincho"/>
                <w:sz w:val="18"/>
                <w:szCs w:val="18"/>
                <w:lang w:val="en-US"/>
              </w:rPr>
            </w:pPr>
          </w:p>
        </w:tc>
      </w:tr>
      <w:tr w:rsidR="007E32D7" w:rsidRPr="00CD1174" w14:paraId="6785ADDF" w14:textId="77777777" w:rsidTr="00662826">
        <w:tc>
          <w:tcPr>
            <w:tcW w:w="370" w:type="pct"/>
            <w:shd w:val="clear" w:color="auto" w:fill="auto"/>
          </w:tcPr>
          <w:p w14:paraId="189FC3CC" w14:textId="64561E47" w:rsidR="007E32D7" w:rsidRPr="00783FD2" w:rsidRDefault="007E32D7" w:rsidP="007E32D7">
            <w:pPr>
              <w:pStyle w:val="title-article-norm"/>
              <w:rPr>
                <w:sz w:val="18"/>
                <w:szCs w:val="18"/>
                <w:lang w:val="sr-Cyrl-RS"/>
              </w:rPr>
            </w:pPr>
            <w:r>
              <w:rPr>
                <w:sz w:val="18"/>
                <w:szCs w:val="18"/>
                <w:lang w:val="sr-Cyrl-RS"/>
              </w:rPr>
              <w:t>9.6.</w:t>
            </w:r>
          </w:p>
        </w:tc>
        <w:tc>
          <w:tcPr>
            <w:tcW w:w="1159" w:type="pct"/>
            <w:shd w:val="clear" w:color="auto" w:fill="auto"/>
          </w:tcPr>
          <w:p w14:paraId="44273AA2" w14:textId="2CB7C796" w:rsidR="007E32D7" w:rsidRPr="007808C4" w:rsidRDefault="007E32D7" w:rsidP="007E32D7">
            <w:pPr>
              <w:jc w:val="both"/>
              <w:rPr>
                <w:sz w:val="18"/>
                <w:szCs w:val="18"/>
                <w:lang w:val="en-US"/>
              </w:rPr>
            </w:pPr>
            <w:r w:rsidRPr="007808C4">
              <w:rPr>
                <w:sz w:val="18"/>
                <w:szCs w:val="18"/>
                <w:lang w:val="en-US"/>
              </w:rPr>
              <w:t xml:space="preserve">6. So far as the suitability of the denomination of a variety is concerned, Article 63 of Council Regulation (EC) No 2100/94 of 27 July 1994 on Community plant variety rights </w:t>
            </w:r>
            <w:r w:rsidR="00F919AE">
              <w:rPr>
                <w:sz w:val="18"/>
                <w:szCs w:val="18"/>
                <w:lang w:val="en-US"/>
              </w:rPr>
              <w:t>s</w:t>
            </w:r>
            <w:r w:rsidRPr="007808C4">
              <w:rPr>
                <w:sz w:val="18"/>
                <w:szCs w:val="18"/>
                <w:lang w:val="en-US"/>
              </w:rPr>
              <w:t>hall apply.</w:t>
            </w:r>
          </w:p>
          <w:p w14:paraId="3001244E" w14:textId="77777777" w:rsidR="007E32D7" w:rsidRPr="007808C4" w:rsidRDefault="007E32D7" w:rsidP="007E32D7">
            <w:pPr>
              <w:jc w:val="both"/>
              <w:rPr>
                <w:sz w:val="18"/>
                <w:szCs w:val="18"/>
                <w:lang w:val="en-US"/>
              </w:rPr>
            </w:pPr>
          </w:p>
          <w:p w14:paraId="36DA9ACE" w14:textId="77777777" w:rsidR="007E32D7" w:rsidRPr="007808C4" w:rsidRDefault="007E32D7" w:rsidP="007E32D7">
            <w:pPr>
              <w:jc w:val="both"/>
              <w:rPr>
                <w:sz w:val="18"/>
                <w:szCs w:val="18"/>
                <w:lang w:val="en-US"/>
              </w:rPr>
            </w:pPr>
            <w:r w:rsidRPr="007808C4">
              <w:rPr>
                <w:sz w:val="18"/>
                <w:szCs w:val="18"/>
                <w:lang w:val="en-US"/>
              </w:rPr>
              <w:t>Detailed implementing rules as to the suitability of denominations of varieties may be adopted in accordance with the procedure referred to in Article 23(2).</w:t>
            </w:r>
          </w:p>
        </w:tc>
        <w:tc>
          <w:tcPr>
            <w:tcW w:w="324" w:type="pct"/>
            <w:shd w:val="clear" w:color="auto" w:fill="auto"/>
          </w:tcPr>
          <w:p w14:paraId="7B719BD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0745A20" w14:textId="77777777" w:rsidR="007E32D7" w:rsidRPr="007808C4" w:rsidRDefault="007E32D7" w:rsidP="007E32D7">
            <w:pPr>
              <w:jc w:val="both"/>
              <w:rPr>
                <w:sz w:val="18"/>
                <w:szCs w:val="18"/>
                <w:lang w:val="en-US"/>
              </w:rPr>
            </w:pPr>
          </w:p>
        </w:tc>
        <w:tc>
          <w:tcPr>
            <w:tcW w:w="416" w:type="pct"/>
            <w:shd w:val="clear" w:color="auto" w:fill="auto"/>
          </w:tcPr>
          <w:p w14:paraId="1AB2615B" w14:textId="24375816"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E3F282E" w14:textId="7A3B1450"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84DB0D5" w14:textId="07F91590" w:rsidR="007E32D7" w:rsidRPr="007808C4" w:rsidRDefault="007E32D7" w:rsidP="007E32D7">
            <w:pPr>
              <w:jc w:val="both"/>
              <w:rPr>
                <w:rFonts w:eastAsia="MS Mincho"/>
                <w:sz w:val="18"/>
                <w:szCs w:val="18"/>
                <w:lang w:val="en-US"/>
              </w:rPr>
            </w:pPr>
          </w:p>
        </w:tc>
      </w:tr>
      <w:tr w:rsidR="007E32D7" w:rsidRPr="00CD1174" w14:paraId="6631B941" w14:textId="77777777" w:rsidTr="00662826">
        <w:tc>
          <w:tcPr>
            <w:tcW w:w="370" w:type="pct"/>
            <w:shd w:val="clear" w:color="auto" w:fill="auto"/>
          </w:tcPr>
          <w:p w14:paraId="4EF10475" w14:textId="096A5752" w:rsidR="007E32D7" w:rsidRPr="00783FD2" w:rsidRDefault="007E32D7" w:rsidP="007E32D7">
            <w:pPr>
              <w:pStyle w:val="title-article-norm"/>
              <w:rPr>
                <w:sz w:val="18"/>
                <w:szCs w:val="18"/>
                <w:lang w:val="sr-Cyrl-RS"/>
              </w:rPr>
            </w:pPr>
            <w:r>
              <w:rPr>
                <w:sz w:val="18"/>
                <w:szCs w:val="18"/>
                <w:lang w:val="sr-Cyrl-RS"/>
              </w:rPr>
              <w:t>10.1.</w:t>
            </w:r>
          </w:p>
        </w:tc>
        <w:tc>
          <w:tcPr>
            <w:tcW w:w="1159" w:type="pct"/>
            <w:shd w:val="clear" w:color="auto" w:fill="auto"/>
          </w:tcPr>
          <w:p w14:paraId="0F44CA82" w14:textId="77777777" w:rsidR="007E32D7" w:rsidRPr="007808C4" w:rsidRDefault="007E32D7" w:rsidP="007E32D7">
            <w:pPr>
              <w:jc w:val="both"/>
              <w:rPr>
                <w:sz w:val="18"/>
                <w:szCs w:val="18"/>
                <w:lang w:val="en-US"/>
              </w:rPr>
            </w:pPr>
            <w:r w:rsidRPr="007808C4">
              <w:rPr>
                <w:sz w:val="18"/>
                <w:szCs w:val="18"/>
                <w:lang w:val="en-US"/>
              </w:rPr>
              <w:t>1. Any application or withdrawal of an application for acceptance of a variety, any entry in a catalogue of varieties as well as any amendment thereto shall be notified forthwith to the other Member States and the Commission.</w:t>
            </w:r>
          </w:p>
        </w:tc>
        <w:tc>
          <w:tcPr>
            <w:tcW w:w="324" w:type="pct"/>
            <w:shd w:val="clear" w:color="auto" w:fill="auto"/>
          </w:tcPr>
          <w:p w14:paraId="5D199413"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952753E" w14:textId="77777777" w:rsidR="007E32D7" w:rsidRPr="007808C4" w:rsidRDefault="007E32D7" w:rsidP="007E32D7">
            <w:pPr>
              <w:jc w:val="both"/>
              <w:rPr>
                <w:sz w:val="18"/>
                <w:szCs w:val="18"/>
                <w:lang w:val="en-US"/>
              </w:rPr>
            </w:pPr>
          </w:p>
        </w:tc>
        <w:tc>
          <w:tcPr>
            <w:tcW w:w="416" w:type="pct"/>
            <w:shd w:val="clear" w:color="auto" w:fill="auto"/>
          </w:tcPr>
          <w:p w14:paraId="2B68AB49" w14:textId="77777777" w:rsidR="007E32D7" w:rsidRPr="007808C4" w:rsidRDefault="007E32D7" w:rsidP="007E32D7">
            <w:pPr>
              <w:jc w:val="center"/>
              <w:rPr>
                <w:rFonts w:eastAsia="MS Mincho"/>
                <w:b/>
                <w:bCs/>
                <w:sz w:val="18"/>
                <w:szCs w:val="18"/>
                <w:lang w:val="en-US"/>
              </w:rPr>
            </w:pPr>
          </w:p>
        </w:tc>
        <w:tc>
          <w:tcPr>
            <w:tcW w:w="844" w:type="pct"/>
          </w:tcPr>
          <w:p w14:paraId="4511626B" w14:textId="77777777" w:rsidR="007E32D7" w:rsidRPr="007808C4" w:rsidRDefault="007E32D7" w:rsidP="007E32D7">
            <w:pPr>
              <w:jc w:val="both"/>
              <w:rPr>
                <w:rFonts w:eastAsia="MS Mincho"/>
                <w:sz w:val="18"/>
                <w:szCs w:val="18"/>
                <w:lang w:val="en-US"/>
              </w:rPr>
            </w:pPr>
          </w:p>
        </w:tc>
        <w:tc>
          <w:tcPr>
            <w:tcW w:w="717" w:type="pct"/>
            <w:shd w:val="clear" w:color="auto" w:fill="auto"/>
          </w:tcPr>
          <w:p w14:paraId="697FC83D" w14:textId="16974A7D" w:rsidR="007E32D7" w:rsidRPr="007808C4" w:rsidRDefault="007E32D7" w:rsidP="007E32D7">
            <w:pPr>
              <w:jc w:val="both"/>
              <w:rPr>
                <w:rFonts w:eastAsia="MS Mincho"/>
                <w:sz w:val="18"/>
                <w:szCs w:val="18"/>
                <w:lang w:val="en-US"/>
              </w:rPr>
            </w:pPr>
          </w:p>
        </w:tc>
      </w:tr>
      <w:tr w:rsidR="007E32D7" w:rsidRPr="00CD1174" w14:paraId="68FC4496" w14:textId="77777777" w:rsidTr="00662826">
        <w:tc>
          <w:tcPr>
            <w:tcW w:w="370" w:type="pct"/>
            <w:shd w:val="clear" w:color="auto" w:fill="auto"/>
          </w:tcPr>
          <w:p w14:paraId="1C9CDE70" w14:textId="34ED6255" w:rsidR="007E32D7" w:rsidRPr="00783FD2" w:rsidRDefault="007E32D7" w:rsidP="007E32D7">
            <w:pPr>
              <w:pStyle w:val="title-article-norm"/>
              <w:rPr>
                <w:sz w:val="18"/>
                <w:szCs w:val="18"/>
                <w:lang w:val="sr-Cyrl-RS"/>
              </w:rPr>
            </w:pPr>
            <w:r>
              <w:rPr>
                <w:sz w:val="18"/>
                <w:szCs w:val="18"/>
                <w:lang w:val="sr-Cyrl-RS"/>
              </w:rPr>
              <w:t>10.2.</w:t>
            </w:r>
          </w:p>
        </w:tc>
        <w:tc>
          <w:tcPr>
            <w:tcW w:w="1159" w:type="pct"/>
            <w:shd w:val="clear" w:color="auto" w:fill="auto"/>
          </w:tcPr>
          <w:p w14:paraId="490E30C6" w14:textId="77777777" w:rsidR="007E32D7" w:rsidRPr="007808C4" w:rsidRDefault="007E32D7" w:rsidP="007E32D7">
            <w:pPr>
              <w:jc w:val="both"/>
              <w:rPr>
                <w:sz w:val="18"/>
                <w:szCs w:val="18"/>
                <w:lang w:val="en-US"/>
              </w:rPr>
            </w:pPr>
            <w:r w:rsidRPr="007808C4">
              <w:rPr>
                <w:sz w:val="18"/>
                <w:szCs w:val="18"/>
                <w:lang w:val="en-US"/>
              </w:rPr>
              <w:t>2. Member States shall, for each new variety accepted, send the other Member States and the Commission a brief description of its most important characteristics for use. This provision shall not apply in the case of varieties (inbred lines, hybrids) which are intended solely as components for final varieties. They shall, on request, also communicate the special qualities which enable the variety to be distinguished from other similar varieties.</w:t>
            </w:r>
          </w:p>
        </w:tc>
        <w:tc>
          <w:tcPr>
            <w:tcW w:w="324" w:type="pct"/>
            <w:shd w:val="clear" w:color="auto" w:fill="auto"/>
          </w:tcPr>
          <w:p w14:paraId="4071FDB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01F0A87" w14:textId="77777777" w:rsidR="007E32D7" w:rsidRPr="007808C4" w:rsidRDefault="007E32D7" w:rsidP="007E32D7">
            <w:pPr>
              <w:jc w:val="both"/>
              <w:rPr>
                <w:sz w:val="18"/>
                <w:szCs w:val="18"/>
                <w:lang w:val="en-US"/>
              </w:rPr>
            </w:pPr>
          </w:p>
        </w:tc>
        <w:tc>
          <w:tcPr>
            <w:tcW w:w="416" w:type="pct"/>
            <w:shd w:val="clear" w:color="auto" w:fill="auto"/>
          </w:tcPr>
          <w:p w14:paraId="71E3CDF5" w14:textId="7376B055"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6DDE7084" w14:textId="2B579987"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B612604" w14:textId="5AA99234" w:rsidR="007E32D7" w:rsidRPr="007808C4" w:rsidRDefault="007E32D7" w:rsidP="007E32D7">
            <w:pPr>
              <w:jc w:val="both"/>
              <w:rPr>
                <w:rFonts w:eastAsia="MS Mincho"/>
                <w:sz w:val="18"/>
                <w:szCs w:val="18"/>
                <w:lang w:val="en-US"/>
              </w:rPr>
            </w:pPr>
          </w:p>
        </w:tc>
      </w:tr>
      <w:tr w:rsidR="007E32D7" w:rsidRPr="00CD1174" w14:paraId="5DF9662C" w14:textId="77777777" w:rsidTr="00662826">
        <w:tc>
          <w:tcPr>
            <w:tcW w:w="370" w:type="pct"/>
            <w:shd w:val="clear" w:color="auto" w:fill="auto"/>
          </w:tcPr>
          <w:p w14:paraId="30E0263B" w14:textId="09A224D7" w:rsidR="007E32D7" w:rsidRPr="00783FD2" w:rsidRDefault="007E32D7" w:rsidP="007E32D7">
            <w:pPr>
              <w:pStyle w:val="title-article-norm"/>
              <w:rPr>
                <w:sz w:val="18"/>
                <w:szCs w:val="18"/>
                <w:lang w:val="sr-Cyrl-RS"/>
              </w:rPr>
            </w:pPr>
            <w:r>
              <w:rPr>
                <w:sz w:val="18"/>
                <w:szCs w:val="18"/>
                <w:lang w:val="sr-Cyrl-RS"/>
              </w:rPr>
              <w:lastRenderedPageBreak/>
              <w:t>10.3.</w:t>
            </w:r>
          </w:p>
        </w:tc>
        <w:tc>
          <w:tcPr>
            <w:tcW w:w="1159" w:type="pct"/>
            <w:shd w:val="clear" w:color="auto" w:fill="auto"/>
          </w:tcPr>
          <w:p w14:paraId="222762F4" w14:textId="77777777" w:rsidR="007E32D7" w:rsidRPr="007808C4" w:rsidRDefault="007E32D7" w:rsidP="007E32D7">
            <w:pPr>
              <w:jc w:val="both"/>
              <w:rPr>
                <w:sz w:val="18"/>
                <w:szCs w:val="18"/>
                <w:lang w:val="en-US"/>
              </w:rPr>
            </w:pPr>
            <w:r w:rsidRPr="007808C4">
              <w:rPr>
                <w:sz w:val="18"/>
                <w:szCs w:val="18"/>
                <w:lang w:val="en-US"/>
              </w:rPr>
              <w:t>3. Each Member State shall make available to the other Member States and the Commission the files referred to in Article 9(4) on the varieties which are accepted or which have ceased to be accepted. Information exchanged concerning these files shall be treated as confidential.</w:t>
            </w:r>
          </w:p>
        </w:tc>
        <w:tc>
          <w:tcPr>
            <w:tcW w:w="324" w:type="pct"/>
            <w:shd w:val="clear" w:color="auto" w:fill="auto"/>
          </w:tcPr>
          <w:p w14:paraId="5C0BE2FC"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F0FCE2A" w14:textId="77777777" w:rsidR="007E32D7" w:rsidRPr="007808C4" w:rsidRDefault="007E32D7" w:rsidP="007E32D7">
            <w:pPr>
              <w:jc w:val="both"/>
              <w:rPr>
                <w:sz w:val="18"/>
                <w:szCs w:val="18"/>
                <w:lang w:val="en-US"/>
              </w:rPr>
            </w:pPr>
          </w:p>
        </w:tc>
        <w:tc>
          <w:tcPr>
            <w:tcW w:w="416" w:type="pct"/>
            <w:shd w:val="clear" w:color="auto" w:fill="auto"/>
          </w:tcPr>
          <w:p w14:paraId="2C64FB53" w14:textId="74FBA371"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FE78984" w14:textId="74BA11CB"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90A5F5E" w14:textId="2149A0BE" w:rsidR="007E32D7" w:rsidRPr="007808C4" w:rsidRDefault="007E32D7" w:rsidP="007E32D7">
            <w:pPr>
              <w:jc w:val="both"/>
              <w:rPr>
                <w:rFonts w:eastAsia="MS Mincho"/>
                <w:sz w:val="18"/>
                <w:szCs w:val="18"/>
                <w:lang w:val="en-US"/>
              </w:rPr>
            </w:pPr>
          </w:p>
        </w:tc>
      </w:tr>
      <w:tr w:rsidR="00F919AE" w:rsidRPr="00CD1174" w14:paraId="69EA2D4F" w14:textId="77777777" w:rsidTr="00783FD2">
        <w:tc>
          <w:tcPr>
            <w:tcW w:w="370" w:type="pct"/>
            <w:shd w:val="clear" w:color="auto" w:fill="auto"/>
          </w:tcPr>
          <w:p w14:paraId="43D19BB2" w14:textId="185AED5E" w:rsidR="00F919AE" w:rsidRPr="00783FD2" w:rsidRDefault="00F919AE" w:rsidP="00F919AE">
            <w:pPr>
              <w:pStyle w:val="title-article-norm"/>
              <w:rPr>
                <w:sz w:val="18"/>
                <w:szCs w:val="18"/>
                <w:lang w:val="sr-Cyrl-RS"/>
              </w:rPr>
            </w:pPr>
            <w:r>
              <w:rPr>
                <w:sz w:val="18"/>
                <w:szCs w:val="18"/>
                <w:lang w:val="sr-Cyrl-RS"/>
              </w:rPr>
              <w:t>10.4.</w:t>
            </w:r>
          </w:p>
        </w:tc>
        <w:tc>
          <w:tcPr>
            <w:tcW w:w="1159" w:type="pct"/>
            <w:shd w:val="clear" w:color="auto" w:fill="auto"/>
          </w:tcPr>
          <w:p w14:paraId="5B4EE337" w14:textId="77777777" w:rsidR="00F919AE" w:rsidRPr="007808C4" w:rsidRDefault="00F919AE" w:rsidP="00F919AE">
            <w:pPr>
              <w:jc w:val="both"/>
              <w:rPr>
                <w:sz w:val="18"/>
                <w:szCs w:val="18"/>
                <w:lang w:val="en-US"/>
              </w:rPr>
            </w:pPr>
            <w:r w:rsidRPr="007808C4">
              <w:rPr>
                <w:sz w:val="18"/>
                <w:szCs w:val="18"/>
                <w:lang w:val="en-US"/>
              </w:rPr>
              <w:t>4. Member States shall ensure that the acceptance files are made available for the personal and exclusive use of any person able to show a legitimate interest. These provisions shall not apply where the information must, under Article 7(3), be treated as confidential.</w:t>
            </w:r>
          </w:p>
        </w:tc>
        <w:tc>
          <w:tcPr>
            <w:tcW w:w="324" w:type="pct"/>
            <w:shd w:val="clear" w:color="auto" w:fill="FFFFFF" w:themeFill="background1"/>
          </w:tcPr>
          <w:p w14:paraId="7C6F8FDD" w14:textId="7DA3174E"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1EE303B1"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5EEF1E26" w14:textId="128B6132"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664843B" w14:textId="542459A2"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3AFD657" w14:textId="0EF74916" w:rsidR="00F919AE" w:rsidRPr="007808C4" w:rsidRDefault="00F919AE" w:rsidP="00F919AE">
            <w:pPr>
              <w:jc w:val="both"/>
              <w:rPr>
                <w:rFonts w:eastAsia="MS Mincho"/>
                <w:sz w:val="18"/>
                <w:szCs w:val="18"/>
                <w:lang w:val="en-US"/>
              </w:rPr>
            </w:pPr>
          </w:p>
        </w:tc>
        <w:tc>
          <w:tcPr>
            <w:tcW w:w="717" w:type="pct"/>
            <w:shd w:val="clear" w:color="auto" w:fill="auto"/>
          </w:tcPr>
          <w:p w14:paraId="2931788B" w14:textId="390811DD" w:rsidR="00F919AE" w:rsidRPr="007808C4" w:rsidRDefault="00F919AE" w:rsidP="00F919AE">
            <w:pPr>
              <w:jc w:val="both"/>
              <w:rPr>
                <w:rFonts w:eastAsia="MS Mincho"/>
                <w:sz w:val="18"/>
                <w:szCs w:val="18"/>
                <w:lang w:val="en-US"/>
              </w:rPr>
            </w:pPr>
          </w:p>
        </w:tc>
      </w:tr>
      <w:tr w:rsidR="00F919AE" w:rsidRPr="00CD1174" w14:paraId="5868E025" w14:textId="77777777" w:rsidTr="00783FD2">
        <w:tc>
          <w:tcPr>
            <w:tcW w:w="370" w:type="pct"/>
            <w:shd w:val="clear" w:color="auto" w:fill="auto"/>
          </w:tcPr>
          <w:p w14:paraId="57D90E1C" w14:textId="134439B7" w:rsidR="00F919AE" w:rsidRPr="00783FD2" w:rsidRDefault="00F919AE" w:rsidP="00F919AE">
            <w:pPr>
              <w:pStyle w:val="title-article-norm"/>
              <w:rPr>
                <w:sz w:val="18"/>
                <w:szCs w:val="18"/>
                <w:lang w:val="sr-Cyrl-RS"/>
              </w:rPr>
            </w:pPr>
            <w:r>
              <w:rPr>
                <w:sz w:val="18"/>
                <w:szCs w:val="18"/>
                <w:lang w:val="sr-Cyrl-RS"/>
              </w:rPr>
              <w:t>10.5.</w:t>
            </w:r>
          </w:p>
        </w:tc>
        <w:tc>
          <w:tcPr>
            <w:tcW w:w="1159" w:type="pct"/>
            <w:shd w:val="clear" w:color="auto" w:fill="auto"/>
          </w:tcPr>
          <w:p w14:paraId="3CFF1CEB" w14:textId="77777777" w:rsidR="00F919AE" w:rsidRPr="007808C4" w:rsidRDefault="00F919AE" w:rsidP="00F919AE">
            <w:pPr>
              <w:jc w:val="both"/>
              <w:rPr>
                <w:sz w:val="18"/>
                <w:szCs w:val="18"/>
                <w:lang w:val="en-US"/>
              </w:rPr>
            </w:pPr>
            <w:r w:rsidRPr="007808C4">
              <w:rPr>
                <w:sz w:val="18"/>
                <w:szCs w:val="18"/>
                <w:lang w:val="en-US"/>
              </w:rPr>
              <w:t>5. Where acceptance of a variety is refused or revoked, the results of the examinations shall be made available to persons affected by such decision.</w:t>
            </w:r>
          </w:p>
        </w:tc>
        <w:tc>
          <w:tcPr>
            <w:tcW w:w="324" w:type="pct"/>
            <w:shd w:val="clear" w:color="auto" w:fill="FFFFFF" w:themeFill="background1"/>
          </w:tcPr>
          <w:p w14:paraId="2205278F" w14:textId="6D4E379B"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31F6368B"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3ACB57AA" w14:textId="03D53576"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5EEEFDF" w14:textId="3F4197CE"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6844E69D" w14:textId="03754853" w:rsidR="00F919AE" w:rsidRPr="007808C4" w:rsidRDefault="00F919AE" w:rsidP="00F919AE">
            <w:pPr>
              <w:jc w:val="both"/>
              <w:rPr>
                <w:rFonts w:eastAsia="MS Mincho"/>
                <w:sz w:val="18"/>
                <w:szCs w:val="18"/>
                <w:lang w:val="en-US"/>
              </w:rPr>
            </w:pPr>
          </w:p>
        </w:tc>
        <w:tc>
          <w:tcPr>
            <w:tcW w:w="717" w:type="pct"/>
            <w:shd w:val="clear" w:color="auto" w:fill="auto"/>
          </w:tcPr>
          <w:p w14:paraId="5A75130E" w14:textId="05A21817" w:rsidR="00F919AE" w:rsidRPr="007808C4" w:rsidRDefault="00F919AE" w:rsidP="00F919AE">
            <w:pPr>
              <w:jc w:val="both"/>
              <w:rPr>
                <w:rFonts w:eastAsia="MS Mincho"/>
                <w:sz w:val="18"/>
                <w:szCs w:val="18"/>
                <w:lang w:val="en-US"/>
              </w:rPr>
            </w:pPr>
          </w:p>
        </w:tc>
      </w:tr>
      <w:tr w:rsidR="00F919AE" w:rsidRPr="00CD1174" w14:paraId="0FF71564" w14:textId="77777777" w:rsidTr="00783FD2">
        <w:tc>
          <w:tcPr>
            <w:tcW w:w="370" w:type="pct"/>
            <w:shd w:val="clear" w:color="auto" w:fill="auto"/>
          </w:tcPr>
          <w:p w14:paraId="5C5F4BC5" w14:textId="6E7CB73B" w:rsidR="00F919AE" w:rsidRPr="00783FD2" w:rsidRDefault="00F919AE" w:rsidP="00F919AE">
            <w:pPr>
              <w:pStyle w:val="title-article-norm"/>
              <w:rPr>
                <w:sz w:val="18"/>
                <w:szCs w:val="18"/>
                <w:lang w:val="sr-Cyrl-RS"/>
              </w:rPr>
            </w:pPr>
            <w:r>
              <w:rPr>
                <w:sz w:val="18"/>
                <w:szCs w:val="18"/>
                <w:lang w:val="sr-Cyrl-RS"/>
              </w:rPr>
              <w:t>11.1.</w:t>
            </w:r>
          </w:p>
        </w:tc>
        <w:tc>
          <w:tcPr>
            <w:tcW w:w="1159" w:type="pct"/>
            <w:shd w:val="clear" w:color="auto" w:fill="auto"/>
          </w:tcPr>
          <w:p w14:paraId="4EEAA0BA" w14:textId="77777777" w:rsidR="00F919AE" w:rsidRPr="007808C4" w:rsidRDefault="00F919AE" w:rsidP="00F919AE">
            <w:pPr>
              <w:jc w:val="both"/>
              <w:rPr>
                <w:sz w:val="18"/>
                <w:szCs w:val="18"/>
                <w:lang w:val="en-US"/>
              </w:rPr>
            </w:pPr>
            <w:r w:rsidRPr="007808C4">
              <w:rPr>
                <w:sz w:val="18"/>
                <w:szCs w:val="18"/>
                <w:lang w:val="en-US"/>
              </w:rPr>
              <w:t>1. Member States shall provide that the varieties accepted must be maintained according to accepted practices for the maintenance of the variety.</w:t>
            </w:r>
          </w:p>
        </w:tc>
        <w:tc>
          <w:tcPr>
            <w:tcW w:w="324" w:type="pct"/>
            <w:shd w:val="clear" w:color="auto" w:fill="FFFFFF" w:themeFill="background1"/>
          </w:tcPr>
          <w:p w14:paraId="1A24E972" w14:textId="6CE7AE03"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545F1A4"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51C8725" w14:textId="4346B479"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27949EC" w14:textId="33A8479A"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263B5B87" w14:textId="1841245F" w:rsidR="00F919AE" w:rsidRPr="007808C4" w:rsidRDefault="00F919AE" w:rsidP="00F919AE">
            <w:pPr>
              <w:jc w:val="both"/>
              <w:rPr>
                <w:rFonts w:eastAsia="MS Mincho"/>
                <w:sz w:val="18"/>
                <w:szCs w:val="18"/>
                <w:lang w:val="en-US"/>
              </w:rPr>
            </w:pPr>
          </w:p>
        </w:tc>
        <w:tc>
          <w:tcPr>
            <w:tcW w:w="717" w:type="pct"/>
            <w:shd w:val="clear" w:color="auto" w:fill="auto"/>
          </w:tcPr>
          <w:p w14:paraId="02158E0C" w14:textId="4184D80A" w:rsidR="00F919AE" w:rsidRPr="007808C4" w:rsidRDefault="00F919AE" w:rsidP="00F919AE">
            <w:pPr>
              <w:jc w:val="both"/>
              <w:rPr>
                <w:rFonts w:eastAsia="MS Mincho"/>
                <w:sz w:val="18"/>
                <w:szCs w:val="18"/>
                <w:lang w:val="en-US"/>
              </w:rPr>
            </w:pPr>
          </w:p>
        </w:tc>
      </w:tr>
      <w:tr w:rsidR="00F919AE" w:rsidRPr="00CD1174" w14:paraId="7D7867F5" w14:textId="77777777" w:rsidTr="00783FD2">
        <w:tc>
          <w:tcPr>
            <w:tcW w:w="370" w:type="pct"/>
            <w:shd w:val="clear" w:color="auto" w:fill="auto"/>
          </w:tcPr>
          <w:p w14:paraId="14FC5C31" w14:textId="0BFAD2B7" w:rsidR="00F919AE" w:rsidRPr="00783FD2" w:rsidRDefault="00F919AE" w:rsidP="00F919AE">
            <w:pPr>
              <w:pStyle w:val="title-article-norm"/>
              <w:rPr>
                <w:sz w:val="18"/>
                <w:szCs w:val="18"/>
                <w:lang w:val="sr-Cyrl-RS"/>
              </w:rPr>
            </w:pPr>
            <w:r>
              <w:rPr>
                <w:sz w:val="18"/>
                <w:szCs w:val="18"/>
                <w:lang w:val="sr-Cyrl-RS"/>
              </w:rPr>
              <w:t>11.2.</w:t>
            </w:r>
          </w:p>
        </w:tc>
        <w:tc>
          <w:tcPr>
            <w:tcW w:w="1159" w:type="pct"/>
            <w:shd w:val="clear" w:color="auto" w:fill="auto"/>
          </w:tcPr>
          <w:p w14:paraId="30697EDD" w14:textId="77777777" w:rsidR="00F919AE" w:rsidRPr="007808C4" w:rsidRDefault="00F919AE" w:rsidP="00F919AE">
            <w:pPr>
              <w:jc w:val="both"/>
              <w:rPr>
                <w:sz w:val="18"/>
                <w:szCs w:val="18"/>
                <w:lang w:val="en-US"/>
              </w:rPr>
            </w:pPr>
            <w:r w:rsidRPr="007808C4">
              <w:rPr>
                <w:sz w:val="18"/>
                <w:szCs w:val="18"/>
                <w:lang w:val="en-US"/>
              </w:rPr>
              <w:t>2. It must at all times be possible to check maintenance from the records kept by the person or persons responsible for the variety. These records shall also cover the production of all generations prior to basic seed or propagating material.</w:t>
            </w:r>
          </w:p>
        </w:tc>
        <w:tc>
          <w:tcPr>
            <w:tcW w:w="324" w:type="pct"/>
            <w:shd w:val="clear" w:color="auto" w:fill="FFFFFF" w:themeFill="background1"/>
          </w:tcPr>
          <w:p w14:paraId="5A34BB5F" w14:textId="5EDC94E0"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40F3C144"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34050008" w14:textId="7597E505"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EDF088D" w14:textId="7FF37B0C"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160C3F4B" w14:textId="5CD9317F" w:rsidR="00F919AE" w:rsidRPr="007808C4" w:rsidRDefault="00F919AE" w:rsidP="00F919AE">
            <w:pPr>
              <w:jc w:val="both"/>
              <w:rPr>
                <w:rFonts w:eastAsia="MS Mincho"/>
                <w:sz w:val="18"/>
                <w:szCs w:val="18"/>
                <w:lang w:val="en-US"/>
              </w:rPr>
            </w:pPr>
          </w:p>
        </w:tc>
        <w:tc>
          <w:tcPr>
            <w:tcW w:w="717" w:type="pct"/>
            <w:shd w:val="clear" w:color="auto" w:fill="auto"/>
          </w:tcPr>
          <w:p w14:paraId="0D57D44E" w14:textId="2060C184" w:rsidR="00F919AE" w:rsidRPr="007808C4" w:rsidRDefault="00F919AE" w:rsidP="00F919AE">
            <w:pPr>
              <w:jc w:val="both"/>
              <w:rPr>
                <w:rFonts w:eastAsia="MS Mincho"/>
                <w:sz w:val="18"/>
                <w:szCs w:val="18"/>
                <w:lang w:val="en-US"/>
              </w:rPr>
            </w:pPr>
          </w:p>
        </w:tc>
      </w:tr>
      <w:tr w:rsidR="00F919AE" w:rsidRPr="00CD1174" w14:paraId="1AF93B51" w14:textId="77777777" w:rsidTr="00783FD2">
        <w:tc>
          <w:tcPr>
            <w:tcW w:w="370" w:type="pct"/>
            <w:shd w:val="clear" w:color="auto" w:fill="auto"/>
          </w:tcPr>
          <w:p w14:paraId="0F3927FB" w14:textId="3CA43608" w:rsidR="00F919AE" w:rsidRPr="00783FD2" w:rsidRDefault="00F919AE" w:rsidP="00F919AE">
            <w:pPr>
              <w:pStyle w:val="title-article-norm"/>
              <w:rPr>
                <w:sz w:val="18"/>
                <w:szCs w:val="18"/>
                <w:lang w:val="sr-Cyrl-RS"/>
              </w:rPr>
            </w:pPr>
            <w:r>
              <w:rPr>
                <w:sz w:val="18"/>
                <w:szCs w:val="18"/>
                <w:lang w:val="sr-Cyrl-RS"/>
              </w:rPr>
              <w:t>11.3.</w:t>
            </w:r>
          </w:p>
        </w:tc>
        <w:tc>
          <w:tcPr>
            <w:tcW w:w="1159" w:type="pct"/>
            <w:shd w:val="clear" w:color="auto" w:fill="auto"/>
          </w:tcPr>
          <w:p w14:paraId="1EBF72F8" w14:textId="77777777" w:rsidR="00F919AE" w:rsidRPr="007808C4" w:rsidRDefault="00F919AE" w:rsidP="00F919AE">
            <w:pPr>
              <w:jc w:val="both"/>
              <w:rPr>
                <w:sz w:val="18"/>
                <w:szCs w:val="18"/>
                <w:lang w:val="en-US"/>
              </w:rPr>
            </w:pPr>
            <w:r w:rsidRPr="007808C4">
              <w:rPr>
                <w:sz w:val="18"/>
                <w:szCs w:val="18"/>
                <w:lang w:val="en-US"/>
              </w:rPr>
              <w:t>3. Samples may be requested from the person responsible for the variety. Such samples may if necessary be taken officially.</w:t>
            </w:r>
          </w:p>
        </w:tc>
        <w:tc>
          <w:tcPr>
            <w:tcW w:w="324" w:type="pct"/>
            <w:shd w:val="clear" w:color="auto" w:fill="FFFFFF" w:themeFill="background1"/>
          </w:tcPr>
          <w:p w14:paraId="31AA6312" w14:textId="3C167BAB"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2F7A89D0"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70A76E3F" w14:textId="4ADC3C64"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23D5661" w14:textId="2D543210"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5B369667" w14:textId="4A111ECE" w:rsidR="00F919AE" w:rsidRPr="007808C4" w:rsidRDefault="00F919AE" w:rsidP="00F919AE">
            <w:pPr>
              <w:jc w:val="both"/>
              <w:rPr>
                <w:rFonts w:eastAsia="MS Mincho"/>
                <w:sz w:val="18"/>
                <w:szCs w:val="18"/>
                <w:lang w:val="en-US"/>
              </w:rPr>
            </w:pPr>
          </w:p>
        </w:tc>
        <w:tc>
          <w:tcPr>
            <w:tcW w:w="717" w:type="pct"/>
            <w:shd w:val="clear" w:color="auto" w:fill="auto"/>
          </w:tcPr>
          <w:p w14:paraId="6627ABDD" w14:textId="3AEC9C2D" w:rsidR="00F919AE" w:rsidRPr="007808C4" w:rsidRDefault="00F919AE" w:rsidP="00F919AE">
            <w:pPr>
              <w:jc w:val="both"/>
              <w:rPr>
                <w:rFonts w:eastAsia="MS Mincho"/>
                <w:sz w:val="18"/>
                <w:szCs w:val="18"/>
                <w:lang w:val="en-US"/>
              </w:rPr>
            </w:pPr>
          </w:p>
        </w:tc>
      </w:tr>
      <w:tr w:rsidR="007E32D7" w:rsidRPr="00CD1174" w14:paraId="3D1534E4" w14:textId="77777777" w:rsidTr="00662826">
        <w:tc>
          <w:tcPr>
            <w:tcW w:w="370" w:type="pct"/>
            <w:shd w:val="clear" w:color="auto" w:fill="auto"/>
          </w:tcPr>
          <w:p w14:paraId="666559D5" w14:textId="0D1A73EC" w:rsidR="007E32D7" w:rsidRPr="00783FD2" w:rsidRDefault="007E32D7" w:rsidP="007E32D7">
            <w:pPr>
              <w:pStyle w:val="title-article-norm"/>
              <w:rPr>
                <w:sz w:val="18"/>
                <w:szCs w:val="18"/>
                <w:lang w:val="sr-Cyrl-RS"/>
              </w:rPr>
            </w:pPr>
            <w:r>
              <w:rPr>
                <w:sz w:val="18"/>
                <w:szCs w:val="18"/>
                <w:lang w:val="sr-Cyrl-RS"/>
              </w:rPr>
              <w:t>11.4.</w:t>
            </w:r>
          </w:p>
        </w:tc>
        <w:tc>
          <w:tcPr>
            <w:tcW w:w="1159" w:type="pct"/>
            <w:shd w:val="clear" w:color="auto" w:fill="auto"/>
          </w:tcPr>
          <w:p w14:paraId="59341E30" w14:textId="77777777" w:rsidR="007E32D7" w:rsidRPr="007808C4" w:rsidRDefault="007E32D7" w:rsidP="007E32D7">
            <w:pPr>
              <w:jc w:val="both"/>
              <w:rPr>
                <w:sz w:val="18"/>
                <w:szCs w:val="18"/>
                <w:lang w:val="en-US"/>
              </w:rPr>
            </w:pPr>
            <w:r w:rsidRPr="007808C4">
              <w:rPr>
                <w:sz w:val="18"/>
                <w:szCs w:val="18"/>
                <w:lang w:val="en-US"/>
              </w:rPr>
              <w:t>4. Where maintenance takes place in a Member State other than the one in which the variety was accepted, the Member States concerned shall assist each other administratively as regards verification.</w:t>
            </w:r>
          </w:p>
        </w:tc>
        <w:tc>
          <w:tcPr>
            <w:tcW w:w="324" w:type="pct"/>
            <w:shd w:val="clear" w:color="auto" w:fill="auto"/>
          </w:tcPr>
          <w:p w14:paraId="3F770129"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374670C" w14:textId="77777777" w:rsidR="007E32D7" w:rsidRPr="007808C4" w:rsidRDefault="007E32D7" w:rsidP="007E32D7">
            <w:pPr>
              <w:jc w:val="both"/>
              <w:rPr>
                <w:sz w:val="18"/>
                <w:szCs w:val="18"/>
                <w:lang w:val="en-US"/>
              </w:rPr>
            </w:pPr>
          </w:p>
        </w:tc>
        <w:tc>
          <w:tcPr>
            <w:tcW w:w="416" w:type="pct"/>
            <w:shd w:val="clear" w:color="auto" w:fill="auto"/>
          </w:tcPr>
          <w:p w14:paraId="33A21971" w14:textId="4C067B4C"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001CCEFE" w14:textId="2FB4FB23"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CB6D4F9" w14:textId="4D13301A" w:rsidR="007E32D7" w:rsidRPr="007808C4" w:rsidRDefault="007E32D7" w:rsidP="007E32D7">
            <w:pPr>
              <w:jc w:val="both"/>
              <w:rPr>
                <w:rFonts w:eastAsia="MS Mincho"/>
                <w:sz w:val="18"/>
                <w:szCs w:val="18"/>
                <w:lang w:val="en-US"/>
              </w:rPr>
            </w:pPr>
          </w:p>
        </w:tc>
      </w:tr>
      <w:tr w:rsidR="007E32D7" w:rsidRPr="00CD1174" w14:paraId="5F558D0E" w14:textId="77777777" w:rsidTr="00662826">
        <w:tc>
          <w:tcPr>
            <w:tcW w:w="370" w:type="pct"/>
            <w:shd w:val="clear" w:color="auto" w:fill="auto"/>
          </w:tcPr>
          <w:p w14:paraId="3FA44A2B" w14:textId="5C68E747" w:rsidR="007E32D7" w:rsidRPr="00783FD2" w:rsidRDefault="007E32D7" w:rsidP="007E32D7">
            <w:pPr>
              <w:pStyle w:val="title-article-norm"/>
              <w:rPr>
                <w:sz w:val="18"/>
                <w:szCs w:val="18"/>
                <w:lang w:val="sr-Cyrl-RS"/>
              </w:rPr>
            </w:pPr>
            <w:r>
              <w:rPr>
                <w:sz w:val="18"/>
                <w:szCs w:val="18"/>
                <w:lang w:val="sr-Cyrl-RS"/>
              </w:rPr>
              <w:t>12.1.</w:t>
            </w:r>
          </w:p>
        </w:tc>
        <w:tc>
          <w:tcPr>
            <w:tcW w:w="1159" w:type="pct"/>
            <w:shd w:val="clear" w:color="auto" w:fill="auto"/>
          </w:tcPr>
          <w:p w14:paraId="1CBE3807" w14:textId="77777777" w:rsidR="007E32D7" w:rsidRPr="007808C4" w:rsidRDefault="007E32D7" w:rsidP="007E32D7">
            <w:pPr>
              <w:jc w:val="both"/>
              <w:rPr>
                <w:sz w:val="18"/>
                <w:szCs w:val="18"/>
                <w:lang w:val="en-US"/>
              </w:rPr>
            </w:pPr>
            <w:r w:rsidRPr="007808C4">
              <w:rPr>
                <w:sz w:val="18"/>
                <w:szCs w:val="18"/>
                <w:lang w:val="en-US"/>
              </w:rPr>
              <w:t>1. Acceptance shall be valid until the end of the tenth calendar year following acceptance.</w:t>
            </w:r>
          </w:p>
        </w:tc>
        <w:tc>
          <w:tcPr>
            <w:tcW w:w="324" w:type="pct"/>
            <w:shd w:val="clear" w:color="auto" w:fill="auto"/>
          </w:tcPr>
          <w:p w14:paraId="4878274E"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488AF1B" w14:textId="77777777" w:rsidR="007E32D7" w:rsidRPr="007808C4" w:rsidRDefault="007E32D7" w:rsidP="007E32D7">
            <w:pPr>
              <w:jc w:val="both"/>
              <w:rPr>
                <w:sz w:val="18"/>
                <w:szCs w:val="18"/>
                <w:lang w:val="en-US"/>
              </w:rPr>
            </w:pPr>
          </w:p>
        </w:tc>
        <w:tc>
          <w:tcPr>
            <w:tcW w:w="416" w:type="pct"/>
            <w:shd w:val="clear" w:color="auto" w:fill="auto"/>
          </w:tcPr>
          <w:p w14:paraId="4AB27B7F" w14:textId="77777777" w:rsidR="007E32D7" w:rsidRPr="007808C4" w:rsidRDefault="007E32D7" w:rsidP="007E32D7">
            <w:pPr>
              <w:jc w:val="center"/>
              <w:rPr>
                <w:rFonts w:eastAsia="MS Mincho"/>
                <w:b/>
                <w:bCs/>
                <w:sz w:val="18"/>
                <w:szCs w:val="18"/>
                <w:lang w:val="en-US"/>
              </w:rPr>
            </w:pPr>
          </w:p>
        </w:tc>
        <w:tc>
          <w:tcPr>
            <w:tcW w:w="844" w:type="pct"/>
          </w:tcPr>
          <w:p w14:paraId="14F5285A" w14:textId="77777777" w:rsidR="007E32D7" w:rsidRPr="007808C4" w:rsidRDefault="007E32D7" w:rsidP="007E32D7">
            <w:pPr>
              <w:jc w:val="both"/>
              <w:rPr>
                <w:rFonts w:eastAsia="MS Mincho"/>
                <w:sz w:val="18"/>
                <w:szCs w:val="18"/>
                <w:lang w:val="en-US"/>
              </w:rPr>
            </w:pPr>
          </w:p>
        </w:tc>
        <w:tc>
          <w:tcPr>
            <w:tcW w:w="717" w:type="pct"/>
            <w:shd w:val="clear" w:color="auto" w:fill="auto"/>
          </w:tcPr>
          <w:p w14:paraId="3C388510" w14:textId="0A19A5AA" w:rsidR="007E32D7" w:rsidRPr="007808C4" w:rsidRDefault="007E32D7" w:rsidP="007E32D7">
            <w:pPr>
              <w:jc w:val="both"/>
              <w:rPr>
                <w:rFonts w:eastAsia="MS Mincho"/>
                <w:sz w:val="18"/>
                <w:szCs w:val="18"/>
                <w:lang w:val="en-US"/>
              </w:rPr>
            </w:pPr>
          </w:p>
        </w:tc>
      </w:tr>
      <w:tr w:rsidR="007E32D7" w:rsidRPr="00CD1174" w14:paraId="19C8FF2B" w14:textId="77777777" w:rsidTr="00662826">
        <w:tc>
          <w:tcPr>
            <w:tcW w:w="370" w:type="pct"/>
            <w:shd w:val="clear" w:color="auto" w:fill="auto"/>
          </w:tcPr>
          <w:p w14:paraId="70112E8B" w14:textId="633A72B6" w:rsidR="007E32D7" w:rsidRPr="00783FD2" w:rsidRDefault="007E32D7" w:rsidP="007E32D7">
            <w:pPr>
              <w:pStyle w:val="title-article-norm"/>
              <w:rPr>
                <w:sz w:val="18"/>
                <w:szCs w:val="18"/>
                <w:lang w:val="sr-Cyrl-RS"/>
              </w:rPr>
            </w:pPr>
            <w:r>
              <w:rPr>
                <w:sz w:val="18"/>
                <w:szCs w:val="18"/>
                <w:lang w:val="sr-Cyrl-RS"/>
              </w:rPr>
              <w:t>12.1.</w:t>
            </w:r>
          </w:p>
        </w:tc>
        <w:tc>
          <w:tcPr>
            <w:tcW w:w="1159" w:type="pct"/>
            <w:shd w:val="clear" w:color="auto" w:fill="auto"/>
          </w:tcPr>
          <w:p w14:paraId="5E33903E" w14:textId="77777777" w:rsidR="007E32D7" w:rsidRPr="007808C4" w:rsidRDefault="007E32D7" w:rsidP="007E32D7">
            <w:pPr>
              <w:jc w:val="both"/>
              <w:rPr>
                <w:sz w:val="18"/>
                <w:szCs w:val="18"/>
                <w:lang w:val="en-US"/>
              </w:rPr>
            </w:pPr>
            <w:r w:rsidRPr="007808C4">
              <w:rPr>
                <w:sz w:val="18"/>
                <w:szCs w:val="18"/>
                <w:lang w:val="en-US"/>
              </w:rPr>
              <w:t xml:space="preserve">Acceptance of the varieties by the authorities of the former German Democratic Republic prior to German </w:t>
            </w:r>
            <w:r w:rsidRPr="007808C4">
              <w:rPr>
                <w:sz w:val="18"/>
                <w:szCs w:val="18"/>
                <w:lang w:val="en-US"/>
              </w:rPr>
              <w:lastRenderedPageBreak/>
              <w:t>unification shall be valid until the end of the tenth calendar year at the latest following their entry in the catalogue of varieties drawn up by the Federal Republic of Germany in accordance with Article 3(1).</w:t>
            </w:r>
          </w:p>
        </w:tc>
        <w:tc>
          <w:tcPr>
            <w:tcW w:w="324" w:type="pct"/>
            <w:shd w:val="clear" w:color="auto" w:fill="auto"/>
          </w:tcPr>
          <w:p w14:paraId="7B317D33"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49D1633" w14:textId="77777777" w:rsidR="007E32D7" w:rsidRPr="007808C4" w:rsidRDefault="007E32D7" w:rsidP="007E32D7">
            <w:pPr>
              <w:jc w:val="both"/>
              <w:rPr>
                <w:sz w:val="18"/>
                <w:szCs w:val="18"/>
                <w:lang w:val="en-US"/>
              </w:rPr>
            </w:pPr>
          </w:p>
        </w:tc>
        <w:tc>
          <w:tcPr>
            <w:tcW w:w="416" w:type="pct"/>
            <w:shd w:val="clear" w:color="auto" w:fill="auto"/>
          </w:tcPr>
          <w:p w14:paraId="096961FF" w14:textId="7D44141B" w:rsidR="007E32D7" w:rsidRPr="00783FD2" w:rsidRDefault="007E32D7" w:rsidP="007E32D7">
            <w:pPr>
              <w:jc w:val="center"/>
              <w:rPr>
                <w:rFonts w:eastAsia="MS Mincho"/>
                <w:b/>
                <w:bCs/>
                <w:sz w:val="18"/>
                <w:szCs w:val="18"/>
                <w:lang w:val="sr-Cyrl-RS"/>
              </w:rPr>
            </w:pPr>
            <w:r>
              <w:rPr>
                <w:rFonts w:eastAsia="MS Mincho"/>
                <w:b/>
                <w:bCs/>
                <w:sz w:val="18"/>
                <w:szCs w:val="18"/>
                <w:lang w:val="sr-Cyrl-RS"/>
              </w:rPr>
              <w:t>НП</w:t>
            </w:r>
          </w:p>
        </w:tc>
        <w:tc>
          <w:tcPr>
            <w:tcW w:w="844" w:type="pct"/>
          </w:tcPr>
          <w:p w14:paraId="23816D3A" w14:textId="77777777" w:rsidR="007E32D7" w:rsidRPr="007808C4" w:rsidRDefault="007E32D7" w:rsidP="007E32D7">
            <w:pPr>
              <w:jc w:val="both"/>
              <w:rPr>
                <w:rFonts w:eastAsia="MS Mincho"/>
                <w:sz w:val="18"/>
                <w:szCs w:val="18"/>
                <w:lang w:val="en-US"/>
              </w:rPr>
            </w:pPr>
          </w:p>
        </w:tc>
        <w:tc>
          <w:tcPr>
            <w:tcW w:w="717" w:type="pct"/>
            <w:shd w:val="clear" w:color="auto" w:fill="auto"/>
          </w:tcPr>
          <w:p w14:paraId="2AE12158" w14:textId="1C19C403" w:rsidR="007E32D7" w:rsidRPr="007808C4" w:rsidRDefault="007E32D7" w:rsidP="007E32D7">
            <w:pPr>
              <w:jc w:val="both"/>
              <w:rPr>
                <w:rFonts w:eastAsia="MS Mincho"/>
                <w:sz w:val="18"/>
                <w:szCs w:val="18"/>
                <w:lang w:val="en-US"/>
              </w:rPr>
            </w:pPr>
          </w:p>
        </w:tc>
      </w:tr>
      <w:tr w:rsidR="00F919AE" w:rsidRPr="00CD1174" w14:paraId="26C8B73B" w14:textId="77777777" w:rsidTr="00783FD2">
        <w:tc>
          <w:tcPr>
            <w:tcW w:w="370" w:type="pct"/>
            <w:shd w:val="clear" w:color="auto" w:fill="auto"/>
          </w:tcPr>
          <w:p w14:paraId="4EF1D210" w14:textId="641B4E1F" w:rsidR="00F919AE" w:rsidRPr="00783FD2" w:rsidRDefault="00F919AE" w:rsidP="00F919AE">
            <w:pPr>
              <w:pStyle w:val="title-article-norm"/>
              <w:rPr>
                <w:sz w:val="18"/>
                <w:szCs w:val="18"/>
                <w:lang w:val="sr-Cyrl-RS"/>
              </w:rPr>
            </w:pPr>
            <w:r>
              <w:rPr>
                <w:sz w:val="18"/>
                <w:szCs w:val="18"/>
                <w:lang w:val="sr-Cyrl-RS"/>
              </w:rPr>
              <w:t>12.2.</w:t>
            </w:r>
          </w:p>
        </w:tc>
        <w:tc>
          <w:tcPr>
            <w:tcW w:w="1159" w:type="pct"/>
            <w:shd w:val="clear" w:color="auto" w:fill="auto"/>
          </w:tcPr>
          <w:p w14:paraId="2E14878E" w14:textId="77777777" w:rsidR="00F919AE" w:rsidRPr="007808C4" w:rsidRDefault="00F919AE" w:rsidP="00F919AE">
            <w:pPr>
              <w:jc w:val="both"/>
              <w:rPr>
                <w:sz w:val="18"/>
                <w:szCs w:val="18"/>
                <w:lang w:val="en-US"/>
              </w:rPr>
            </w:pPr>
            <w:r w:rsidRPr="007808C4">
              <w:rPr>
                <w:sz w:val="18"/>
                <w:szCs w:val="18"/>
                <w:lang w:val="en-US"/>
              </w:rPr>
              <w:t>2. Acceptance of a variety may be renewed at given intervals if it is still cultivated on such a scale as to justify this, or should be retained in the interest of conserving plant genetic resources, and providing that the requirements as to distinctness, uniformity and stability, or the criteria determined under Article 20(2) and (3), are still satisfied. Except in the case of plant genetic resources within the meaning of Article 20 applications for renewal shall be submitted not later than two years before expiry of acceptance.</w:t>
            </w:r>
          </w:p>
        </w:tc>
        <w:tc>
          <w:tcPr>
            <w:tcW w:w="324" w:type="pct"/>
            <w:shd w:val="clear" w:color="auto" w:fill="FFFFFF" w:themeFill="background1"/>
          </w:tcPr>
          <w:p w14:paraId="64A120F6" w14:textId="022BF0E7"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1FE8ACC"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47A570F" w14:textId="7D020638"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46A9E2F" w14:textId="497A626A"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5FEDB47F" w14:textId="3B36EE8E" w:rsidR="00F919AE" w:rsidRPr="007808C4" w:rsidRDefault="00F919AE" w:rsidP="00F919AE">
            <w:pPr>
              <w:jc w:val="both"/>
              <w:rPr>
                <w:rFonts w:eastAsia="MS Mincho"/>
                <w:sz w:val="18"/>
                <w:szCs w:val="18"/>
                <w:lang w:val="en-US"/>
              </w:rPr>
            </w:pPr>
          </w:p>
        </w:tc>
        <w:tc>
          <w:tcPr>
            <w:tcW w:w="717" w:type="pct"/>
            <w:shd w:val="clear" w:color="auto" w:fill="auto"/>
          </w:tcPr>
          <w:p w14:paraId="794352B4" w14:textId="2FE5A217" w:rsidR="00F919AE" w:rsidRPr="007808C4" w:rsidRDefault="00F919AE" w:rsidP="00F919AE">
            <w:pPr>
              <w:jc w:val="both"/>
              <w:rPr>
                <w:rFonts w:eastAsia="MS Mincho"/>
                <w:sz w:val="18"/>
                <w:szCs w:val="18"/>
                <w:lang w:val="en-US"/>
              </w:rPr>
            </w:pPr>
          </w:p>
        </w:tc>
      </w:tr>
      <w:tr w:rsidR="00F919AE" w:rsidRPr="00CD1174" w14:paraId="4314DB9C" w14:textId="77777777" w:rsidTr="00783FD2">
        <w:tc>
          <w:tcPr>
            <w:tcW w:w="370" w:type="pct"/>
            <w:shd w:val="clear" w:color="auto" w:fill="auto"/>
          </w:tcPr>
          <w:p w14:paraId="7D2A2560" w14:textId="23AF7B2C" w:rsidR="00F919AE" w:rsidRPr="00783FD2" w:rsidRDefault="00F919AE" w:rsidP="00F919AE">
            <w:pPr>
              <w:pStyle w:val="title-article-norm"/>
              <w:rPr>
                <w:sz w:val="18"/>
                <w:szCs w:val="18"/>
                <w:lang w:val="sr-Cyrl-RS"/>
              </w:rPr>
            </w:pPr>
            <w:r>
              <w:rPr>
                <w:sz w:val="18"/>
                <w:szCs w:val="18"/>
                <w:lang w:val="sr-Cyrl-RS"/>
              </w:rPr>
              <w:t>12.3</w:t>
            </w:r>
          </w:p>
        </w:tc>
        <w:tc>
          <w:tcPr>
            <w:tcW w:w="1159" w:type="pct"/>
            <w:shd w:val="clear" w:color="auto" w:fill="auto"/>
          </w:tcPr>
          <w:p w14:paraId="54E8D700" w14:textId="77777777" w:rsidR="00F919AE" w:rsidRPr="007808C4" w:rsidRDefault="00F919AE" w:rsidP="00F919AE">
            <w:pPr>
              <w:jc w:val="both"/>
              <w:rPr>
                <w:sz w:val="18"/>
                <w:szCs w:val="18"/>
                <w:lang w:val="en-US"/>
              </w:rPr>
            </w:pPr>
            <w:r w:rsidRPr="007808C4">
              <w:rPr>
                <w:sz w:val="18"/>
                <w:szCs w:val="18"/>
                <w:lang w:val="en-US"/>
              </w:rPr>
              <w:t>3. The period of validity of acceptance shall be extended provisionally until a decision is taken on the application for renewal.</w:t>
            </w:r>
          </w:p>
        </w:tc>
        <w:tc>
          <w:tcPr>
            <w:tcW w:w="324" w:type="pct"/>
            <w:shd w:val="clear" w:color="auto" w:fill="FFFFFF" w:themeFill="background1"/>
          </w:tcPr>
          <w:p w14:paraId="038CF00C" w14:textId="6D25363D"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39F53FD"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50E1B60E" w14:textId="11FF396D"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E120BAD" w14:textId="099B3AC6"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D7110F5" w14:textId="77DC0E8A" w:rsidR="00F919AE" w:rsidRPr="007808C4" w:rsidRDefault="00F919AE" w:rsidP="00F919AE">
            <w:pPr>
              <w:jc w:val="both"/>
              <w:rPr>
                <w:rFonts w:eastAsia="MS Mincho"/>
                <w:sz w:val="18"/>
                <w:szCs w:val="18"/>
                <w:lang w:val="en-US"/>
              </w:rPr>
            </w:pPr>
          </w:p>
        </w:tc>
        <w:tc>
          <w:tcPr>
            <w:tcW w:w="717" w:type="pct"/>
            <w:shd w:val="clear" w:color="auto" w:fill="auto"/>
          </w:tcPr>
          <w:p w14:paraId="1556EED3" w14:textId="17881C02" w:rsidR="00F919AE" w:rsidRPr="007808C4" w:rsidRDefault="00F919AE" w:rsidP="00F919AE">
            <w:pPr>
              <w:jc w:val="both"/>
              <w:rPr>
                <w:rFonts w:eastAsia="MS Mincho"/>
                <w:sz w:val="18"/>
                <w:szCs w:val="18"/>
                <w:lang w:val="en-US"/>
              </w:rPr>
            </w:pPr>
          </w:p>
        </w:tc>
      </w:tr>
      <w:tr w:rsidR="00F919AE" w:rsidRPr="00CD1174" w14:paraId="170597B9" w14:textId="77777777" w:rsidTr="00783FD2">
        <w:tc>
          <w:tcPr>
            <w:tcW w:w="370" w:type="pct"/>
            <w:shd w:val="clear" w:color="auto" w:fill="auto"/>
          </w:tcPr>
          <w:p w14:paraId="77CADC9C" w14:textId="282470E1" w:rsidR="00F919AE" w:rsidRPr="00783FD2" w:rsidRDefault="00F919AE" w:rsidP="00F919AE">
            <w:pPr>
              <w:pStyle w:val="title-article-norm"/>
              <w:rPr>
                <w:sz w:val="18"/>
                <w:szCs w:val="18"/>
                <w:lang w:val="sr-Cyrl-RS"/>
              </w:rPr>
            </w:pPr>
            <w:r>
              <w:rPr>
                <w:sz w:val="18"/>
                <w:szCs w:val="18"/>
                <w:lang w:val="sr-Cyrl-RS"/>
              </w:rPr>
              <w:t>13.1</w:t>
            </w:r>
          </w:p>
        </w:tc>
        <w:tc>
          <w:tcPr>
            <w:tcW w:w="1159" w:type="pct"/>
            <w:shd w:val="clear" w:color="auto" w:fill="auto"/>
          </w:tcPr>
          <w:p w14:paraId="3C7E5065" w14:textId="77777777" w:rsidR="00F919AE" w:rsidRPr="007808C4" w:rsidRDefault="00F919AE" w:rsidP="00F919AE">
            <w:pPr>
              <w:jc w:val="both"/>
              <w:rPr>
                <w:sz w:val="18"/>
                <w:szCs w:val="18"/>
                <w:lang w:val="en-US"/>
              </w:rPr>
            </w:pPr>
            <w:r w:rsidRPr="007808C4">
              <w:rPr>
                <w:sz w:val="18"/>
                <w:szCs w:val="18"/>
                <w:lang w:val="en-US"/>
              </w:rPr>
              <w:t>1. Member States shall ensure that any doubts which arise after the acceptance of a variety concerning the appraisal of its distinctness or of its name at the time of acceptance are clarified.</w:t>
            </w:r>
          </w:p>
        </w:tc>
        <w:tc>
          <w:tcPr>
            <w:tcW w:w="324" w:type="pct"/>
            <w:shd w:val="clear" w:color="auto" w:fill="FFFFFF" w:themeFill="background1"/>
          </w:tcPr>
          <w:p w14:paraId="54DF191E" w14:textId="367B32A4"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40E9E9E6"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0DD3795B" w14:textId="03BCE0FA"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4E3494A" w14:textId="61AC8C8F"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24939547" w14:textId="5B923E7C" w:rsidR="00F919AE" w:rsidRPr="007808C4" w:rsidRDefault="00F919AE" w:rsidP="00F919AE">
            <w:pPr>
              <w:jc w:val="both"/>
              <w:rPr>
                <w:rFonts w:eastAsia="MS Mincho"/>
                <w:sz w:val="18"/>
                <w:szCs w:val="18"/>
                <w:lang w:val="en-US"/>
              </w:rPr>
            </w:pPr>
          </w:p>
        </w:tc>
        <w:tc>
          <w:tcPr>
            <w:tcW w:w="717" w:type="pct"/>
            <w:shd w:val="clear" w:color="auto" w:fill="auto"/>
          </w:tcPr>
          <w:p w14:paraId="1E7F5C53" w14:textId="3FA3EA64" w:rsidR="00F919AE" w:rsidRPr="007808C4" w:rsidRDefault="00F919AE" w:rsidP="00F919AE">
            <w:pPr>
              <w:jc w:val="both"/>
              <w:rPr>
                <w:rFonts w:eastAsia="MS Mincho"/>
                <w:sz w:val="18"/>
                <w:szCs w:val="18"/>
                <w:lang w:val="en-US"/>
              </w:rPr>
            </w:pPr>
          </w:p>
        </w:tc>
      </w:tr>
      <w:tr w:rsidR="00F919AE" w:rsidRPr="00CD1174" w14:paraId="271B0233" w14:textId="77777777" w:rsidTr="00783FD2">
        <w:tc>
          <w:tcPr>
            <w:tcW w:w="370" w:type="pct"/>
            <w:shd w:val="clear" w:color="auto" w:fill="auto"/>
          </w:tcPr>
          <w:p w14:paraId="4C9A5731" w14:textId="2BBE6D83" w:rsidR="00F919AE" w:rsidRPr="00783FD2" w:rsidRDefault="00F919AE" w:rsidP="00F919AE">
            <w:pPr>
              <w:pStyle w:val="title-article-norm"/>
              <w:rPr>
                <w:sz w:val="18"/>
                <w:szCs w:val="18"/>
                <w:lang w:val="sr-Cyrl-RS"/>
              </w:rPr>
            </w:pPr>
            <w:r>
              <w:rPr>
                <w:sz w:val="18"/>
                <w:szCs w:val="18"/>
                <w:lang w:val="sr-Cyrl-RS"/>
              </w:rPr>
              <w:t>13.2.</w:t>
            </w:r>
          </w:p>
        </w:tc>
        <w:tc>
          <w:tcPr>
            <w:tcW w:w="1159" w:type="pct"/>
            <w:shd w:val="clear" w:color="auto" w:fill="auto"/>
          </w:tcPr>
          <w:p w14:paraId="580FDB79" w14:textId="77777777" w:rsidR="00F919AE" w:rsidRPr="007808C4" w:rsidRDefault="00F919AE" w:rsidP="00F919AE">
            <w:pPr>
              <w:jc w:val="both"/>
              <w:rPr>
                <w:sz w:val="18"/>
                <w:szCs w:val="18"/>
                <w:lang w:val="en-US"/>
              </w:rPr>
            </w:pPr>
            <w:r w:rsidRPr="007808C4">
              <w:rPr>
                <w:sz w:val="18"/>
                <w:szCs w:val="18"/>
                <w:lang w:val="en-US"/>
              </w:rPr>
              <w:t>2. Where, after acceptance of a variety, it is established that the condition concerning distinctness within the meaning of Article 5 was not fulfilled at the time of acceptance, acceptance shall be replaced by another decision or, where appropriate, a revocation, which conforms with this Directive.</w:t>
            </w:r>
          </w:p>
        </w:tc>
        <w:tc>
          <w:tcPr>
            <w:tcW w:w="324" w:type="pct"/>
            <w:shd w:val="clear" w:color="auto" w:fill="FFFFFF" w:themeFill="background1"/>
          </w:tcPr>
          <w:p w14:paraId="7363A7A4" w14:textId="3FA618B7"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25353AD8"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512333FD" w14:textId="263B3F48"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E8E6306" w14:textId="30A05148"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3B2A5D7" w14:textId="64C82C2F" w:rsidR="00F919AE" w:rsidRPr="007808C4" w:rsidRDefault="00F919AE" w:rsidP="00F919AE">
            <w:pPr>
              <w:jc w:val="both"/>
              <w:rPr>
                <w:rFonts w:eastAsia="MS Mincho"/>
                <w:sz w:val="18"/>
                <w:szCs w:val="18"/>
                <w:lang w:val="en-US"/>
              </w:rPr>
            </w:pPr>
          </w:p>
        </w:tc>
        <w:tc>
          <w:tcPr>
            <w:tcW w:w="717" w:type="pct"/>
            <w:shd w:val="clear" w:color="auto" w:fill="auto"/>
          </w:tcPr>
          <w:p w14:paraId="4779CF85" w14:textId="0E63CA75" w:rsidR="00F919AE" w:rsidRPr="007808C4" w:rsidRDefault="00F919AE" w:rsidP="00F919AE">
            <w:pPr>
              <w:jc w:val="both"/>
              <w:rPr>
                <w:rFonts w:eastAsia="MS Mincho"/>
                <w:sz w:val="18"/>
                <w:szCs w:val="18"/>
                <w:lang w:val="en-US"/>
              </w:rPr>
            </w:pPr>
          </w:p>
        </w:tc>
      </w:tr>
      <w:tr w:rsidR="00F919AE" w:rsidRPr="00CD1174" w14:paraId="6E699E75" w14:textId="77777777" w:rsidTr="00783FD2">
        <w:tc>
          <w:tcPr>
            <w:tcW w:w="370" w:type="pct"/>
            <w:shd w:val="clear" w:color="auto" w:fill="auto"/>
          </w:tcPr>
          <w:p w14:paraId="5230330C" w14:textId="573CA815" w:rsidR="00F919AE" w:rsidRPr="00783FD2" w:rsidRDefault="00F919AE" w:rsidP="00F919AE">
            <w:pPr>
              <w:pStyle w:val="title-article-norm"/>
              <w:rPr>
                <w:sz w:val="18"/>
                <w:szCs w:val="18"/>
                <w:lang w:val="sr-Cyrl-RS"/>
              </w:rPr>
            </w:pPr>
            <w:r>
              <w:rPr>
                <w:sz w:val="18"/>
                <w:szCs w:val="18"/>
                <w:lang w:val="sr-Cyrl-RS"/>
              </w:rPr>
              <w:t>13.2.</w:t>
            </w:r>
          </w:p>
        </w:tc>
        <w:tc>
          <w:tcPr>
            <w:tcW w:w="1159" w:type="pct"/>
            <w:shd w:val="clear" w:color="auto" w:fill="auto"/>
          </w:tcPr>
          <w:p w14:paraId="1E232901" w14:textId="77777777" w:rsidR="00F919AE" w:rsidRPr="007808C4" w:rsidRDefault="00F919AE" w:rsidP="00F919AE">
            <w:pPr>
              <w:jc w:val="both"/>
              <w:rPr>
                <w:sz w:val="18"/>
                <w:szCs w:val="18"/>
                <w:lang w:val="en-US"/>
              </w:rPr>
            </w:pPr>
            <w:r w:rsidRPr="007808C4">
              <w:rPr>
                <w:sz w:val="18"/>
                <w:szCs w:val="18"/>
                <w:lang w:val="en-US"/>
              </w:rPr>
              <w:t>By this other decision, the variety shall, with effect from the date of its initial acceptance, no longer be regarded as a variety known in the Community within the meaning of Article 5(1).</w:t>
            </w:r>
          </w:p>
        </w:tc>
        <w:tc>
          <w:tcPr>
            <w:tcW w:w="324" w:type="pct"/>
            <w:shd w:val="clear" w:color="auto" w:fill="FFFFFF" w:themeFill="background1"/>
          </w:tcPr>
          <w:p w14:paraId="45E8D671" w14:textId="260D1E78"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7119D96F"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077870B" w14:textId="19ACD3ED"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4846A3E" w14:textId="0B54B0D8"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F1FA71F" w14:textId="1A19357F" w:rsidR="00F919AE" w:rsidRPr="007808C4" w:rsidRDefault="00F919AE" w:rsidP="00F919AE">
            <w:pPr>
              <w:jc w:val="both"/>
              <w:rPr>
                <w:rFonts w:eastAsia="MS Mincho"/>
                <w:sz w:val="18"/>
                <w:szCs w:val="18"/>
                <w:lang w:val="en-US"/>
              </w:rPr>
            </w:pPr>
          </w:p>
        </w:tc>
        <w:tc>
          <w:tcPr>
            <w:tcW w:w="717" w:type="pct"/>
            <w:shd w:val="clear" w:color="auto" w:fill="auto"/>
          </w:tcPr>
          <w:p w14:paraId="76EC9DAB" w14:textId="255AB2F6" w:rsidR="00F919AE" w:rsidRPr="007808C4" w:rsidRDefault="00F919AE" w:rsidP="00F919AE">
            <w:pPr>
              <w:jc w:val="both"/>
              <w:rPr>
                <w:rFonts w:eastAsia="MS Mincho"/>
                <w:sz w:val="18"/>
                <w:szCs w:val="18"/>
                <w:lang w:val="en-US"/>
              </w:rPr>
            </w:pPr>
          </w:p>
        </w:tc>
      </w:tr>
      <w:tr w:rsidR="00F919AE" w:rsidRPr="00CD1174" w14:paraId="2150E979" w14:textId="77777777" w:rsidTr="00783FD2">
        <w:tc>
          <w:tcPr>
            <w:tcW w:w="370" w:type="pct"/>
            <w:shd w:val="clear" w:color="auto" w:fill="auto"/>
          </w:tcPr>
          <w:p w14:paraId="64F0D9B9" w14:textId="1B660DCF" w:rsidR="00F919AE" w:rsidRPr="00783FD2" w:rsidRDefault="00F919AE" w:rsidP="00F919AE">
            <w:pPr>
              <w:pStyle w:val="title-article-norm"/>
              <w:rPr>
                <w:sz w:val="18"/>
                <w:szCs w:val="18"/>
                <w:lang w:val="sr-Cyrl-RS"/>
              </w:rPr>
            </w:pPr>
            <w:r>
              <w:rPr>
                <w:sz w:val="18"/>
                <w:szCs w:val="18"/>
                <w:lang w:val="sr-Cyrl-RS"/>
              </w:rPr>
              <w:t>13.3.</w:t>
            </w:r>
          </w:p>
        </w:tc>
        <w:tc>
          <w:tcPr>
            <w:tcW w:w="1159" w:type="pct"/>
            <w:shd w:val="clear" w:color="auto" w:fill="auto"/>
          </w:tcPr>
          <w:p w14:paraId="06DD8BB7" w14:textId="77777777" w:rsidR="00F919AE" w:rsidRPr="007808C4" w:rsidRDefault="00F919AE" w:rsidP="00F919AE">
            <w:pPr>
              <w:jc w:val="both"/>
              <w:rPr>
                <w:sz w:val="18"/>
                <w:szCs w:val="18"/>
                <w:lang w:val="en-US"/>
              </w:rPr>
            </w:pPr>
            <w:r w:rsidRPr="007808C4">
              <w:rPr>
                <w:sz w:val="18"/>
                <w:szCs w:val="18"/>
                <w:lang w:val="en-US"/>
              </w:rPr>
              <w:t xml:space="preserve">3. Where, after acceptance of a variety, it is established that its name within the meaning of Article 9 was not acceptable when the variety was accepted, the name </w:t>
            </w:r>
            <w:r w:rsidRPr="007808C4">
              <w:rPr>
                <w:sz w:val="18"/>
                <w:szCs w:val="18"/>
                <w:lang w:val="en-US"/>
              </w:rPr>
              <w:lastRenderedPageBreak/>
              <w:t>shall be adapted in such a way that it conforms with this Directive. Member States may permit the previous name to be used temporarily as an additional name. The detailed arrangements in accordance with which the previous name may be used as an additional name may be laid down in accordance with the procedure referred to in Article 23(2).</w:t>
            </w:r>
          </w:p>
        </w:tc>
        <w:tc>
          <w:tcPr>
            <w:tcW w:w="324" w:type="pct"/>
            <w:shd w:val="clear" w:color="auto" w:fill="FFFFFF" w:themeFill="background1"/>
          </w:tcPr>
          <w:p w14:paraId="7C45A878" w14:textId="5460D647" w:rsidR="00F919AE" w:rsidRPr="007808C4" w:rsidRDefault="00F919AE" w:rsidP="00F919AE">
            <w:pPr>
              <w:jc w:val="both"/>
              <w:rPr>
                <w:rFonts w:eastAsia="MS Mincho"/>
                <w:sz w:val="18"/>
                <w:szCs w:val="18"/>
                <w:lang w:val="en-GB"/>
              </w:rPr>
            </w:pPr>
            <w:r>
              <w:rPr>
                <w:rFonts w:eastAsia="MS Mincho"/>
                <w:sz w:val="18"/>
                <w:szCs w:val="18"/>
                <w:lang w:val="sr-Latn-RS"/>
              </w:rPr>
              <w:lastRenderedPageBreak/>
              <w:t>19.1.1)</w:t>
            </w:r>
          </w:p>
        </w:tc>
        <w:tc>
          <w:tcPr>
            <w:tcW w:w="1170" w:type="pct"/>
            <w:shd w:val="clear" w:color="auto" w:fill="FFFFFF" w:themeFill="background1"/>
          </w:tcPr>
          <w:p w14:paraId="6CE86E74"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75CFE41" w14:textId="01A8BB59" w:rsidR="00F919AE" w:rsidRPr="007808C4" w:rsidRDefault="00F919AE" w:rsidP="00F919AE">
            <w:pPr>
              <w:jc w:val="both"/>
              <w:rPr>
                <w:sz w:val="18"/>
                <w:szCs w:val="18"/>
                <w:lang w:val="en-GB"/>
              </w:rPr>
            </w:pPr>
            <w:r w:rsidRPr="007808C4">
              <w:rPr>
                <w:sz w:val="18"/>
                <w:szCs w:val="18"/>
                <w:lang w:val="en-GB"/>
              </w:rPr>
              <w:t xml:space="preserve">1) сорте која је уписана у Регистар сорти пољопривредног биља (у даљем тексту: </w:t>
            </w:r>
            <w:r w:rsidRPr="007808C4">
              <w:rPr>
                <w:sz w:val="18"/>
                <w:szCs w:val="18"/>
                <w:lang w:val="en-GB"/>
              </w:rPr>
              <w:lastRenderedPageBreak/>
              <w:t>Регистар сорти), у складу са прописом којим се уређује признавање сорти;</w:t>
            </w:r>
          </w:p>
        </w:tc>
        <w:tc>
          <w:tcPr>
            <w:tcW w:w="416" w:type="pct"/>
            <w:shd w:val="clear" w:color="auto" w:fill="FFFFFF" w:themeFill="background1"/>
          </w:tcPr>
          <w:p w14:paraId="6592C46D" w14:textId="1DBD6A76"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lastRenderedPageBreak/>
              <w:t>ПУ</w:t>
            </w:r>
          </w:p>
        </w:tc>
        <w:tc>
          <w:tcPr>
            <w:tcW w:w="844" w:type="pct"/>
            <w:shd w:val="clear" w:color="auto" w:fill="FFFFFF" w:themeFill="background1"/>
          </w:tcPr>
          <w:p w14:paraId="2384556D" w14:textId="28802F68" w:rsidR="00F919AE" w:rsidRPr="007808C4" w:rsidRDefault="00F919AE" w:rsidP="00F919AE">
            <w:pPr>
              <w:jc w:val="both"/>
              <w:rPr>
                <w:rFonts w:eastAsia="MS Mincho"/>
                <w:sz w:val="18"/>
                <w:szCs w:val="18"/>
                <w:lang w:val="en-US"/>
              </w:rPr>
            </w:pPr>
          </w:p>
        </w:tc>
        <w:tc>
          <w:tcPr>
            <w:tcW w:w="717" w:type="pct"/>
            <w:shd w:val="clear" w:color="auto" w:fill="auto"/>
          </w:tcPr>
          <w:p w14:paraId="4A866802" w14:textId="239053A5" w:rsidR="00F919AE" w:rsidRPr="007808C4" w:rsidRDefault="00F919AE" w:rsidP="00F919AE">
            <w:pPr>
              <w:jc w:val="both"/>
              <w:rPr>
                <w:rFonts w:eastAsia="MS Mincho"/>
                <w:sz w:val="18"/>
                <w:szCs w:val="18"/>
                <w:lang w:val="en-US"/>
              </w:rPr>
            </w:pPr>
          </w:p>
        </w:tc>
      </w:tr>
      <w:tr w:rsidR="00F919AE" w:rsidRPr="00CD1174" w14:paraId="20888F88" w14:textId="77777777" w:rsidTr="005D6EB3">
        <w:tc>
          <w:tcPr>
            <w:tcW w:w="370" w:type="pct"/>
            <w:shd w:val="clear" w:color="auto" w:fill="auto"/>
          </w:tcPr>
          <w:p w14:paraId="38198B25" w14:textId="37FFA14D" w:rsidR="00F919AE" w:rsidRPr="00783FD2" w:rsidRDefault="00F919AE" w:rsidP="00F919AE">
            <w:pPr>
              <w:pStyle w:val="title-article-norm"/>
              <w:rPr>
                <w:sz w:val="18"/>
                <w:szCs w:val="18"/>
                <w:lang w:val="sr-Cyrl-RS"/>
              </w:rPr>
            </w:pPr>
            <w:r>
              <w:rPr>
                <w:sz w:val="18"/>
                <w:szCs w:val="18"/>
                <w:lang w:val="sr-Cyrl-RS"/>
              </w:rPr>
              <w:t>13.4.</w:t>
            </w:r>
          </w:p>
        </w:tc>
        <w:tc>
          <w:tcPr>
            <w:tcW w:w="1159" w:type="pct"/>
            <w:shd w:val="clear" w:color="auto" w:fill="auto"/>
          </w:tcPr>
          <w:p w14:paraId="46FBC928" w14:textId="77777777" w:rsidR="00F919AE" w:rsidRPr="007808C4" w:rsidRDefault="00F919AE" w:rsidP="00F919AE">
            <w:pPr>
              <w:jc w:val="both"/>
              <w:rPr>
                <w:sz w:val="18"/>
                <w:szCs w:val="18"/>
                <w:lang w:val="en-US"/>
              </w:rPr>
            </w:pPr>
            <w:r w:rsidRPr="007808C4">
              <w:rPr>
                <w:sz w:val="18"/>
                <w:szCs w:val="18"/>
                <w:lang w:val="en-US"/>
              </w:rPr>
              <w:t>4. In accordance with the procedure referred to in Article 23(2) rules may be established for the application of paragraphs 1 and 2.</w:t>
            </w:r>
          </w:p>
        </w:tc>
        <w:tc>
          <w:tcPr>
            <w:tcW w:w="324" w:type="pct"/>
            <w:shd w:val="clear" w:color="auto" w:fill="auto"/>
          </w:tcPr>
          <w:p w14:paraId="4460DEA5" w14:textId="56868DA5"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auto"/>
          </w:tcPr>
          <w:p w14:paraId="12BBD9C3"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534A34FC" w14:textId="3D5FB2CC"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0DF879A" w14:textId="7D226AD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tcPr>
          <w:p w14:paraId="468DD612" w14:textId="43C198A4" w:rsidR="00F919AE" w:rsidRPr="007808C4" w:rsidRDefault="00F919AE" w:rsidP="00F919AE">
            <w:pPr>
              <w:jc w:val="both"/>
              <w:rPr>
                <w:rFonts w:eastAsia="MS Mincho"/>
                <w:sz w:val="18"/>
                <w:szCs w:val="18"/>
                <w:lang w:val="en-US"/>
              </w:rPr>
            </w:pPr>
          </w:p>
        </w:tc>
        <w:tc>
          <w:tcPr>
            <w:tcW w:w="717" w:type="pct"/>
            <w:shd w:val="clear" w:color="auto" w:fill="auto"/>
          </w:tcPr>
          <w:p w14:paraId="7A6219E6" w14:textId="5A770833" w:rsidR="00F919AE" w:rsidRPr="007808C4" w:rsidRDefault="00F919AE" w:rsidP="00F919AE">
            <w:pPr>
              <w:jc w:val="both"/>
              <w:rPr>
                <w:rFonts w:eastAsia="MS Mincho"/>
                <w:sz w:val="18"/>
                <w:szCs w:val="18"/>
                <w:lang w:val="en-US"/>
              </w:rPr>
            </w:pPr>
          </w:p>
        </w:tc>
      </w:tr>
      <w:tr w:rsidR="00F919AE" w:rsidRPr="00CD1174" w14:paraId="407D1DA1" w14:textId="77777777" w:rsidTr="00500997">
        <w:tc>
          <w:tcPr>
            <w:tcW w:w="370" w:type="pct"/>
            <w:shd w:val="clear" w:color="auto" w:fill="auto"/>
          </w:tcPr>
          <w:p w14:paraId="142F0853" w14:textId="02921BA4" w:rsidR="00F919AE" w:rsidRPr="00500997" w:rsidRDefault="00F919AE" w:rsidP="00F919AE">
            <w:pPr>
              <w:pStyle w:val="title-article-norm"/>
              <w:rPr>
                <w:sz w:val="18"/>
                <w:szCs w:val="18"/>
                <w:lang w:val="sr-Cyrl-RS"/>
              </w:rPr>
            </w:pPr>
            <w:r>
              <w:rPr>
                <w:sz w:val="18"/>
                <w:szCs w:val="18"/>
                <w:lang w:val="sr-Cyrl-RS"/>
              </w:rPr>
              <w:t>14.1</w:t>
            </w:r>
          </w:p>
        </w:tc>
        <w:tc>
          <w:tcPr>
            <w:tcW w:w="1159" w:type="pct"/>
            <w:shd w:val="clear" w:color="auto" w:fill="auto"/>
          </w:tcPr>
          <w:p w14:paraId="6B5F0FF9" w14:textId="77777777" w:rsidR="00F919AE" w:rsidRPr="007808C4" w:rsidRDefault="00F919AE" w:rsidP="00F919AE">
            <w:pPr>
              <w:jc w:val="both"/>
              <w:rPr>
                <w:sz w:val="18"/>
                <w:szCs w:val="18"/>
                <w:lang w:val="en-US"/>
              </w:rPr>
            </w:pPr>
            <w:r w:rsidRPr="007808C4">
              <w:rPr>
                <w:sz w:val="18"/>
                <w:szCs w:val="18"/>
                <w:lang w:val="en-US"/>
              </w:rPr>
              <w:t>1. Member States shall ensure that acceptance of a variety is revoked:</w:t>
            </w:r>
          </w:p>
        </w:tc>
        <w:tc>
          <w:tcPr>
            <w:tcW w:w="324" w:type="pct"/>
            <w:shd w:val="clear" w:color="auto" w:fill="FFFFFF" w:themeFill="background1"/>
          </w:tcPr>
          <w:p w14:paraId="38F4A9A9" w14:textId="0CF92466"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75580A4"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D1D88F2" w14:textId="35C5678B"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11B6982" w14:textId="444CE3B1"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234F1651" w14:textId="2AC34D3C" w:rsidR="00F919AE" w:rsidRPr="007808C4" w:rsidRDefault="00F919AE" w:rsidP="00F919AE">
            <w:pPr>
              <w:jc w:val="both"/>
              <w:rPr>
                <w:rFonts w:eastAsia="MS Mincho"/>
                <w:sz w:val="18"/>
                <w:szCs w:val="18"/>
                <w:lang w:val="en-US"/>
              </w:rPr>
            </w:pPr>
          </w:p>
        </w:tc>
        <w:tc>
          <w:tcPr>
            <w:tcW w:w="717" w:type="pct"/>
            <w:shd w:val="clear" w:color="auto" w:fill="auto"/>
          </w:tcPr>
          <w:p w14:paraId="63AB5F8A" w14:textId="7F21C76B" w:rsidR="00F919AE" w:rsidRPr="007808C4" w:rsidRDefault="00F919AE" w:rsidP="00F919AE">
            <w:pPr>
              <w:jc w:val="both"/>
              <w:rPr>
                <w:rFonts w:eastAsia="MS Mincho"/>
                <w:sz w:val="18"/>
                <w:szCs w:val="18"/>
                <w:lang w:val="en-US"/>
              </w:rPr>
            </w:pPr>
          </w:p>
        </w:tc>
      </w:tr>
      <w:tr w:rsidR="00F919AE" w:rsidRPr="00CD1174" w14:paraId="1A541CD6" w14:textId="77777777" w:rsidTr="00500997">
        <w:tc>
          <w:tcPr>
            <w:tcW w:w="370" w:type="pct"/>
            <w:shd w:val="clear" w:color="auto" w:fill="auto"/>
          </w:tcPr>
          <w:p w14:paraId="1AE683EE" w14:textId="3BBABB54" w:rsidR="00F919AE" w:rsidRPr="00500997" w:rsidRDefault="00F919AE" w:rsidP="00F919AE">
            <w:pPr>
              <w:pStyle w:val="title-article-norm"/>
              <w:rPr>
                <w:sz w:val="18"/>
                <w:szCs w:val="18"/>
                <w:lang w:val="sr-Cyrl-RS"/>
              </w:rPr>
            </w:pPr>
            <w:r>
              <w:rPr>
                <w:sz w:val="18"/>
                <w:szCs w:val="18"/>
                <w:lang w:val="sr-Cyrl-RS"/>
              </w:rPr>
              <w:t>14.1а.</w:t>
            </w:r>
          </w:p>
        </w:tc>
        <w:tc>
          <w:tcPr>
            <w:tcW w:w="1159" w:type="pct"/>
            <w:shd w:val="clear" w:color="auto" w:fill="auto"/>
          </w:tcPr>
          <w:p w14:paraId="185FFE28" w14:textId="77777777" w:rsidR="00F919AE" w:rsidRPr="007808C4" w:rsidRDefault="00F919AE" w:rsidP="00F919AE">
            <w:pPr>
              <w:jc w:val="both"/>
              <w:rPr>
                <w:sz w:val="18"/>
                <w:szCs w:val="18"/>
                <w:lang w:val="en-US"/>
              </w:rPr>
            </w:pPr>
            <w:r w:rsidRPr="007808C4">
              <w:rPr>
                <w:sz w:val="18"/>
                <w:szCs w:val="18"/>
                <w:lang w:val="en-US"/>
              </w:rPr>
              <w:t>(a) if it is proved, on examination, that the variety is no longer distinct, stable or sufficiently uniform;</w:t>
            </w:r>
          </w:p>
        </w:tc>
        <w:tc>
          <w:tcPr>
            <w:tcW w:w="324" w:type="pct"/>
            <w:shd w:val="clear" w:color="auto" w:fill="FFFFFF" w:themeFill="background1"/>
          </w:tcPr>
          <w:p w14:paraId="35A5FCF4" w14:textId="1930B975"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7604B7BD"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3BE5EDDD" w14:textId="4CCD04FA"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EE30D39" w14:textId="288B6E5A"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2D37C696" w14:textId="4B4B96E5" w:rsidR="00F919AE" w:rsidRPr="007808C4" w:rsidRDefault="00F919AE" w:rsidP="00F919AE">
            <w:pPr>
              <w:jc w:val="both"/>
              <w:rPr>
                <w:rFonts w:eastAsia="MS Mincho"/>
                <w:sz w:val="18"/>
                <w:szCs w:val="18"/>
                <w:lang w:val="en-US"/>
              </w:rPr>
            </w:pPr>
          </w:p>
        </w:tc>
        <w:tc>
          <w:tcPr>
            <w:tcW w:w="717" w:type="pct"/>
            <w:shd w:val="clear" w:color="auto" w:fill="auto"/>
          </w:tcPr>
          <w:p w14:paraId="677F5105" w14:textId="4DEC5A71" w:rsidR="00F919AE" w:rsidRPr="007808C4" w:rsidRDefault="00F919AE" w:rsidP="00F919AE">
            <w:pPr>
              <w:jc w:val="both"/>
              <w:rPr>
                <w:rFonts w:eastAsia="MS Mincho"/>
                <w:sz w:val="18"/>
                <w:szCs w:val="18"/>
                <w:lang w:val="en-US"/>
              </w:rPr>
            </w:pPr>
          </w:p>
        </w:tc>
      </w:tr>
      <w:tr w:rsidR="00F919AE" w:rsidRPr="00CD1174" w14:paraId="77028DE3" w14:textId="77777777" w:rsidTr="00500997">
        <w:tc>
          <w:tcPr>
            <w:tcW w:w="370" w:type="pct"/>
            <w:shd w:val="clear" w:color="auto" w:fill="auto"/>
          </w:tcPr>
          <w:p w14:paraId="27E3066D" w14:textId="7324AC57" w:rsidR="00F919AE" w:rsidRPr="00500997" w:rsidRDefault="00F919AE" w:rsidP="00F919AE">
            <w:pPr>
              <w:pStyle w:val="title-article-norm"/>
              <w:rPr>
                <w:sz w:val="18"/>
                <w:szCs w:val="18"/>
                <w:lang w:val="sr-Cyrl-RS"/>
              </w:rPr>
            </w:pPr>
            <w:r>
              <w:rPr>
                <w:sz w:val="18"/>
                <w:szCs w:val="18"/>
                <w:lang w:val="sr-Cyrl-RS"/>
              </w:rPr>
              <w:t>14.1б.</w:t>
            </w:r>
          </w:p>
        </w:tc>
        <w:tc>
          <w:tcPr>
            <w:tcW w:w="1159" w:type="pct"/>
            <w:shd w:val="clear" w:color="auto" w:fill="auto"/>
          </w:tcPr>
          <w:p w14:paraId="4B7A3E6A" w14:textId="77777777" w:rsidR="00F919AE" w:rsidRPr="007808C4" w:rsidRDefault="00F919AE" w:rsidP="00F919AE">
            <w:pPr>
              <w:jc w:val="both"/>
              <w:rPr>
                <w:sz w:val="18"/>
                <w:szCs w:val="18"/>
                <w:lang w:val="en-US"/>
              </w:rPr>
            </w:pPr>
            <w:r w:rsidRPr="007808C4">
              <w:rPr>
                <w:sz w:val="18"/>
                <w:szCs w:val="18"/>
                <w:lang w:val="en-US"/>
              </w:rPr>
              <w:t>(b) if the person or persons responsible for the variety so request, unless there is maintenance of the variety.</w:t>
            </w:r>
          </w:p>
        </w:tc>
        <w:tc>
          <w:tcPr>
            <w:tcW w:w="324" w:type="pct"/>
            <w:shd w:val="clear" w:color="auto" w:fill="FFFFFF" w:themeFill="background1"/>
          </w:tcPr>
          <w:p w14:paraId="2BB958E7" w14:textId="3A920A2A"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53D83795"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00945B15" w14:textId="4C0FF770"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676DAD7" w14:textId="5B065B0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1B1AE2AD" w14:textId="33A7D543" w:rsidR="00F919AE" w:rsidRPr="007808C4" w:rsidRDefault="00F919AE" w:rsidP="00F919AE">
            <w:pPr>
              <w:jc w:val="both"/>
              <w:rPr>
                <w:rFonts w:eastAsia="MS Mincho"/>
                <w:sz w:val="18"/>
                <w:szCs w:val="18"/>
                <w:lang w:val="en-US"/>
              </w:rPr>
            </w:pPr>
          </w:p>
        </w:tc>
        <w:tc>
          <w:tcPr>
            <w:tcW w:w="717" w:type="pct"/>
            <w:shd w:val="clear" w:color="auto" w:fill="auto"/>
          </w:tcPr>
          <w:p w14:paraId="28B65C60" w14:textId="7F568394" w:rsidR="00F919AE" w:rsidRPr="007808C4" w:rsidRDefault="00F919AE" w:rsidP="00F919AE">
            <w:pPr>
              <w:jc w:val="both"/>
              <w:rPr>
                <w:rFonts w:eastAsia="MS Mincho"/>
                <w:sz w:val="18"/>
                <w:szCs w:val="18"/>
                <w:lang w:val="en-US"/>
              </w:rPr>
            </w:pPr>
          </w:p>
        </w:tc>
      </w:tr>
      <w:tr w:rsidR="00F919AE" w:rsidRPr="00CD1174" w14:paraId="28654B5B" w14:textId="77777777" w:rsidTr="00500997">
        <w:tc>
          <w:tcPr>
            <w:tcW w:w="370" w:type="pct"/>
            <w:shd w:val="clear" w:color="auto" w:fill="auto"/>
          </w:tcPr>
          <w:p w14:paraId="380A3474" w14:textId="0EA56415" w:rsidR="00F919AE" w:rsidRPr="00500997" w:rsidRDefault="00F919AE" w:rsidP="00F919AE">
            <w:pPr>
              <w:pStyle w:val="title-article-norm"/>
              <w:rPr>
                <w:sz w:val="18"/>
                <w:szCs w:val="18"/>
                <w:lang w:val="sr-Cyrl-RS"/>
              </w:rPr>
            </w:pPr>
            <w:r>
              <w:rPr>
                <w:sz w:val="18"/>
                <w:szCs w:val="18"/>
                <w:lang w:val="sr-Cyrl-RS"/>
              </w:rPr>
              <w:t>14.2.</w:t>
            </w:r>
          </w:p>
        </w:tc>
        <w:tc>
          <w:tcPr>
            <w:tcW w:w="1159" w:type="pct"/>
            <w:shd w:val="clear" w:color="auto" w:fill="auto"/>
          </w:tcPr>
          <w:p w14:paraId="7A8B0AB2" w14:textId="77777777" w:rsidR="00F919AE" w:rsidRPr="007808C4" w:rsidRDefault="00F919AE" w:rsidP="00F919AE">
            <w:pPr>
              <w:jc w:val="both"/>
              <w:rPr>
                <w:sz w:val="18"/>
                <w:szCs w:val="18"/>
                <w:lang w:val="en-US"/>
              </w:rPr>
            </w:pPr>
            <w:r w:rsidRPr="007808C4">
              <w:rPr>
                <w:sz w:val="18"/>
                <w:szCs w:val="18"/>
                <w:lang w:val="en-US"/>
              </w:rPr>
              <w:t>2. Member States may revoke the acceptance of a variety:</w:t>
            </w:r>
          </w:p>
        </w:tc>
        <w:tc>
          <w:tcPr>
            <w:tcW w:w="324" w:type="pct"/>
            <w:shd w:val="clear" w:color="auto" w:fill="FFFFFF" w:themeFill="background1"/>
          </w:tcPr>
          <w:p w14:paraId="43265696" w14:textId="636DBA3D"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0CDBBEF6"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30D47F27" w14:textId="1064F419"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31EB9A8" w14:textId="7A612F30"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76CAA64C" w14:textId="4EC5D90A" w:rsidR="00F919AE" w:rsidRPr="007808C4" w:rsidRDefault="00F919AE" w:rsidP="00F919AE">
            <w:pPr>
              <w:jc w:val="both"/>
              <w:rPr>
                <w:rFonts w:eastAsia="MS Mincho"/>
                <w:sz w:val="18"/>
                <w:szCs w:val="18"/>
                <w:lang w:val="en-US"/>
              </w:rPr>
            </w:pPr>
          </w:p>
        </w:tc>
        <w:tc>
          <w:tcPr>
            <w:tcW w:w="717" w:type="pct"/>
            <w:shd w:val="clear" w:color="auto" w:fill="auto"/>
          </w:tcPr>
          <w:p w14:paraId="2CC54E9B" w14:textId="68B4E705" w:rsidR="00F919AE" w:rsidRPr="007808C4" w:rsidRDefault="00F919AE" w:rsidP="00F919AE">
            <w:pPr>
              <w:jc w:val="both"/>
              <w:rPr>
                <w:rFonts w:eastAsia="MS Mincho"/>
                <w:sz w:val="18"/>
                <w:szCs w:val="18"/>
                <w:lang w:val="en-US"/>
              </w:rPr>
            </w:pPr>
          </w:p>
        </w:tc>
      </w:tr>
      <w:tr w:rsidR="00F919AE" w:rsidRPr="00CD1174" w14:paraId="1CD8FD21" w14:textId="77777777" w:rsidTr="00500997">
        <w:tc>
          <w:tcPr>
            <w:tcW w:w="370" w:type="pct"/>
            <w:shd w:val="clear" w:color="auto" w:fill="auto"/>
          </w:tcPr>
          <w:p w14:paraId="51089AA1" w14:textId="01EA6C18" w:rsidR="00F919AE" w:rsidRPr="00500997" w:rsidRDefault="00F919AE" w:rsidP="00F919AE">
            <w:pPr>
              <w:pStyle w:val="title-article-norm"/>
              <w:rPr>
                <w:sz w:val="18"/>
                <w:szCs w:val="18"/>
                <w:lang w:val="sr-Cyrl-RS"/>
              </w:rPr>
            </w:pPr>
            <w:r>
              <w:rPr>
                <w:sz w:val="18"/>
                <w:szCs w:val="18"/>
                <w:lang w:val="sr-Cyrl-RS"/>
              </w:rPr>
              <w:t>14.2а.</w:t>
            </w:r>
          </w:p>
        </w:tc>
        <w:tc>
          <w:tcPr>
            <w:tcW w:w="1159" w:type="pct"/>
            <w:shd w:val="clear" w:color="auto" w:fill="auto"/>
          </w:tcPr>
          <w:p w14:paraId="5220F1A5" w14:textId="77777777" w:rsidR="00F919AE" w:rsidRPr="007808C4" w:rsidRDefault="00F919AE" w:rsidP="00F919AE">
            <w:pPr>
              <w:jc w:val="both"/>
              <w:rPr>
                <w:sz w:val="18"/>
                <w:szCs w:val="18"/>
                <w:lang w:val="en-US"/>
              </w:rPr>
            </w:pPr>
            <w:r w:rsidRPr="007808C4">
              <w:rPr>
                <w:sz w:val="18"/>
                <w:szCs w:val="18"/>
                <w:lang w:val="en-US"/>
              </w:rPr>
              <w:t>(a) if the laws, regulations and administrative provisions adopted in pursuance of this Directive are not complied with;</w:t>
            </w:r>
          </w:p>
        </w:tc>
        <w:tc>
          <w:tcPr>
            <w:tcW w:w="324" w:type="pct"/>
            <w:shd w:val="clear" w:color="auto" w:fill="FFFFFF" w:themeFill="background1"/>
          </w:tcPr>
          <w:p w14:paraId="54E33B01" w14:textId="52C2F0E4"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377F0615"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2C5B7D11" w14:textId="6488D2F6"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CD9B7A3" w14:textId="0F25B9C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E6CBE69" w14:textId="735BE876" w:rsidR="00F919AE" w:rsidRPr="007808C4" w:rsidRDefault="00F919AE" w:rsidP="00F919AE">
            <w:pPr>
              <w:jc w:val="both"/>
              <w:rPr>
                <w:rFonts w:eastAsia="MS Mincho"/>
                <w:sz w:val="18"/>
                <w:szCs w:val="18"/>
                <w:lang w:val="en-US"/>
              </w:rPr>
            </w:pPr>
          </w:p>
        </w:tc>
        <w:tc>
          <w:tcPr>
            <w:tcW w:w="717" w:type="pct"/>
            <w:shd w:val="clear" w:color="auto" w:fill="auto"/>
          </w:tcPr>
          <w:p w14:paraId="5766C679" w14:textId="7F0F9091" w:rsidR="00F919AE" w:rsidRPr="007808C4" w:rsidRDefault="00F919AE" w:rsidP="00F919AE">
            <w:pPr>
              <w:jc w:val="both"/>
              <w:rPr>
                <w:rFonts w:eastAsia="MS Mincho"/>
                <w:sz w:val="18"/>
                <w:szCs w:val="18"/>
                <w:lang w:val="en-US"/>
              </w:rPr>
            </w:pPr>
          </w:p>
        </w:tc>
      </w:tr>
      <w:tr w:rsidR="00F919AE" w:rsidRPr="00CD1174" w14:paraId="4DF3FF31" w14:textId="77777777" w:rsidTr="00500997">
        <w:tc>
          <w:tcPr>
            <w:tcW w:w="370" w:type="pct"/>
            <w:shd w:val="clear" w:color="auto" w:fill="auto"/>
          </w:tcPr>
          <w:p w14:paraId="4B73A76A" w14:textId="5F5D5463" w:rsidR="00F919AE" w:rsidRPr="00500997" w:rsidRDefault="00F919AE" w:rsidP="00F919AE">
            <w:pPr>
              <w:pStyle w:val="title-article-norm"/>
              <w:rPr>
                <w:sz w:val="18"/>
                <w:szCs w:val="18"/>
                <w:lang w:val="sr-Cyrl-RS"/>
              </w:rPr>
            </w:pPr>
            <w:r>
              <w:rPr>
                <w:sz w:val="18"/>
                <w:szCs w:val="18"/>
                <w:lang w:val="sr-Cyrl-RS"/>
              </w:rPr>
              <w:t>14.2б.</w:t>
            </w:r>
          </w:p>
        </w:tc>
        <w:tc>
          <w:tcPr>
            <w:tcW w:w="1159" w:type="pct"/>
            <w:shd w:val="clear" w:color="auto" w:fill="auto"/>
          </w:tcPr>
          <w:p w14:paraId="2EEA71D7" w14:textId="77777777" w:rsidR="00F919AE" w:rsidRPr="007808C4" w:rsidRDefault="00F919AE" w:rsidP="00F919AE">
            <w:pPr>
              <w:jc w:val="both"/>
              <w:rPr>
                <w:sz w:val="18"/>
                <w:szCs w:val="18"/>
                <w:lang w:val="en-US"/>
              </w:rPr>
            </w:pPr>
            <w:r w:rsidRPr="007808C4">
              <w:rPr>
                <w:sz w:val="18"/>
                <w:szCs w:val="18"/>
                <w:lang w:val="en-US"/>
              </w:rPr>
              <w:t xml:space="preserve">(b) if, at the time of the application for acceptance or during examination, false or fraudulent particulars were supplied concerning the factors on the basis of </w:t>
            </w:r>
            <w:r w:rsidRPr="007808C4">
              <w:rPr>
                <w:sz w:val="18"/>
                <w:szCs w:val="18"/>
                <w:lang w:val="en-US"/>
              </w:rPr>
              <w:lastRenderedPageBreak/>
              <w:t>which acceptance was granted.</w:t>
            </w:r>
          </w:p>
        </w:tc>
        <w:tc>
          <w:tcPr>
            <w:tcW w:w="324" w:type="pct"/>
            <w:shd w:val="clear" w:color="auto" w:fill="FFFFFF" w:themeFill="background1"/>
          </w:tcPr>
          <w:p w14:paraId="731E00E5" w14:textId="068C774A" w:rsidR="00F919AE" w:rsidRPr="007808C4" w:rsidRDefault="00F919AE" w:rsidP="00F919AE">
            <w:pPr>
              <w:jc w:val="both"/>
              <w:rPr>
                <w:rFonts w:eastAsia="MS Mincho"/>
                <w:sz w:val="18"/>
                <w:szCs w:val="18"/>
                <w:lang w:val="en-GB"/>
              </w:rPr>
            </w:pPr>
            <w:r>
              <w:rPr>
                <w:rFonts w:eastAsia="MS Mincho"/>
                <w:sz w:val="18"/>
                <w:szCs w:val="18"/>
                <w:lang w:val="sr-Latn-RS"/>
              </w:rPr>
              <w:lastRenderedPageBreak/>
              <w:t>19.1.1)</w:t>
            </w:r>
          </w:p>
        </w:tc>
        <w:tc>
          <w:tcPr>
            <w:tcW w:w="1170" w:type="pct"/>
            <w:shd w:val="clear" w:color="auto" w:fill="FFFFFF" w:themeFill="background1"/>
          </w:tcPr>
          <w:p w14:paraId="7C7A2A64"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61154F72" w14:textId="6EE43F88" w:rsidR="00F919AE" w:rsidRPr="007808C4" w:rsidRDefault="00F919AE" w:rsidP="00F919AE">
            <w:pPr>
              <w:jc w:val="both"/>
              <w:rPr>
                <w:sz w:val="18"/>
                <w:szCs w:val="18"/>
                <w:lang w:val="en-GB"/>
              </w:rPr>
            </w:pPr>
            <w:r w:rsidRPr="007808C4">
              <w:rPr>
                <w:sz w:val="18"/>
                <w:szCs w:val="18"/>
                <w:lang w:val="en-GB"/>
              </w:rPr>
              <w:t xml:space="preserve">1) сорте која је уписана у Регистар сорти пољопривредног биља (у даљем тексту: </w:t>
            </w:r>
            <w:r w:rsidRPr="007808C4">
              <w:rPr>
                <w:sz w:val="18"/>
                <w:szCs w:val="18"/>
                <w:lang w:val="en-GB"/>
              </w:rPr>
              <w:lastRenderedPageBreak/>
              <w:t>Регистар сорти), у складу са прописом којим се уређује признавање сорти;</w:t>
            </w:r>
          </w:p>
        </w:tc>
        <w:tc>
          <w:tcPr>
            <w:tcW w:w="416" w:type="pct"/>
            <w:shd w:val="clear" w:color="auto" w:fill="FFFFFF" w:themeFill="background1"/>
          </w:tcPr>
          <w:p w14:paraId="0995A4CE" w14:textId="14023A8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lastRenderedPageBreak/>
              <w:t>ПУ</w:t>
            </w:r>
          </w:p>
        </w:tc>
        <w:tc>
          <w:tcPr>
            <w:tcW w:w="844" w:type="pct"/>
            <w:shd w:val="clear" w:color="auto" w:fill="FFFFFF" w:themeFill="background1"/>
          </w:tcPr>
          <w:p w14:paraId="52007135" w14:textId="5A859F0E" w:rsidR="00F919AE" w:rsidRPr="007808C4" w:rsidRDefault="00F919AE" w:rsidP="00F919AE">
            <w:pPr>
              <w:jc w:val="both"/>
              <w:rPr>
                <w:rFonts w:eastAsia="MS Mincho"/>
                <w:sz w:val="18"/>
                <w:szCs w:val="18"/>
                <w:lang w:val="en-US"/>
              </w:rPr>
            </w:pPr>
          </w:p>
        </w:tc>
        <w:tc>
          <w:tcPr>
            <w:tcW w:w="717" w:type="pct"/>
            <w:shd w:val="clear" w:color="auto" w:fill="auto"/>
          </w:tcPr>
          <w:p w14:paraId="4CE024E3" w14:textId="1329FE25" w:rsidR="00F919AE" w:rsidRPr="007808C4" w:rsidRDefault="00F919AE" w:rsidP="00F919AE">
            <w:pPr>
              <w:jc w:val="both"/>
              <w:rPr>
                <w:rFonts w:eastAsia="MS Mincho"/>
                <w:sz w:val="18"/>
                <w:szCs w:val="18"/>
                <w:lang w:val="en-US"/>
              </w:rPr>
            </w:pPr>
          </w:p>
        </w:tc>
      </w:tr>
      <w:tr w:rsidR="00F919AE" w:rsidRPr="00CD1174" w14:paraId="49681A87" w14:textId="77777777" w:rsidTr="00662826">
        <w:tc>
          <w:tcPr>
            <w:tcW w:w="370" w:type="pct"/>
            <w:shd w:val="clear" w:color="auto" w:fill="auto"/>
          </w:tcPr>
          <w:p w14:paraId="56705CB4" w14:textId="058CFE66" w:rsidR="00F919AE" w:rsidRPr="00500997" w:rsidRDefault="00F919AE" w:rsidP="00F919AE">
            <w:pPr>
              <w:pStyle w:val="title-article-norm"/>
              <w:rPr>
                <w:sz w:val="18"/>
                <w:szCs w:val="18"/>
                <w:lang w:val="sr-Cyrl-RS"/>
              </w:rPr>
            </w:pPr>
            <w:r>
              <w:rPr>
                <w:sz w:val="18"/>
                <w:szCs w:val="18"/>
                <w:lang w:val="sr-Cyrl-RS"/>
              </w:rPr>
              <w:t>15.1.</w:t>
            </w:r>
          </w:p>
        </w:tc>
        <w:tc>
          <w:tcPr>
            <w:tcW w:w="1159" w:type="pct"/>
            <w:shd w:val="clear" w:color="auto" w:fill="auto"/>
          </w:tcPr>
          <w:p w14:paraId="2FA15689" w14:textId="77777777" w:rsidR="00F919AE" w:rsidRPr="007808C4" w:rsidRDefault="00F919AE" w:rsidP="00F919AE">
            <w:pPr>
              <w:jc w:val="both"/>
              <w:rPr>
                <w:sz w:val="18"/>
                <w:szCs w:val="18"/>
                <w:lang w:val="en-US"/>
              </w:rPr>
            </w:pPr>
            <w:r w:rsidRPr="007808C4">
              <w:rPr>
                <w:sz w:val="18"/>
                <w:szCs w:val="18"/>
                <w:lang w:val="en-US"/>
              </w:rPr>
              <w:t>1. Member States shall ensure that a variety is deleted from their catalogues if acceptance of the variety has been revoked or if the period of validity of the acceptance has expired.</w:t>
            </w:r>
          </w:p>
        </w:tc>
        <w:tc>
          <w:tcPr>
            <w:tcW w:w="324" w:type="pct"/>
            <w:shd w:val="clear" w:color="auto" w:fill="auto"/>
          </w:tcPr>
          <w:p w14:paraId="5B8183E2" w14:textId="02866EE2" w:rsidR="00F919AE" w:rsidRPr="007808C4" w:rsidRDefault="00F919AE" w:rsidP="00F919AE">
            <w:pPr>
              <w:jc w:val="both"/>
              <w:rPr>
                <w:rFonts w:eastAsia="MS Mincho"/>
                <w:sz w:val="18"/>
                <w:szCs w:val="18"/>
                <w:lang w:val="en-GB"/>
              </w:rPr>
            </w:pPr>
            <w:r>
              <w:rPr>
                <w:rFonts w:eastAsia="MS Mincho"/>
                <w:sz w:val="18"/>
                <w:szCs w:val="18"/>
                <w:lang w:val="sr-Latn-RS"/>
              </w:rPr>
              <w:t>19.1.1)</w:t>
            </w:r>
          </w:p>
        </w:tc>
        <w:tc>
          <w:tcPr>
            <w:tcW w:w="1170" w:type="pct"/>
            <w:shd w:val="clear" w:color="auto" w:fill="auto"/>
          </w:tcPr>
          <w:p w14:paraId="53F0395B" w14:textId="77777777" w:rsidR="00F919AE" w:rsidRPr="007808C4" w:rsidRDefault="00F919AE" w:rsidP="00F919AE">
            <w:pPr>
              <w:jc w:val="both"/>
              <w:rPr>
                <w:sz w:val="18"/>
                <w:szCs w:val="18"/>
                <w:lang w:val="en-GB"/>
              </w:rPr>
            </w:pPr>
            <w:r w:rsidRPr="007808C4">
              <w:rPr>
                <w:sz w:val="18"/>
                <w:szCs w:val="18"/>
                <w:lang w:val="en-GB"/>
              </w:rPr>
              <w:t>Произвођач семена може да производи семе:</w:t>
            </w:r>
          </w:p>
          <w:p w14:paraId="12AD6533" w14:textId="5C3198B2" w:rsidR="00F919AE" w:rsidRPr="007808C4" w:rsidRDefault="00F919AE" w:rsidP="00F919AE">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auto"/>
          </w:tcPr>
          <w:p w14:paraId="210FFED1" w14:textId="7B034B84" w:rsidR="00F919AE" w:rsidRPr="007808C4" w:rsidRDefault="00F919AE" w:rsidP="00F919AE">
            <w:pPr>
              <w:jc w:val="center"/>
              <w:rPr>
                <w:rFonts w:eastAsia="MS Mincho"/>
                <w:b/>
                <w:bCs/>
                <w:sz w:val="18"/>
                <w:szCs w:val="18"/>
                <w:lang w:val="en-GB"/>
              </w:rPr>
            </w:pPr>
            <w:r w:rsidRPr="007808C4">
              <w:rPr>
                <w:rFonts w:eastAsia="MS Mincho"/>
                <w:b/>
                <w:bCs/>
                <w:sz w:val="18"/>
                <w:szCs w:val="18"/>
                <w:lang w:val="sr-Cyrl-RS"/>
              </w:rPr>
              <w:t>ПУ</w:t>
            </w:r>
          </w:p>
        </w:tc>
        <w:tc>
          <w:tcPr>
            <w:tcW w:w="844" w:type="pct"/>
          </w:tcPr>
          <w:p w14:paraId="2DF9B86C" w14:textId="67B312AC" w:rsidR="00F919AE" w:rsidRPr="007808C4" w:rsidRDefault="00F919AE" w:rsidP="00F919AE">
            <w:pPr>
              <w:jc w:val="both"/>
              <w:rPr>
                <w:rFonts w:eastAsia="MS Mincho"/>
                <w:sz w:val="18"/>
                <w:szCs w:val="18"/>
                <w:lang w:val="en-US"/>
              </w:rPr>
            </w:pPr>
          </w:p>
        </w:tc>
        <w:tc>
          <w:tcPr>
            <w:tcW w:w="717" w:type="pct"/>
            <w:shd w:val="clear" w:color="auto" w:fill="auto"/>
          </w:tcPr>
          <w:p w14:paraId="7DAF4E9F" w14:textId="0D084B13" w:rsidR="00F919AE" w:rsidRPr="007808C4" w:rsidRDefault="00F919AE" w:rsidP="00F919AE">
            <w:pPr>
              <w:jc w:val="both"/>
              <w:rPr>
                <w:rFonts w:eastAsia="MS Mincho"/>
                <w:sz w:val="18"/>
                <w:szCs w:val="18"/>
                <w:lang w:val="en-US"/>
              </w:rPr>
            </w:pPr>
          </w:p>
        </w:tc>
      </w:tr>
      <w:tr w:rsidR="007E32D7" w:rsidRPr="00CD1174" w14:paraId="236671AA" w14:textId="77777777" w:rsidTr="00662826">
        <w:tc>
          <w:tcPr>
            <w:tcW w:w="370" w:type="pct"/>
            <w:shd w:val="clear" w:color="auto" w:fill="auto"/>
          </w:tcPr>
          <w:p w14:paraId="39CE951E" w14:textId="10C82174" w:rsidR="007E32D7" w:rsidRPr="005D6EB3" w:rsidRDefault="007E32D7" w:rsidP="007E32D7">
            <w:pPr>
              <w:pStyle w:val="title-article-norm"/>
              <w:rPr>
                <w:sz w:val="18"/>
                <w:szCs w:val="18"/>
                <w:lang w:val="sr-Cyrl-RS"/>
              </w:rPr>
            </w:pPr>
            <w:r>
              <w:rPr>
                <w:sz w:val="18"/>
                <w:szCs w:val="18"/>
                <w:lang w:val="sr-Cyrl-RS"/>
              </w:rPr>
              <w:t>15.2.</w:t>
            </w:r>
          </w:p>
        </w:tc>
        <w:tc>
          <w:tcPr>
            <w:tcW w:w="1159" w:type="pct"/>
            <w:shd w:val="clear" w:color="auto" w:fill="auto"/>
          </w:tcPr>
          <w:p w14:paraId="453B8534" w14:textId="77777777" w:rsidR="007E32D7" w:rsidRPr="007808C4" w:rsidRDefault="007E32D7" w:rsidP="007E32D7">
            <w:pPr>
              <w:jc w:val="both"/>
              <w:rPr>
                <w:sz w:val="18"/>
                <w:szCs w:val="18"/>
                <w:lang w:val="en-US"/>
              </w:rPr>
            </w:pPr>
            <w:r w:rsidRPr="007808C4">
              <w:rPr>
                <w:sz w:val="18"/>
                <w:szCs w:val="18"/>
                <w:lang w:val="en-US"/>
              </w:rPr>
              <w:t>2. Member States may, in respect of their own territory, allow a period for the certification and marketing of seed or propagating material up to 30 June of the third year at the most after expiry of the acceptance.</w:t>
            </w:r>
          </w:p>
        </w:tc>
        <w:tc>
          <w:tcPr>
            <w:tcW w:w="324" w:type="pct"/>
            <w:shd w:val="clear" w:color="auto" w:fill="auto"/>
          </w:tcPr>
          <w:p w14:paraId="1771E58C"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77FF48B" w14:textId="77777777" w:rsidR="007E32D7" w:rsidRPr="007808C4" w:rsidRDefault="007E32D7" w:rsidP="007E32D7">
            <w:pPr>
              <w:jc w:val="both"/>
              <w:rPr>
                <w:sz w:val="18"/>
                <w:szCs w:val="18"/>
                <w:lang w:val="en-US"/>
              </w:rPr>
            </w:pPr>
          </w:p>
        </w:tc>
        <w:tc>
          <w:tcPr>
            <w:tcW w:w="416" w:type="pct"/>
            <w:shd w:val="clear" w:color="auto" w:fill="auto"/>
          </w:tcPr>
          <w:p w14:paraId="52D53350" w14:textId="10BC26D6"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7D9158F9" w14:textId="1D2AA0A2"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81E7474" w14:textId="76C89E77" w:rsidR="007E32D7" w:rsidRPr="007808C4" w:rsidRDefault="007E32D7" w:rsidP="007E32D7">
            <w:pPr>
              <w:jc w:val="both"/>
              <w:rPr>
                <w:rFonts w:eastAsia="MS Mincho"/>
                <w:sz w:val="18"/>
                <w:szCs w:val="18"/>
                <w:lang w:val="en-US"/>
              </w:rPr>
            </w:pPr>
          </w:p>
        </w:tc>
      </w:tr>
      <w:tr w:rsidR="007E32D7" w:rsidRPr="00CD1174" w14:paraId="2A2E55BE" w14:textId="77777777" w:rsidTr="00662826">
        <w:tc>
          <w:tcPr>
            <w:tcW w:w="370" w:type="pct"/>
            <w:shd w:val="clear" w:color="auto" w:fill="auto"/>
          </w:tcPr>
          <w:p w14:paraId="2C235356" w14:textId="14FE8586" w:rsidR="007E32D7" w:rsidRPr="005D6EB3" w:rsidRDefault="007E32D7" w:rsidP="007E32D7">
            <w:pPr>
              <w:pStyle w:val="title-article-norm"/>
              <w:rPr>
                <w:sz w:val="18"/>
                <w:szCs w:val="18"/>
                <w:lang w:val="sr-Cyrl-RS"/>
              </w:rPr>
            </w:pPr>
            <w:r>
              <w:rPr>
                <w:sz w:val="18"/>
                <w:szCs w:val="18"/>
                <w:lang w:val="sr-Cyrl-RS"/>
              </w:rPr>
              <w:t>15.2.</w:t>
            </w:r>
          </w:p>
        </w:tc>
        <w:tc>
          <w:tcPr>
            <w:tcW w:w="1159" w:type="pct"/>
            <w:shd w:val="clear" w:color="auto" w:fill="auto"/>
          </w:tcPr>
          <w:p w14:paraId="6240D625" w14:textId="77777777" w:rsidR="007E32D7" w:rsidRPr="007808C4" w:rsidRDefault="007E32D7" w:rsidP="007E32D7">
            <w:pPr>
              <w:jc w:val="both"/>
              <w:rPr>
                <w:sz w:val="18"/>
                <w:szCs w:val="18"/>
                <w:lang w:val="en-US"/>
              </w:rPr>
            </w:pPr>
            <w:r w:rsidRPr="007808C4">
              <w:rPr>
                <w:sz w:val="18"/>
                <w:szCs w:val="18"/>
                <w:lang w:val="en-US"/>
              </w:rPr>
              <w:t>In the case of varieties that were listed pursuant to Article 16(1) in the common catalogue of varieties referred to in Article 17, the period which expires last among those granted by the various Member States of acceptance under the first subparagraph shall apply to marketing in all the Member States, provided that the seed or propagating material of the variety concerned has not been subject to any marketing restriction as regards the variety.</w:t>
            </w:r>
          </w:p>
        </w:tc>
        <w:tc>
          <w:tcPr>
            <w:tcW w:w="324" w:type="pct"/>
            <w:shd w:val="clear" w:color="auto" w:fill="auto"/>
          </w:tcPr>
          <w:p w14:paraId="6C64235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8AD32B3" w14:textId="77777777" w:rsidR="007E32D7" w:rsidRPr="007808C4" w:rsidRDefault="007E32D7" w:rsidP="007E32D7">
            <w:pPr>
              <w:jc w:val="both"/>
              <w:rPr>
                <w:sz w:val="18"/>
                <w:szCs w:val="18"/>
                <w:lang w:val="en-US"/>
              </w:rPr>
            </w:pPr>
          </w:p>
        </w:tc>
        <w:tc>
          <w:tcPr>
            <w:tcW w:w="416" w:type="pct"/>
            <w:shd w:val="clear" w:color="auto" w:fill="auto"/>
          </w:tcPr>
          <w:p w14:paraId="077ED260" w14:textId="34F68646"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0185CB98" w14:textId="7089EFFD"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7595C15" w14:textId="09742841" w:rsidR="007E32D7" w:rsidRPr="007808C4" w:rsidRDefault="007E32D7" w:rsidP="007E32D7">
            <w:pPr>
              <w:jc w:val="both"/>
              <w:rPr>
                <w:rFonts w:eastAsia="MS Mincho"/>
                <w:sz w:val="18"/>
                <w:szCs w:val="18"/>
                <w:lang w:val="en-US"/>
              </w:rPr>
            </w:pPr>
          </w:p>
        </w:tc>
      </w:tr>
      <w:tr w:rsidR="00A62C3C" w:rsidRPr="00CD1174" w14:paraId="34EB6291" w14:textId="77777777" w:rsidTr="005D6EB3">
        <w:tc>
          <w:tcPr>
            <w:tcW w:w="370" w:type="pct"/>
            <w:shd w:val="clear" w:color="auto" w:fill="auto"/>
          </w:tcPr>
          <w:p w14:paraId="6B655506" w14:textId="7CBD1413" w:rsidR="00A62C3C" w:rsidRPr="005D6EB3" w:rsidRDefault="00A62C3C" w:rsidP="00A62C3C">
            <w:pPr>
              <w:pStyle w:val="title-article-norm"/>
              <w:rPr>
                <w:sz w:val="18"/>
                <w:szCs w:val="18"/>
                <w:lang w:val="sr-Cyrl-RS"/>
              </w:rPr>
            </w:pPr>
            <w:r>
              <w:rPr>
                <w:sz w:val="18"/>
                <w:szCs w:val="18"/>
                <w:lang w:val="sr-Cyrl-RS"/>
              </w:rPr>
              <w:t>16.1.</w:t>
            </w:r>
          </w:p>
        </w:tc>
        <w:tc>
          <w:tcPr>
            <w:tcW w:w="1159" w:type="pct"/>
            <w:shd w:val="clear" w:color="auto" w:fill="auto"/>
          </w:tcPr>
          <w:p w14:paraId="297BA88D" w14:textId="77777777" w:rsidR="00A62C3C" w:rsidRPr="007808C4" w:rsidRDefault="00A62C3C" w:rsidP="00A62C3C">
            <w:pPr>
              <w:jc w:val="both"/>
              <w:rPr>
                <w:sz w:val="18"/>
                <w:szCs w:val="18"/>
                <w:lang w:val="en-US"/>
              </w:rPr>
            </w:pPr>
            <w:r w:rsidRPr="007808C4">
              <w:rPr>
                <w:sz w:val="18"/>
                <w:szCs w:val="18"/>
                <w:lang w:val="en-US"/>
              </w:rPr>
              <w:t>1. Member States shall ensure that, with effect from the publication referred to in Article 17, seed of varieties accepted in accordance with this Directive or in accordance with principles corresponding to those of this Directive is not subject to any marketing restrictions relating to variety.</w:t>
            </w:r>
          </w:p>
        </w:tc>
        <w:tc>
          <w:tcPr>
            <w:tcW w:w="324" w:type="pct"/>
            <w:shd w:val="clear" w:color="auto" w:fill="FFFFFF" w:themeFill="background1"/>
          </w:tcPr>
          <w:p w14:paraId="07FDF188" w14:textId="0AF25CD4" w:rsidR="00A62C3C" w:rsidRPr="007808C4" w:rsidRDefault="00A62C3C" w:rsidP="00A62C3C">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4A699F92" w14:textId="77777777" w:rsidR="00A62C3C" w:rsidRPr="007808C4" w:rsidRDefault="00A62C3C" w:rsidP="00A62C3C">
            <w:pPr>
              <w:jc w:val="both"/>
              <w:rPr>
                <w:sz w:val="18"/>
                <w:szCs w:val="18"/>
                <w:lang w:val="en-GB"/>
              </w:rPr>
            </w:pPr>
            <w:r w:rsidRPr="007808C4">
              <w:rPr>
                <w:sz w:val="18"/>
                <w:szCs w:val="18"/>
                <w:lang w:val="en-GB"/>
              </w:rPr>
              <w:t>Произвођач семена може да производи семе:</w:t>
            </w:r>
          </w:p>
          <w:p w14:paraId="3427ACBF" w14:textId="5F6A4B8E" w:rsidR="00A62C3C" w:rsidRPr="007808C4" w:rsidRDefault="00A62C3C" w:rsidP="00A62C3C">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11AFA05" w14:textId="0DD80266" w:rsidR="00A62C3C" w:rsidRPr="007808C4" w:rsidRDefault="00A62C3C" w:rsidP="00A62C3C">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39E15DDA" w14:textId="6B039295" w:rsidR="00A62C3C" w:rsidRPr="007808C4" w:rsidRDefault="00A62C3C" w:rsidP="00A62C3C">
            <w:pPr>
              <w:jc w:val="both"/>
              <w:rPr>
                <w:rFonts w:eastAsia="MS Mincho"/>
                <w:sz w:val="18"/>
                <w:szCs w:val="18"/>
                <w:lang w:val="en-US"/>
              </w:rPr>
            </w:pPr>
          </w:p>
        </w:tc>
        <w:tc>
          <w:tcPr>
            <w:tcW w:w="717" w:type="pct"/>
            <w:shd w:val="clear" w:color="auto" w:fill="FFFFFF" w:themeFill="background1"/>
          </w:tcPr>
          <w:p w14:paraId="32F67B77" w14:textId="72D584EB" w:rsidR="00A62C3C" w:rsidRPr="007808C4" w:rsidRDefault="00A62C3C" w:rsidP="00A62C3C">
            <w:pPr>
              <w:jc w:val="both"/>
              <w:rPr>
                <w:rFonts w:eastAsia="MS Mincho"/>
                <w:sz w:val="18"/>
                <w:szCs w:val="18"/>
                <w:lang w:val="en-US"/>
              </w:rPr>
            </w:pPr>
          </w:p>
        </w:tc>
      </w:tr>
      <w:tr w:rsidR="00A62C3C" w:rsidRPr="00CD1174" w14:paraId="55F2FA45" w14:textId="77777777" w:rsidTr="005D6EB3">
        <w:tc>
          <w:tcPr>
            <w:tcW w:w="370" w:type="pct"/>
            <w:shd w:val="clear" w:color="auto" w:fill="auto"/>
          </w:tcPr>
          <w:p w14:paraId="45312274" w14:textId="7B410379" w:rsidR="00A62C3C" w:rsidRPr="005D6EB3" w:rsidRDefault="00A62C3C" w:rsidP="00A62C3C">
            <w:pPr>
              <w:pStyle w:val="title-article-norm"/>
              <w:rPr>
                <w:sz w:val="18"/>
                <w:szCs w:val="18"/>
                <w:lang w:val="sr-Cyrl-RS"/>
              </w:rPr>
            </w:pPr>
            <w:r>
              <w:rPr>
                <w:sz w:val="18"/>
                <w:szCs w:val="18"/>
                <w:lang w:val="sr-Cyrl-RS"/>
              </w:rPr>
              <w:t>16.2.</w:t>
            </w:r>
          </w:p>
        </w:tc>
        <w:tc>
          <w:tcPr>
            <w:tcW w:w="1159" w:type="pct"/>
            <w:shd w:val="clear" w:color="auto" w:fill="auto"/>
          </w:tcPr>
          <w:p w14:paraId="09038473" w14:textId="77777777" w:rsidR="00A62C3C" w:rsidRPr="007808C4" w:rsidRDefault="00A62C3C" w:rsidP="00A62C3C">
            <w:pPr>
              <w:jc w:val="both"/>
              <w:rPr>
                <w:sz w:val="18"/>
                <w:szCs w:val="18"/>
                <w:lang w:val="en-US"/>
              </w:rPr>
            </w:pPr>
            <w:r w:rsidRPr="007808C4">
              <w:rPr>
                <w:sz w:val="18"/>
                <w:szCs w:val="18"/>
                <w:lang w:val="en-US"/>
              </w:rPr>
              <w:t>2. A Member State may, upon application which shall be dealt with under the procedure referred to in Article 23(2) or in Article 23(3) in the case of genetically modified varieties, be authorised to prohibit the use of the variety in all or in part of its territory or to lay down appropriate conditions for cultivating the variety in accordance, in cases provided for in subparagraph (c), with the conditions for using the products resulting from such cultivation:</w:t>
            </w:r>
          </w:p>
        </w:tc>
        <w:tc>
          <w:tcPr>
            <w:tcW w:w="324" w:type="pct"/>
            <w:shd w:val="clear" w:color="auto" w:fill="FFFFFF" w:themeFill="background1"/>
          </w:tcPr>
          <w:p w14:paraId="66FCEE1E" w14:textId="40AC17A9" w:rsidR="00A62C3C" w:rsidRPr="007808C4" w:rsidRDefault="00A62C3C" w:rsidP="00A62C3C">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3113196D" w14:textId="77777777" w:rsidR="00A62C3C" w:rsidRPr="007808C4" w:rsidRDefault="00A62C3C" w:rsidP="00A62C3C">
            <w:pPr>
              <w:jc w:val="both"/>
              <w:rPr>
                <w:sz w:val="18"/>
                <w:szCs w:val="18"/>
                <w:lang w:val="en-GB"/>
              </w:rPr>
            </w:pPr>
            <w:r w:rsidRPr="007808C4">
              <w:rPr>
                <w:sz w:val="18"/>
                <w:szCs w:val="18"/>
                <w:lang w:val="en-GB"/>
              </w:rPr>
              <w:t>Произвођач семена може да производи семе:</w:t>
            </w:r>
          </w:p>
          <w:p w14:paraId="1047D389" w14:textId="78CD8CE4" w:rsidR="00A62C3C" w:rsidRPr="007808C4" w:rsidRDefault="00A62C3C" w:rsidP="00A62C3C">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E8AF20E" w14:textId="35C39444" w:rsidR="00A62C3C" w:rsidRPr="007808C4" w:rsidRDefault="00A62C3C" w:rsidP="00A62C3C">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71529390" w14:textId="7AE90FFA" w:rsidR="00A62C3C" w:rsidRPr="007808C4" w:rsidRDefault="00A62C3C" w:rsidP="00A62C3C">
            <w:pPr>
              <w:jc w:val="both"/>
              <w:rPr>
                <w:rFonts w:eastAsia="MS Mincho"/>
                <w:sz w:val="18"/>
                <w:szCs w:val="18"/>
                <w:lang w:val="en-US"/>
              </w:rPr>
            </w:pPr>
          </w:p>
        </w:tc>
        <w:tc>
          <w:tcPr>
            <w:tcW w:w="717" w:type="pct"/>
            <w:shd w:val="clear" w:color="auto" w:fill="FFFFFF" w:themeFill="background1"/>
          </w:tcPr>
          <w:p w14:paraId="2374E146" w14:textId="618821EE" w:rsidR="00A62C3C" w:rsidRPr="007808C4" w:rsidRDefault="00A62C3C" w:rsidP="00A62C3C">
            <w:pPr>
              <w:jc w:val="both"/>
              <w:rPr>
                <w:rFonts w:eastAsia="MS Mincho"/>
                <w:sz w:val="18"/>
                <w:szCs w:val="18"/>
                <w:lang w:val="en-US"/>
              </w:rPr>
            </w:pPr>
          </w:p>
        </w:tc>
      </w:tr>
      <w:tr w:rsidR="00A62C3C" w:rsidRPr="00CD1174" w14:paraId="5B62BDBF" w14:textId="77777777" w:rsidTr="005D6EB3">
        <w:tc>
          <w:tcPr>
            <w:tcW w:w="370" w:type="pct"/>
            <w:shd w:val="clear" w:color="auto" w:fill="auto"/>
          </w:tcPr>
          <w:p w14:paraId="6577F99D" w14:textId="2CC5AB6F" w:rsidR="00A62C3C" w:rsidRPr="005D6EB3" w:rsidRDefault="00A62C3C" w:rsidP="00A62C3C">
            <w:pPr>
              <w:pStyle w:val="title-article-norm"/>
              <w:rPr>
                <w:sz w:val="18"/>
                <w:szCs w:val="18"/>
                <w:lang w:val="sr-Cyrl-RS"/>
              </w:rPr>
            </w:pPr>
            <w:r>
              <w:rPr>
                <w:sz w:val="18"/>
                <w:szCs w:val="18"/>
                <w:lang w:val="sr-Cyrl-RS"/>
              </w:rPr>
              <w:t>16.2</w:t>
            </w:r>
            <w:r>
              <w:rPr>
                <w:sz w:val="18"/>
                <w:szCs w:val="18"/>
                <w:lang w:val="sr-Latn-RS"/>
              </w:rPr>
              <w:t>a</w:t>
            </w:r>
            <w:r>
              <w:rPr>
                <w:sz w:val="18"/>
                <w:szCs w:val="18"/>
                <w:lang w:val="sr-Cyrl-RS"/>
              </w:rPr>
              <w:t>.</w:t>
            </w:r>
          </w:p>
        </w:tc>
        <w:tc>
          <w:tcPr>
            <w:tcW w:w="1159" w:type="pct"/>
            <w:shd w:val="clear" w:color="auto" w:fill="auto"/>
          </w:tcPr>
          <w:p w14:paraId="46AFDFFD" w14:textId="77777777" w:rsidR="00A62C3C" w:rsidRPr="007808C4" w:rsidRDefault="00A62C3C" w:rsidP="00A62C3C">
            <w:pPr>
              <w:jc w:val="both"/>
              <w:rPr>
                <w:sz w:val="18"/>
                <w:szCs w:val="18"/>
                <w:lang w:val="en-US"/>
              </w:rPr>
            </w:pPr>
            <w:r w:rsidRPr="007808C4">
              <w:rPr>
                <w:sz w:val="18"/>
                <w:szCs w:val="18"/>
                <w:lang w:val="en-US"/>
              </w:rPr>
              <w:t>(a) where it is established that the cultivation of the variety could be harmful from the point of view of plant health to the cultivation of other varieties or species; or</w:t>
            </w:r>
          </w:p>
        </w:tc>
        <w:tc>
          <w:tcPr>
            <w:tcW w:w="324" w:type="pct"/>
            <w:shd w:val="clear" w:color="auto" w:fill="FFFFFF" w:themeFill="background1"/>
          </w:tcPr>
          <w:p w14:paraId="6430D296" w14:textId="674B2856" w:rsidR="00A62C3C" w:rsidRPr="007808C4" w:rsidRDefault="00A62C3C" w:rsidP="00A62C3C">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3D10331C" w14:textId="77777777" w:rsidR="00A62C3C" w:rsidRPr="007808C4" w:rsidRDefault="00A62C3C" w:rsidP="00A62C3C">
            <w:pPr>
              <w:jc w:val="both"/>
              <w:rPr>
                <w:sz w:val="18"/>
                <w:szCs w:val="18"/>
                <w:lang w:val="en-GB"/>
              </w:rPr>
            </w:pPr>
            <w:r w:rsidRPr="007808C4">
              <w:rPr>
                <w:sz w:val="18"/>
                <w:szCs w:val="18"/>
                <w:lang w:val="en-GB"/>
              </w:rPr>
              <w:t>Произвођач семена може да производи семе:</w:t>
            </w:r>
          </w:p>
          <w:p w14:paraId="400BB0FD" w14:textId="701B2042" w:rsidR="00A62C3C" w:rsidRPr="007808C4" w:rsidRDefault="00A62C3C" w:rsidP="00A62C3C">
            <w:pPr>
              <w:jc w:val="both"/>
              <w:rPr>
                <w:sz w:val="18"/>
                <w:szCs w:val="18"/>
                <w:lang w:val="en-GB"/>
              </w:rPr>
            </w:pPr>
            <w:r w:rsidRPr="007808C4">
              <w:rPr>
                <w:sz w:val="18"/>
                <w:szCs w:val="18"/>
                <w:lang w:val="en-GB"/>
              </w:rPr>
              <w:t xml:space="preserve">1) сорте која је уписана у Регистар сорти пољопривредног биља (у даљем тексту: </w:t>
            </w:r>
            <w:r w:rsidRPr="007808C4">
              <w:rPr>
                <w:sz w:val="18"/>
                <w:szCs w:val="18"/>
                <w:lang w:val="en-GB"/>
              </w:rPr>
              <w:lastRenderedPageBreak/>
              <w:t>Регистар сорти), у складу са прописом којим се уређује признавање сорти;</w:t>
            </w:r>
          </w:p>
        </w:tc>
        <w:tc>
          <w:tcPr>
            <w:tcW w:w="416" w:type="pct"/>
            <w:shd w:val="clear" w:color="auto" w:fill="FFFFFF" w:themeFill="background1"/>
          </w:tcPr>
          <w:p w14:paraId="1B91B45A" w14:textId="5A29D4E0" w:rsidR="00A62C3C" w:rsidRPr="007808C4" w:rsidRDefault="00A62C3C" w:rsidP="00A62C3C">
            <w:pPr>
              <w:jc w:val="center"/>
              <w:rPr>
                <w:rFonts w:eastAsia="MS Mincho"/>
                <w:b/>
                <w:bCs/>
                <w:sz w:val="18"/>
                <w:szCs w:val="18"/>
                <w:lang w:val="en-GB"/>
              </w:rPr>
            </w:pPr>
            <w:r w:rsidRPr="007808C4">
              <w:rPr>
                <w:rFonts w:eastAsia="MS Mincho"/>
                <w:b/>
                <w:bCs/>
                <w:sz w:val="18"/>
                <w:szCs w:val="18"/>
                <w:lang w:val="sr-Cyrl-RS"/>
              </w:rPr>
              <w:lastRenderedPageBreak/>
              <w:t>ПУ</w:t>
            </w:r>
          </w:p>
        </w:tc>
        <w:tc>
          <w:tcPr>
            <w:tcW w:w="844" w:type="pct"/>
            <w:shd w:val="clear" w:color="auto" w:fill="FFFFFF" w:themeFill="background1"/>
          </w:tcPr>
          <w:p w14:paraId="32E5ACA7" w14:textId="63D250D4" w:rsidR="00A62C3C" w:rsidRPr="007808C4" w:rsidRDefault="00A62C3C" w:rsidP="00A62C3C">
            <w:pPr>
              <w:jc w:val="both"/>
              <w:rPr>
                <w:rFonts w:eastAsia="MS Mincho"/>
                <w:sz w:val="18"/>
                <w:szCs w:val="18"/>
                <w:lang w:val="en-US"/>
              </w:rPr>
            </w:pPr>
          </w:p>
        </w:tc>
        <w:tc>
          <w:tcPr>
            <w:tcW w:w="717" w:type="pct"/>
            <w:shd w:val="clear" w:color="auto" w:fill="FFFFFF" w:themeFill="background1"/>
          </w:tcPr>
          <w:p w14:paraId="3FC09D63" w14:textId="390F6D0E" w:rsidR="00A62C3C" w:rsidRPr="007808C4" w:rsidRDefault="00A62C3C" w:rsidP="00A62C3C">
            <w:pPr>
              <w:jc w:val="both"/>
              <w:rPr>
                <w:rFonts w:eastAsia="MS Mincho"/>
                <w:sz w:val="18"/>
                <w:szCs w:val="18"/>
                <w:lang w:val="en-US"/>
              </w:rPr>
            </w:pPr>
          </w:p>
        </w:tc>
      </w:tr>
      <w:tr w:rsidR="007E32D7" w:rsidRPr="00CD1174" w14:paraId="15BF348C" w14:textId="77777777" w:rsidTr="00662826">
        <w:tc>
          <w:tcPr>
            <w:tcW w:w="370" w:type="pct"/>
            <w:shd w:val="clear" w:color="auto" w:fill="auto"/>
          </w:tcPr>
          <w:p w14:paraId="76163FF8" w14:textId="1F032C6D" w:rsidR="007E32D7" w:rsidRPr="005D6EB3" w:rsidRDefault="007E32D7" w:rsidP="007E32D7">
            <w:pPr>
              <w:pStyle w:val="title-article-norm"/>
              <w:rPr>
                <w:sz w:val="18"/>
                <w:szCs w:val="18"/>
                <w:lang w:val="sr-Cyrl-RS"/>
              </w:rPr>
            </w:pPr>
            <w:r>
              <w:rPr>
                <w:sz w:val="18"/>
                <w:szCs w:val="18"/>
                <w:lang w:val="sr-Cyrl-RS"/>
              </w:rPr>
              <w:t>16.2б.</w:t>
            </w:r>
          </w:p>
        </w:tc>
        <w:tc>
          <w:tcPr>
            <w:tcW w:w="1159" w:type="pct"/>
            <w:shd w:val="clear" w:color="auto" w:fill="auto"/>
          </w:tcPr>
          <w:p w14:paraId="4EA10966" w14:textId="77777777" w:rsidR="007E32D7" w:rsidRPr="007808C4" w:rsidRDefault="007E32D7" w:rsidP="007E32D7">
            <w:pPr>
              <w:jc w:val="both"/>
              <w:rPr>
                <w:sz w:val="18"/>
                <w:szCs w:val="18"/>
                <w:lang w:val="en-US"/>
              </w:rPr>
            </w:pPr>
            <w:r w:rsidRPr="007808C4">
              <w:rPr>
                <w:sz w:val="18"/>
                <w:szCs w:val="18"/>
                <w:lang w:val="en-US"/>
              </w:rPr>
              <w:t>(b) where official growing trials carried out in the applicant Member States, Article 5(4) being applied correspondingly, show that the variety does not, in any part of its territory, produce results corresponding to those obtained from a comparable variety accepted in the territory of that Member State or, where it is well known that the variety is not suitable for cultivation in any part of its territory because of its type of maturity class. The application shall be lodged before the end of the third calendar year following that of acceptance;</w:t>
            </w:r>
          </w:p>
        </w:tc>
        <w:tc>
          <w:tcPr>
            <w:tcW w:w="324" w:type="pct"/>
            <w:shd w:val="clear" w:color="auto" w:fill="auto"/>
          </w:tcPr>
          <w:p w14:paraId="12F2751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A827719" w14:textId="77777777" w:rsidR="007E32D7" w:rsidRPr="007808C4" w:rsidRDefault="007E32D7" w:rsidP="007E32D7">
            <w:pPr>
              <w:jc w:val="both"/>
              <w:rPr>
                <w:sz w:val="18"/>
                <w:szCs w:val="18"/>
                <w:lang w:val="en-US"/>
              </w:rPr>
            </w:pPr>
          </w:p>
        </w:tc>
        <w:tc>
          <w:tcPr>
            <w:tcW w:w="416" w:type="pct"/>
            <w:shd w:val="clear" w:color="auto" w:fill="auto"/>
          </w:tcPr>
          <w:p w14:paraId="7A1FFD6E" w14:textId="19B3F7A4"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71A396B2" w14:textId="28301CCE"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84A4ED6" w14:textId="58CDD696" w:rsidR="007E32D7" w:rsidRPr="007808C4" w:rsidRDefault="007E32D7" w:rsidP="007E32D7">
            <w:pPr>
              <w:jc w:val="both"/>
              <w:rPr>
                <w:rFonts w:eastAsia="MS Mincho"/>
                <w:sz w:val="18"/>
                <w:szCs w:val="18"/>
                <w:lang w:val="en-US"/>
              </w:rPr>
            </w:pPr>
          </w:p>
        </w:tc>
      </w:tr>
      <w:tr w:rsidR="00A62C3C" w:rsidRPr="00CD1174" w14:paraId="3F950B4E" w14:textId="77777777" w:rsidTr="005D6EB3">
        <w:tc>
          <w:tcPr>
            <w:tcW w:w="370" w:type="pct"/>
            <w:shd w:val="clear" w:color="auto" w:fill="auto"/>
          </w:tcPr>
          <w:p w14:paraId="634F994D" w14:textId="71A189F1" w:rsidR="00A62C3C" w:rsidRPr="005D6EB3" w:rsidRDefault="00A62C3C" w:rsidP="00A62C3C">
            <w:pPr>
              <w:pStyle w:val="title-article-norm"/>
              <w:rPr>
                <w:sz w:val="18"/>
                <w:szCs w:val="18"/>
                <w:lang w:val="sr-Cyrl-RS"/>
              </w:rPr>
            </w:pPr>
            <w:r>
              <w:rPr>
                <w:sz w:val="18"/>
                <w:szCs w:val="18"/>
                <w:lang w:val="sr-Cyrl-RS"/>
              </w:rPr>
              <w:t>16.2ц.</w:t>
            </w:r>
          </w:p>
        </w:tc>
        <w:tc>
          <w:tcPr>
            <w:tcW w:w="1159" w:type="pct"/>
            <w:shd w:val="clear" w:color="auto" w:fill="auto"/>
          </w:tcPr>
          <w:p w14:paraId="7FB912E2" w14:textId="77777777" w:rsidR="00A62C3C" w:rsidRPr="007808C4" w:rsidRDefault="00A62C3C" w:rsidP="00A62C3C">
            <w:pPr>
              <w:jc w:val="both"/>
              <w:rPr>
                <w:sz w:val="18"/>
                <w:szCs w:val="18"/>
                <w:lang w:val="en-US"/>
              </w:rPr>
            </w:pPr>
            <w:r w:rsidRPr="007808C4">
              <w:rPr>
                <w:sz w:val="18"/>
                <w:szCs w:val="18"/>
                <w:lang w:val="en-US"/>
              </w:rPr>
              <w:t>(c) where it has valid reasons other than those already mentioned or which may have been mentioned during the procedure referred to in Article 10(2) for considering that the variety presents a risk for human health or the environment.</w:t>
            </w:r>
          </w:p>
        </w:tc>
        <w:tc>
          <w:tcPr>
            <w:tcW w:w="324" w:type="pct"/>
            <w:shd w:val="clear" w:color="auto" w:fill="FFFFFF" w:themeFill="background1"/>
          </w:tcPr>
          <w:p w14:paraId="7A16683A" w14:textId="5303E9DE" w:rsidR="00A62C3C" w:rsidRPr="007808C4" w:rsidRDefault="00A62C3C" w:rsidP="00A62C3C">
            <w:pPr>
              <w:jc w:val="both"/>
              <w:rPr>
                <w:rFonts w:eastAsia="MS Mincho"/>
                <w:sz w:val="18"/>
                <w:szCs w:val="18"/>
                <w:lang w:val="en-GB"/>
              </w:rPr>
            </w:pPr>
            <w:r>
              <w:rPr>
                <w:rFonts w:eastAsia="MS Mincho"/>
                <w:sz w:val="18"/>
                <w:szCs w:val="18"/>
                <w:lang w:val="sr-Latn-RS"/>
              </w:rPr>
              <w:t>19.1.1)</w:t>
            </w:r>
          </w:p>
        </w:tc>
        <w:tc>
          <w:tcPr>
            <w:tcW w:w="1170" w:type="pct"/>
            <w:shd w:val="clear" w:color="auto" w:fill="FFFFFF" w:themeFill="background1"/>
          </w:tcPr>
          <w:p w14:paraId="6E8C8FB8" w14:textId="77777777" w:rsidR="00A62C3C" w:rsidRPr="007808C4" w:rsidRDefault="00A62C3C" w:rsidP="00A62C3C">
            <w:pPr>
              <w:jc w:val="both"/>
              <w:rPr>
                <w:sz w:val="18"/>
                <w:szCs w:val="18"/>
                <w:lang w:val="en-GB"/>
              </w:rPr>
            </w:pPr>
            <w:r w:rsidRPr="007808C4">
              <w:rPr>
                <w:sz w:val="18"/>
                <w:szCs w:val="18"/>
                <w:lang w:val="en-GB"/>
              </w:rPr>
              <w:t>Произвођач семена може да производи семе:</w:t>
            </w:r>
          </w:p>
          <w:p w14:paraId="48A96A49" w14:textId="016B6CA7" w:rsidR="00A62C3C" w:rsidRPr="007808C4" w:rsidRDefault="00A62C3C" w:rsidP="00A62C3C">
            <w:pPr>
              <w:jc w:val="both"/>
              <w:rPr>
                <w:sz w:val="18"/>
                <w:szCs w:val="18"/>
                <w:lang w:val="en-GB"/>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65F5E0B" w14:textId="1E93A75F" w:rsidR="00A62C3C" w:rsidRPr="007808C4" w:rsidRDefault="00A62C3C" w:rsidP="00A62C3C">
            <w:pPr>
              <w:jc w:val="center"/>
              <w:rPr>
                <w:rFonts w:eastAsia="MS Mincho"/>
                <w:b/>
                <w:bCs/>
                <w:sz w:val="18"/>
                <w:szCs w:val="18"/>
                <w:lang w:val="en-GB"/>
              </w:rPr>
            </w:pPr>
            <w:r w:rsidRPr="007808C4">
              <w:rPr>
                <w:rFonts w:eastAsia="MS Mincho"/>
                <w:b/>
                <w:bCs/>
                <w:sz w:val="18"/>
                <w:szCs w:val="18"/>
                <w:lang w:val="sr-Cyrl-RS"/>
              </w:rPr>
              <w:t>ПУ</w:t>
            </w:r>
          </w:p>
        </w:tc>
        <w:tc>
          <w:tcPr>
            <w:tcW w:w="844" w:type="pct"/>
            <w:shd w:val="clear" w:color="auto" w:fill="FFFFFF" w:themeFill="background1"/>
          </w:tcPr>
          <w:p w14:paraId="463CEDBC" w14:textId="5235EE7F" w:rsidR="00A62C3C" w:rsidRPr="007808C4" w:rsidRDefault="00A62C3C" w:rsidP="00A62C3C">
            <w:pPr>
              <w:jc w:val="both"/>
              <w:rPr>
                <w:rFonts w:eastAsia="MS Mincho"/>
                <w:sz w:val="18"/>
                <w:szCs w:val="18"/>
                <w:lang w:val="en-US"/>
              </w:rPr>
            </w:pPr>
          </w:p>
        </w:tc>
        <w:tc>
          <w:tcPr>
            <w:tcW w:w="717" w:type="pct"/>
            <w:shd w:val="clear" w:color="auto" w:fill="FFFFFF" w:themeFill="background1"/>
          </w:tcPr>
          <w:p w14:paraId="33A79893" w14:textId="12273CA5" w:rsidR="00A62C3C" w:rsidRPr="007808C4" w:rsidRDefault="00A62C3C" w:rsidP="00A62C3C">
            <w:pPr>
              <w:jc w:val="both"/>
              <w:rPr>
                <w:rFonts w:eastAsia="MS Mincho"/>
                <w:sz w:val="18"/>
                <w:szCs w:val="18"/>
                <w:lang w:val="en-US"/>
              </w:rPr>
            </w:pPr>
          </w:p>
        </w:tc>
      </w:tr>
      <w:tr w:rsidR="007E32D7" w:rsidRPr="00CD1174" w14:paraId="1D7ED4B7" w14:textId="77777777" w:rsidTr="00662826">
        <w:tc>
          <w:tcPr>
            <w:tcW w:w="370" w:type="pct"/>
            <w:shd w:val="clear" w:color="auto" w:fill="auto"/>
          </w:tcPr>
          <w:p w14:paraId="4D2AFE05" w14:textId="5BEF79F9" w:rsidR="007E32D7" w:rsidRPr="005D6EB3" w:rsidRDefault="007E32D7" w:rsidP="007E32D7">
            <w:pPr>
              <w:pStyle w:val="title-article-norm"/>
              <w:rPr>
                <w:sz w:val="18"/>
                <w:szCs w:val="18"/>
                <w:lang w:val="sr-Cyrl-RS"/>
              </w:rPr>
            </w:pPr>
            <w:r>
              <w:rPr>
                <w:sz w:val="18"/>
                <w:szCs w:val="18"/>
                <w:lang w:val="sr-Cyrl-RS"/>
              </w:rPr>
              <w:t>17.</w:t>
            </w:r>
          </w:p>
        </w:tc>
        <w:tc>
          <w:tcPr>
            <w:tcW w:w="1159" w:type="pct"/>
            <w:shd w:val="clear" w:color="auto" w:fill="auto"/>
          </w:tcPr>
          <w:p w14:paraId="055FE787" w14:textId="77777777" w:rsidR="007E32D7" w:rsidRPr="007808C4" w:rsidRDefault="007E32D7" w:rsidP="007E32D7">
            <w:pPr>
              <w:jc w:val="both"/>
              <w:rPr>
                <w:sz w:val="18"/>
                <w:szCs w:val="18"/>
                <w:lang w:val="en-US"/>
              </w:rPr>
            </w:pPr>
            <w:r w:rsidRPr="007808C4">
              <w:rPr>
                <w:sz w:val="18"/>
                <w:szCs w:val="18"/>
                <w:lang w:val="en-US"/>
              </w:rPr>
              <w:t>The Commission shall, on the basis of the information supplied by the Member States and as this is received, publish in the C series of the Official Journal of the European Communities under the title ‘Common Catalogue of Varieties of Agricultural Plant Species’ a list of all varieties of which the seed and propagating material, under Article 16, are not subject to any marketing restrictions as regards variety, and also the information required under Article 9(1) concerning the person or persons responsible for maintenance of the variety. The published notice shall indicate the Member States which have received an authorisation under Article 16(2) or Article 18.</w:t>
            </w:r>
          </w:p>
        </w:tc>
        <w:tc>
          <w:tcPr>
            <w:tcW w:w="324" w:type="pct"/>
            <w:shd w:val="clear" w:color="auto" w:fill="auto"/>
          </w:tcPr>
          <w:p w14:paraId="4B41D420"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7739E4D" w14:textId="77777777" w:rsidR="007E32D7" w:rsidRPr="007808C4" w:rsidRDefault="007E32D7" w:rsidP="007E32D7">
            <w:pPr>
              <w:jc w:val="both"/>
              <w:rPr>
                <w:sz w:val="18"/>
                <w:szCs w:val="18"/>
                <w:lang w:val="en-US"/>
              </w:rPr>
            </w:pPr>
          </w:p>
        </w:tc>
        <w:tc>
          <w:tcPr>
            <w:tcW w:w="416" w:type="pct"/>
            <w:shd w:val="clear" w:color="auto" w:fill="auto"/>
          </w:tcPr>
          <w:p w14:paraId="698CBF2B" w14:textId="5E7F07D4"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78310C7F" w14:textId="4A5C3146"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78ED499" w14:textId="4DDB1B6D" w:rsidR="007E32D7" w:rsidRPr="007808C4" w:rsidRDefault="007E32D7" w:rsidP="007E32D7">
            <w:pPr>
              <w:jc w:val="both"/>
              <w:rPr>
                <w:rFonts w:eastAsia="MS Mincho"/>
                <w:sz w:val="18"/>
                <w:szCs w:val="18"/>
                <w:lang w:val="en-US"/>
              </w:rPr>
            </w:pPr>
          </w:p>
        </w:tc>
      </w:tr>
      <w:tr w:rsidR="007E32D7" w:rsidRPr="00CD1174" w14:paraId="43B4F3BB" w14:textId="77777777" w:rsidTr="00662826">
        <w:tc>
          <w:tcPr>
            <w:tcW w:w="370" w:type="pct"/>
            <w:shd w:val="clear" w:color="auto" w:fill="auto"/>
          </w:tcPr>
          <w:p w14:paraId="25B32FDF" w14:textId="02143A51" w:rsidR="007E32D7" w:rsidRPr="005D6EB3" w:rsidRDefault="007E32D7" w:rsidP="007E32D7">
            <w:pPr>
              <w:pStyle w:val="title-article-norm"/>
              <w:rPr>
                <w:sz w:val="18"/>
                <w:szCs w:val="18"/>
                <w:lang w:val="sr-Cyrl-RS"/>
              </w:rPr>
            </w:pPr>
            <w:r>
              <w:rPr>
                <w:sz w:val="18"/>
                <w:szCs w:val="18"/>
                <w:lang w:val="sr-Cyrl-RS"/>
              </w:rPr>
              <w:t>17.</w:t>
            </w:r>
          </w:p>
        </w:tc>
        <w:tc>
          <w:tcPr>
            <w:tcW w:w="1159" w:type="pct"/>
            <w:shd w:val="clear" w:color="auto" w:fill="auto"/>
          </w:tcPr>
          <w:p w14:paraId="66404B1C" w14:textId="77777777" w:rsidR="007E32D7" w:rsidRPr="007808C4" w:rsidRDefault="007E32D7" w:rsidP="007E32D7">
            <w:pPr>
              <w:jc w:val="both"/>
              <w:rPr>
                <w:sz w:val="18"/>
                <w:szCs w:val="18"/>
                <w:lang w:val="en-US"/>
              </w:rPr>
            </w:pPr>
            <w:r w:rsidRPr="007808C4">
              <w:rPr>
                <w:sz w:val="18"/>
                <w:szCs w:val="18"/>
                <w:lang w:val="en-US"/>
              </w:rPr>
              <w:t>The published notice shall list those varieties for which a period has been applied in accordance with the second subparagraph of Article 15(2). This shall indicate the length of the period and, where appropriate, the Member States to which the period does not apply.</w:t>
            </w:r>
          </w:p>
        </w:tc>
        <w:tc>
          <w:tcPr>
            <w:tcW w:w="324" w:type="pct"/>
            <w:shd w:val="clear" w:color="auto" w:fill="auto"/>
          </w:tcPr>
          <w:p w14:paraId="4B8E6DD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21927A0" w14:textId="77777777" w:rsidR="007E32D7" w:rsidRPr="007808C4" w:rsidRDefault="007E32D7" w:rsidP="007E32D7">
            <w:pPr>
              <w:jc w:val="both"/>
              <w:rPr>
                <w:sz w:val="18"/>
                <w:szCs w:val="18"/>
                <w:lang w:val="en-US"/>
              </w:rPr>
            </w:pPr>
          </w:p>
        </w:tc>
        <w:tc>
          <w:tcPr>
            <w:tcW w:w="416" w:type="pct"/>
            <w:shd w:val="clear" w:color="auto" w:fill="auto"/>
          </w:tcPr>
          <w:p w14:paraId="0A120064" w14:textId="54B128F3"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4039C4B2" w14:textId="2B7CE106"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FA5B8F1" w14:textId="70D1687C" w:rsidR="007E32D7" w:rsidRPr="007808C4" w:rsidRDefault="007E32D7" w:rsidP="007E32D7">
            <w:pPr>
              <w:jc w:val="both"/>
              <w:rPr>
                <w:rFonts w:eastAsia="MS Mincho"/>
                <w:sz w:val="18"/>
                <w:szCs w:val="18"/>
                <w:lang w:val="en-US"/>
              </w:rPr>
            </w:pPr>
          </w:p>
        </w:tc>
      </w:tr>
      <w:tr w:rsidR="007E32D7" w:rsidRPr="00CD1174" w14:paraId="1E77A851" w14:textId="77777777" w:rsidTr="00662826">
        <w:tc>
          <w:tcPr>
            <w:tcW w:w="370" w:type="pct"/>
            <w:shd w:val="clear" w:color="auto" w:fill="auto"/>
          </w:tcPr>
          <w:p w14:paraId="0FF72248" w14:textId="7670F38F" w:rsidR="007E32D7" w:rsidRPr="005D6EB3" w:rsidRDefault="007E32D7" w:rsidP="007E32D7">
            <w:pPr>
              <w:pStyle w:val="title-article-norm"/>
              <w:rPr>
                <w:sz w:val="18"/>
                <w:szCs w:val="18"/>
                <w:lang w:val="sr-Cyrl-RS"/>
              </w:rPr>
            </w:pPr>
            <w:r>
              <w:rPr>
                <w:sz w:val="18"/>
                <w:szCs w:val="18"/>
                <w:lang w:val="sr-Cyrl-RS"/>
              </w:rPr>
              <w:t>17.</w:t>
            </w:r>
          </w:p>
        </w:tc>
        <w:tc>
          <w:tcPr>
            <w:tcW w:w="1159" w:type="pct"/>
            <w:shd w:val="clear" w:color="auto" w:fill="auto"/>
          </w:tcPr>
          <w:p w14:paraId="16EAD35D" w14:textId="77777777" w:rsidR="007E32D7" w:rsidRPr="007808C4" w:rsidRDefault="007E32D7" w:rsidP="007E32D7">
            <w:pPr>
              <w:jc w:val="both"/>
              <w:rPr>
                <w:sz w:val="18"/>
                <w:szCs w:val="18"/>
                <w:lang w:val="en-US"/>
              </w:rPr>
            </w:pPr>
            <w:r w:rsidRPr="007808C4">
              <w:rPr>
                <w:sz w:val="18"/>
                <w:szCs w:val="18"/>
                <w:lang w:val="en-US"/>
              </w:rPr>
              <w:t>The published notice shall clearly indicate those varieties which have been genetically modified.</w:t>
            </w:r>
          </w:p>
        </w:tc>
        <w:tc>
          <w:tcPr>
            <w:tcW w:w="324" w:type="pct"/>
            <w:shd w:val="clear" w:color="auto" w:fill="auto"/>
          </w:tcPr>
          <w:p w14:paraId="49BB5AE5"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39AE14D" w14:textId="77777777" w:rsidR="007E32D7" w:rsidRPr="007808C4" w:rsidRDefault="007E32D7" w:rsidP="007E32D7">
            <w:pPr>
              <w:jc w:val="both"/>
              <w:rPr>
                <w:sz w:val="18"/>
                <w:szCs w:val="18"/>
                <w:lang w:val="en-US"/>
              </w:rPr>
            </w:pPr>
          </w:p>
        </w:tc>
        <w:tc>
          <w:tcPr>
            <w:tcW w:w="416" w:type="pct"/>
            <w:shd w:val="clear" w:color="auto" w:fill="auto"/>
          </w:tcPr>
          <w:p w14:paraId="57C22635" w14:textId="6BFA10C1"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222FFDEA" w14:textId="7361BD23"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E4093EC" w14:textId="07A1DFD4" w:rsidR="007E32D7" w:rsidRPr="007808C4" w:rsidRDefault="007E32D7" w:rsidP="007E32D7">
            <w:pPr>
              <w:jc w:val="both"/>
              <w:rPr>
                <w:rFonts w:eastAsia="MS Mincho"/>
                <w:sz w:val="18"/>
                <w:szCs w:val="18"/>
                <w:lang w:val="en-US"/>
              </w:rPr>
            </w:pPr>
          </w:p>
        </w:tc>
      </w:tr>
      <w:tr w:rsidR="007E32D7" w:rsidRPr="00CD1174" w14:paraId="4FAC9B2D" w14:textId="77777777" w:rsidTr="00662826">
        <w:tc>
          <w:tcPr>
            <w:tcW w:w="370" w:type="pct"/>
            <w:shd w:val="clear" w:color="auto" w:fill="auto"/>
          </w:tcPr>
          <w:p w14:paraId="1ABF7B80" w14:textId="33C72F33" w:rsidR="007E32D7" w:rsidRPr="005D6EB3" w:rsidRDefault="007E32D7" w:rsidP="007E32D7">
            <w:pPr>
              <w:pStyle w:val="title-article-norm"/>
              <w:rPr>
                <w:sz w:val="18"/>
                <w:szCs w:val="18"/>
                <w:lang w:val="sr-Cyrl-RS"/>
              </w:rPr>
            </w:pPr>
            <w:r>
              <w:rPr>
                <w:sz w:val="18"/>
                <w:szCs w:val="18"/>
                <w:lang w:val="sr-Cyrl-RS"/>
              </w:rPr>
              <w:t>18.1</w:t>
            </w:r>
          </w:p>
        </w:tc>
        <w:tc>
          <w:tcPr>
            <w:tcW w:w="1159" w:type="pct"/>
            <w:shd w:val="clear" w:color="auto" w:fill="auto"/>
          </w:tcPr>
          <w:p w14:paraId="3EF1A069" w14:textId="77777777" w:rsidR="007E32D7" w:rsidRPr="007808C4" w:rsidRDefault="007E32D7" w:rsidP="007E32D7">
            <w:pPr>
              <w:jc w:val="both"/>
              <w:rPr>
                <w:sz w:val="18"/>
                <w:szCs w:val="18"/>
                <w:lang w:val="en-US"/>
              </w:rPr>
            </w:pPr>
            <w:r w:rsidRPr="007808C4">
              <w:rPr>
                <w:sz w:val="18"/>
                <w:szCs w:val="18"/>
                <w:lang w:val="en-US"/>
              </w:rPr>
              <w:t xml:space="preserve">if it is established that the cultivation of a </w:t>
            </w:r>
            <w:r w:rsidRPr="007808C4">
              <w:rPr>
                <w:sz w:val="18"/>
                <w:szCs w:val="18"/>
                <w:lang w:val="en-US"/>
              </w:rPr>
              <w:lastRenderedPageBreak/>
              <w:t>variety included in the common catalogue of varieties could in any Member State be harmful from the point of view of plant health to the cultivation of other varieties or species, or present a risk for the environment or for human health, that Member State may upon application, be authorised in accordance with the procedure referred to in Article 23(2) or in Article 23(3) in the case of a genetically modified variety to prohibit the marketing of the seed or propagating material of that variety in all or part of its territory. Where there is imminent danger of the spread of harmful organisms or imminent danger for human health or for the environment, that prohibition may be imposed by the Member State concerned as soon as its application has been lodged until such time as a final decision has been taken. That decision shall be taken within a period of three months in accordance with the procedure laid down in Article 23(2) or in Article 23(3) in the case of a genetically modified variety.</w:t>
            </w:r>
          </w:p>
        </w:tc>
        <w:tc>
          <w:tcPr>
            <w:tcW w:w="324" w:type="pct"/>
            <w:shd w:val="clear" w:color="auto" w:fill="auto"/>
          </w:tcPr>
          <w:p w14:paraId="56A3BDD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2B728A3" w14:textId="77777777" w:rsidR="007E32D7" w:rsidRPr="007808C4" w:rsidRDefault="007E32D7" w:rsidP="007E32D7">
            <w:pPr>
              <w:jc w:val="both"/>
              <w:rPr>
                <w:sz w:val="18"/>
                <w:szCs w:val="18"/>
                <w:lang w:val="en-US"/>
              </w:rPr>
            </w:pPr>
          </w:p>
        </w:tc>
        <w:tc>
          <w:tcPr>
            <w:tcW w:w="416" w:type="pct"/>
            <w:shd w:val="clear" w:color="auto" w:fill="auto"/>
          </w:tcPr>
          <w:p w14:paraId="279EEA41" w14:textId="6847EC2D"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404BCEE7" w14:textId="2A3C76F4" w:rsidR="007E32D7" w:rsidRPr="007808C4" w:rsidRDefault="007E32D7" w:rsidP="007E32D7">
            <w:pPr>
              <w:jc w:val="both"/>
              <w:rPr>
                <w:rFonts w:eastAsia="MS Mincho"/>
                <w:sz w:val="18"/>
                <w:szCs w:val="18"/>
                <w:lang w:val="en-US"/>
              </w:rPr>
            </w:pPr>
            <w:r>
              <w:rPr>
                <w:rFonts w:eastAsia="MS Mincho"/>
                <w:sz w:val="18"/>
                <w:szCs w:val="18"/>
                <w:lang w:val="sr-Cyrl-RS"/>
              </w:rPr>
              <w:t xml:space="preserve">Преносиво након </w:t>
            </w:r>
            <w:r>
              <w:rPr>
                <w:rFonts w:eastAsia="MS Mincho"/>
                <w:sz w:val="18"/>
                <w:szCs w:val="18"/>
                <w:lang w:val="sr-Cyrl-RS"/>
              </w:rPr>
              <w:lastRenderedPageBreak/>
              <w:t>приступања ЕУ.</w:t>
            </w:r>
          </w:p>
        </w:tc>
        <w:tc>
          <w:tcPr>
            <w:tcW w:w="717" w:type="pct"/>
            <w:shd w:val="clear" w:color="auto" w:fill="auto"/>
          </w:tcPr>
          <w:p w14:paraId="168D8ED1" w14:textId="6CAC4B1A" w:rsidR="007E32D7" w:rsidRPr="007808C4" w:rsidRDefault="007E32D7" w:rsidP="007E32D7">
            <w:pPr>
              <w:jc w:val="both"/>
              <w:rPr>
                <w:rFonts w:eastAsia="MS Mincho"/>
                <w:sz w:val="18"/>
                <w:szCs w:val="18"/>
                <w:lang w:val="en-US"/>
              </w:rPr>
            </w:pPr>
          </w:p>
        </w:tc>
      </w:tr>
      <w:tr w:rsidR="007E32D7" w:rsidRPr="00CD1174" w14:paraId="5524FD19" w14:textId="77777777" w:rsidTr="00662826">
        <w:tc>
          <w:tcPr>
            <w:tcW w:w="370" w:type="pct"/>
            <w:shd w:val="clear" w:color="auto" w:fill="auto"/>
          </w:tcPr>
          <w:p w14:paraId="6A108E53" w14:textId="246FA8C8" w:rsidR="007E32D7" w:rsidRPr="005D6EB3" w:rsidRDefault="007E32D7" w:rsidP="007E32D7">
            <w:pPr>
              <w:pStyle w:val="title-article-norm"/>
              <w:rPr>
                <w:sz w:val="18"/>
                <w:szCs w:val="18"/>
                <w:lang w:val="sr-Cyrl-RS"/>
              </w:rPr>
            </w:pPr>
            <w:r>
              <w:rPr>
                <w:sz w:val="18"/>
                <w:szCs w:val="18"/>
                <w:lang w:val="sr-Cyrl-RS"/>
              </w:rPr>
              <w:t>19.</w:t>
            </w:r>
          </w:p>
        </w:tc>
        <w:tc>
          <w:tcPr>
            <w:tcW w:w="1159" w:type="pct"/>
            <w:shd w:val="clear" w:color="auto" w:fill="auto"/>
          </w:tcPr>
          <w:p w14:paraId="1830FB45" w14:textId="77777777" w:rsidR="007E32D7" w:rsidRPr="007808C4" w:rsidRDefault="007E32D7" w:rsidP="007E32D7">
            <w:pPr>
              <w:jc w:val="both"/>
              <w:rPr>
                <w:sz w:val="18"/>
                <w:szCs w:val="18"/>
                <w:lang w:val="en-US"/>
              </w:rPr>
            </w:pPr>
            <w:r w:rsidRPr="007808C4">
              <w:rPr>
                <w:sz w:val="18"/>
                <w:szCs w:val="18"/>
                <w:lang w:val="en-US"/>
              </w:rPr>
              <w:t>Where a variety ceases to be accepted in the Member State which initially accepted it, one or more other Member States may continue to accept that variety provided that the requirements for acceptance continue to be met in their territory and that maintenance remains assured.</w:t>
            </w:r>
          </w:p>
        </w:tc>
        <w:tc>
          <w:tcPr>
            <w:tcW w:w="324" w:type="pct"/>
            <w:shd w:val="clear" w:color="auto" w:fill="auto"/>
          </w:tcPr>
          <w:p w14:paraId="2A2435DF"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A338181" w14:textId="77777777" w:rsidR="007E32D7" w:rsidRPr="007808C4" w:rsidRDefault="007E32D7" w:rsidP="007E32D7">
            <w:pPr>
              <w:jc w:val="both"/>
              <w:rPr>
                <w:sz w:val="18"/>
                <w:szCs w:val="18"/>
                <w:lang w:val="en-US"/>
              </w:rPr>
            </w:pPr>
          </w:p>
        </w:tc>
        <w:tc>
          <w:tcPr>
            <w:tcW w:w="416" w:type="pct"/>
            <w:shd w:val="clear" w:color="auto" w:fill="auto"/>
          </w:tcPr>
          <w:p w14:paraId="34FC155E" w14:textId="4988494B"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751097B0" w14:textId="0C7090B3"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5CC9961" w14:textId="556BDD52" w:rsidR="007E32D7" w:rsidRPr="007808C4" w:rsidRDefault="007E32D7" w:rsidP="007E32D7">
            <w:pPr>
              <w:jc w:val="both"/>
              <w:rPr>
                <w:rFonts w:eastAsia="MS Mincho"/>
                <w:sz w:val="18"/>
                <w:szCs w:val="18"/>
                <w:lang w:val="en-US"/>
              </w:rPr>
            </w:pPr>
          </w:p>
        </w:tc>
      </w:tr>
      <w:tr w:rsidR="007E32D7" w:rsidRPr="00CD1174" w14:paraId="36590849" w14:textId="77777777" w:rsidTr="00662826">
        <w:tc>
          <w:tcPr>
            <w:tcW w:w="370" w:type="pct"/>
            <w:shd w:val="clear" w:color="auto" w:fill="auto"/>
          </w:tcPr>
          <w:p w14:paraId="36DFCD75" w14:textId="42AB2FE6" w:rsidR="007E32D7" w:rsidRPr="005D6EB3" w:rsidRDefault="007E32D7" w:rsidP="007E32D7">
            <w:pPr>
              <w:pStyle w:val="title-article-norm"/>
              <w:rPr>
                <w:sz w:val="18"/>
                <w:szCs w:val="18"/>
                <w:lang w:val="sr-Cyrl-RS"/>
              </w:rPr>
            </w:pPr>
            <w:r>
              <w:rPr>
                <w:sz w:val="18"/>
                <w:szCs w:val="18"/>
                <w:lang w:val="sr-Cyrl-RS"/>
              </w:rPr>
              <w:t>20.1.</w:t>
            </w:r>
          </w:p>
        </w:tc>
        <w:tc>
          <w:tcPr>
            <w:tcW w:w="1159" w:type="pct"/>
            <w:shd w:val="clear" w:color="auto" w:fill="auto"/>
          </w:tcPr>
          <w:p w14:paraId="42D9DA4B" w14:textId="77777777" w:rsidR="007E32D7" w:rsidRPr="007808C4" w:rsidRDefault="007E32D7" w:rsidP="007E32D7">
            <w:pPr>
              <w:jc w:val="both"/>
              <w:rPr>
                <w:sz w:val="18"/>
                <w:szCs w:val="18"/>
                <w:lang w:val="en-US"/>
              </w:rPr>
            </w:pPr>
            <w:r w:rsidRPr="007808C4">
              <w:rPr>
                <w:sz w:val="18"/>
                <w:szCs w:val="18"/>
                <w:lang w:val="en-US"/>
              </w:rPr>
              <w:t>1. Specific conditions may be established in accordance with the procedure referred to in Article 23(2) to take account of developments in relation to the conditions under which chemically treated seed may be marketed.</w:t>
            </w:r>
          </w:p>
        </w:tc>
        <w:tc>
          <w:tcPr>
            <w:tcW w:w="324" w:type="pct"/>
            <w:shd w:val="clear" w:color="auto" w:fill="auto"/>
          </w:tcPr>
          <w:p w14:paraId="3A985274" w14:textId="77777777" w:rsidR="007E32D7" w:rsidRPr="007808C4" w:rsidRDefault="007E32D7" w:rsidP="007E32D7">
            <w:pPr>
              <w:jc w:val="both"/>
              <w:rPr>
                <w:rFonts w:eastAsia="MS Mincho"/>
                <w:sz w:val="18"/>
                <w:szCs w:val="18"/>
                <w:lang w:val="en-US"/>
              </w:rPr>
            </w:pPr>
          </w:p>
        </w:tc>
        <w:tc>
          <w:tcPr>
            <w:tcW w:w="1170" w:type="pct"/>
            <w:shd w:val="clear" w:color="auto" w:fill="auto"/>
          </w:tcPr>
          <w:p w14:paraId="009FF281" w14:textId="77777777" w:rsidR="007E32D7" w:rsidRPr="007808C4" w:rsidRDefault="007E32D7" w:rsidP="007E32D7">
            <w:pPr>
              <w:jc w:val="both"/>
              <w:rPr>
                <w:sz w:val="18"/>
                <w:szCs w:val="18"/>
                <w:lang w:val="en-US"/>
              </w:rPr>
            </w:pPr>
          </w:p>
        </w:tc>
        <w:tc>
          <w:tcPr>
            <w:tcW w:w="416" w:type="pct"/>
            <w:shd w:val="clear" w:color="auto" w:fill="auto"/>
          </w:tcPr>
          <w:p w14:paraId="1326E17C" w14:textId="4723D936"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2DC12772" w14:textId="4550B692"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5A50260" w14:textId="4478E398" w:rsidR="007E32D7" w:rsidRPr="007808C4" w:rsidRDefault="007E32D7" w:rsidP="007E32D7">
            <w:pPr>
              <w:jc w:val="both"/>
              <w:rPr>
                <w:rFonts w:eastAsia="MS Mincho"/>
                <w:sz w:val="18"/>
                <w:szCs w:val="18"/>
                <w:lang w:val="en-US"/>
              </w:rPr>
            </w:pPr>
          </w:p>
        </w:tc>
      </w:tr>
      <w:tr w:rsidR="007E32D7" w:rsidRPr="00CD1174" w14:paraId="323629A0" w14:textId="77777777" w:rsidTr="00662826">
        <w:tc>
          <w:tcPr>
            <w:tcW w:w="370" w:type="pct"/>
            <w:shd w:val="clear" w:color="auto" w:fill="auto"/>
          </w:tcPr>
          <w:p w14:paraId="109FADCB" w14:textId="04502411" w:rsidR="007E32D7" w:rsidRPr="005D6EB3" w:rsidRDefault="007E32D7" w:rsidP="007E32D7">
            <w:pPr>
              <w:pStyle w:val="title-article-norm"/>
              <w:rPr>
                <w:sz w:val="18"/>
                <w:szCs w:val="18"/>
                <w:lang w:val="sr-Cyrl-RS"/>
              </w:rPr>
            </w:pPr>
            <w:r>
              <w:rPr>
                <w:sz w:val="18"/>
                <w:szCs w:val="18"/>
                <w:lang w:val="sr-Cyrl-RS"/>
              </w:rPr>
              <w:t>20.2.</w:t>
            </w:r>
          </w:p>
        </w:tc>
        <w:tc>
          <w:tcPr>
            <w:tcW w:w="1159" w:type="pct"/>
            <w:shd w:val="clear" w:color="auto" w:fill="auto"/>
          </w:tcPr>
          <w:p w14:paraId="58DAECFB" w14:textId="77777777" w:rsidR="007E32D7" w:rsidRPr="007808C4" w:rsidRDefault="007E32D7" w:rsidP="007E32D7">
            <w:pPr>
              <w:jc w:val="both"/>
              <w:rPr>
                <w:sz w:val="18"/>
                <w:szCs w:val="18"/>
                <w:lang w:val="en-US"/>
              </w:rPr>
            </w:pPr>
            <w:r w:rsidRPr="007808C4">
              <w:rPr>
                <w:sz w:val="18"/>
                <w:szCs w:val="18"/>
                <w:lang w:val="en-US"/>
              </w:rPr>
              <w:t xml:space="preserve">2. Without prejudice to Council Regulation (EC) No 1467/94 of 20 June 1994 on the conservation, characterisation, collection and utilisation of genetic resources in agriculture ( 15 ), specific conditions shall be established in accordance with the procedure referred to in Article 23(2) to take account of developments in relation to the conservation in situ and the sustainable use of plant genetic resources through growing and marketing of seed of landraces and varieties which are naturally adapted to </w:t>
            </w:r>
            <w:r w:rsidRPr="007808C4">
              <w:rPr>
                <w:sz w:val="18"/>
                <w:szCs w:val="18"/>
                <w:lang w:val="en-US"/>
              </w:rPr>
              <w:lastRenderedPageBreak/>
              <w:t>the local and regional conditions and threatened by genetic erosion.</w:t>
            </w:r>
          </w:p>
        </w:tc>
        <w:tc>
          <w:tcPr>
            <w:tcW w:w="324" w:type="pct"/>
            <w:shd w:val="clear" w:color="auto" w:fill="auto"/>
          </w:tcPr>
          <w:p w14:paraId="61C247C7"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5487B06" w14:textId="77777777" w:rsidR="007E32D7" w:rsidRPr="007808C4" w:rsidRDefault="007E32D7" w:rsidP="007E32D7">
            <w:pPr>
              <w:jc w:val="both"/>
              <w:rPr>
                <w:sz w:val="18"/>
                <w:szCs w:val="18"/>
                <w:lang w:val="en-US"/>
              </w:rPr>
            </w:pPr>
          </w:p>
        </w:tc>
        <w:tc>
          <w:tcPr>
            <w:tcW w:w="416" w:type="pct"/>
            <w:shd w:val="clear" w:color="auto" w:fill="auto"/>
          </w:tcPr>
          <w:p w14:paraId="78A49E4C" w14:textId="1F0918E7"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016814E4" w14:textId="3B0D0CFE"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E59B308" w14:textId="7EB83327" w:rsidR="007E32D7" w:rsidRPr="007808C4" w:rsidRDefault="007E32D7" w:rsidP="007E32D7">
            <w:pPr>
              <w:jc w:val="both"/>
              <w:rPr>
                <w:rFonts w:eastAsia="MS Mincho"/>
                <w:sz w:val="18"/>
                <w:szCs w:val="18"/>
                <w:lang w:val="en-US"/>
              </w:rPr>
            </w:pPr>
          </w:p>
        </w:tc>
      </w:tr>
      <w:tr w:rsidR="007E32D7" w:rsidRPr="00CD1174" w14:paraId="3CD8FA9F" w14:textId="77777777" w:rsidTr="00662826">
        <w:tc>
          <w:tcPr>
            <w:tcW w:w="370" w:type="pct"/>
            <w:shd w:val="clear" w:color="auto" w:fill="auto"/>
          </w:tcPr>
          <w:p w14:paraId="62E7B24B" w14:textId="747CCE0B" w:rsidR="007E32D7" w:rsidRPr="005D6EB3" w:rsidRDefault="007E32D7" w:rsidP="007E32D7">
            <w:pPr>
              <w:pStyle w:val="title-article-norm"/>
              <w:rPr>
                <w:sz w:val="18"/>
                <w:szCs w:val="18"/>
                <w:lang w:val="sr-Cyrl-RS"/>
              </w:rPr>
            </w:pPr>
            <w:r>
              <w:rPr>
                <w:sz w:val="18"/>
                <w:szCs w:val="18"/>
                <w:lang w:val="sr-Cyrl-RS"/>
              </w:rPr>
              <w:t>20.3.</w:t>
            </w:r>
          </w:p>
        </w:tc>
        <w:tc>
          <w:tcPr>
            <w:tcW w:w="1159" w:type="pct"/>
            <w:shd w:val="clear" w:color="auto" w:fill="auto"/>
          </w:tcPr>
          <w:p w14:paraId="6DAFD8E9" w14:textId="77777777" w:rsidR="007E32D7" w:rsidRPr="007808C4" w:rsidRDefault="007E32D7" w:rsidP="007E32D7">
            <w:pPr>
              <w:jc w:val="both"/>
              <w:rPr>
                <w:sz w:val="18"/>
                <w:szCs w:val="18"/>
                <w:lang w:val="en-US"/>
              </w:rPr>
            </w:pPr>
            <w:r w:rsidRPr="007808C4">
              <w:rPr>
                <w:sz w:val="18"/>
                <w:szCs w:val="18"/>
                <w:lang w:val="en-US"/>
              </w:rPr>
              <w:t>3. The specific conditions referred to in paragraph 2 above shall include in particular the following points:</w:t>
            </w:r>
          </w:p>
        </w:tc>
        <w:tc>
          <w:tcPr>
            <w:tcW w:w="324" w:type="pct"/>
            <w:shd w:val="clear" w:color="auto" w:fill="auto"/>
          </w:tcPr>
          <w:p w14:paraId="0E21518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2F41EE61" w14:textId="77777777" w:rsidR="007E32D7" w:rsidRPr="007808C4" w:rsidRDefault="007E32D7" w:rsidP="007E32D7">
            <w:pPr>
              <w:jc w:val="both"/>
              <w:rPr>
                <w:sz w:val="18"/>
                <w:szCs w:val="18"/>
                <w:lang w:val="en-US"/>
              </w:rPr>
            </w:pPr>
          </w:p>
        </w:tc>
        <w:tc>
          <w:tcPr>
            <w:tcW w:w="416" w:type="pct"/>
            <w:shd w:val="clear" w:color="auto" w:fill="auto"/>
          </w:tcPr>
          <w:p w14:paraId="0F62D183" w14:textId="62AE57F2"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4CB185F7" w14:textId="5570D094"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D0C52FF" w14:textId="63FEACA8" w:rsidR="007E32D7" w:rsidRPr="007808C4" w:rsidRDefault="007E32D7" w:rsidP="007E32D7">
            <w:pPr>
              <w:jc w:val="both"/>
              <w:rPr>
                <w:rFonts w:eastAsia="MS Mincho"/>
                <w:sz w:val="18"/>
                <w:szCs w:val="18"/>
                <w:lang w:val="en-US"/>
              </w:rPr>
            </w:pPr>
          </w:p>
        </w:tc>
      </w:tr>
      <w:tr w:rsidR="007E32D7" w:rsidRPr="00CD1174" w14:paraId="60AC3629" w14:textId="77777777" w:rsidTr="00662826">
        <w:tc>
          <w:tcPr>
            <w:tcW w:w="370" w:type="pct"/>
            <w:shd w:val="clear" w:color="auto" w:fill="auto"/>
          </w:tcPr>
          <w:p w14:paraId="6B137482" w14:textId="77777777" w:rsidR="007E32D7" w:rsidRPr="007808C4" w:rsidRDefault="007E32D7" w:rsidP="007E32D7">
            <w:pPr>
              <w:pStyle w:val="title-article-norm"/>
              <w:rPr>
                <w:sz w:val="18"/>
                <w:szCs w:val="18"/>
              </w:rPr>
            </w:pPr>
            <w:r w:rsidRPr="007808C4">
              <w:rPr>
                <w:sz w:val="18"/>
                <w:szCs w:val="18"/>
              </w:rPr>
              <w:t>Article 20, Point 3 (a)</w:t>
            </w:r>
          </w:p>
        </w:tc>
        <w:tc>
          <w:tcPr>
            <w:tcW w:w="1159" w:type="pct"/>
            <w:shd w:val="clear" w:color="auto" w:fill="auto"/>
          </w:tcPr>
          <w:p w14:paraId="64699BC1" w14:textId="44B148B2" w:rsidR="007E32D7" w:rsidRPr="005D6EB3" w:rsidRDefault="007E32D7" w:rsidP="007E32D7">
            <w:pPr>
              <w:jc w:val="both"/>
              <w:rPr>
                <w:rFonts w:eastAsia="MS Mincho"/>
                <w:sz w:val="18"/>
                <w:szCs w:val="18"/>
                <w:lang w:val="en-US"/>
              </w:rPr>
            </w:pPr>
            <w:r w:rsidRPr="005D6EB3">
              <w:rPr>
                <w:rFonts w:eastAsia="MS Mincho"/>
                <w:sz w:val="18"/>
                <w:szCs w:val="18"/>
                <w:lang w:val="en-US"/>
              </w:rPr>
              <w:t>(a) landraces and varieties shall be accepted in accordance with the provisions of this Directive. The procedure for official acceptance shall take into account specific quality characteristics and requirements. In particular the results of unofficial tests and knowledge gained from practical experience during cultivation, reproduction and use and the detailed descriptions of the varieties and their relevant denominations, as notified to the Member State concerned, shall be taken into account and, if sufficient, shall result in exemption from the requirement of official examination. Upon acceptance of such a landrace or variety, it shall be indicated as a "conservation variety" in the common catalogue;</w:t>
            </w:r>
          </w:p>
        </w:tc>
        <w:tc>
          <w:tcPr>
            <w:tcW w:w="324" w:type="pct"/>
            <w:shd w:val="clear" w:color="auto" w:fill="auto"/>
          </w:tcPr>
          <w:p w14:paraId="4289371F" w14:textId="603EADC1" w:rsidR="007E32D7" w:rsidRPr="007808C4" w:rsidRDefault="007E32D7" w:rsidP="007E32D7">
            <w:pPr>
              <w:jc w:val="both"/>
              <w:rPr>
                <w:rFonts w:eastAsia="MS Mincho"/>
                <w:sz w:val="18"/>
                <w:szCs w:val="18"/>
                <w:lang w:val="en-US"/>
              </w:rPr>
            </w:pPr>
          </w:p>
        </w:tc>
        <w:tc>
          <w:tcPr>
            <w:tcW w:w="1170" w:type="pct"/>
            <w:shd w:val="clear" w:color="auto" w:fill="auto"/>
          </w:tcPr>
          <w:p w14:paraId="25146B58" w14:textId="77777777" w:rsidR="007E32D7" w:rsidRPr="007808C4" w:rsidRDefault="007E32D7" w:rsidP="007E32D7">
            <w:pPr>
              <w:jc w:val="both"/>
              <w:rPr>
                <w:sz w:val="18"/>
                <w:szCs w:val="18"/>
                <w:lang w:val="en-US"/>
              </w:rPr>
            </w:pPr>
          </w:p>
        </w:tc>
        <w:tc>
          <w:tcPr>
            <w:tcW w:w="416" w:type="pct"/>
            <w:shd w:val="clear" w:color="auto" w:fill="auto"/>
          </w:tcPr>
          <w:p w14:paraId="1B66C299" w14:textId="7D963FD9"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67D7F39F" w14:textId="081C529C"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04420D4" w14:textId="4199D801" w:rsidR="007E32D7" w:rsidRPr="007808C4" w:rsidRDefault="007E32D7" w:rsidP="007E32D7">
            <w:pPr>
              <w:jc w:val="both"/>
              <w:rPr>
                <w:rFonts w:eastAsia="MS Mincho"/>
                <w:sz w:val="18"/>
                <w:szCs w:val="18"/>
                <w:lang w:val="en-US"/>
              </w:rPr>
            </w:pPr>
          </w:p>
        </w:tc>
      </w:tr>
      <w:tr w:rsidR="007E32D7" w:rsidRPr="00CD1174" w14:paraId="6CDC8F4A" w14:textId="77777777" w:rsidTr="00662826">
        <w:tc>
          <w:tcPr>
            <w:tcW w:w="370" w:type="pct"/>
            <w:shd w:val="clear" w:color="auto" w:fill="auto"/>
          </w:tcPr>
          <w:p w14:paraId="49A6B83B" w14:textId="26DAC411" w:rsidR="007E32D7" w:rsidRPr="005D6EB3" w:rsidRDefault="007E32D7" w:rsidP="007E32D7">
            <w:pPr>
              <w:pStyle w:val="title-article-norm"/>
              <w:rPr>
                <w:sz w:val="18"/>
                <w:szCs w:val="18"/>
                <w:lang w:val="sr-Cyrl-RS"/>
              </w:rPr>
            </w:pPr>
            <w:r>
              <w:rPr>
                <w:sz w:val="18"/>
                <w:szCs w:val="18"/>
                <w:lang w:val="sr-Cyrl-RS"/>
              </w:rPr>
              <w:t>20.3б.</w:t>
            </w:r>
          </w:p>
        </w:tc>
        <w:tc>
          <w:tcPr>
            <w:tcW w:w="1159" w:type="pct"/>
            <w:shd w:val="clear" w:color="auto" w:fill="auto"/>
          </w:tcPr>
          <w:p w14:paraId="1BF69A82" w14:textId="77777777" w:rsidR="007E32D7" w:rsidRPr="007808C4" w:rsidRDefault="007E32D7" w:rsidP="007E32D7">
            <w:pPr>
              <w:jc w:val="both"/>
              <w:rPr>
                <w:sz w:val="18"/>
                <w:szCs w:val="18"/>
                <w:lang w:val="en-US"/>
              </w:rPr>
            </w:pPr>
            <w:r w:rsidRPr="007808C4">
              <w:rPr>
                <w:sz w:val="18"/>
                <w:szCs w:val="18"/>
                <w:lang w:val="en-US"/>
              </w:rPr>
              <w:t>(b) appropriate quantitative restrictions.</w:t>
            </w:r>
          </w:p>
        </w:tc>
        <w:tc>
          <w:tcPr>
            <w:tcW w:w="324" w:type="pct"/>
            <w:shd w:val="clear" w:color="auto" w:fill="auto"/>
          </w:tcPr>
          <w:p w14:paraId="5E92365B" w14:textId="77777777" w:rsidR="007E32D7" w:rsidRPr="007808C4" w:rsidRDefault="007E32D7" w:rsidP="007E32D7">
            <w:pPr>
              <w:jc w:val="both"/>
              <w:rPr>
                <w:rFonts w:eastAsia="MS Mincho"/>
                <w:sz w:val="18"/>
                <w:szCs w:val="18"/>
                <w:lang w:val="en-US"/>
              </w:rPr>
            </w:pPr>
          </w:p>
        </w:tc>
        <w:tc>
          <w:tcPr>
            <w:tcW w:w="1170" w:type="pct"/>
            <w:shd w:val="clear" w:color="auto" w:fill="auto"/>
          </w:tcPr>
          <w:p w14:paraId="2A3C25B0" w14:textId="77777777" w:rsidR="007E32D7" w:rsidRPr="007808C4" w:rsidRDefault="007E32D7" w:rsidP="007E32D7">
            <w:pPr>
              <w:jc w:val="both"/>
              <w:rPr>
                <w:sz w:val="18"/>
                <w:szCs w:val="18"/>
                <w:lang w:val="en-US"/>
              </w:rPr>
            </w:pPr>
          </w:p>
        </w:tc>
        <w:tc>
          <w:tcPr>
            <w:tcW w:w="416" w:type="pct"/>
            <w:shd w:val="clear" w:color="auto" w:fill="auto"/>
          </w:tcPr>
          <w:p w14:paraId="607EA89A" w14:textId="1A721BAE"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2DCBC19A" w14:textId="269C91B8"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61709B6" w14:textId="5F8EF976" w:rsidR="007E32D7" w:rsidRPr="007808C4" w:rsidRDefault="007E32D7" w:rsidP="007E32D7">
            <w:pPr>
              <w:jc w:val="both"/>
              <w:rPr>
                <w:rFonts w:eastAsia="MS Mincho"/>
                <w:sz w:val="18"/>
                <w:szCs w:val="18"/>
                <w:lang w:val="en-US"/>
              </w:rPr>
            </w:pPr>
          </w:p>
        </w:tc>
      </w:tr>
      <w:tr w:rsidR="007E32D7" w:rsidRPr="00CD1174" w14:paraId="03573A55" w14:textId="77777777" w:rsidTr="00662826">
        <w:tc>
          <w:tcPr>
            <w:tcW w:w="370" w:type="pct"/>
            <w:shd w:val="clear" w:color="auto" w:fill="auto"/>
          </w:tcPr>
          <w:p w14:paraId="52A214AF" w14:textId="0DAC35CE" w:rsidR="007E32D7" w:rsidRPr="00E251A5" w:rsidRDefault="007E32D7" w:rsidP="007E32D7">
            <w:pPr>
              <w:pStyle w:val="title-article-norm"/>
              <w:rPr>
                <w:sz w:val="18"/>
                <w:szCs w:val="18"/>
                <w:lang w:val="sr-Cyrl-RS"/>
              </w:rPr>
            </w:pPr>
            <w:r>
              <w:rPr>
                <w:sz w:val="18"/>
                <w:szCs w:val="18"/>
                <w:lang w:val="sr-Cyrl-RS"/>
              </w:rPr>
              <w:t>21.</w:t>
            </w:r>
          </w:p>
        </w:tc>
        <w:tc>
          <w:tcPr>
            <w:tcW w:w="1159" w:type="pct"/>
            <w:shd w:val="clear" w:color="auto" w:fill="auto"/>
          </w:tcPr>
          <w:p w14:paraId="2F00541E" w14:textId="77777777" w:rsidR="007E32D7" w:rsidRPr="007808C4" w:rsidRDefault="007E32D7" w:rsidP="007E32D7">
            <w:pPr>
              <w:rPr>
                <w:sz w:val="18"/>
                <w:szCs w:val="18"/>
                <w:lang w:val="en-US"/>
              </w:rPr>
            </w:pPr>
            <w:r w:rsidRPr="007808C4">
              <w:rPr>
                <w:sz w:val="18"/>
                <w:szCs w:val="18"/>
                <w:lang w:val="en-US"/>
              </w:rPr>
              <w:t>Specific conditions may be established in accordance with the procedure referred to in Article 23(2) to take account of developments in the area of the conservation of genetic resources.</w:t>
            </w:r>
          </w:p>
        </w:tc>
        <w:tc>
          <w:tcPr>
            <w:tcW w:w="324" w:type="pct"/>
            <w:shd w:val="clear" w:color="auto" w:fill="auto"/>
          </w:tcPr>
          <w:p w14:paraId="3AA7D4DF"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39E3DE9" w14:textId="77777777" w:rsidR="007E32D7" w:rsidRPr="007808C4" w:rsidRDefault="007E32D7" w:rsidP="007E32D7">
            <w:pPr>
              <w:jc w:val="both"/>
              <w:rPr>
                <w:sz w:val="18"/>
                <w:szCs w:val="18"/>
                <w:lang w:val="en-US"/>
              </w:rPr>
            </w:pPr>
          </w:p>
        </w:tc>
        <w:tc>
          <w:tcPr>
            <w:tcW w:w="416" w:type="pct"/>
            <w:shd w:val="clear" w:color="auto" w:fill="auto"/>
          </w:tcPr>
          <w:p w14:paraId="78B9F7BF" w14:textId="77777777" w:rsidR="007E32D7" w:rsidRPr="007808C4" w:rsidRDefault="007E32D7" w:rsidP="007E32D7">
            <w:pPr>
              <w:jc w:val="center"/>
              <w:rPr>
                <w:rFonts w:eastAsia="MS Mincho"/>
                <w:b/>
                <w:bCs/>
                <w:sz w:val="18"/>
                <w:szCs w:val="18"/>
                <w:lang w:val="en-US"/>
              </w:rPr>
            </w:pPr>
          </w:p>
        </w:tc>
        <w:tc>
          <w:tcPr>
            <w:tcW w:w="844" w:type="pct"/>
          </w:tcPr>
          <w:p w14:paraId="67CA7383" w14:textId="77777777" w:rsidR="007E32D7" w:rsidRPr="007808C4" w:rsidRDefault="007E32D7" w:rsidP="007E32D7">
            <w:pPr>
              <w:jc w:val="both"/>
              <w:rPr>
                <w:rFonts w:eastAsia="MS Mincho"/>
                <w:sz w:val="18"/>
                <w:szCs w:val="18"/>
                <w:lang w:val="en-US"/>
              </w:rPr>
            </w:pPr>
          </w:p>
        </w:tc>
        <w:tc>
          <w:tcPr>
            <w:tcW w:w="717" w:type="pct"/>
            <w:shd w:val="clear" w:color="auto" w:fill="auto"/>
          </w:tcPr>
          <w:p w14:paraId="11624E01" w14:textId="79B31F73" w:rsidR="007E32D7" w:rsidRPr="007808C4" w:rsidRDefault="007E32D7" w:rsidP="007E32D7">
            <w:pPr>
              <w:jc w:val="both"/>
              <w:rPr>
                <w:rFonts w:eastAsia="MS Mincho"/>
                <w:sz w:val="18"/>
                <w:szCs w:val="18"/>
                <w:lang w:val="en-US"/>
              </w:rPr>
            </w:pPr>
          </w:p>
        </w:tc>
      </w:tr>
      <w:tr w:rsidR="007E32D7" w:rsidRPr="00CD1174" w14:paraId="29771D95" w14:textId="77777777" w:rsidTr="00662826">
        <w:tc>
          <w:tcPr>
            <w:tcW w:w="370" w:type="pct"/>
            <w:shd w:val="clear" w:color="auto" w:fill="auto"/>
          </w:tcPr>
          <w:p w14:paraId="15C9EE57" w14:textId="4E6458A8" w:rsidR="007E32D7" w:rsidRPr="00E251A5" w:rsidRDefault="007E32D7" w:rsidP="007E32D7">
            <w:pPr>
              <w:pStyle w:val="title-article-norm"/>
              <w:rPr>
                <w:sz w:val="18"/>
                <w:szCs w:val="18"/>
                <w:lang w:val="sr-Cyrl-RS"/>
              </w:rPr>
            </w:pPr>
            <w:r>
              <w:rPr>
                <w:sz w:val="18"/>
                <w:szCs w:val="18"/>
                <w:lang w:val="sr-Cyrl-RS"/>
              </w:rPr>
              <w:t>22.1.</w:t>
            </w:r>
          </w:p>
        </w:tc>
        <w:tc>
          <w:tcPr>
            <w:tcW w:w="1159" w:type="pct"/>
            <w:shd w:val="clear" w:color="auto" w:fill="auto"/>
          </w:tcPr>
          <w:p w14:paraId="7EC92B49" w14:textId="77777777" w:rsidR="007E32D7" w:rsidRPr="007808C4" w:rsidRDefault="007E32D7" w:rsidP="007E32D7">
            <w:pPr>
              <w:jc w:val="both"/>
              <w:rPr>
                <w:sz w:val="18"/>
                <w:szCs w:val="18"/>
                <w:lang w:val="en-US"/>
              </w:rPr>
            </w:pPr>
            <w:r w:rsidRPr="007808C4">
              <w:rPr>
                <w:sz w:val="18"/>
                <w:szCs w:val="18"/>
                <w:lang w:val="en-US"/>
              </w:rPr>
              <w:t>1. The Council, acting by a qualified majority on a proposal from the Commission, shall determine whether:</w:t>
            </w:r>
          </w:p>
        </w:tc>
        <w:tc>
          <w:tcPr>
            <w:tcW w:w="324" w:type="pct"/>
            <w:shd w:val="clear" w:color="auto" w:fill="auto"/>
          </w:tcPr>
          <w:p w14:paraId="068E8BC1" w14:textId="77777777" w:rsidR="007E32D7" w:rsidRPr="007808C4" w:rsidRDefault="007E32D7" w:rsidP="007E32D7">
            <w:pPr>
              <w:jc w:val="both"/>
              <w:rPr>
                <w:rFonts w:eastAsia="MS Mincho"/>
                <w:sz w:val="18"/>
                <w:szCs w:val="18"/>
                <w:lang w:val="en-US"/>
              </w:rPr>
            </w:pPr>
          </w:p>
        </w:tc>
        <w:tc>
          <w:tcPr>
            <w:tcW w:w="1170" w:type="pct"/>
            <w:shd w:val="clear" w:color="auto" w:fill="auto"/>
          </w:tcPr>
          <w:p w14:paraId="259424E3" w14:textId="77777777" w:rsidR="007E32D7" w:rsidRPr="007808C4" w:rsidRDefault="007E32D7" w:rsidP="007E32D7">
            <w:pPr>
              <w:jc w:val="both"/>
              <w:rPr>
                <w:sz w:val="18"/>
                <w:szCs w:val="18"/>
                <w:lang w:val="en-US"/>
              </w:rPr>
            </w:pPr>
          </w:p>
        </w:tc>
        <w:tc>
          <w:tcPr>
            <w:tcW w:w="416" w:type="pct"/>
            <w:shd w:val="clear" w:color="auto" w:fill="auto"/>
          </w:tcPr>
          <w:p w14:paraId="3F57CDAA" w14:textId="3A70B2EA"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4B14DF91" w14:textId="108C7CCC"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679CB40" w14:textId="789C6404" w:rsidR="007E32D7" w:rsidRPr="007808C4" w:rsidRDefault="007E32D7" w:rsidP="007E32D7">
            <w:pPr>
              <w:jc w:val="both"/>
              <w:rPr>
                <w:rFonts w:eastAsia="MS Mincho"/>
                <w:sz w:val="18"/>
                <w:szCs w:val="18"/>
                <w:lang w:val="en-US"/>
              </w:rPr>
            </w:pPr>
          </w:p>
        </w:tc>
      </w:tr>
      <w:tr w:rsidR="007E32D7" w:rsidRPr="00CD1174" w14:paraId="56EE606F" w14:textId="77777777" w:rsidTr="00662826">
        <w:tc>
          <w:tcPr>
            <w:tcW w:w="370" w:type="pct"/>
            <w:shd w:val="clear" w:color="auto" w:fill="auto"/>
          </w:tcPr>
          <w:p w14:paraId="59B6B3F8" w14:textId="0E4906A7" w:rsidR="007E32D7" w:rsidRPr="00E251A5" w:rsidRDefault="007E32D7" w:rsidP="007E32D7">
            <w:pPr>
              <w:pStyle w:val="title-article-norm"/>
              <w:rPr>
                <w:sz w:val="18"/>
                <w:szCs w:val="18"/>
                <w:lang w:val="sr-Cyrl-RS"/>
              </w:rPr>
            </w:pPr>
            <w:r>
              <w:rPr>
                <w:sz w:val="18"/>
                <w:szCs w:val="18"/>
                <w:lang w:val="sr-Cyrl-RS"/>
              </w:rPr>
              <w:t>22.1а.</w:t>
            </w:r>
          </w:p>
        </w:tc>
        <w:tc>
          <w:tcPr>
            <w:tcW w:w="1159" w:type="pct"/>
            <w:shd w:val="clear" w:color="auto" w:fill="auto"/>
          </w:tcPr>
          <w:p w14:paraId="51231EF0" w14:textId="77777777" w:rsidR="007E32D7" w:rsidRPr="007808C4" w:rsidRDefault="007E32D7" w:rsidP="007E32D7">
            <w:pPr>
              <w:jc w:val="both"/>
              <w:rPr>
                <w:sz w:val="18"/>
                <w:szCs w:val="18"/>
                <w:lang w:val="en-US"/>
              </w:rPr>
            </w:pPr>
            <w:r w:rsidRPr="007808C4">
              <w:rPr>
                <w:sz w:val="18"/>
                <w:szCs w:val="18"/>
                <w:lang w:val="en-US"/>
              </w:rPr>
              <w:t>(a) the official examinations of varieties carried out in the third country afford the same assurances as those provided for in Article 7 and carried out in the Member States;</w:t>
            </w:r>
          </w:p>
        </w:tc>
        <w:tc>
          <w:tcPr>
            <w:tcW w:w="324" w:type="pct"/>
            <w:shd w:val="clear" w:color="auto" w:fill="auto"/>
          </w:tcPr>
          <w:p w14:paraId="4B66C1F7"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02C0655" w14:textId="77777777" w:rsidR="007E32D7" w:rsidRPr="007808C4" w:rsidRDefault="007E32D7" w:rsidP="007E32D7">
            <w:pPr>
              <w:jc w:val="both"/>
              <w:rPr>
                <w:sz w:val="18"/>
                <w:szCs w:val="18"/>
                <w:lang w:val="en-US"/>
              </w:rPr>
            </w:pPr>
          </w:p>
        </w:tc>
        <w:tc>
          <w:tcPr>
            <w:tcW w:w="416" w:type="pct"/>
            <w:shd w:val="clear" w:color="auto" w:fill="auto"/>
          </w:tcPr>
          <w:p w14:paraId="73FBD067" w14:textId="35601AC0"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3920CF0" w14:textId="42EF1569"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E770458" w14:textId="691538EE" w:rsidR="007E32D7" w:rsidRPr="007808C4" w:rsidRDefault="007E32D7" w:rsidP="007E32D7">
            <w:pPr>
              <w:jc w:val="both"/>
              <w:rPr>
                <w:rFonts w:eastAsia="MS Mincho"/>
                <w:sz w:val="18"/>
                <w:szCs w:val="18"/>
                <w:lang w:val="en-US"/>
              </w:rPr>
            </w:pPr>
          </w:p>
        </w:tc>
      </w:tr>
      <w:tr w:rsidR="007E32D7" w:rsidRPr="00CD1174" w14:paraId="32D85646" w14:textId="77777777" w:rsidTr="00662826">
        <w:tc>
          <w:tcPr>
            <w:tcW w:w="370" w:type="pct"/>
            <w:shd w:val="clear" w:color="auto" w:fill="auto"/>
          </w:tcPr>
          <w:p w14:paraId="11F67292" w14:textId="2036D1A8" w:rsidR="007E32D7" w:rsidRPr="00E251A5" w:rsidRDefault="007E32D7" w:rsidP="007E32D7">
            <w:pPr>
              <w:pStyle w:val="title-article-norm"/>
              <w:rPr>
                <w:sz w:val="18"/>
                <w:szCs w:val="18"/>
                <w:lang w:val="sr-Cyrl-RS"/>
              </w:rPr>
            </w:pPr>
            <w:r>
              <w:rPr>
                <w:sz w:val="18"/>
                <w:szCs w:val="18"/>
                <w:lang w:val="sr-Cyrl-RS"/>
              </w:rPr>
              <w:t>22.1б.</w:t>
            </w:r>
          </w:p>
        </w:tc>
        <w:tc>
          <w:tcPr>
            <w:tcW w:w="1159" w:type="pct"/>
            <w:shd w:val="clear" w:color="auto" w:fill="auto"/>
          </w:tcPr>
          <w:p w14:paraId="36960243" w14:textId="77777777" w:rsidR="007E32D7" w:rsidRPr="007808C4" w:rsidRDefault="007E32D7" w:rsidP="007E32D7">
            <w:pPr>
              <w:jc w:val="both"/>
              <w:rPr>
                <w:sz w:val="18"/>
                <w:szCs w:val="18"/>
                <w:lang w:val="en-US"/>
              </w:rPr>
            </w:pPr>
            <w:r w:rsidRPr="007808C4">
              <w:rPr>
                <w:sz w:val="18"/>
                <w:szCs w:val="18"/>
                <w:lang w:val="en-US"/>
              </w:rPr>
              <w:t>(b) the checks on practices for the maintenance of varieties carried out in the third country afford the same assurances as those carried out by the Member States.</w:t>
            </w:r>
          </w:p>
        </w:tc>
        <w:tc>
          <w:tcPr>
            <w:tcW w:w="324" w:type="pct"/>
            <w:shd w:val="clear" w:color="auto" w:fill="auto"/>
          </w:tcPr>
          <w:p w14:paraId="33E19929" w14:textId="77777777" w:rsidR="007E32D7" w:rsidRPr="007808C4" w:rsidRDefault="007E32D7" w:rsidP="007E32D7">
            <w:pPr>
              <w:jc w:val="both"/>
              <w:rPr>
                <w:rFonts w:eastAsia="MS Mincho"/>
                <w:sz w:val="18"/>
                <w:szCs w:val="18"/>
                <w:lang w:val="en-US"/>
              </w:rPr>
            </w:pPr>
          </w:p>
        </w:tc>
        <w:tc>
          <w:tcPr>
            <w:tcW w:w="1170" w:type="pct"/>
            <w:shd w:val="clear" w:color="auto" w:fill="auto"/>
          </w:tcPr>
          <w:p w14:paraId="70BD850C" w14:textId="77777777" w:rsidR="007E32D7" w:rsidRPr="007808C4" w:rsidRDefault="007E32D7" w:rsidP="007E32D7">
            <w:pPr>
              <w:jc w:val="both"/>
              <w:rPr>
                <w:sz w:val="18"/>
                <w:szCs w:val="18"/>
                <w:lang w:val="en-US"/>
              </w:rPr>
            </w:pPr>
          </w:p>
        </w:tc>
        <w:tc>
          <w:tcPr>
            <w:tcW w:w="416" w:type="pct"/>
            <w:shd w:val="clear" w:color="auto" w:fill="auto"/>
          </w:tcPr>
          <w:p w14:paraId="31A5FE51" w14:textId="263F85E4"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206B2ACD" w14:textId="6E0053DE"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81A4510" w14:textId="1D9E55E6" w:rsidR="007E32D7" w:rsidRPr="007808C4" w:rsidRDefault="007E32D7" w:rsidP="007E32D7">
            <w:pPr>
              <w:jc w:val="both"/>
              <w:rPr>
                <w:rFonts w:eastAsia="MS Mincho"/>
                <w:sz w:val="18"/>
                <w:szCs w:val="18"/>
                <w:lang w:val="en-US"/>
              </w:rPr>
            </w:pPr>
          </w:p>
        </w:tc>
      </w:tr>
      <w:tr w:rsidR="007E32D7" w:rsidRPr="00CD1174" w14:paraId="56A9FD56" w14:textId="77777777" w:rsidTr="00662826">
        <w:tc>
          <w:tcPr>
            <w:tcW w:w="370" w:type="pct"/>
            <w:shd w:val="clear" w:color="auto" w:fill="auto"/>
          </w:tcPr>
          <w:p w14:paraId="30727EA4" w14:textId="72944A40" w:rsidR="007E32D7" w:rsidRPr="00E251A5" w:rsidRDefault="007E32D7" w:rsidP="007E32D7">
            <w:pPr>
              <w:pStyle w:val="title-article-norm"/>
              <w:rPr>
                <w:sz w:val="18"/>
                <w:szCs w:val="18"/>
                <w:lang w:val="sr-Cyrl-RS"/>
              </w:rPr>
            </w:pPr>
            <w:r>
              <w:rPr>
                <w:sz w:val="18"/>
                <w:szCs w:val="18"/>
                <w:lang w:val="sr-Cyrl-RS"/>
              </w:rPr>
              <w:t>22.2.</w:t>
            </w:r>
          </w:p>
        </w:tc>
        <w:tc>
          <w:tcPr>
            <w:tcW w:w="1159" w:type="pct"/>
            <w:shd w:val="clear" w:color="auto" w:fill="auto"/>
          </w:tcPr>
          <w:p w14:paraId="337130CC" w14:textId="77777777" w:rsidR="007E32D7" w:rsidRPr="007808C4" w:rsidRDefault="007E32D7" w:rsidP="007E32D7">
            <w:pPr>
              <w:jc w:val="both"/>
              <w:rPr>
                <w:sz w:val="18"/>
                <w:szCs w:val="18"/>
                <w:lang w:val="en-US"/>
              </w:rPr>
            </w:pPr>
            <w:r w:rsidRPr="007808C4">
              <w:rPr>
                <w:sz w:val="18"/>
                <w:szCs w:val="18"/>
                <w:lang w:val="en-US"/>
              </w:rPr>
              <w:t>2. Paragraph 1 shall also apply in respect of any new Member State from the date of its accession to the date on which it is to bring into force the laws, regulations or administrative provisions necessary to comply with this Directive.</w:t>
            </w:r>
          </w:p>
        </w:tc>
        <w:tc>
          <w:tcPr>
            <w:tcW w:w="324" w:type="pct"/>
            <w:shd w:val="clear" w:color="auto" w:fill="auto"/>
          </w:tcPr>
          <w:p w14:paraId="1869C612" w14:textId="77777777" w:rsidR="007E32D7" w:rsidRPr="007808C4" w:rsidRDefault="007E32D7" w:rsidP="007E32D7">
            <w:pPr>
              <w:jc w:val="both"/>
              <w:rPr>
                <w:rFonts w:eastAsia="MS Mincho"/>
                <w:sz w:val="18"/>
                <w:szCs w:val="18"/>
                <w:lang w:val="en-US"/>
              </w:rPr>
            </w:pPr>
          </w:p>
        </w:tc>
        <w:tc>
          <w:tcPr>
            <w:tcW w:w="1170" w:type="pct"/>
            <w:shd w:val="clear" w:color="auto" w:fill="auto"/>
          </w:tcPr>
          <w:p w14:paraId="2CE070B7" w14:textId="77777777" w:rsidR="007E32D7" w:rsidRPr="007808C4" w:rsidRDefault="007E32D7" w:rsidP="007E32D7">
            <w:pPr>
              <w:jc w:val="both"/>
              <w:rPr>
                <w:sz w:val="18"/>
                <w:szCs w:val="18"/>
                <w:lang w:val="en-US"/>
              </w:rPr>
            </w:pPr>
          </w:p>
        </w:tc>
        <w:tc>
          <w:tcPr>
            <w:tcW w:w="416" w:type="pct"/>
            <w:shd w:val="clear" w:color="auto" w:fill="auto"/>
          </w:tcPr>
          <w:p w14:paraId="3950DD98" w14:textId="0FEBBAD1"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7E1A834" w14:textId="616AAF3A"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E51E423" w14:textId="54D132F7" w:rsidR="007E32D7" w:rsidRPr="007808C4" w:rsidRDefault="007E32D7" w:rsidP="007E32D7">
            <w:pPr>
              <w:jc w:val="both"/>
              <w:rPr>
                <w:rFonts w:eastAsia="MS Mincho"/>
                <w:sz w:val="18"/>
                <w:szCs w:val="18"/>
                <w:lang w:val="en-US"/>
              </w:rPr>
            </w:pPr>
          </w:p>
        </w:tc>
      </w:tr>
      <w:tr w:rsidR="007E32D7" w:rsidRPr="00CD1174" w14:paraId="36C1E07A" w14:textId="77777777" w:rsidTr="00662826">
        <w:tc>
          <w:tcPr>
            <w:tcW w:w="370" w:type="pct"/>
            <w:shd w:val="clear" w:color="auto" w:fill="auto"/>
          </w:tcPr>
          <w:p w14:paraId="5A37195D" w14:textId="3382B521" w:rsidR="007E32D7" w:rsidRPr="00E251A5" w:rsidRDefault="007E32D7" w:rsidP="007E32D7">
            <w:pPr>
              <w:pStyle w:val="title-article-norm"/>
              <w:rPr>
                <w:sz w:val="18"/>
                <w:szCs w:val="18"/>
                <w:lang w:val="sr-Cyrl-RS"/>
              </w:rPr>
            </w:pPr>
            <w:r>
              <w:rPr>
                <w:sz w:val="18"/>
                <w:szCs w:val="18"/>
                <w:lang w:val="sr-Cyrl-RS"/>
              </w:rPr>
              <w:t>23.</w:t>
            </w:r>
          </w:p>
        </w:tc>
        <w:tc>
          <w:tcPr>
            <w:tcW w:w="1159" w:type="pct"/>
            <w:shd w:val="clear" w:color="auto" w:fill="auto"/>
          </w:tcPr>
          <w:p w14:paraId="0ED4F64E" w14:textId="78D5D9AC" w:rsidR="007E32D7" w:rsidRPr="007808C4" w:rsidRDefault="007E32D7" w:rsidP="007E32D7">
            <w:pPr>
              <w:jc w:val="both"/>
              <w:rPr>
                <w:sz w:val="18"/>
                <w:szCs w:val="18"/>
                <w:lang w:val="en-US"/>
              </w:rPr>
            </w:pPr>
            <w:r w:rsidRPr="007808C4">
              <w:rPr>
                <w:sz w:val="18"/>
                <w:szCs w:val="18"/>
                <w:lang w:val="en-US"/>
              </w:rPr>
              <w:t xml:space="preserve">1. The Commission shall be assisted by the </w:t>
            </w:r>
            <w:r w:rsidRPr="007808C4">
              <w:rPr>
                <w:sz w:val="18"/>
                <w:szCs w:val="18"/>
                <w:lang w:val="en-US"/>
              </w:rPr>
              <w:lastRenderedPageBreak/>
              <w:t>Standing Committee on Seeds and Propagating Material for Agriculture, Horticulture and Forestry set up by Article 1 of Council Decision 66/399/EEC.</w:t>
            </w:r>
          </w:p>
          <w:p w14:paraId="1AF9C8EF" w14:textId="77777777" w:rsidR="007E32D7" w:rsidRPr="007808C4" w:rsidRDefault="007E32D7" w:rsidP="007E32D7">
            <w:pPr>
              <w:jc w:val="both"/>
              <w:rPr>
                <w:sz w:val="18"/>
                <w:szCs w:val="18"/>
                <w:lang w:val="en-US"/>
              </w:rPr>
            </w:pPr>
            <w:r w:rsidRPr="007808C4">
              <w:rPr>
                <w:sz w:val="18"/>
                <w:szCs w:val="18"/>
                <w:lang w:val="en-US"/>
              </w:rPr>
              <w:t>2. Where reference is made to this paragraph, Articles 4 and 7 of Decision 1999/468/EC shall apply.</w:t>
            </w:r>
          </w:p>
          <w:p w14:paraId="7B9E2DF2" w14:textId="77777777" w:rsidR="007E32D7" w:rsidRPr="007808C4" w:rsidRDefault="007E32D7" w:rsidP="007E32D7">
            <w:pPr>
              <w:jc w:val="both"/>
              <w:rPr>
                <w:sz w:val="18"/>
                <w:szCs w:val="18"/>
                <w:lang w:val="en-US"/>
              </w:rPr>
            </w:pPr>
            <w:r w:rsidRPr="007808C4">
              <w:rPr>
                <w:sz w:val="18"/>
                <w:szCs w:val="18"/>
                <w:lang w:val="en-US"/>
              </w:rPr>
              <w:t>The period laid down in Article 4(3) of Decision 199/468/EC shall be set at one month.</w:t>
            </w:r>
          </w:p>
          <w:p w14:paraId="7E5594CC" w14:textId="77777777" w:rsidR="007E32D7" w:rsidRPr="007808C4" w:rsidRDefault="007E32D7" w:rsidP="007E32D7">
            <w:pPr>
              <w:jc w:val="both"/>
              <w:rPr>
                <w:sz w:val="18"/>
                <w:szCs w:val="18"/>
                <w:lang w:val="en-US"/>
              </w:rPr>
            </w:pPr>
            <w:r w:rsidRPr="007808C4">
              <w:rPr>
                <w:sz w:val="18"/>
                <w:szCs w:val="18"/>
                <w:lang w:val="en-US"/>
              </w:rPr>
              <w:t>3. Where reference is made to this paragraph, Articles 5 and 7 of Decision 1999/468/EC shall apply.</w:t>
            </w:r>
          </w:p>
          <w:p w14:paraId="343A47ED" w14:textId="582FB8EC" w:rsidR="007E32D7" w:rsidRPr="007808C4" w:rsidRDefault="007E32D7" w:rsidP="007E32D7">
            <w:pPr>
              <w:jc w:val="both"/>
              <w:rPr>
                <w:b/>
                <w:bCs/>
                <w:sz w:val="18"/>
                <w:szCs w:val="18"/>
                <w:lang w:val="en-US"/>
              </w:rPr>
            </w:pPr>
          </w:p>
          <w:p w14:paraId="2A3ED68D" w14:textId="5F509C9E" w:rsidR="007E32D7" w:rsidRPr="007808C4" w:rsidRDefault="007E32D7" w:rsidP="007E32D7">
            <w:pPr>
              <w:jc w:val="both"/>
              <w:rPr>
                <w:b/>
                <w:bCs/>
                <w:sz w:val="18"/>
                <w:szCs w:val="18"/>
                <w:lang w:val="en-US"/>
              </w:rPr>
            </w:pPr>
            <w:r w:rsidRPr="007808C4">
              <w:rPr>
                <w:sz w:val="18"/>
                <w:szCs w:val="18"/>
                <w:lang w:val="en-US"/>
              </w:rPr>
              <w:t>The period laid down in Article 5(6) of Decision 1999/468/EC shall be set at three months.</w:t>
            </w:r>
          </w:p>
          <w:p w14:paraId="47B9AE1F" w14:textId="77777777" w:rsidR="007E32D7" w:rsidRPr="007808C4" w:rsidRDefault="007E32D7" w:rsidP="007E32D7">
            <w:pPr>
              <w:jc w:val="both"/>
              <w:rPr>
                <w:sz w:val="18"/>
                <w:szCs w:val="18"/>
                <w:lang w:val="en-US"/>
              </w:rPr>
            </w:pPr>
            <w:r w:rsidRPr="007808C4">
              <w:rPr>
                <w:sz w:val="18"/>
                <w:szCs w:val="18"/>
                <w:lang w:val="en-US"/>
              </w:rPr>
              <w:t>4. The Committee shall adopt its rules of procedure.</w:t>
            </w:r>
          </w:p>
        </w:tc>
        <w:tc>
          <w:tcPr>
            <w:tcW w:w="324" w:type="pct"/>
            <w:shd w:val="clear" w:color="auto" w:fill="auto"/>
          </w:tcPr>
          <w:p w14:paraId="3959BF5E" w14:textId="77777777" w:rsidR="007E32D7" w:rsidRPr="007808C4" w:rsidRDefault="007E32D7" w:rsidP="007E32D7">
            <w:pPr>
              <w:jc w:val="both"/>
              <w:rPr>
                <w:rFonts w:eastAsia="MS Mincho"/>
                <w:sz w:val="18"/>
                <w:szCs w:val="18"/>
                <w:lang w:val="en-US"/>
              </w:rPr>
            </w:pPr>
          </w:p>
        </w:tc>
        <w:tc>
          <w:tcPr>
            <w:tcW w:w="1170" w:type="pct"/>
            <w:shd w:val="clear" w:color="auto" w:fill="auto"/>
          </w:tcPr>
          <w:p w14:paraId="430F4666" w14:textId="77777777" w:rsidR="007E32D7" w:rsidRPr="007808C4" w:rsidRDefault="007E32D7" w:rsidP="007E32D7">
            <w:pPr>
              <w:jc w:val="both"/>
              <w:rPr>
                <w:sz w:val="18"/>
                <w:szCs w:val="18"/>
                <w:lang w:val="en-US"/>
              </w:rPr>
            </w:pPr>
          </w:p>
        </w:tc>
        <w:tc>
          <w:tcPr>
            <w:tcW w:w="416" w:type="pct"/>
            <w:shd w:val="clear" w:color="auto" w:fill="auto"/>
          </w:tcPr>
          <w:p w14:paraId="3C0C9B4F" w14:textId="4FA04B19"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62CCE0AC" w14:textId="536DEACD" w:rsidR="007E32D7" w:rsidRPr="007808C4" w:rsidRDefault="007E32D7" w:rsidP="007E32D7">
            <w:pPr>
              <w:jc w:val="both"/>
              <w:rPr>
                <w:rFonts w:eastAsia="MS Mincho"/>
                <w:sz w:val="18"/>
                <w:szCs w:val="18"/>
                <w:lang w:val="en-US"/>
              </w:rPr>
            </w:pPr>
            <w:r>
              <w:rPr>
                <w:rFonts w:eastAsia="MS Mincho"/>
                <w:sz w:val="18"/>
                <w:szCs w:val="18"/>
                <w:lang w:val="sr-Cyrl-RS"/>
              </w:rPr>
              <w:t xml:space="preserve">Преносиво након </w:t>
            </w:r>
            <w:r>
              <w:rPr>
                <w:rFonts w:eastAsia="MS Mincho"/>
                <w:sz w:val="18"/>
                <w:szCs w:val="18"/>
                <w:lang w:val="sr-Cyrl-RS"/>
              </w:rPr>
              <w:lastRenderedPageBreak/>
              <w:t>приступања ЕУ.</w:t>
            </w:r>
          </w:p>
        </w:tc>
        <w:tc>
          <w:tcPr>
            <w:tcW w:w="717" w:type="pct"/>
            <w:shd w:val="clear" w:color="auto" w:fill="auto"/>
          </w:tcPr>
          <w:p w14:paraId="4AAF00E3" w14:textId="3E872CC2" w:rsidR="007E32D7" w:rsidRPr="007808C4" w:rsidRDefault="007E32D7" w:rsidP="007E32D7">
            <w:pPr>
              <w:jc w:val="both"/>
              <w:rPr>
                <w:rFonts w:eastAsia="MS Mincho"/>
                <w:sz w:val="18"/>
                <w:szCs w:val="18"/>
                <w:lang w:val="en-US"/>
              </w:rPr>
            </w:pPr>
          </w:p>
        </w:tc>
      </w:tr>
      <w:tr w:rsidR="007E32D7" w:rsidRPr="00CD1174" w14:paraId="7BA37970" w14:textId="77777777" w:rsidTr="00662826">
        <w:tc>
          <w:tcPr>
            <w:tcW w:w="370" w:type="pct"/>
            <w:shd w:val="clear" w:color="auto" w:fill="auto"/>
          </w:tcPr>
          <w:p w14:paraId="6F2D6B9D" w14:textId="69382DBC" w:rsidR="007E32D7" w:rsidRPr="00E251A5" w:rsidRDefault="007E32D7" w:rsidP="007E32D7">
            <w:pPr>
              <w:pStyle w:val="title-article-norm"/>
              <w:rPr>
                <w:sz w:val="18"/>
                <w:szCs w:val="18"/>
                <w:lang w:val="sr-Cyrl-RS"/>
              </w:rPr>
            </w:pPr>
            <w:r>
              <w:rPr>
                <w:sz w:val="18"/>
                <w:szCs w:val="18"/>
                <w:lang w:val="sr-Cyrl-RS"/>
              </w:rPr>
              <w:t>24.</w:t>
            </w:r>
          </w:p>
        </w:tc>
        <w:tc>
          <w:tcPr>
            <w:tcW w:w="1159" w:type="pct"/>
            <w:shd w:val="clear" w:color="auto" w:fill="auto"/>
          </w:tcPr>
          <w:p w14:paraId="3C865A8D" w14:textId="77777777" w:rsidR="007E32D7" w:rsidRPr="007808C4" w:rsidRDefault="007E32D7" w:rsidP="007E32D7">
            <w:pPr>
              <w:jc w:val="both"/>
              <w:rPr>
                <w:sz w:val="18"/>
                <w:szCs w:val="18"/>
                <w:lang w:val="en-US"/>
              </w:rPr>
            </w:pPr>
            <w:r w:rsidRPr="007808C4">
              <w:rPr>
                <w:sz w:val="18"/>
                <w:szCs w:val="18"/>
                <w:lang w:val="en-US"/>
              </w:rPr>
              <w:t>Save as otherwise provided in Articles 16 and 18, this Directive shall be without prejudice to the provisions of national laws justified on grounds of the protection of health and life of humans, animals or plants or the protection of industrial or commercial property.</w:t>
            </w:r>
          </w:p>
        </w:tc>
        <w:tc>
          <w:tcPr>
            <w:tcW w:w="324" w:type="pct"/>
            <w:shd w:val="clear" w:color="auto" w:fill="auto"/>
          </w:tcPr>
          <w:p w14:paraId="094C981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5A7334B2" w14:textId="77777777" w:rsidR="007E32D7" w:rsidRPr="007808C4" w:rsidRDefault="007E32D7" w:rsidP="007E32D7">
            <w:pPr>
              <w:jc w:val="both"/>
              <w:rPr>
                <w:sz w:val="18"/>
                <w:szCs w:val="18"/>
                <w:lang w:val="en-US"/>
              </w:rPr>
            </w:pPr>
          </w:p>
        </w:tc>
        <w:tc>
          <w:tcPr>
            <w:tcW w:w="416" w:type="pct"/>
            <w:shd w:val="clear" w:color="auto" w:fill="auto"/>
          </w:tcPr>
          <w:p w14:paraId="10B96D0E" w14:textId="34CCE4E6"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61A0C030" w14:textId="33762AB7"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4996424" w14:textId="57517C2E" w:rsidR="007E32D7" w:rsidRPr="007808C4" w:rsidRDefault="007E32D7" w:rsidP="007E32D7">
            <w:pPr>
              <w:jc w:val="both"/>
              <w:rPr>
                <w:rFonts w:eastAsia="MS Mincho"/>
                <w:sz w:val="18"/>
                <w:szCs w:val="18"/>
                <w:lang w:val="en-US"/>
              </w:rPr>
            </w:pPr>
          </w:p>
        </w:tc>
      </w:tr>
      <w:tr w:rsidR="007E32D7" w:rsidRPr="00CD1174" w14:paraId="64E306BE" w14:textId="77777777" w:rsidTr="00662826">
        <w:tc>
          <w:tcPr>
            <w:tcW w:w="370" w:type="pct"/>
            <w:shd w:val="clear" w:color="auto" w:fill="auto"/>
          </w:tcPr>
          <w:p w14:paraId="649D6E00" w14:textId="537587A7" w:rsidR="007E32D7" w:rsidRPr="00E251A5" w:rsidRDefault="007E32D7" w:rsidP="007E32D7">
            <w:pPr>
              <w:pStyle w:val="title-article-norm"/>
              <w:rPr>
                <w:sz w:val="18"/>
                <w:szCs w:val="18"/>
                <w:lang w:val="sr-Cyrl-RS"/>
              </w:rPr>
            </w:pPr>
            <w:r>
              <w:rPr>
                <w:sz w:val="18"/>
                <w:szCs w:val="18"/>
                <w:lang w:val="sr-Cyrl-RS"/>
              </w:rPr>
              <w:t>25.</w:t>
            </w:r>
          </w:p>
        </w:tc>
        <w:tc>
          <w:tcPr>
            <w:tcW w:w="1159" w:type="pct"/>
            <w:shd w:val="clear" w:color="auto" w:fill="auto"/>
          </w:tcPr>
          <w:p w14:paraId="0691E785" w14:textId="77777777" w:rsidR="007E32D7" w:rsidRPr="007808C4" w:rsidRDefault="007E32D7" w:rsidP="007E32D7">
            <w:pPr>
              <w:jc w:val="both"/>
              <w:rPr>
                <w:sz w:val="18"/>
                <w:szCs w:val="18"/>
                <w:lang w:val="en-US"/>
              </w:rPr>
            </w:pPr>
            <w:r w:rsidRPr="007808C4">
              <w:rPr>
                <w:sz w:val="18"/>
                <w:szCs w:val="18"/>
                <w:lang w:val="en-US"/>
              </w:rPr>
              <w:t>The Member States shall communicate to the Commission the text of the main provisions of domestic law they adopt in the field covered by this Directive.</w:t>
            </w:r>
          </w:p>
          <w:p w14:paraId="266B93EA" w14:textId="77777777" w:rsidR="007E32D7" w:rsidRPr="007808C4" w:rsidRDefault="007E32D7" w:rsidP="007E32D7">
            <w:pPr>
              <w:jc w:val="both"/>
              <w:rPr>
                <w:sz w:val="18"/>
                <w:szCs w:val="18"/>
                <w:lang w:val="en-US"/>
              </w:rPr>
            </w:pPr>
          </w:p>
          <w:p w14:paraId="08162D23" w14:textId="77777777" w:rsidR="007E32D7" w:rsidRPr="007808C4" w:rsidRDefault="007E32D7" w:rsidP="007E32D7">
            <w:pPr>
              <w:jc w:val="both"/>
              <w:rPr>
                <w:sz w:val="18"/>
                <w:szCs w:val="18"/>
                <w:lang w:val="en-US"/>
              </w:rPr>
            </w:pPr>
            <w:r w:rsidRPr="007808C4">
              <w:rPr>
                <w:sz w:val="18"/>
                <w:szCs w:val="18"/>
                <w:lang w:val="en-US"/>
              </w:rPr>
              <w:t>The Commission shall inform the other Member States thereof.</w:t>
            </w:r>
          </w:p>
        </w:tc>
        <w:tc>
          <w:tcPr>
            <w:tcW w:w="324" w:type="pct"/>
            <w:shd w:val="clear" w:color="auto" w:fill="auto"/>
          </w:tcPr>
          <w:p w14:paraId="55CE42DF" w14:textId="77777777" w:rsidR="007E32D7" w:rsidRPr="007808C4" w:rsidRDefault="007E32D7" w:rsidP="007E32D7">
            <w:pPr>
              <w:jc w:val="both"/>
              <w:rPr>
                <w:rFonts w:eastAsia="MS Mincho"/>
                <w:sz w:val="18"/>
                <w:szCs w:val="18"/>
                <w:lang w:val="en-US"/>
              </w:rPr>
            </w:pPr>
          </w:p>
        </w:tc>
        <w:tc>
          <w:tcPr>
            <w:tcW w:w="1170" w:type="pct"/>
            <w:shd w:val="clear" w:color="auto" w:fill="auto"/>
          </w:tcPr>
          <w:p w14:paraId="64E856D3" w14:textId="77777777" w:rsidR="007E32D7" w:rsidRPr="007808C4" w:rsidRDefault="007E32D7" w:rsidP="007E32D7">
            <w:pPr>
              <w:jc w:val="both"/>
              <w:rPr>
                <w:sz w:val="18"/>
                <w:szCs w:val="18"/>
                <w:lang w:val="en-US"/>
              </w:rPr>
            </w:pPr>
          </w:p>
        </w:tc>
        <w:tc>
          <w:tcPr>
            <w:tcW w:w="416" w:type="pct"/>
            <w:shd w:val="clear" w:color="auto" w:fill="auto"/>
          </w:tcPr>
          <w:p w14:paraId="4057D97C" w14:textId="04D7E434" w:rsidR="007E32D7" w:rsidRPr="007808C4" w:rsidRDefault="007E32D7" w:rsidP="007E32D7">
            <w:pPr>
              <w:jc w:val="center"/>
              <w:rPr>
                <w:rFonts w:eastAsia="MS Mincho"/>
                <w:b/>
                <w:bCs/>
                <w:sz w:val="18"/>
                <w:szCs w:val="18"/>
                <w:lang w:val="en-US"/>
              </w:rPr>
            </w:pPr>
            <w:r>
              <w:rPr>
                <w:rFonts w:eastAsia="MS Mincho"/>
                <w:b/>
                <w:bCs/>
                <w:sz w:val="18"/>
                <w:szCs w:val="18"/>
                <w:lang w:val="sr-Cyrl-RS"/>
              </w:rPr>
              <w:t>НП</w:t>
            </w:r>
          </w:p>
        </w:tc>
        <w:tc>
          <w:tcPr>
            <w:tcW w:w="844" w:type="pct"/>
          </w:tcPr>
          <w:p w14:paraId="531587DC" w14:textId="695A40D5" w:rsidR="007E32D7" w:rsidRPr="007808C4" w:rsidRDefault="007E32D7" w:rsidP="007E32D7">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53F350E" w14:textId="46761015" w:rsidR="007E32D7" w:rsidRPr="007808C4" w:rsidRDefault="007E32D7" w:rsidP="007E32D7">
            <w:pPr>
              <w:jc w:val="both"/>
              <w:rPr>
                <w:rFonts w:eastAsia="MS Mincho"/>
                <w:sz w:val="18"/>
                <w:szCs w:val="18"/>
                <w:lang w:val="en-US"/>
              </w:rPr>
            </w:pPr>
          </w:p>
        </w:tc>
      </w:tr>
      <w:tr w:rsidR="007E32D7" w:rsidRPr="00CD1174" w14:paraId="0F41A38A" w14:textId="77777777" w:rsidTr="00662826">
        <w:tc>
          <w:tcPr>
            <w:tcW w:w="370" w:type="pct"/>
            <w:shd w:val="clear" w:color="auto" w:fill="auto"/>
          </w:tcPr>
          <w:p w14:paraId="77FDAC7E" w14:textId="251BD4DA" w:rsidR="007E32D7" w:rsidRPr="00E251A5" w:rsidRDefault="007E32D7" w:rsidP="007E32D7">
            <w:pPr>
              <w:pStyle w:val="title-article-norm"/>
              <w:rPr>
                <w:sz w:val="18"/>
                <w:szCs w:val="18"/>
                <w:lang w:val="sr-Cyrl-RS"/>
              </w:rPr>
            </w:pPr>
            <w:r>
              <w:rPr>
                <w:sz w:val="18"/>
                <w:szCs w:val="18"/>
                <w:lang w:val="sr-Cyrl-RS"/>
              </w:rPr>
              <w:t>26.</w:t>
            </w:r>
          </w:p>
        </w:tc>
        <w:tc>
          <w:tcPr>
            <w:tcW w:w="1159" w:type="pct"/>
            <w:shd w:val="clear" w:color="auto" w:fill="auto"/>
          </w:tcPr>
          <w:p w14:paraId="59CF43F9" w14:textId="77777777" w:rsidR="007E32D7" w:rsidRPr="007808C4" w:rsidRDefault="007E32D7" w:rsidP="007E32D7">
            <w:pPr>
              <w:jc w:val="both"/>
              <w:rPr>
                <w:sz w:val="18"/>
                <w:szCs w:val="18"/>
                <w:lang w:val="en-US"/>
              </w:rPr>
            </w:pPr>
            <w:r w:rsidRPr="007808C4">
              <w:rPr>
                <w:sz w:val="18"/>
                <w:szCs w:val="18"/>
                <w:lang w:val="en-US"/>
              </w:rPr>
              <w:t>1. Directive 70/457/EEC as amended by the Directives listed in Annex I part A, is hereby repealed without prejudice to the obligations of the Member States concerning the deadlines for transposition of the said Directives set out in Annex I part B.</w:t>
            </w:r>
          </w:p>
          <w:p w14:paraId="7F6F9E5D" w14:textId="77777777" w:rsidR="007E32D7" w:rsidRPr="007808C4" w:rsidRDefault="007E32D7" w:rsidP="007E32D7">
            <w:pPr>
              <w:jc w:val="both"/>
              <w:rPr>
                <w:sz w:val="18"/>
                <w:szCs w:val="18"/>
                <w:lang w:val="en-US"/>
              </w:rPr>
            </w:pPr>
          </w:p>
          <w:p w14:paraId="781B601A" w14:textId="77777777" w:rsidR="007E32D7" w:rsidRPr="007808C4" w:rsidRDefault="007E32D7" w:rsidP="007E32D7">
            <w:pPr>
              <w:jc w:val="both"/>
              <w:rPr>
                <w:sz w:val="18"/>
                <w:szCs w:val="18"/>
                <w:lang w:val="en-US"/>
              </w:rPr>
            </w:pPr>
            <w:r w:rsidRPr="007808C4">
              <w:rPr>
                <w:sz w:val="18"/>
                <w:szCs w:val="18"/>
                <w:lang w:val="en-US"/>
              </w:rPr>
              <w:t>2. References to the Directive shall be construed as references to this Directive and shall be read in accordance with the correlation table in Annex II.</w:t>
            </w:r>
          </w:p>
        </w:tc>
        <w:tc>
          <w:tcPr>
            <w:tcW w:w="324" w:type="pct"/>
            <w:shd w:val="clear" w:color="auto" w:fill="auto"/>
          </w:tcPr>
          <w:p w14:paraId="4D42AB46" w14:textId="77777777" w:rsidR="007E32D7" w:rsidRPr="007808C4" w:rsidRDefault="007E32D7" w:rsidP="007E32D7">
            <w:pPr>
              <w:jc w:val="both"/>
              <w:rPr>
                <w:rFonts w:eastAsia="MS Mincho"/>
                <w:sz w:val="18"/>
                <w:szCs w:val="18"/>
                <w:lang w:val="en-US"/>
              </w:rPr>
            </w:pPr>
          </w:p>
        </w:tc>
        <w:tc>
          <w:tcPr>
            <w:tcW w:w="1170" w:type="pct"/>
            <w:shd w:val="clear" w:color="auto" w:fill="auto"/>
          </w:tcPr>
          <w:p w14:paraId="11B17094" w14:textId="77777777" w:rsidR="007E32D7" w:rsidRPr="007808C4" w:rsidRDefault="007E32D7" w:rsidP="007E32D7">
            <w:pPr>
              <w:jc w:val="both"/>
              <w:rPr>
                <w:sz w:val="18"/>
                <w:szCs w:val="18"/>
                <w:lang w:val="en-US"/>
              </w:rPr>
            </w:pPr>
          </w:p>
        </w:tc>
        <w:tc>
          <w:tcPr>
            <w:tcW w:w="416" w:type="pct"/>
            <w:shd w:val="clear" w:color="auto" w:fill="auto"/>
          </w:tcPr>
          <w:p w14:paraId="5F389091" w14:textId="35F08319" w:rsidR="007E32D7" w:rsidRPr="00E251A5" w:rsidRDefault="007E32D7" w:rsidP="007E32D7">
            <w:pPr>
              <w:jc w:val="center"/>
              <w:rPr>
                <w:rFonts w:eastAsia="MS Mincho"/>
                <w:b/>
                <w:bCs/>
                <w:sz w:val="18"/>
                <w:szCs w:val="18"/>
                <w:lang w:val="sr-Cyrl-RS"/>
              </w:rPr>
            </w:pPr>
            <w:r>
              <w:rPr>
                <w:rFonts w:eastAsia="MS Mincho"/>
                <w:b/>
                <w:bCs/>
                <w:sz w:val="18"/>
                <w:szCs w:val="18"/>
                <w:lang w:val="sr-Cyrl-RS"/>
              </w:rPr>
              <w:t>НП</w:t>
            </w:r>
          </w:p>
        </w:tc>
        <w:tc>
          <w:tcPr>
            <w:tcW w:w="844" w:type="pct"/>
          </w:tcPr>
          <w:p w14:paraId="69DFA891" w14:textId="77777777" w:rsidR="007E32D7" w:rsidRPr="007808C4" w:rsidRDefault="007E32D7" w:rsidP="007E32D7">
            <w:pPr>
              <w:jc w:val="both"/>
              <w:rPr>
                <w:rFonts w:eastAsia="MS Mincho"/>
                <w:sz w:val="18"/>
                <w:szCs w:val="18"/>
                <w:lang w:val="en-US"/>
              </w:rPr>
            </w:pPr>
          </w:p>
        </w:tc>
        <w:tc>
          <w:tcPr>
            <w:tcW w:w="717" w:type="pct"/>
            <w:shd w:val="clear" w:color="auto" w:fill="auto"/>
          </w:tcPr>
          <w:p w14:paraId="180EEA5D" w14:textId="40ED4793" w:rsidR="007E32D7" w:rsidRPr="007808C4" w:rsidRDefault="007E32D7" w:rsidP="007E32D7">
            <w:pPr>
              <w:jc w:val="both"/>
              <w:rPr>
                <w:rFonts w:eastAsia="MS Mincho"/>
                <w:sz w:val="18"/>
                <w:szCs w:val="18"/>
                <w:lang w:val="en-US"/>
              </w:rPr>
            </w:pPr>
          </w:p>
        </w:tc>
      </w:tr>
      <w:tr w:rsidR="007E32D7" w:rsidRPr="00CD1174" w14:paraId="631E5E81" w14:textId="77777777" w:rsidTr="00662826">
        <w:tc>
          <w:tcPr>
            <w:tcW w:w="370" w:type="pct"/>
            <w:shd w:val="clear" w:color="auto" w:fill="auto"/>
          </w:tcPr>
          <w:p w14:paraId="42EA27AC" w14:textId="381A440F" w:rsidR="007E32D7" w:rsidRPr="00E251A5" w:rsidRDefault="007E32D7" w:rsidP="007E32D7">
            <w:pPr>
              <w:pStyle w:val="title-article-norm"/>
              <w:rPr>
                <w:sz w:val="18"/>
                <w:szCs w:val="18"/>
                <w:lang w:val="sr-Cyrl-RS"/>
              </w:rPr>
            </w:pPr>
            <w:r>
              <w:rPr>
                <w:sz w:val="18"/>
                <w:szCs w:val="18"/>
                <w:lang w:val="sr-Cyrl-RS"/>
              </w:rPr>
              <w:t>27.</w:t>
            </w:r>
          </w:p>
        </w:tc>
        <w:tc>
          <w:tcPr>
            <w:tcW w:w="1159" w:type="pct"/>
            <w:shd w:val="clear" w:color="auto" w:fill="auto"/>
          </w:tcPr>
          <w:p w14:paraId="2C00DA03" w14:textId="77777777" w:rsidR="007E32D7" w:rsidRPr="007808C4" w:rsidRDefault="007E32D7" w:rsidP="007E32D7">
            <w:pPr>
              <w:jc w:val="both"/>
              <w:rPr>
                <w:sz w:val="18"/>
                <w:szCs w:val="18"/>
                <w:lang w:val="en-US"/>
              </w:rPr>
            </w:pPr>
            <w:r w:rsidRPr="007808C4">
              <w:rPr>
                <w:sz w:val="18"/>
                <w:szCs w:val="18"/>
                <w:lang w:val="en-US"/>
              </w:rPr>
              <w:t>This Directive shall enter into force on the twentieth day following that of its publication in the Official Journal of the European Communities.</w:t>
            </w:r>
          </w:p>
        </w:tc>
        <w:tc>
          <w:tcPr>
            <w:tcW w:w="324" w:type="pct"/>
            <w:shd w:val="clear" w:color="auto" w:fill="auto"/>
          </w:tcPr>
          <w:p w14:paraId="37B8677A" w14:textId="77777777" w:rsidR="007E32D7" w:rsidRPr="007808C4" w:rsidRDefault="007E32D7" w:rsidP="007E32D7">
            <w:pPr>
              <w:jc w:val="both"/>
              <w:rPr>
                <w:rFonts w:eastAsia="MS Mincho"/>
                <w:sz w:val="18"/>
                <w:szCs w:val="18"/>
                <w:lang w:val="en-US"/>
              </w:rPr>
            </w:pPr>
          </w:p>
        </w:tc>
        <w:tc>
          <w:tcPr>
            <w:tcW w:w="1170" w:type="pct"/>
            <w:shd w:val="clear" w:color="auto" w:fill="auto"/>
          </w:tcPr>
          <w:p w14:paraId="38668A9D" w14:textId="77777777" w:rsidR="007E32D7" w:rsidRPr="007808C4" w:rsidRDefault="007E32D7" w:rsidP="007E32D7">
            <w:pPr>
              <w:jc w:val="both"/>
              <w:rPr>
                <w:sz w:val="18"/>
                <w:szCs w:val="18"/>
                <w:lang w:val="en-US"/>
              </w:rPr>
            </w:pPr>
          </w:p>
        </w:tc>
        <w:tc>
          <w:tcPr>
            <w:tcW w:w="416" w:type="pct"/>
            <w:shd w:val="clear" w:color="auto" w:fill="auto"/>
          </w:tcPr>
          <w:p w14:paraId="50E073F6" w14:textId="0D9B6A97" w:rsidR="007E32D7" w:rsidRPr="00E251A5" w:rsidRDefault="007E32D7" w:rsidP="007E32D7">
            <w:pPr>
              <w:jc w:val="center"/>
              <w:rPr>
                <w:rFonts w:eastAsia="MS Mincho"/>
                <w:b/>
                <w:bCs/>
                <w:sz w:val="18"/>
                <w:szCs w:val="18"/>
                <w:lang w:val="sr-Cyrl-RS"/>
              </w:rPr>
            </w:pPr>
            <w:r>
              <w:rPr>
                <w:rFonts w:eastAsia="MS Mincho"/>
                <w:b/>
                <w:bCs/>
                <w:sz w:val="18"/>
                <w:szCs w:val="18"/>
                <w:lang w:val="sr-Cyrl-RS"/>
              </w:rPr>
              <w:t>НП</w:t>
            </w:r>
          </w:p>
        </w:tc>
        <w:tc>
          <w:tcPr>
            <w:tcW w:w="844" w:type="pct"/>
          </w:tcPr>
          <w:p w14:paraId="4033A63C" w14:textId="77777777" w:rsidR="007E32D7" w:rsidRPr="007808C4" w:rsidRDefault="007E32D7" w:rsidP="007E32D7">
            <w:pPr>
              <w:jc w:val="both"/>
              <w:rPr>
                <w:rFonts w:eastAsia="MS Mincho"/>
                <w:sz w:val="18"/>
                <w:szCs w:val="18"/>
                <w:lang w:val="en-US"/>
              </w:rPr>
            </w:pPr>
          </w:p>
        </w:tc>
        <w:tc>
          <w:tcPr>
            <w:tcW w:w="717" w:type="pct"/>
            <w:shd w:val="clear" w:color="auto" w:fill="auto"/>
          </w:tcPr>
          <w:p w14:paraId="4DCD96C8" w14:textId="639AAEE0" w:rsidR="007E32D7" w:rsidRPr="007808C4" w:rsidRDefault="007E32D7" w:rsidP="007E32D7">
            <w:pPr>
              <w:jc w:val="both"/>
              <w:rPr>
                <w:rFonts w:eastAsia="MS Mincho"/>
                <w:sz w:val="18"/>
                <w:szCs w:val="18"/>
                <w:lang w:val="en-US"/>
              </w:rPr>
            </w:pPr>
          </w:p>
        </w:tc>
      </w:tr>
      <w:tr w:rsidR="007E32D7" w:rsidRPr="00CD1174" w14:paraId="2494858E" w14:textId="77777777" w:rsidTr="00662826">
        <w:tc>
          <w:tcPr>
            <w:tcW w:w="370" w:type="pct"/>
            <w:shd w:val="clear" w:color="auto" w:fill="auto"/>
          </w:tcPr>
          <w:p w14:paraId="0109687E" w14:textId="47D6D9A3" w:rsidR="007E32D7" w:rsidRPr="00E251A5" w:rsidRDefault="007E32D7" w:rsidP="007E32D7">
            <w:pPr>
              <w:pStyle w:val="title-article-norm"/>
              <w:rPr>
                <w:sz w:val="18"/>
                <w:szCs w:val="18"/>
                <w:lang w:val="sr-Cyrl-RS"/>
              </w:rPr>
            </w:pPr>
            <w:r>
              <w:rPr>
                <w:sz w:val="18"/>
                <w:szCs w:val="18"/>
                <w:lang w:val="sr-Cyrl-RS"/>
              </w:rPr>
              <w:lastRenderedPageBreak/>
              <w:t>28.</w:t>
            </w:r>
          </w:p>
        </w:tc>
        <w:tc>
          <w:tcPr>
            <w:tcW w:w="1159" w:type="pct"/>
            <w:shd w:val="clear" w:color="auto" w:fill="auto"/>
          </w:tcPr>
          <w:p w14:paraId="60FA6796" w14:textId="77777777" w:rsidR="007E32D7" w:rsidRPr="007808C4" w:rsidRDefault="007E32D7" w:rsidP="007E32D7">
            <w:pPr>
              <w:jc w:val="both"/>
              <w:rPr>
                <w:sz w:val="18"/>
                <w:szCs w:val="18"/>
                <w:lang w:val="en-US"/>
              </w:rPr>
            </w:pPr>
            <w:r w:rsidRPr="007808C4">
              <w:rPr>
                <w:sz w:val="18"/>
                <w:szCs w:val="18"/>
                <w:lang w:val="en-US"/>
              </w:rPr>
              <w:t>This Directive is addressed to the Member States.</w:t>
            </w:r>
          </w:p>
        </w:tc>
        <w:tc>
          <w:tcPr>
            <w:tcW w:w="324" w:type="pct"/>
            <w:shd w:val="clear" w:color="auto" w:fill="auto"/>
          </w:tcPr>
          <w:p w14:paraId="0164E015" w14:textId="77777777" w:rsidR="007E32D7" w:rsidRPr="007808C4" w:rsidRDefault="007E32D7" w:rsidP="007E32D7">
            <w:pPr>
              <w:jc w:val="both"/>
              <w:rPr>
                <w:rFonts w:eastAsia="MS Mincho"/>
                <w:sz w:val="18"/>
                <w:szCs w:val="18"/>
                <w:lang w:val="en-US"/>
              </w:rPr>
            </w:pPr>
          </w:p>
        </w:tc>
        <w:tc>
          <w:tcPr>
            <w:tcW w:w="1170" w:type="pct"/>
            <w:shd w:val="clear" w:color="auto" w:fill="auto"/>
          </w:tcPr>
          <w:p w14:paraId="15F52481" w14:textId="77777777" w:rsidR="007E32D7" w:rsidRPr="007808C4" w:rsidRDefault="007E32D7" w:rsidP="007E32D7">
            <w:pPr>
              <w:jc w:val="both"/>
              <w:rPr>
                <w:sz w:val="18"/>
                <w:szCs w:val="18"/>
                <w:lang w:val="en-US"/>
              </w:rPr>
            </w:pPr>
          </w:p>
        </w:tc>
        <w:tc>
          <w:tcPr>
            <w:tcW w:w="416" w:type="pct"/>
            <w:shd w:val="clear" w:color="auto" w:fill="auto"/>
          </w:tcPr>
          <w:p w14:paraId="7886160B" w14:textId="459D8DB1" w:rsidR="007E32D7" w:rsidRPr="007808C4" w:rsidRDefault="007E32D7" w:rsidP="007E32D7">
            <w:pPr>
              <w:jc w:val="center"/>
              <w:rPr>
                <w:rFonts w:eastAsia="MS Mincho"/>
                <w:b/>
                <w:bCs/>
                <w:sz w:val="18"/>
                <w:szCs w:val="18"/>
                <w:lang w:val="en-US"/>
              </w:rPr>
            </w:pPr>
            <w:r w:rsidRPr="00723771">
              <w:rPr>
                <w:rFonts w:eastAsia="MS Mincho"/>
                <w:b/>
                <w:bCs/>
                <w:sz w:val="18"/>
                <w:szCs w:val="18"/>
                <w:lang w:val="sr-Cyrl-RS"/>
              </w:rPr>
              <w:t>НП</w:t>
            </w:r>
          </w:p>
        </w:tc>
        <w:tc>
          <w:tcPr>
            <w:tcW w:w="844" w:type="pct"/>
          </w:tcPr>
          <w:p w14:paraId="76D06B52" w14:textId="77777777" w:rsidR="007E32D7" w:rsidRPr="007808C4" w:rsidRDefault="007E32D7" w:rsidP="007E32D7">
            <w:pPr>
              <w:jc w:val="both"/>
              <w:rPr>
                <w:rFonts w:eastAsia="MS Mincho"/>
                <w:sz w:val="18"/>
                <w:szCs w:val="18"/>
                <w:lang w:val="en-US"/>
              </w:rPr>
            </w:pPr>
          </w:p>
        </w:tc>
        <w:tc>
          <w:tcPr>
            <w:tcW w:w="717" w:type="pct"/>
            <w:shd w:val="clear" w:color="auto" w:fill="auto"/>
          </w:tcPr>
          <w:p w14:paraId="4B089DA4" w14:textId="3E705743" w:rsidR="007E32D7" w:rsidRPr="007808C4" w:rsidRDefault="007E32D7" w:rsidP="007E32D7">
            <w:pPr>
              <w:jc w:val="both"/>
              <w:rPr>
                <w:rFonts w:eastAsia="MS Mincho"/>
                <w:sz w:val="18"/>
                <w:szCs w:val="18"/>
                <w:lang w:val="en-US"/>
              </w:rPr>
            </w:pPr>
          </w:p>
        </w:tc>
      </w:tr>
      <w:tr w:rsidR="007E32D7" w:rsidRPr="00CD1174" w14:paraId="442B12F7" w14:textId="77777777" w:rsidTr="00662826">
        <w:tc>
          <w:tcPr>
            <w:tcW w:w="370" w:type="pct"/>
            <w:shd w:val="clear" w:color="auto" w:fill="E7E6E6"/>
          </w:tcPr>
          <w:p w14:paraId="70D45E6B" w14:textId="6867360B" w:rsidR="007E32D7" w:rsidRPr="007808C4" w:rsidRDefault="007E32D7" w:rsidP="007E32D7">
            <w:pPr>
              <w:pStyle w:val="title-article-norm"/>
              <w:rPr>
                <w:sz w:val="18"/>
                <w:szCs w:val="18"/>
              </w:rPr>
            </w:pPr>
            <w:r>
              <w:rPr>
                <w:sz w:val="18"/>
                <w:szCs w:val="18"/>
                <w:lang w:val="sr-Cyrl-RS"/>
              </w:rPr>
              <w:t xml:space="preserve">АНЕКС </w:t>
            </w:r>
            <w:r w:rsidRPr="007808C4">
              <w:rPr>
                <w:sz w:val="18"/>
                <w:szCs w:val="18"/>
              </w:rPr>
              <w:t xml:space="preserve">I, </w:t>
            </w:r>
            <w:r>
              <w:rPr>
                <w:sz w:val="18"/>
                <w:szCs w:val="18"/>
                <w:lang w:val="sr-Cyrl-RS"/>
              </w:rPr>
              <w:t>ДЕО</w:t>
            </w:r>
            <w:r w:rsidRPr="007808C4">
              <w:rPr>
                <w:sz w:val="18"/>
                <w:szCs w:val="18"/>
              </w:rPr>
              <w:t xml:space="preserve"> A</w:t>
            </w:r>
          </w:p>
        </w:tc>
        <w:tc>
          <w:tcPr>
            <w:tcW w:w="1159" w:type="pct"/>
            <w:shd w:val="clear" w:color="auto" w:fill="E7E6E6"/>
          </w:tcPr>
          <w:p w14:paraId="1E3713CD" w14:textId="77777777" w:rsidR="007E32D7" w:rsidRPr="007808C4" w:rsidRDefault="007E32D7" w:rsidP="007E32D7">
            <w:pPr>
              <w:jc w:val="both"/>
              <w:rPr>
                <w:sz w:val="18"/>
                <w:szCs w:val="18"/>
                <w:lang w:val="en-US"/>
              </w:rPr>
            </w:pPr>
            <w:r w:rsidRPr="007808C4">
              <w:rPr>
                <w:sz w:val="18"/>
                <w:szCs w:val="18"/>
                <w:lang w:val="en-US"/>
              </w:rPr>
              <w:t>REPEALED DIRECTIVE AND ITS SUCCESSIVE AMENDMENTS</w:t>
            </w:r>
          </w:p>
        </w:tc>
        <w:tc>
          <w:tcPr>
            <w:tcW w:w="324" w:type="pct"/>
            <w:shd w:val="clear" w:color="auto" w:fill="E7E6E6"/>
          </w:tcPr>
          <w:p w14:paraId="41FF6CB9" w14:textId="77777777" w:rsidR="007E32D7" w:rsidRPr="007808C4" w:rsidRDefault="007E32D7" w:rsidP="007E32D7">
            <w:pPr>
              <w:jc w:val="both"/>
              <w:rPr>
                <w:rFonts w:eastAsia="MS Mincho"/>
                <w:sz w:val="18"/>
                <w:szCs w:val="18"/>
                <w:lang w:val="en-US"/>
              </w:rPr>
            </w:pPr>
          </w:p>
        </w:tc>
        <w:tc>
          <w:tcPr>
            <w:tcW w:w="1170" w:type="pct"/>
            <w:shd w:val="clear" w:color="auto" w:fill="E7E6E6"/>
          </w:tcPr>
          <w:p w14:paraId="7EFAD975" w14:textId="77777777" w:rsidR="007E32D7" w:rsidRPr="007808C4" w:rsidRDefault="007E32D7" w:rsidP="007E32D7">
            <w:pPr>
              <w:jc w:val="both"/>
              <w:rPr>
                <w:sz w:val="18"/>
                <w:szCs w:val="18"/>
                <w:lang w:val="en-US"/>
              </w:rPr>
            </w:pPr>
          </w:p>
        </w:tc>
        <w:tc>
          <w:tcPr>
            <w:tcW w:w="416" w:type="pct"/>
            <w:shd w:val="clear" w:color="auto" w:fill="E7E6E6"/>
          </w:tcPr>
          <w:p w14:paraId="78755F0D" w14:textId="7B7E61FE" w:rsidR="007E32D7" w:rsidRPr="007808C4" w:rsidRDefault="007E32D7" w:rsidP="007E32D7">
            <w:pPr>
              <w:jc w:val="center"/>
              <w:rPr>
                <w:rFonts w:eastAsia="MS Mincho"/>
                <w:b/>
                <w:bCs/>
                <w:sz w:val="18"/>
                <w:szCs w:val="18"/>
                <w:lang w:val="en-US"/>
              </w:rPr>
            </w:pPr>
            <w:r w:rsidRPr="00723771">
              <w:rPr>
                <w:rFonts w:eastAsia="MS Mincho"/>
                <w:b/>
                <w:bCs/>
                <w:sz w:val="18"/>
                <w:szCs w:val="18"/>
                <w:lang w:val="sr-Cyrl-RS"/>
              </w:rPr>
              <w:t>НП</w:t>
            </w:r>
          </w:p>
        </w:tc>
        <w:tc>
          <w:tcPr>
            <w:tcW w:w="844" w:type="pct"/>
            <w:shd w:val="clear" w:color="auto" w:fill="E7E6E6"/>
          </w:tcPr>
          <w:p w14:paraId="2FDBC10B" w14:textId="77777777" w:rsidR="007E32D7" w:rsidRPr="007808C4" w:rsidRDefault="007E32D7" w:rsidP="007E32D7">
            <w:pPr>
              <w:jc w:val="both"/>
              <w:rPr>
                <w:rFonts w:eastAsia="MS Mincho"/>
                <w:sz w:val="18"/>
                <w:szCs w:val="18"/>
                <w:lang w:val="en-US"/>
              </w:rPr>
            </w:pPr>
          </w:p>
        </w:tc>
        <w:tc>
          <w:tcPr>
            <w:tcW w:w="717" w:type="pct"/>
            <w:shd w:val="clear" w:color="auto" w:fill="E7E6E6"/>
          </w:tcPr>
          <w:p w14:paraId="49CC782C" w14:textId="34B21BA8" w:rsidR="007E32D7" w:rsidRPr="007808C4" w:rsidRDefault="007E32D7" w:rsidP="007E32D7">
            <w:pPr>
              <w:jc w:val="both"/>
              <w:rPr>
                <w:rFonts w:eastAsia="MS Mincho"/>
                <w:sz w:val="18"/>
                <w:szCs w:val="18"/>
                <w:lang w:val="en-US"/>
              </w:rPr>
            </w:pPr>
          </w:p>
        </w:tc>
      </w:tr>
      <w:tr w:rsidR="007E32D7" w:rsidRPr="00CD1174" w14:paraId="33788156" w14:textId="77777777" w:rsidTr="00662826">
        <w:tc>
          <w:tcPr>
            <w:tcW w:w="370" w:type="pct"/>
            <w:shd w:val="clear" w:color="auto" w:fill="E7E6E6"/>
          </w:tcPr>
          <w:p w14:paraId="4383658C" w14:textId="30C0EEE7" w:rsidR="007E32D7" w:rsidRPr="007808C4" w:rsidRDefault="007E32D7" w:rsidP="007E32D7">
            <w:pPr>
              <w:pStyle w:val="title-article-norm"/>
              <w:rPr>
                <w:sz w:val="18"/>
                <w:szCs w:val="18"/>
              </w:rPr>
            </w:pPr>
            <w:r>
              <w:rPr>
                <w:sz w:val="18"/>
                <w:szCs w:val="18"/>
                <w:lang w:val="sr-Cyrl-RS"/>
              </w:rPr>
              <w:t>АНЕКС</w:t>
            </w:r>
            <w:r w:rsidRPr="007808C4">
              <w:rPr>
                <w:sz w:val="18"/>
                <w:szCs w:val="18"/>
              </w:rPr>
              <w:t xml:space="preserve"> I, </w:t>
            </w:r>
            <w:r>
              <w:rPr>
                <w:sz w:val="18"/>
                <w:szCs w:val="18"/>
                <w:lang w:val="sr-Cyrl-RS"/>
              </w:rPr>
              <w:t xml:space="preserve">ДЕО </w:t>
            </w:r>
            <w:r w:rsidRPr="007808C4">
              <w:rPr>
                <w:sz w:val="18"/>
                <w:szCs w:val="18"/>
              </w:rPr>
              <w:t xml:space="preserve"> B</w:t>
            </w:r>
          </w:p>
        </w:tc>
        <w:tc>
          <w:tcPr>
            <w:tcW w:w="1159" w:type="pct"/>
            <w:shd w:val="clear" w:color="auto" w:fill="E7E6E6"/>
          </w:tcPr>
          <w:p w14:paraId="22DB8134" w14:textId="77777777" w:rsidR="007E32D7" w:rsidRPr="007808C4" w:rsidRDefault="007E32D7" w:rsidP="007E32D7">
            <w:pPr>
              <w:jc w:val="both"/>
              <w:rPr>
                <w:sz w:val="18"/>
                <w:szCs w:val="18"/>
                <w:lang w:val="en-US"/>
              </w:rPr>
            </w:pPr>
            <w:r w:rsidRPr="007808C4">
              <w:rPr>
                <w:sz w:val="18"/>
                <w:szCs w:val="18"/>
                <w:lang w:val="en-US"/>
              </w:rPr>
              <w:t>DEADLINES FOR TRANSPOSITION INTO NATIONAL LAW</w:t>
            </w:r>
          </w:p>
        </w:tc>
        <w:tc>
          <w:tcPr>
            <w:tcW w:w="324" w:type="pct"/>
            <w:shd w:val="clear" w:color="auto" w:fill="E7E6E6"/>
          </w:tcPr>
          <w:p w14:paraId="59F87D75" w14:textId="77777777" w:rsidR="007E32D7" w:rsidRPr="007808C4" w:rsidRDefault="007E32D7" w:rsidP="007E32D7">
            <w:pPr>
              <w:jc w:val="both"/>
              <w:rPr>
                <w:rFonts w:eastAsia="MS Mincho"/>
                <w:sz w:val="18"/>
                <w:szCs w:val="18"/>
                <w:lang w:val="en-US"/>
              </w:rPr>
            </w:pPr>
          </w:p>
        </w:tc>
        <w:tc>
          <w:tcPr>
            <w:tcW w:w="1170" w:type="pct"/>
            <w:shd w:val="clear" w:color="auto" w:fill="E7E6E6"/>
          </w:tcPr>
          <w:p w14:paraId="2CF1DBFA" w14:textId="77777777" w:rsidR="007E32D7" w:rsidRPr="007808C4" w:rsidRDefault="007E32D7" w:rsidP="007E32D7">
            <w:pPr>
              <w:jc w:val="both"/>
              <w:rPr>
                <w:sz w:val="18"/>
                <w:szCs w:val="18"/>
                <w:lang w:val="en-US"/>
              </w:rPr>
            </w:pPr>
          </w:p>
        </w:tc>
        <w:tc>
          <w:tcPr>
            <w:tcW w:w="416" w:type="pct"/>
            <w:shd w:val="clear" w:color="auto" w:fill="E7E6E6"/>
          </w:tcPr>
          <w:p w14:paraId="5590E3EE" w14:textId="30CF7681" w:rsidR="007E32D7" w:rsidRPr="007808C4" w:rsidRDefault="007E32D7" w:rsidP="007E32D7">
            <w:pPr>
              <w:jc w:val="center"/>
              <w:rPr>
                <w:rFonts w:eastAsia="MS Mincho"/>
                <w:b/>
                <w:bCs/>
                <w:sz w:val="18"/>
                <w:szCs w:val="18"/>
                <w:lang w:val="en-US"/>
              </w:rPr>
            </w:pPr>
            <w:r w:rsidRPr="00723771">
              <w:rPr>
                <w:rFonts w:eastAsia="MS Mincho"/>
                <w:b/>
                <w:bCs/>
                <w:sz w:val="18"/>
                <w:szCs w:val="18"/>
                <w:lang w:val="sr-Cyrl-RS"/>
              </w:rPr>
              <w:t>НП</w:t>
            </w:r>
          </w:p>
        </w:tc>
        <w:tc>
          <w:tcPr>
            <w:tcW w:w="844" w:type="pct"/>
            <w:shd w:val="clear" w:color="auto" w:fill="E7E6E6"/>
          </w:tcPr>
          <w:p w14:paraId="623F1E5C" w14:textId="77777777" w:rsidR="007E32D7" w:rsidRPr="007808C4" w:rsidRDefault="007E32D7" w:rsidP="007E32D7">
            <w:pPr>
              <w:jc w:val="both"/>
              <w:rPr>
                <w:rFonts w:eastAsia="MS Mincho"/>
                <w:sz w:val="18"/>
                <w:szCs w:val="18"/>
                <w:lang w:val="en-US"/>
              </w:rPr>
            </w:pPr>
          </w:p>
        </w:tc>
        <w:tc>
          <w:tcPr>
            <w:tcW w:w="717" w:type="pct"/>
            <w:shd w:val="clear" w:color="auto" w:fill="E7E6E6"/>
          </w:tcPr>
          <w:p w14:paraId="328500B2" w14:textId="1C8981A3" w:rsidR="007E32D7" w:rsidRPr="007808C4" w:rsidRDefault="007E32D7" w:rsidP="007E32D7">
            <w:pPr>
              <w:jc w:val="both"/>
              <w:rPr>
                <w:rFonts w:eastAsia="MS Mincho"/>
                <w:sz w:val="18"/>
                <w:szCs w:val="18"/>
                <w:lang w:val="en-US"/>
              </w:rPr>
            </w:pPr>
          </w:p>
        </w:tc>
      </w:tr>
      <w:tr w:rsidR="007E32D7" w:rsidRPr="00CD1174" w14:paraId="729B804B" w14:textId="77777777" w:rsidTr="00662826">
        <w:tc>
          <w:tcPr>
            <w:tcW w:w="370" w:type="pct"/>
            <w:shd w:val="clear" w:color="auto" w:fill="E7E6E6"/>
          </w:tcPr>
          <w:p w14:paraId="31067D76" w14:textId="77777777" w:rsidR="007E32D7" w:rsidRPr="007808C4" w:rsidRDefault="007E32D7" w:rsidP="007E32D7">
            <w:pPr>
              <w:pStyle w:val="title-article-norm"/>
              <w:rPr>
                <w:sz w:val="18"/>
                <w:szCs w:val="18"/>
              </w:rPr>
            </w:pPr>
            <w:r w:rsidRPr="007808C4">
              <w:rPr>
                <w:sz w:val="18"/>
                <w:szCs w:val="18"/>
              </w:rPr>
              <w:t>ANNEX II</w:t>
            </w:r>
          </w:p>
        </w:tc>
        <w:tc>
          <w:tcPr>
            <w:tcW w:w="1159" w:type="pct"/>
            <w:shd w:val="clear" w:color="auto" w:fill="E7E6E6"/>
          </w:tcPr>
          <w:p w14:paraId="6107DAB4" w14:textId="77777777" w:rsidR="007E32D7" w:rsidRPr="007808C4" w:rsidRDefault="007E32D7" w:rsidP="007E32D7">
            <w:pPr>
              <w:jc w:val="both"/>
              <w:rPr>
                <w:sz w:val="18"/>
                <w:szCs w:val="18"/>
                <w:lang w:val="en-US"/>
              </w:rPr>
            </w:pPr>
            <w:r w:rsidRPr="007808C4">
              <w:rPr>
                <w:sz w:val="18"/>
                <w:szCs w:val="18"/>
                <w:lang w:val="en-US"/>
              </w:rPr>
              <w:t>CORRELATION TABLE</w:t>
            </w:r>
          </w:p>
        </w:tc>
        <w:tc>
          <w:tcPr>
            <w:tcW w:w="324" w:type="pct"/>
            <w:shd w:val="clear" w:color="auto" w:fill="E7E6E6"/>
          </w:tcPr>
          <w:p w14:paraId="055E0622" w14:textId="77777777" w:rsidR="007E32D7" w:rsidRPr="007808C4" w:rsidRDefault="007E32D7" w:rsidP="007E32D7">
            <w:pPr>
              <w:jc w:val="both"/>
              <w:rPr>
                <w:rFonts w:eastAsia="MS Mincho"/>
                <w:sz w:val="18"/>
                <w:szCs w:val="18"/>
                <w:lang w:val="en-US"/>
              </w:rPr>
            </w:pPr>
          </w:p>
        </w:tc>
        <w:tc>
          <w:tcPr>
            <w:tcW w:w="1170" w:type="pct"/>
            <w:shd w:val="clear" w:color="auto" w:fill="E7E6E6"/>
          </w:tcPr>
          <w:p w14:paraId="031DF88F" w14:textId="77777777" w:rsidR="007E32D7" w:rsidRPr="007808C4" w:rsidRDefault="007E32D7" w:rsidP="007E32D7">
            <w:pPr>
              <w:jc w:val="both"/>
              <w:rPr>
                <w:sz w:val="18"/>
                <w:szCs w:val="18"/>
                <w:lang w:val="en-US"/>
              </w:rPr>
            </w:pPr>
          </w:p>
        </w:tc>
        <w:tc>
          <w:tcPr>
            <w:tcW w:w="416" w:type="pct"/>
            <w:shd w:val="clear" w:color="auto" w:fill="E7E6E6"/>
          </w:tcPr>
          <w:p w14:paraId="2FD52DE3" w14:textId="4166A151" w:rsidR="007E32D7" w:rsidRPr="007808C4" w:rsidRDefault="007E32D7" w:rsidP="007E32D7">
            <w:pPr>
              <w:jc w:val="center"/>
              <w:rPr>
                <w:rFonts w:eastAsia="MS Mincho"/>
                <w:b/>
                <w:bCs/>
                <w:sz w:val="18"/>
                <w:szCs w:val="18"/>
                <w:lang w:val="en-US"/>
              </w:rPr>
            </w:pPr>
            <w:r w:rsidRPr="00723771">
              <w:rPr>
                <w:rFonts w:eastAsia="MS Mincho"/>
                <w:b/>
                <w:bCs/>
                <w:sz w:val="18"/>
                <w:szCs w:val="18"/>
                <w:lang w:val="sr-Cyrl-RS"/>
              </w:rPr>
              <w:t>НП</w:t>
            </w:r>
          </w:p>
        </w:tc>
        <w:tc>
          <w:tcPr>
            <w:tcW w:w="844" w:type="pct"/>
            <w:shd w:val="clear" w:color="auto" w:fill="E7E6E6"/>
          </w:tcPr>
          <w:p w14:paraId="0690C22E" w14:textId="77777777" w:rsidR="007E32D7" w:rsidRPr="007808C4" w:rsidRDefault="007E32D7" w:rsidP="007E32D7">
            <w:pPr>
              <w:jc w:val="both"/>
              <w:rPr>
                <w:rFonts w:eastAsia="MS Mincho"/>
                <w:sz w:val="18"/>
                <w:szCs w:val="18"/>
                <w:lang w:val="en-US"/>
              </w:rPr>
            </w:pPr>
          </w:p>
        </w:tc>
        <w:tc>
          <w:tcPr>
            <w:tcW w:w="717" w:type="pct"/>
            <w:shd w:val="clear" w:color="auto" w:fill="E7E6E6"/>
          </w:tcPr>
          <w:p w14:paraId="204E3031" w14:textId="2A7C8897" w:rsidR="007E32D7" w:rsidRPr="007808C4" w:rsidRDefault="007E32D7" w:rsidP="007E32D7">
            <w:pPr>
              <w:jc w:val="both"/>
              <w:rPr>
                <w:rFonts w:eastAsia="MS Mincho"/>
                <w:sz w:val="18"/>
                <w:szCs w:val="18"/>
                <w:lang w:val="en-US"/>
              </w:rPr>
            </w:pPr>
          </w:p>
        </w:tc>
      </w:tr>
    </w:tbl>
    <w:p w14:paraId="5295BBCD" w14:textId="77777777" w:rsidR="00FD0F72" w:rsidRPr="00CD1174" w:rsidRDefault="00FD0F72">
      <w:pPr>
        <w:pStyle w:val="title-annex-1"/>
        <w:rPr>
          <w:lang w:val="en-US"/>
        </w:rPr>
      </w:pPr>
    </w:p>
    <w:sectPr w:rsidR="00FD0F72" w:rsidRPr="00CD1174" w:rsidSect="006D39FD">
      <w:footerReference w:type="default" r:id="rId9"/>
      <w:footerReference w:type="firs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02D5A" w14:textId="77777777" w:rsidR="003373A3" w:rsidRDefault="003373A3" w:rsidP="00516010">
      <w:r>
        <w:separator/>
      </w:r>
    </w:p>
  </w:endnote>
  <w:endnote w:type="continuationSeparator" w:id="0">
    <w:p w14:paraId="452B7D66" w14:textId="77777777" w:rsidR="003373A3" w:rsidRDefault="003373A3"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FA1BB" w14:textId="2A735E80" w:rsidR="00F919AE" w:rsidRDefault="00F919AE" w:rsidP="00F34CEB">
    <w:pPr>
      <w:pStyle w:val="Footer"/>
      <w:ind w:firstLine="2160"/>
      <w:jc w:val="center"/>
    </w:pPr>
    <w:r>
      <w:fldChar w:fldCharType="begin"/>
    </w:r>
    <w:r>
      <w:instrText xml:space="preserve"> PAGE   \* MERGEFORMAT </w:instrText>
    </w:r>
    <w:r>
      <w:fldChar w:fldCharType="separate"/>
    </w:r>
    <w:r w:rsidR="008E41B5">
      <w:rPr>
        <w:noProof/>
      </w:rPr>
      <w:t>17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60AB" w14:textId="48412AB0" w:rsidR="006D39FD" w:rsidRDefault="006D39FD">
    <w:pPr>
      <w:pStyle w:val="Footer"/>
      <w:jc w:val="right"/>
    </w:pPr>
  </w:p>
  <w:p w14:paraId="1787CF53" w14:textId="77777777" w:rsidR="006D39FD" w:rsidRDefault="006D3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3A6F0" w14:textId="77777777" w:rsidR="003373A3" w:rsidRDefault="003373A3" w:rsidP="00516010">
      <w:r>
        <w:separator/>
      </w:r>
    </w:p>
  </w:footnote>
  <w:footnote w:type="continuationSeparator" w:id="0">
    <w:p w14:paraId="0EC67FAB" w14:textId="77777777" w:rsidR="003373A3" w:rsidRDefault="003373A3" w:rsidP="00516010">
      <w:r>
        <w:continuationSeparator/>
      </w:r>
    </w:p>
  </w:footnote>
  <w:footnote w:id="1">
    <w:p w14:paraId="24AC0CBF" w14:textId="77777777" w:rsidR="00F919AE" w:rsidRPr="003025F1" w:rsidRDefault="00F919AE" w:rsidP="005665E8">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808425548">
    <w:abstractNumId w:val="0"/>
  </w:num>
  <w:num w:numId="2" w16cid:durableId="576525445">
    <w:abstractNumId w:val="1"/>
  </w:num>
  <w:num w:numId="3" w16cid:durableId="1952931925">
    <w:abstractNumId w:val="3"/>
  </w:num>
  <w:num w:numId="4" w16cid:durableId="863905207">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rosoft account">
    <w15:presenceInfo w15:providerId="Windows Live" w15:userId="8469e3eb9f5add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449E"/>
    <w:rsid w:val="000067F2"/>
    <w:rsid w:val="00007166"/>
    <w:rsid w:val="000071D9"/>
    <w:rsid w:val="000077DB"/>
    <w:rsid w:val="00007CBB"/>
    <w:rsid w:val="00010D15"/>
    <w:rsid w:val="00011DB1"/>
    <w:rsid w:val="0001633D"/>
    <w:rsid w:val="000166D7"/>
    <w:rsid w:val="0001706D"/>
    <w:rsid w:val="00017323"/>
    <w:rsid w:val="00017C18"/>
    <w:rsid w:val="0002130D"/>
    <w:rsid w:val="00022472"/>
    <w:rsid w:val="000258A7"/>
    <w:rsid w:val="00025CB7"/>
    <w:rsid w:val="00025DAD"/>
    <w:rsid w:val="00026B1B"/>
    <w:rsid w:val="00027051"/>
    <w:rsid w:val="0003005B"/>
    <w:rsid w:val="000322EE"/>
    <w:rsid w:val="00040CAB"/>
    <w:rsid w:val="00043B70"/>
    <w:rsid w:val="00043FB2"/>
    <w:rsid w:val="00045BC5"/>
    <w:rsid w:val="00045DA3"/>
    <w:rsid w:val="00046BB3"/>
    <w:rsid w:val="00047B94"/>
    <w:rsid w:val="0005365B"/>
    <w:rsid w:val="00054D5F"/>
    <w:rsid w:val="000561B4"/>
    <w:rsid w:val="00060E12"/>
    <w:rsid w:val="000647F6"/>
    <w:rsid w:val="00065E59"/>
    <w:rsid w:val="0007294C"/>
    <w:rsid w:val="00072AD9"/>
    <w:rsid w:val="000806CE"/>
    <w:rsid w:val="00080A84"/>
    <w:rsid w:val="000823B2"/>
    <w:rsid w:val="00082D0B"/>
    <w:rsid w:val="000862B2"/>
    <w:rsid w:val="000866A4"/>
    <w:rsid w:val="00090653"/>
    <w:rsid w:val="00091213"/>
    <w:rsid w:val="00091BC4"/>
    <w:rsid w:val="0009268F"/>
    <w:rsid w:val="00092A9E"/>
    <w:rsid w:val="00093048"/>
    <w:rsid w:val="00093C8D"/>
    <w:rsid w:val="00096543"/>
    <w:rsid w:val="000A03C4"/>
    <w:rsid w:val="000A22BE"/>
    <w:rsid w:val="000A2B80"/>
    <w:rsid w:val="000A664D"/>
    <w:rsid w:val="000B1BC9"/>
    <w:rsid w:val="000B2EBA"/>
    <w:rsid w:val="000B3C17"/>
    <w:rsid w:val="000B5618"/>
    <w:rsid w:val="000B5F63"/>
    <w:rsid w:val="000C3BFC"/>
    <w:rsid w:val="000C5A4F"/>
    <w:rsid w:val="000C75D2"/>
    <w:rsid w:val="000D2F39"/>
    <w:rsid w:val="000E10C3"/>
    <w:rsid w:val="000E259B"/>
    <w:rsid w:val="000E2AF0"/>
    <w:rsid w:val="000E3879"/>
    <w:rsid w:val="000E4BCB"/>
    <w:rsid w:val="000E50C1"/>
    <w:rsid w:val="000F4282"/>
    <w:rsid w:val="00107AC2"/>
    <w:rsid w:val="00111245"/>
    <w:rsid w:val="00113203"/>
    <w:rsid w:val="00113F66"/>
    <w:rsid w:val="00114ADA"/>
    <w:rsid w:val="00116B9E"/>
    <w:rsid w:val="00117CBE"/>
    <w:rsid w:val="0012547B"/>
    <w:rsid w:val="001368B4"/>
    <w:rsid w:val="00150E3E"/>
    <w:rsid w:val="00151765"/>
    <w:rsid w:val="00151B81"/>
    <w:rsid w:val="001532F6"/>
    <w:rsid w:val="00153510"/>
    <w:rsid w:val="001627AB"/>
    <w:rsid w:val="00167EC9"/>
    <w:rsid w:val="00172899"/>
    <w:rsid w:val="00174B1D"/>
    <w:rsid w:val="001753AB"/>
    <w:rsid w:val="00176EEF"/>
    <w:rsid w:val="0018044F"/>
    <w:rsid w:val="001848CF"/>
    <w:rsid w:val="0019071B"/>
    <w:rsid w:val="00191DA6"/>
    <w:rsid w:val="00192853"/>
    <w:rsid w:val="001929A8"/>
    <w:rsid w:val="0019399B"/>
    <w:rsid w:val="00195B0B"/>
    <w:rsid w:val="001A1C76"/>
    <w:rsid w:val="001A3C9F"/>
    <w:rsid w:val="001A62C3"/>
    <w:rsid w:val="001A732F"/>
    <w:rsid w:val="001A7B5A"/>
    <w:rsid w:val="001B589B"/>
    <w:rsid w:val="001B5D60"/>
    <w:rsid w:val="001B76F3"/>
    <w:rsid w:val="001C6876"/>
    <w:rsid w:val="001C6EA0"/>
    <w:rsid w:val="001C74A3"/>
    <w:rsid w:val="001D3932"/>
    <w:rsid w:val="001D44A9"/>
    <w:rsid w:val="001D5E06"/>
    <w:rsid w:val="001D5FF1"/>
    <w:rsid w:val="001E117D"/>
    <w:rsid w:val="001E1951"/>
    <w:rsid w:val="001E3EC0"/>
    <w:rsid w:val="001E542B"/>
    <w:rsid w:val="001E5A23"/>
    <w:rsid w:val="001F13D9"/>
    <w:rsid w:val="001F2953"/>
    <w:rsid w:val="001F47FE"/>
    <w:rsid w:val="001F4E41"/>
    <w:rsid w:val="002035FE"/>
    <w:rsid w:val="002052F3"/>
    <w:rsid w:val="00206DE9"/>
    <w:rsid w:val="002074C1"/>
    <w:rsid w:val="002103E7"/>
    <w:rsid w:val="0021157B"/>
    <w:rsid w:val="002116B5"/>
    <w:rsid w:val="00213BE6"/>
    <w:rsid w:val="002160EF"/>
    <w:rsid w:val="002160F3"/>
    <w:rsid w:val="00216B31"/>
    <w:rsid w:val="00220425"/>
    <w:rsid w:val="00224EDB"/>
    <w:rsid w:val="00225578"/>
    <w:rsid w:val="00225F49"/>
    <w:rsid w:val="002345D2"/>
    <w:rsid w:val="00237843"/>
    <w:rsid w:val="00237FAA"/>
    <w:rsid w:val="00245EB6"/>
    <w:rsid w:val="002470E6"/>
    <w:rsid w:val="00250FB5"/>
    <w:rsid w:val="00251448"/>
    <w:rsid w:val="00252671"/>
    <w:rsid w:val="00253136"/>
    <w:rsid w:val="00255487"/>
    <w:rsid w:val="00255579"/>
    <w:rsid w:val="00255F3B"/>
    <w:rsid w:val="00262039"/>
    <w:rsid w:val="0026239E"/>
    <w:rsid w:val="002671B2"/>
    <w:rsid w:val="0026768F"/>
    <w:rsid w:val="00273A01"/>
    <w:rsid w:val="00276015"/>
    <w:rsid w:val="002762C0"/>
    <w:rsid w:val="00280787"/>
    <w:rsid w:val="00282936"/>
    <w:rsid w:val="0028404F"/>
    <w:rsid w:val="00285A79"/>
    <w:rsid w:val="00286EBB"/>
    <w:rsid w:val="00287CA1"/>
    <w:rsid w:val="00290951"/>
    <w:rsid w:val="002916F9"/>
    <w:rsid w:val="002923A7"/>
    <w:rsid w:val="00293484"/>
    <w:rsid w:val="00293B30"/>
    <w:rsid w:val="002A3DE2"/>
    <w:rsid w:val="002A783F"/>
    <w:rsid w:val="002B4528"/>
    <w:rsid w:val="002B4BFD"/>
    <w:rsid w:val="002B67C4"/>
    <w:rsid w:val="002B740D"/>
    <w:rsid w:val="002C15BD"/>
    <w:rsid w:val="002C2F0F"/>
    <w:rsid w:val="002C3E2D"/>
    <w:rsid w:val="002C47A9"/>
    <w:rsid w:val="002C48BE"/>
    <w:rsid w:val="002C4B33"/>
    <w:rsid w:val="002C6AE2"/>
    <w:rsid w:val="002D06A2"/>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4498"/>
    <w:rsid w:val="003010B0"/>
    <w:rsid w:val="00304276"/>
    <w:rsid w:val="00304EFB"/>
    <w:rsid w:val="00310BA8"/>
    <w:rsid w:val="003136D9"/>
    <w:rsid w:val="00314DD2"/>
    <w:rsid w:val="003158DE"/>
    <w:rsid w:val="00321C2F"/>
    <w:rsid w:val="003302D7"/>
    <w:rsid w:val="00330FCD"/>
    <w:rsid w:val="00332913"/>
    <w:rsid w:val="00335BA6"/>
    <w:rsid w:val="00336A63"/>
    <w:rsid w:val="003373A3"/>
    <w:rsid w:val="00342261"/>
    <w:rsid w:val="00343268"/>
    <w:rsid w:val="0034540B"/>
    <w:rsid w:val="0034569E"/>
    <w:rsid w:val="00345B3C"/>
    <w:rsid w:val="00353FD4"/>
    <w:rsid w:val="00356547"/>
    <w:rsid w:val="00357992"/>
    <w:rsid w:val="00357ADE"/>
    <w:rsid w:val="00361FEF"/>
    <w:rsid w:val="00362482"/>
    <w:rsid w:val="00366CB2"/>
    <w:rsid w:val="0036711F"/>
    <w:rsid w:val="0037048B"/>
    <w:rsid w:val="00370DDC"/>
    <w:rsid w:val="00371B25"/>
    <w:rsid w:val="003761C6"/>
    <w:rsid w:val="0037711D"/>
    <w:rsid w:val="00380E58"/>
    <w:rsid w:val="00385724"/>
    <w:rsid w:val="003876AC"/>
    <w:rsid w:val="00396507"/>
    <w:rsid w:val="00397B3E"/>
    <w:rsid w:val="003A2309"/>
    <w:rsid w:val="003A5152"/>
    <w:rsid w:val="003A7FD2"/>
    <w:rsid w:val="003B113D"/>
    <w:rsid w:val="003B189A"/>
    <w:rsid w:val="003B29D7"/>
    <w:rsid w:val="003C0F04"/>
    <w:rsid w:val="003C5391"/>
    <w:rsid w:val="003C7388"/>
    <w:rsid w:val="003D0DF1"/>
    <w:rsid w:val="003D47AC"/>
    <w:rsid w:val="003E252A"/>
    <w:rsid w:val="003E3D03"/>
    <w:rsid w:val="003E4E84"/>
    <w:rsid w:val="003F0C35"/>
    <w:rsid w:val="003F582E"/>
    <w:rsid w:val="0040111C"/>
    <w:rsid w:val="00401433"/>
    <w:rsid w:val="00405396"/>
    <w:rsid w:val="00410325"/>
    <w:rsid w:val="00410F9F"/>
    <w:rsid w:val="0041412F"/>
    <w:rsid w:val="00414B1E"/>
    <w:rsid w:val="00415415"/>
    <w:rsid w:val="00417160"/>
    <w:rsid w:val="004229B3"/>
    <w:rsid w:val="00427A80"/>
    <w:rsid w:val="004317EF"/>
    <w:rsid w:val="00436314"/>
    <w:rsid w:val="0044179A"/>
    <w:rsid w:val="00442EB9"/>
    <w:rsid w:val="00446408"/>
    <w:rsid w:val="00446F2F"/>
    <w:rsid w:val="00450C77"/>
    <w:rsid w:val="00451E70"/>
    <w:rsid w:val="00453F1B"/>
    <w:rsid w:val="004545B8"/>
    <w:rsid w:val="0045592E"/>
    <w:rsid w:val="00461300"/>
    <w:rsid w:val="00461F49"/>
    <w:rsid w:val="00462A08"/>
    <w:rsid w:val="00464800"/>
    <w:rsid w:val="0047340C"/>
    <w:rsid w:val="00476FBE"/>
    <w:rsid w:val="0047709B"/>
    <w:rsid w:val="00477499"/>
    <w:rsid w:val="00477C87"/>
    <w:rsid w:val="004808C7"/>
    <w:rsid w:val="00481DE0"/>
    <w:rsid w:val="00483911"/>
    <w:rsid w:val="00485AB4"/>
    <w:rsid w:val="00485D2F"/>
    <w:rsid w:val="00491591"/>
    <w:rsid w:val="00491900"/>
    <w:rsid w:val="004A16B3"/>
    <w:rsid w:val="004A2E66"/>
    <w:rsid w:val="004A47B3"/>
    <w:rsid w:val="004A5490"/>
    <w:rsid w:val="004B6E7C"/>
    <w:rsid w:val="004B75DE"/>
    <w:rsid w:val="004C2765"/>
    <w:rsid w:val="004C52A4"/>
    <w:rsid w:val="004C6048"/>
    <w:rsid w:val="004D0BFD"/>
    <w:rsid w:val="004D1558"/>
    <w:rsid w:val="004D3309"/>
    <w:rsid w:val="004D3577"/>
    <w:rsid w:val="004D38D0"/>
    <w:rsid w:val="004E0661"/>
    <w:rsid w:val="004E0801"/>
    <w:rsid w:val="004E582F"/>
    <w:rsid w:val="004E6024"/>
    <w:rsid w:val="004E6EBD"/>
    <w:rsid w:val="004F5C12"/>
    <w:rsid w:val="004F640C"/>
    <w:rsid w:val="004F6FE7"/>
    <w:rsid w:val="005005A4"/>
    <w:rsid w:val="00500997"/>
    <w:rsid w:val="0050103A"/>
    <w:rsid w:val="00502C3B"/>
    <w:rsid w:val="0050481D"/>
    <w:rsid w:val="005049F5"/>
    <w:rsid w:val="00504B02"/>
    <w:rsid w:val="0050575F"/>
    <w:rsid w:val="00505CAA"/>
    <w:rsid w:val="00505D49"/>
    <w:rsid w:val="0050649B"/>
    <w:rsid w:val="0051179F"/>
    <w:rsid w:val="00516010"/>
    <w:rsid w:val="00520B15"/>
    <w:rsid w:val="00521B53"/>
    <w:rsid w:val="0052205C"/>
    <w:rsid w:val="00522D62"/>
    <w:rsid w:val="005308EE"/>
    <w:rsid w:val="00531472"/>
    <w:rsid w:val="00533D91"/>
    <w:rsid w:val="00534927"/>
    <w:rsid w:val="00540E1B"/>
    <w:rsid w:val="0055052E"/>
    <w:rsid w:val="005575F8"/>
    <w:rsid w:val="005576ED"/>
    <w:rsid w:val="00560DE2"/>
    <w:rsid w:val="00561678"/>
    <w:rsid w:val="00564F0F"/>
    <w:rsid w:val="005665E8"/>
    <w:rsid w:val="00567CD1"/>
    <w:rsid w:val="00574F59"/>
    <w:rsid w:val="00575ADC"/>
    <w:rsid w:val="00583AB2"/>
    <w:rsid w:val="005944BC"/>
    <w:rsid w:val="00594D7F"/>
    <w:rsid w:val="00595265"/>
    <w:rsid w:val="0059602E"/>
    <w:rsid w:val="005B0EB6"/>
    <w:rsid w:val="005B0EF2"/>
    <w:rsid w:val="005B1412"/>
    <w:rsid w:val="005B3D82"/>
    <w:rsid w:val="005B418A"/>
    <w:rsid w:val="005B4EC3"/>
    <w:rsid w:val="005C0FC4"/>
    <w:rsid w:val="005C3997"/>
    <w:rsid w:val="005C44A9"/>
    <w:rsid w:val="005C799B"/>
    <w:rsid w:val="005D08FC"/>
    <w:rsid w:val="005D2506"/>
    <w:rsid w:val="005D417B"/>
    <w:rsid w:val="005D4806"/>
    <w:rsid w:val="005D4B6D"/>
    <w:rsid w:val="005D6EB3"/>
    <w:rsid w:val="005D7BE2"/>
    <w:rsid w:val="005E000A"/>
    <w:rsid w:val="005E171D"/>
    <w:rsid w:val="005E1DF5"/>
    <w:rsid w:val="005E1E13"/>
    <w:rsid w:val="005E2768"/>
    <w:rsid w:val="005E4560"/>
    <w:rsid w:val="005E58DB"/>
    <w:rsid w:val="005E5953"/>
    <w:rsid w:val="005E61FC"/>
    <w:rsid w:val="005E706B"/>
    <w:rsid w:val="005F3A1E"/>
    <w:rsid w:val="005F5E03"/>
    <w:rsid w:val="005F66D3"/>
    <w:rsid w:val="00603BFA"/>
    <w:rsid w:val="006049D5"/>
    <w:rsid w:val="006118AE"/>
    <w:rsid w:val="00614E0D"/>
    <w:rsid w:val="00617518"/>
    <w:rsid w:val="0063244A"/>
    <w:rsid w:val="006329A6"/>
    <w:rsid w:val="00640616"/>
    <w:rsid w:val="00642163"/>
    <w:rsid w:val="0064329A"/>
    <w:rsid w:val="00643E9F"/>
    <w:rsid w:val="00650E57"/>
    <w:rsid w:val="006512A7"/>
    <w:rsid w:val="006524FF"/>
    <w:rsid w:val="006600E8"/>
    <w:rsid w:val="00662826"/>
    <w:rsid w:val="006751BA"/>
    <w:rsid w:val="0068236E"/>
    <w:rsid w:val="0069002D"/>
    <w:rsid w:val="0069082F"/>
    <w:rsid w:val="00690CBC"/>
    <w:rsid w:val="00691734"/>
    <w:rsid w:val="006A183F"/>
    <w:rsid w:val="006A18AE"/>
    <w:rsid w:val="006A212F"/>
    <w:rsid w:val="006A59C7"/>
    <w:rsid w:val="006A5FAF"/>
    <w:rsid w:val="006A70FD"/>
    <w:rsid w:val="006C180B"/>
    <w:rsid w:val="006C2615"/>
    <w:rsid w:val="006C28F1"/>
    <w:rsid w:val="006C297F"/>
    <w:rsid w:val="006C5428"/>
    <w:rsid w:val="006C54E5"/>
    <w:rsid w:val="006C6236"/>
    <w:rsid w:val="006C7900"/>
    <w:rsid w:val="006D39FD"/>
    <w:rsid w:val="006D516A"/>
    <w:rsid w:val="006D74FD"/>
    <w:rsid w:val="006E07BD"/>
    <w:rsid w:val="006E109C"/>
    <w:rsid w:val="006E4D48"/>
    <w:rsid w:val="006F28B5"/>
    <w:rsid w:val="006F3803"/>
    <w:rsid w:val="006F4261"/>
    <w:rsid w:val="00702A84"/>
    <w:rsid w:val="00706B32"/>
    <w:rsid w:val="0071096C"/>
    <w:rsid w:val="007136AD"/>
    <w:rsid w:val="00713FE1"/>
    <w:rsid w:val="00716528"/>
    <w:rsid w:val="00716749"/>
    <w:rsid w:val="007176B3"/>
    <w:rsid w:val="00723D6F"/>
    <w:rsid w:val="00730452"/>
    <w:rsid w:val="0073497F"/>
    <w:rsid w:val="00735846"/>
    <w:rsid w:val="00736461"/>
    <w:rsid w:val="007366A1"/>
    <w:rsid w:val="007370A4"/>
    <w:rsid w:val="007378DD"/>
    <w:rsid w:val="00741D8D"/>
    <w:rsid w:val="007420C8"/>
    <w:rsid w:val="00743912"/>
    <w:rsid w:val="00744AA6"/>
    <w:rsid w:val="00754A25"/>
    <w:rsid w:val="00755A3D"/>
    <w:rsid w:val="00756138"/>
    <w:rsid w:val="0075710E"/>
    <w:rsid w:val="007610C5"/>
    <w:rsid w:val="00764966"/>
    <w:rsid w:val="00764D96"/>
    <w:rsid w:val="00766CF6"/>
    <w:rsid w:val="00766FA9"/>
    <w:rsid w:val="00767300"/>
    <w:rsid w:val="00767D00"/>
    <w:rsid w:val="00770385"/>
    <w:rsid w:val="00772A3D"/>
    <w:rsid w:val="00772F5D"/>
    <w:rsid w:val="00777094"/>
    <w:rsid w:val="007808C4"/>
    <w:rsid w:val="00780A68"/>
    <w:rsid w:val="00783FD2"/>
    <w:rsid w:val="00785981"/>
    <w:rsid w:val="00790178"/>
    <w:rsid w:val="00793052"/>
    <w:rsid w:val="0079327F"/>
    <w:rsid w:val="00793E8A"/>
    <w:rsid w:val="0079502C"/>
    <w:rsid w:val="007A129E"/>
    <w:rsid w:val="007A7873"/>
    <w:rsid w:val="007B1D53"/>
    <w:rsid w:val="007B1D7F"/>
    <w:rsid w:val="007B38A9"/>
    <w:rsid w:val="007B3D1D"/>
    <w:rsid w:val="007B4EF8"/>
    <w:rsid w:val="007B5CBA"/>
    <w:rsid w:val="007B7BAE"/>
    <w:rsid w:val="007C2CA6"/>
    <w:rsid w:val="007C33E4"/>
    <w:rsid w:val="007C4EA2"/>
    <w:rsid w:val="007C51C8"/>
    <w:rsid w:val="007C5228"/>
    <w:rsid w:val="007D4B9F"/>
    <w:rsid w:val="007D577E"/>
    <w:rsid w:val="007E0095"/>
    <w:rsid w:val="007E0C01"/>
    <w:rsid w:val="007E32D7"/>
    <w:rsid w:val="007E3A5B"/>
    <w:rsid w:val="007E6C7A"/>
    <w:rsid w:val="007E6EA2"/>
    <w:rsid w:val="007F0C46"/>
    <w:rsid w:val="007F3691"/>
    <w:rsid w:val="007F6B5E"/>
    <w:rsid w:val="007F6D5C"/>
    <w:rsid w:val="008037C9"/>
    <w:rsid w:val="00804AFE"/>
    <w:rsid w:val="0082164B"/>
    <w:rsid w:val="00822D95"/>
    <w:rsid w:val="00824B92"/>
    <w:rsid w:val="00826194"/>
    <w:rsid w:val="008301EC"/>
    <w:rsid w:val="00833261"/>
    <w:rsid w:val="00841C13"/>
    <w:rsid w:val="00846CA8"/>
    <w:rsid w:val="0084784E"/>
    <w:rsid w:val="008479FF"/>
    <w:rsid w:val="00861689"/>
    <w:rsid w:val="00861D04"/>
    <w:rsid w:val="00864EA1"/>
    <w:rsid w:val="00865FDD"/>
    <w:rsid w:val="008662E9"/>
    <w:rsid w:val="0086786A"/>
    <w:rsid w:val="008753F2"/>
    <w:rsid w:val="00876931"/>
    <w:rsid w:val="00877F4A"/>
    <w:rsid w:val="008822ED"/>
    <w:rsid w:val="008826A6"/>
    <w:rsid w:val="00885866"/>
    <w:rsid w:val="00887E7C"/>
    <w:rsid w:val="008912D0"/>
    <w:rsid w:val="0089205F"/>
    <w:rsid w:val="00893C21"/>
    <w:rsid w:val="0089477C"/>
    <w:rsid w:val="008A263C"/>
    <w:rsid w:val="008A291C"/>
    <w:rsid w:val="008A2C15"/>
    <w:rsid w:val="008A5671"/>
    <w:rsid w:val="008A584F"/>
    <w:rsid w:val="008A5A3E"/>
    <w:rsid w:val="008B0692"/>
    <w:rsid w:val="008B37A3"/>
    <w:rsid w:val="008C0103"/>
    <w:rsid w:val="008C01EF"/>
    <w:rsid w:val="008C24FA"/>
    <w:rsid w:val="008C45C8"/>
    <w:rsid w:val="008C7513"/>
    <w:rsid w:val="008C7F55"/>
    <w:rsid w:val="008D2563"/>
    <w:rsid w:val="008D6951"/>
    <w:rsid w:val="008D708D"/>
    <w:rsid w:val="008D751D"/>
    <w:rsid w:val="008E025A"/>
    <w:rsid w:val="008E08EE"/>
    <w:rsid w:val="008E2DFA"/>
    <w:rsid w:val="008E41B5"/>
    <w:rsid w:val="008F288E"/>
    <w:rsid w:val="008F59FA"/>
    <w:rsid w:val="008F6715"/>
    <w:rsid w:val="00901A68"/>
    <w:rsid w:val="009027E1"/>
    <w:rsid w:val="00902D2E"/>
    <w:rsid w:val="009036CE"/>
    <w:rsid w:val="009049F3"/>
    <w:rsid w:val="009053F8"/>
    <w:rsid w:val="00905CC4"/>
    <w:rsid w:val="00906CF6"/>
    <w:rsid w:val="00911948"/>
    <w:rsid w:val="009121B5"/>
    <w:rsid w:val="00912DB8"/>
    <w:rsid w:val="00914DDA"/>
    <w:rsid w:val="009206B6"/>
    <w:rsid w:val="009216F3"/>
    <w:rsid w:val="009222BD"/>
    <w:rsid w:val="0092297B"/>
    <w:rsid w:val="00927C1F"/>
    <w:rsid w:val="0094018A"/>
    <w:rsid w:val="009409A3"/>
    <w:rsid w:val="00940A79"/>
    <w:rsid w:val="0094117B"/>
    <w:rsid w:val="00941470"/>
    <w:rsid w:val="0094742E"/>
    <w:rsid w:val="009477C5"/>
    <w:rsid w:val="00951893"/>
    <w:rsid w:val="00955255"/>
    <w:rsid w:val="009563CA"/>
    <w:rsid w:val="00957DDF"/>
    <w:rsid w:val="00960898"/>
    <w:rsid w:val="00961ECC"/>
    <w:rsid w:val="009677C1"/>
    <w:rsid w:val="00980C78"/>
    <w:rsid w:val="009812EC"/>
    <w:rsid w:val="00981578"/>
    <w:rsid w:val="00982492"/>
    <w:rsid w:val="00987FED"/>
    <w:rsid w:val="00991AB2"/>
    <w:rsid w:val="009976B5"/>
    <w:rsid w:val="009A03C1"/>
    <w:rsid w:val="009A14B1"/>
    <w:rsid w:val="009A2E69"/>
    <w:rsid w:val="009A467F"/>
    <w:rsid w:val="009B0AAF"/>
    <w:rsid w:val="009B0C62"/>
    <w:rsid w:val="009B5214"/>
    <w:rsid w:val="009C0159"/>
    <w:rsid w:val="009C21BF"/>
    <w:rsid w:val="009C3E7E"/>
    <w:rsid w:val="009C53C3"/>
    <w:rsid w:val="009C6159"/>
    <w:rsid w:val="009C6C20"/>
    <w:rsid w:val="009D2B04"/>
    <w:rsid w:val="009D5B50"/>
    <w:rsid w:val="009E2B2A"/>
    <w:rsid w:val="009E3323"/>
    <w:rsid w:val="009E7266"/>
    <w:rsid w:val="009E73CD"/>
    <w:rsid w:val="009F048E"/>
    <w:rsid w:val="009F19A0"/>
    <w:rsid w:val="009F3432"/>
    <w:rsid w:val="009F5B91"/>
    <w:rsid w:val="009F6F93"/>
    <w:rsid w:val="009F72C5"/>
    <w:rsid w:val="00A003B0"/>
    <w:rsid w:val="00A00C6B"/>
    <w:rsid w:val="00A03A41"/>
    <w:rsid w:val="00A04352"/>
    <w:rsid w:val="00A13569"/>
    <w:rsid w:val="00A13DA7"/>
    <w:rsid w:val="00A14218"/>
    <w:rsid w:val="00A14450"/>
    <w:rsid w:val="00A17828"/>
    <w:rsid w:val="00A2037A"/>
    <w:rsid w:val="00A23ACE"/>
    <w:rsid w:val="00A25375"/>
    <w:rsid w:val="00A25F20"/>
    <w:rsid w:val="00A315F5"/>
    <w:rsid w:val="00A325A9"/>
    <w:rsid w:val="00A336AC"/>
    <w:rsid w:val="00A358E7"/>
    <w:rsid w:val="00A35E3C"/>
    <w:rsid w:val="00A42805"/>
    <w:rsid w:val="00A45DBA"/>
    <w:rsid w:val="00A47C0E"/>
    <w:rsid w:val="00A504F3"/>
    <w:rsid w:val="00A55BF1"/>
    <w:rsid w:val="00A563D6"/>
    <w:rsid w:val="00A6289D"/>
    <w:rsid w:val="00A62C3C"/>
    <w:rsid w:val="00A644FA"/>
    <w:rsid w:val="00A663FC"/>
    <w:rsid w:val="00A66C7D"/>
    <w:rsid w:val="00A703C3"/>
    <w:rsid w:val="00A715A0"/>
    <w:rsid w:val="00A73E75"/>
    <w:rsid w:val="00A768F4"/>
    <w:rsid w:val="00A771C4"/>
    <w:rsid w:val="00A83F30"/>
    <w:rsid w:val="00A86422"/>
    <w:rsid w:val="00A904B7"/>
    <w:rsid w:val="00A914D8"/>
    <w:rsid w:val="00A95232"/>
    <w:rsid w:val="00A95BC5"/>
    <w:rsid w:val="00A978C7"/>
    <w:rsid w:val="00AA16C2"/>
    <w:rsid w:val="00AA5F51"/>
    <w:rsid w:val="00AB3295"/>
    <w:rsid w:val="00AB4EF7"/>
    <w:rsid w:val="00AB5680"/>
    <w:rsid w:val="00AC27C1"/>
    <w:rsid w:val="00AC2CBA"/>
    <w:rsid w:val="00AD0C64"/>
    <w:rsid w:val="00AD24D4"/>
    <w:rsid w:val="00AD79ED"/>
    <w:rsid w:val="00AE2702"/>
    <w:rsid w:val="00AE4616"/>
    <w:rsid w:val="00AE5015"/>
    <w:rsid w:val="00AE63FA"/>
    <w:rsid w:val="00AE79E1"/>
    <w:rsid w:val="00AF03AB"/>
    <w:rsid w:val="00AF071D"/>
    <w:rsid w:val="00AF3A81"/>
    <w:rsid w:val="00B005DF"/>
    <w:rsid w:val="00B04AEB"/>
    <w:rsid w:val="00B04FE0"/>
    <w:rsid w:val="00B05054"/>
    <w:rsid w:val="00B06F83"/>
    <w:rsid w:val="00B0717E"/>
    <w:rsid w:val="00B22505"/>
    <w:rsid w:val="00B22DD8"/>
    <w:rsid w:val="00B23098"/>
    <w:rsid w:val="00B232E5"/>
    <w:rsid w:val="00B238D7"/>
    <w:rsid w:val="00B23F2E"/>
    <w:rsid w:val="00B27258"/>
    <w:rsid w:val="00B30D3E"/>
    <w:rsid w:val="00B312FC"/>
    <w:rsid w:val="00B33F43"/>
    <w:rsid w:val="00B37F6B"/>
    <w:rsid w:val="00B427C7"/>
    <w:rsid w:val="00B439E9"/>
    <w:rsid w:val="00B46545"/>
    <w:rsid w:val="00B47249"/>
    <w:rsid w:val="00B50D13"/>
    <w:rsid w:val="00B5102B"/>
    <w:rsid w:val="00B5569B"/>
    <w:rsid w:val="00B57971"/>
    <w:rsid w:val="00B62ED1"/>
    <w:rsid w:val="00B65914"/>
    <w:rsid w:val="00B70C08"/>
    <w:rsid w:val="00B71E61"/>
    <w:rsid w:val="00B73123"/>
    <w:rsid w:val="00B74B00"/>
    <w:rsid w:val="00B76639"/>
    <w:rsid w:val="00B7690A"/>
    <w:rsid w:val="00B81933"/>
    <w:rsid w:val="00B820A1"/>
    <w:rsid w:val="00B825F9"/>
    <w:rsid w:val="00B859AD"/>
    <w:rsid w:val="00B85F39"/>
    <w:rsid w:val="00B86A73"/>
    <w:rsid w:val="00B90879"/>
    <w:rsid w:val="00B90E3E"/>
    <w:rsid w:val="00B91514"/>
    <w:rsid w:val="00B94A01"/>
    <w:rsid w:val="00BA511E"/>
    <w:rsid w:val="00BA63D8"/>
    <w:rsid w:val="00BA6D97"/>
    <w:rsid w:val="00BB0822"/>
    <w:rsid w:val="00BB32CE"/>
    <w:rsid w:val="00BB3CF7"/>
    <w:rsid w:val="00BB4A93"/>
    <w:rsid w:val="00BB60B9"/>
    <w:rsid w:val="00BB640D"/>
    <w:rsid w:val="00BB6D08"/>
    <w:rsid w:val="00BC0D0F"/>
    <w:rsid w:val="00BC1B1E"/>
    <w:rsid w:val="00BC2872"/>
    <w:rsid w:val="00BC737F"/>
    <w:rsid w:val="00BD0085"/>
    <w:rsid w:val="00BD09D3"/>
    <w:rsid w:val="00BD101A"/>
    <w:rsid w:val="00BD6814"/>
    <w:rsid w:val="00BD7A42"/>
    <w:rsid w:val="00BE0CDD"/>
    <w:rsid w:val="00BE1C28"/>
    <w:rsid w:val="00BE5AAB"/>
    <w:rsid w:val="00BE64C1"/>
    <w:rsid w:val="00BE6936"/>
    <w:rsid w:val="00BF0121"/>
    <w:rsid w:val="00BF14E9"/>
    <w:rsid w:val="00BF5E3E"/>
    <w:rsid w:val="00BF6CC2"/>
    <w:rsid w:val="00BF6E4C"/>
    <w:rsid w:val="00BF7524"/>
    <w:rsid w:val="00C02A08"/>
    <w:rsid w:val="00C02BA8"/>
    <w:rsid w:val="00C05AD8"/>
    <w:rsid w:val="00C077F1"/>
    <w:rsid w:val="00C10A99"/>
    <w:rsid w:val="00C10CA9"/>
    <w:rsid w:val="00C111F0"/>
    <w:rsid w:val="00C15B7E"/>
    <w:rsid w:val="00C175D4"/>
    <w:rsid w:val="00C2396B"/>
    <w:rsid w:val="00C320B9"/>
    <w:rsid w:val="00C3384D"/>
    <w:rsid w:val="00C36880"/>
    <w:rsid w:val="00C37187"/>
    <w:rsid w:val="00C3724E"/>
    <w:rsid w:val="00C41216"/>
    <w:rsid w:val="00C4140B"/>
    <w:rsid w:val="00C42D38"/>
    <w:rsid w:val="00C43641"/>
    <w:rsid w:val="00C47364"/>
    <w:rsid w:val="00C55437"/>
    <w:rsid w:val="00C5767A"/>
    <w:rsid w:val="00C625C9"/>
    <w:rsid w:val="00C62FDE"/>
    <w:rsid w:val="00C70876"/>
    <w:rsid w:val="00C72868"/>
    <w:rsid w:val="00C81FED"/>
    <w:rsid w:val="00C842D7"/>
    <w:rsid w:val="00C846B3"/>
    <w:rsid w:val="00C853C2"/>
    <w:rsid w:val="00C865BB"/>
    <w:rsid w:val="00C87D2E"/>
    <w:rsid w:val="00C90045"/>
    <w:rsid w:val="00C91983"/>
    <w:rsid w:val="00C92F8F"/>
    <w:rsid w:val="00C94006"/>
    <w:rsid w:val="00CA0DF1"/>
    <w:rsid w:val="00CA1B26"/>
    <w:rsid w:val="00CA710E"/>
    <w:rsid w:val="00CB0D70"/>
    <w:rsid w:val="00CB22FF"/>
    <w:rsid w:val="00CB413D"/>
    <w:rsid w:val="00CC0FCF"/>
    <w:rsid w:val="00CC2F62"/>
    <w:rsid w:val="00CC5CAB"/>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555C"/>
    <w:rsid w:val="00D21788"/>
    <w:rsid w:val="00D23C33"/>
    <w:rsid w:val="00D23ED5"/>
    <w:rsid w:val="00D242DE"/>
    <w:rsid w:val="00D243B0"/>
    <w:rsid w:val="00D25311"/>
    <w:rsid w:val="00D269FE"/>
    <w:rsid w:val="00D30F74"/>
    <w:rsid w:val="00D34C7F"/>
    <w:rsid w:val="00D355A9"/>
    <w:rsid w:val="00D417FA"/>
    <w:rsid w:val="00D46DC8"/>
    <w:rsid w:val="00D46FF7"/>
    <w:rsid w:val="00D47A4A"/>
    <w:rsid w:val="00D50629"/>
    <w:rsid w:val="00D509CA"/>
    <w:rsid w:val="00D53085"/>
    <w:rsid w:val="00D539A3"/>
    <w:rsid w:val="00D54EE8"/>
    <w:rsid w:val="00D571C6"/>
    <w:rsid w:val="00D57E33"/>
    <w:rsid w:val="00D655A2"/>
    <w:rsid w:val="00D65BAC"/>
    <w:rsid w:val="00D65CC7"/>
    <w:rsid w:val="00D757A7"/>
    <w:rsid w:val="00D77927"/>
    <w:rsid w:val="00D80111"/>
    <w:rsid w:val="00D83108"/>
    <w:rsid w:val="00D83193"/>
    <w:rsid w:val="00D833CE"/>
    <w:rsid w:val="00D84EDF"/>
    <w:rsid w:val="00D85621"/>
    <w:rsid w:val="00D8570B"/>
    <w:rsid w:val="00D878AF"/>
    <w:rsid w:val="00D93BC5"/>
    <w:rsid w:val="00DA5308"/>
    <w:rsid w:val="00DA5D00"/>
    <w:rsid w:val="00DA6B5D"/>
    <w:rsid w:val="00DA6BD7"/>
    <w:rsid w:val="00DB214A"/>
    <w:rsid w:val="00DB5F14"/>
    <w:rsid w:val="00DB6789"/>
    <w:rsid w:val="00DB7D77"/>
    <w:rsid w:val="00DC3595"/>
    <w:rsid w:val="00DC427C"/>
    <w:rsid w:val="00DC58F0"/>
    <w:rsid w:val="00DC619F"/>
    <w:rsid w:val="00DD32DF"/>
    <w:rsid w:val="00DD3822"/>
    <w:rsid w:val="00DD4CD1"/>
    <w:rsid w:val="00DD5259"/>
    <w:rsid w:val="00DD5B99"/>
    <w:rsid w:val="00DD6455"/>
    <w:rsid w:val="00DD7666"/>
    <w:rsid w:val="00DE2650"/>
    <w:rsid w:val="00DE44B4"/>
    <w:rsid w:val="00DE4FD0"/>
    <w:rsid w:val="00DE62B7"/>
    <w:rsid w:val="00DE6AE9"/>
    <w:rsid w:val="00DE6CF1"/>
    <w:rsid w:val="00DF25A6"/>
    <w:rsid w:val="00DF6782"/>
    <w:rsid w:val="00DF75E1"/>
    <w:rsid w:val="00E01CB7"/>
    <w:rsid w:val="00E02AEA"/>
    <w:rsid w:val="00E04296"/>
    <w:rsid w:val="00E06B42"/>
    <w:rsid w:val="00E07E70"/>
    <w:rsid w:val="00E11433"/>
    <w:rsid w:val="00E117DE"/>
    <w:rsid w:val="00E1278F"/>
    <w:rsid w:val="00E170F1"/>
    <w:rsid w:val="00E23B20"/>
    <w:rsid w:val="00E23C20"/>
    <w:rsid w:val="00E251A5"/>
    <w:rsid w:val="00E266FB"/>
    <w:rsid w:val="00E26B6E"/>
    <w:rsid w:val="00E300A4"/>
    <w:rsid w:val="00E31A8A"/>
    <w:rsid w:val="00E360ED"/>
    <w:rsid w:val="00E36B78"/>
    <w:rsid w:val="00E36DDD"/>
    <w:rsid w:val="00E40AA7"/>
    <w:rsid w:val="00E43A40"/>
    <w:rsid w:val="00E47CB0"/>
    <w:rsid w:val="00E57D86"/>
    <w:rsid w:val="00E57E13"/>
    <w:rsid w:val="00E61E36"/>
    <w:rsid w:val="00E7335D"/>
    <w:rsid w:val="00E7339B"/>
    <w:rsid w:val="00E73AE1"/>
    <w:rsid w:val="00E73B2C"/>
    <w:rsid w:val="00E73F66"/>
    <w:rsid w:val="00E74962"/>
    <w:rsid w:val="00E76014"/>
    <w:rsid w:val="00E8076E"/>
    <w:rsid w:val="00E807C2"/>
    <w:rsid w:val="00E81BAF"/>
    <w:rsid w:val="00E843E6"/>
    <w:rsid w:val="00E87266"/>
    <w:rsid w:val="00E879CC"/>
    <w:rsid w:val="00E87F17"/>
    <w:rsid w:val="00E91056"/>
    <w:rsid w:val="00E91F84"/>
    <w:rsid w:val="00E921DC"/>
    <w:rsid w:val="00E922C5"/>
    <w:rsid w:val="00E9303F"/>
    <w:rsid w:val="00E94228"/>
    <w:rsid w:val="00E952E3"/>
    <w:rsid w:val="00E971C8"/>
    <w:rsid w:val="00E97864"/>
    <w:rsid w:val="00EB0D51"/>
    <w:rsid w:val="00EB0E08"/>
    <w:rsid w:val="00EB15EF"/>
    <w:rsid w:val="00EB4418"/>
    <w:rsid w:val="00EC0611"/>
    <w:rsid w:val="00EC0D47"/>
    <w:rsid w:val="00EC5733"/>
    <w:rsid w:val="00ED1477"/>
    <w:rsid w:val="00ED5E06"/>
    <w:rsid w:val="00EE0D38"/>
    <w:rsid w:val="00EE40CF"/>
    <w:rsid w:val="00EF2BC3"/>
    <w:rsid w:val="00EF798C"/>
    <w:rsid w:val="00F05CC7"/>
    <w:rsid w:val="00F06F45"/>
    <w:rsid w:val="00F07238"/>
    <w:rsid w:val="00F07FF4"/>
    <w:rsid w:val="00F12CE5"/>
    <w:rsid w:val="00F16E14"/>
    <w:rsid w:val="00F1778F"/>
    <w:rsid w:val="00F20460"/>
    <w:rsid w:val="00F2053D"/>
    <w:rsid w:val="00F20DE5"/>
    <w:rsid w:val="00F22ADB"/>
    <w:rsid w:val="00F23D26"/>
    <w:rsid w:val="00F23EBE"/>
    <w:rsid w:val="00F25702"/>
    <w:rsid w:val="00F26CAD"/>
    <w:rsid w:val="00F3037D"/>
    <w:rsid w:val="00F324BF"/>
    <w:rsid w:val="00F34CEB"/>
    <w:rsid w:val="00F36F83"/>
    <w:rsid w:val="00F36FAE"/>
    <w:rsid w:val="00F4369A"/>
    <w:rsid w:val="00F437FB"/>
    <w:rsid w:val="00F523BB"/>
    <w:rsid w:val="00F55434"/>
    <w:rsid w:val="00F60D58"/>
    <w:rsid w:val="00F61482"/>
    <w:rsid w:val="00F64032"/>
    <w:rsid w:val="00F65B81"/>
    <w:rsid w:val="00F66782"/>
    <w:rsid w:val="00F71276"/>
    <w:rsid w:val="00F771A6"/>
    <w:rsid w:val="00F77397"/>
    <w:rsid w:val="00F815FB"/>
    <w:rsid w:val="00F82589"/>
    <w:rsid w:val="00F82F1F"/>
    <w:rsid w:val="00F85D02"/>
    <w:rsid w:val="00F87E24"/>
    <w:rsid w:val="00F90E28"/>
    <w:rsid w:val="00F919AE"/>
    <w:rsid w:val="00F929E1"/>
    <w:rsid w:val="00F94BD5"/>
    <w:rsid w:val="00F94D9E"/>
    <w:rsid w:val="00F96AD4"/>
    <w:rsid w:val="00F97703"/>
    <w:rsid w:val="00F97D5F"/>
    <w:rsid w:val="00FA02D3"/>
    <w:rsid w:val="00FA3D54"/>
    <w:rsid w:val="00FA4BA5"/>
    <w:rsid w:val="00FA580E"/>
    <w:rsid w:val="00FB169B"/>
    <w:rsid w:val="00FB5B1F"/>
    <w:rsid w:val="00FB772B"/>
    <w:rsid w:val="00FC1ACC"/>
    <w:rsid w:val="00FC35AF"/>
    <w:rsid w:val="00FC3600"/>
    <w:rsid w:val="00FC5EDF"/>
    <w:rsid w:val="00FC6355"/>
    <w:rsid w:val="00FD0816"/>
    <w:rsid w:val="00FD0F72"/>
    <w:rsid w:val="00FD2AEE"/>
    <w:rsid w:val="00FD5352"/>
    <w:rsid w:val="00FD7EA1"/>
    <w:rsid w:val="00FE01FF"/>
    <w:rsid w:val="00FE4C52"/>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DBE4D"/>
  <w15:docId w15:val="{09587161-599B-4537-A78C-0F8C558F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02002L0053-20040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52C38-9D57-4055-B7D6-B55F8F524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6109</Words>
  <Characters>34825</Characters>
  <Application>Microsoft Office Word</Application>
  <DocSecurity>0</DocSecurity>
  <Lines>290</Lines>
  <Paragraphs>81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40853</CharactersWithSpaces>
  <SharedDoc>false</SharedDoc>
  <HLinks>
    <vt:vector size="60" baseType="variant">
      <vt:variant>
        <vt:i4>4915264</vt:i4>
      </vt:variant>
      <vt:variant>
        <vt:i4>27</vt:i4>
      </vt:variant>
      <vt:variant>
        <vt:i4>0</vt:i4>
      </vt:variant>
      <vt:variant>
        <vt:i4>5</vt:i4>
      </vt:variant>
      <vt:variant>
        <vt:lpwstr>https://eur-lex.europa.eu/legal-content/EN/AUTO/?uri=celex:32002L0053</vt:lpwstr>
      </vt:variant>
      <vt:variant>
        <vt:lpwstr/>
      </vt:variant>
      <vt:variant>
        <vt:i4>2556013</vt:i4>
      </vt:variant>
      <vt:variant>
        <vt:i4>24</vt:i4>
      </vt:variant>
      <vt:variant>
        <vt:i4>0</vt:i4>
      </vt:variant>
      <vt:variant>
        <vt:i4>5</vt:i4>
      </vt:variant>
      <vt:variant>
        <vt:lpwstr>https://eur-lex.europa.eu/legal-content/EN/AUTO/?uri=celex:32002L0053R%2801%29</vt:lpwstr>
      </vt:variant>
      <vt:variant>
        <vt:lpwstr/>
      </vt:variant>
      <vt:variant>
        <vt:i4>7667774</vt:i4>
      </vt:variant>
      <vt:variant>
        <vt:i4>21</vt:i4>
      </vt:variant>
      <vt:variant>
        <vt:i4>0</vt:i4>
      </vt:variant>
      <vt:variant>
        <vt:i4>5</vt:i4>
      </vt:variant>
      <vt:variant>
        <vt:lpwstr>https://eur-lex.europa.eu/legal-content/EN/TXT/?uri=CELEX%3A02002L0053-20040418</vt:lpwstr>
      </vt:variant>
      <vt:variant>
        <vt:lpwstr>E0016</vt:lpwstr>
      </vt:variant>
      <vt:variant>
        <vt:i4>4915264</vt:i4>
      </vt:variant>
      <vt:variant>
        <vt:i4>18</vt:i4>
      </vt:variant>
      <vt:variant>
        <vt:i4>0</vt:i4>
      </vt:variant>
      <vt:variant>
        <vt:i4>5</vt:i4>
      </vt:variant>
      <vt:variant>
        <vt:lpwstr>https://eur-lex.europa.eu/legal-content/EN/AUTO/?uri=celex:32002L0053</vt:lpwstr>
      </vt:variant>
      <vt:variant>
        <vt:lpwstr/>
      </vt:variant>
      <vt:variant>
        <vt:i4>7667774</vt:i4>
      </vt:variant>
      <vt:variant>
        <vt:i4>15</vt:i4>
      </vt:variant>
      <vt:variant>
        <vt:i4>0</vt:i4>
      </vt:variant>
      <vt:variant>
        <vt:i4>5</vt:i4>
      </vt:variant>
      <vt:variant>
        <vt:lpwstr>https://eur-lex.europa.eu/legal-content/EN/TXT/?uri=CELEX%3A02002L0053-20040418</vt:lpwstr>
      </vt:variant>
      <vt:variant>
        <vt:lpwstr>E0013</vt:lpwstr>
      </vt:variant>
      <vt:variant>
        <vt:i4>4980822</vt:i4>
      </vt:variant>
      <vt:variant>
        <vt:i4>12</vt:i4>
      </vt:variant>
      <vt:variant>
        <vt:i4>0</vt:i4>
      </vt:variant>
      <vt:variant>
        <vt:i4>5</vt:i4>
      </vt:variant>
      <vt:variant>
        <vt:lpwstr>https://eur-lex.europa.eu/legal-content/EN/AUTO/?uri=celex:32003R1829</vt:lpwstr>
      </vt:variant>
      <vt:variant>
        <vt:lpwstr/>
      </vt:variant>
      <vt:variant>
        <vt:i4>4915264</vt:i4>
      </vt:variant>
      <vt:variant>
        <vt:i4>9</vt:i4>
      </vt:variant>
      <vt:variant>
        <vt:i4>0</vt:i4>
      </vt:variant>
      <vt:variant>
        <vt:i4>5</vt:i4>
      </vt:variant>
      <vt:variant>
        <vt:lpwstr>https://eur-lex.europa.eu/legal-content/EN/AUTO/?uri=celex:32002L0053</vt:lpwstr>
      </vt:variant>
      <vt:variant>
        <vt:lpwstr/>
      </vt:variant>
      <vt:variant>
        <vt:i4>7667774</vt:i4>
      </vt:variant>
      <vt:variant>
        <vt:i4>6</vt:i4>
      </vt:variant>
      <vt:variant>
        <vt:i4>0</vt:i4>
      </vt:variant>
      <vt:variant>
        <vt:i4>5</vt:i4>
      </vt:variant>
      <vt:variant>
        <vt:lpwstr>https://eur-lex.europa.eu/legal-content/EN/TXT/?uri=CELEX%3A02002L0053-20040418</vt:lpwstr>
      </vt:variant>
      <vt:variant>
        <vt:lpwstr>E0012</vt:lpwstr>
      </vt:variant>
      <vt:variant>
        <vt:i4>4980822</vt:i4>
      </vt:variant>
      <vt:variant>
        <vt:i4>3</vt:i4>
      </vt:variant>
      <vt:variant>
        <vt:i4>0</vt:i4>
      </vt:variant>
      <vt:variant>
        <vt:i4>5</vt:i4>
      </vt:variant>
      <vt:variant>
        <vt:lpwstr>https://eur-lex.europa.eu/legal-content/EN/AUTO/?uri=celex:32003R1829</vt:lpwstr>
      </vt:variant>
      <vt:variant>
        <vt:lpwstr/>
      </vt:variant>
      <vt:variant>
        <vt:i4>2556013</vt:i4>
      </vt:variant>
      <vt:variant>
        <vt:i4>0</vt:i4>
      </vt:variant>
      <vt:variant>
        <vt:i4>0</vt:i4>
      </vt:variant>
      <vt:variant>
        <vt:i4>5</vt:i4>
      </vt:variant>
      <vt:variant>
        <vt:lpwstr>https://eur-lex.europa.eu/legal-content/EN/AUTO/?uri=celex:32002L0053R%2801%29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2025-06-12T07:37:00Z</cp:lastPrinted>
  <dcterms:created xsi:type="dcterms:W3CDTF">2025-06-23T13:48:00Z</dcterms:created>
  <dcterms:modified xsi:type="dcterms:W3CDTF">2025-06-23T13:48:00Z</dcterms:modified>
</cp:coreProperties>
</file>