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18E75" w14:textId="77777777" w:rsidR="00E00633" w:rsidRPr="0059056A" w:rsidRDefault="00E00633" w:rsidP="00FC235E">
      <w:pPr>
        <w:pStyle w:val="basic-paragraph"/>
        <w:shd w:val="clear" w:color="auto" w:fill="FFFFFF"/>
        <w:spacing w:before="0" w:beforeAutospacing="0" w:after="150" w:afterAutospacing="0"/>
        <w:ind w:firstLine="480"/>
        <w:jc w:val="both"/>
        <w:rPr>
          <w:color w:val="333333"/>
          <w:lang w:val="sr-Cyrl-CS"/>
        </w:rPr>
      </w:pPr>
      <w:r w:rsidRPr="0059056A">
        <w:rPr>
          <w:color w:val="333333"/>
          <w:lang w:val="sr-Cyrl-CS"/>
        </w:rPr>
        <w:t xml:space="preserve">На основу члана 123. тачка 3. Устава Републике Србије, а у вези са чланом 157. </w:t>
      </w:r>
      <w:r w:rsidR="00944F6A" w:rsidRPr="0059056A">
        <w:rPr>
          <w:bCs/>
          <w:color w:val="000000"/>
          <w:lang w:val="sr-Cyrl-CS"/>
        </w:rPr>
        <w:t>Закона о планирању и изградњи („Службени гласник РС”, бр. 72/09, 81/09 – исправка, 64/10 – УС, 24/11, 121/12, 42/13 – УС, 50/13 – УС, 98/13 – УС, 132/14, 145/14, 83/18, 31/19, 37/19 – др. закон, 9/20, 52/21 и 62/23)</w:t>
      </w:r>
      <w:r w:rsidR="00FC235E" w:rsidRPr="0059056A">
        <w:rPr>
          <w:color w:val="333333"/>
          <w:lang w:val="sr-Cyrl-CS"/>
        </w:rPr>
        <w:t>,</w:t>
      </w:r>
      <w:r w:rsidR="007D5433" w:rsidRPr="0059056A">
        <w:rPr>
          <w:color w:val="333333"/>
          <w:lang w:val="sr-Cyrl-CS"/>
        </w:rPr>
        <w:t xml:space="preserve"> </w:t>
      </w:r>
    </w:p>
    <w:p w14:paraId="3082E922" w14:textId="77777777" w:rsidR="00B3683C" w:rsidRPr="0059056A" w:rsidRDefault="00E00633" w:rsidP="00AF4B37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  <w:lang w:val="sr-Cyrl-CS"/>
        </w:rPr>
      </w:pPr>
      <w:r w:rsidRPr="0059056A">
        <w:rPr>
          <w:color w:val="333333"/>
          <w:lang w:val="sr-Cyrl-CS"/>
        </w:rPr>
        <w:t>Влада доноси</w:t>
      </w:r>
    </w:p>
    <w:p w14:paraId="293693E5" w14:textId="77777777" w:rsidR="00944F6A" w:rsidRPr="0059056A" w:rsidRDefault="00E00633" w:rsidP="00E00633">
      <w:pPr>
        <w:pStyle w:val="odluka-zakon"/>
        <w:shd w:val="clear" w:color="auto" w:fill="FFFFFF"/>
        <w:spacing w:before="225" w:beforeAutospacing="0" w:after="225" w:afterAutospacing="0"/>
        <w:ind w:firstLine="480"/>
        <w:jc w:val="center"/>
        <w:rPr>
          <w:bCs/>
          <w:color w:val="333333"/>
          <w:lang w:val="sr-Cyrl-CS"/>
        </w:rPr>
      </w:pPr>
      <w:r w:rsidRPr="0059056A">
        <w:rPr>
          <w:bCs/>
          <w:color w:val="333333"/>
          <w:lang w:val="sr-Cyrl-CS"/>
        </w:rPr>
        <w:t>У</w:t>
      </w:r>
      <w:r w:rsidR="00944F6A" w:rsidRPr="0059056A">
        <w:rPr>
          <w:bCs/>
          <w:color w:val="333333"/>
          <w:lang w:val="sr-Cyrl-CS"/>
        </w:rPr>
        <w:t xml:space="preserve"> </w:t>
      </w:r>
      <w:r w:rsidRPr="0059056A">
        <w:rPr>
          <w:bCs/>
          <w:color w:val="333333"/>
          <w:lang w:val="sr-Cyrl-CS"/>
        </w:rPr>
        <w:t>Р</w:t>
      </w:r>
      <w:r w:rsidR="00944F6A" w:rsidRPr="0059056A">
        <w:rPr>
          <w:bCs/>
          <w:color w:val="333333"/>
          <w:lang w:val="sr-Cyrl-CS"/>
        </w:rPr>
        <w:t xml:space="preserve"> </w:t>
      </w:r>
      <w:r w:rsidRPr="0059056A">
        <w:rPr>
          <w:bCs/>
          <w:color w:val="333333"/>
          <w:lang w:val="sr-Cyrl-CS"/>
        </w:rPr>
        <w:t>Е</w:t>
      </w:r>
      <w:r w:rsidR="00944F6A" w:rsidRPr="0059056A">
        <w:rPr>
          <w:bCs/>
          <w:color w:val="333333"/>
          <w:lang w:val="sr-Cyrl-CS"/>
        </w:rPr>
        <w:t xml:space="preserve"> </w:t>
      </w:r>
      <w:r w:rsidRPr="0059056A">
        <w:rPr>
          <w:bCs/>
          <w:color w:val="333333"/>
          <w:lang w:val="sr-Cyrl-CS"/>
        </w:rPr>
        <w:t>Д</w:t>
      </w:r>
      <w:r w:rsidR="00944F6A" w:rsidRPr="0059056A">
        <w:rPr>
          <w:bCs/>
          <w:color w:val="333333"/>
          <w:lang w:val="sr-Cyrl-CS"/>
        </w:rPr>
        <w:t xml:space="preserve"> </w:t>
      </w:r>
      <w:r w:rsidRPr="0059056A">
        <w:rPr>
          <w:bCs/>
          <w:color w:val="333333"/>
          <w:lang w:val="sr-Cyrl-CS"/>
        </w:rPr>
        <w:t>Б</w:t>
      </w:r>
      <w:r w:rsidR="00944F6A" w:rsidRPr="0059056A">
        <w:rPr>
          <w:bCs/>
          <w:color w:val="333333"/>
          <w:lang w:val="sr-Cyrl-CS"/>
        </w:rPr>
        <w:t xml:space="preserve"> </w:t>
      </w:r>
      <w:r w:rsidRPr="0059056A">
        <w:rPr>
          <w:bCs/>
          <w:color w:val="333333"/>
          <w:lang w:val="sr-Cyrl-CS"/>
        </w:rPr>
        <w:t xml:space="preserve">У </w:t>
      </w:r>
    </w:p>
    <w:p w14:paraId="2DD48A2A" w14:textId="77777777" w:rsidR="00E00633" w:rsidRPr="0059056A" w:rsidRDefault="006E334D" w:rsidP="00944F6A">
      <w:pPr>
        <w:pStyle w:val="odluka-zakon"/>
        <w:shd w:val="clear" w:color="auto" w:fill="FFFFFF"/>
        <w:spacing w:before="225" w:beforeAutospacing="0" w:after="225" w:afterAutospacing="0"/>
        <w:ind w:firstLine="480"/>
        <w:jc w:val="center"/>
        <w:rPr>
          <w:bCs/>
          <w:color w:val="333333"/>
          <w:lang w:val="sr-Cyrl-CS"/>
        </w:rPr>
      </w:pPr>
      <w:r w:rsidRPr="0059056A">
        <w:rPr>
          <w:bCs/>
          <w:color w:val="333333"/>
          <w:lang w:val="sr-Cyrl-CS"/>
        </w:rPr>
        <w:t xml:space="preserve">О </w:t>
      </w:r>
      <w:r w:rsidR="00CC0CEB" w:rsidRPr="0059056A">
        <w:rPr>
          <w:bCs/>
          <w:color w:val="333333"/>
          <w:lang w:val="sr-Cyrl-CS"/>
        </w:rPr>
        <w:t xml:space="preserve">ИЗМЕНАМА И </w:t>
      </w:r>
      <w:r w:rsidRPr="0059056A">
        <w:rPr>
          <w:bCs/>
          <w:color w:val="333333"/>
          <w:lang w:val="sr-Cyrl-CS"/>
        </w:rPr>
        <w:t>ДОПУНАМА</w:t>
      </w:r>
      <w:r w:rsidR="00E00633" w:rsidRPr="0059056A">
        <w:rPr>
          <w:bCs/>
          <w:color w:val="333333"/>
          <w:lang w:val="sr-Cyrl-CS"/>
        </w:rPr>
        <w:t xml:space="preserve"> УРЕДБЕ О УСЛОВИМА И ПОСТУПКУ УСПОСТАВЉАЊА РЕЖИМА ПРОБНОГ РАДА РАДИ ОДВИЈАЊА ДРУМСКОГ САОБРАЋАЈА НА ДРЖАВНИМ ПУТЕВИМА</w:t>
      </w:r>
    </w:p>
    <w:p w14:paraId="4DC53C28" w14:textId="77777777" w:rsidR="00E00633" w:rsidRPr="0059056A" w:rsidRDefault="00E00633" w:rsidP="00944F6A">
      <w:pPr>
        <w:pStyle w:val="odluka-zakon"/>
        <w:shd w:val="clear" w:color="auto" w:fill="FFFFFF"/>
        <w:spacing w:before="225" w:beforeAutospacing="0" w:after="225" w:afterAutospacing="0"/>
        <w:rPr>
          <w:b/>
          <w:bCs/>
          <w:color w:val="333333"/>
          <w:sz w:val="12"/>
          <w:szCs w:val="12"/>
          <w:lang w:val="sr-Cyrl-CS"/>
        </w:rPr>
      </w:pPr>
    </w:p>
    <w:p w14:paraId="22A1AEA3" w14:textId="77777777" w:rsidR="00E00633" w:rsidRPr="0059056A" w:rsidRDefault="00E00633" w:rsidP="00133F95">
      <w:pPr>
        <w:pStyle w:val="odluka-zakon"/>
        <w:shd w:val="clear" w:color="auto" w:fill="FFFFFF"/>
        <w:spacing w:before="0" w:beforeAutospacing="0" w:after="0" w:afterAutospacing="0"/>
        <w:ind w:firstLine="480"/>
        <w:jc w:val="center"/>
        <w:rPr>
          <w:bCs/>
          <w:lang w:val="sr-Cyrl-CS"/>
        </w:rPr>
      </w:pPr>
      <w:r w:rsidRPr="0059056A">
        <w:rPr>
          <w:bCs/>
          <w:lang w:val="sr-Cyrl-CS"/>
        </w:rPr>
        <w:t>Члан 1</w:t>
      </w:r>
      <w:r w:rsidR="00FC235E" w:rsidRPr="0059056A">
        <w:rPr>
          <w:bCs/>
          <w:lang w:val="sr-Cyrl-CS"/>
        </w:rPr>
        <w:t>.</w:t>
      </w:r>
    </w:p>
    <w:p w14:paraId="2FB57078" w14:textId="77777777" w:rsidR="00944F6A" w:rsidRPr="0059056A" w:rsidRDefault="00944F6A" w:rsidP="00FC235E">
      <w:pPr>
        <w:pStyle w:val="odluka-zakon"/>
        <w:shd w:val="clear" w:color="auto" w:fill="FFFFFF"/>
        <w:spacing w:before="0" w:beforeAutospacing="0" w:after="0" w:afterAutospacing="0"/>
        <w:ind w:firstLine="480"/>
        <w:jc w:val="center"/>
        <w:rPr>
          <w:bCs/>
          <w:lang w:val="sr-Cyrl-CS"/>
        </w:rPr>
      </w:pPr>
    </w:p>
    <w:p w14:paraId="5EA8697C" w14:textId="77777777" w:rsidR="00BD4640" w:rsidRPr="0059056A" w:rsidRDefault="00E00633" w:rsidP="00133F95">
      <w:pPr>
        <w:pStyle w:val="odluka-zakon"/>
        <w:shd w:val="clear" w:color="auto" w:fill="FFFFFF"/>
        <w:spacing w:before="0" w:beforeAutospacing="0" w:after="0" w:afterAutospacing="0"/>
        <w:ind w:firstLine="480"/>
        <w:jc w:val="both"/>
        <w:rPr>
          <w:bCs/>
          <w:lang w:val="sr-Cyrl-CS"/>
        </w:rPr>
      </w:pPr>
      <w:r w:rsidRPr="0059056A">
        <w:rPr>
          <w:bCs/>
          <w:lang w:val="sr-Cyrl-CS"/>
        </w:rPr>
        <w:t xml:space="preserve">У Уредби о условима и поступку успостављања режима пробног рада ради одвијања друмског саобраћаја на државним путевима </w:t>
      </w:r>
      <w:r w:rsidR="00133F95" w:rsidRPr="0059056A">
        <w:rPr>
          <w:bCs/>
          <w:color w:val="000000"/>
          <w:lang w:val="sr-Cyrl-CS"/>
        </w:rPr>
        <w:t>(„Службени гласник PC”,</w:t>
      </w:r>
      <w:r w:rsidRPr="0059056A">
        <w:rPr>
          <w:bCs/>
          <w:lang w:val="sr-Cyrl-CS"/>
        </w:rPr>
        <w:t xml:space="preserve"> број 101/24), </w:t>
      </w:r>
      <w:r w:rsidR="00FC235E" w:rsidRPr="0059056A">
        <w:rPr>
          <w:bCs/>
          <w:lang w:val="sr-Cyrl-CS"/>
        </w:rPr>
        <w:t>у</w:t>
      </w:r>
      <w:r w:rsidRPr="0059056A">
        <w:rPr>
          <w:bCs/>
          <w:lang w:val="sr-Cyrl-CS"/>
        </w:rPr>
        <w:t xml:space="preserve"> члан</w:t>
      </w:r>
      <w:r w:rsidR="00FC235E" w:rsidRPr="0059056A">
        <w:rPr>
          <w:bCs/>
          <w:lang w:val="sr-Cyrl-CS"/>
        </w:rPr>
        <w:t>у</w:t>
      </w:r>
      <w:r w:rsidRPr="0059056A">
        <w:rPr>
          <w:bCs/>
          <w:lang w:val="sr-Cyrl-CS"/>
        </w:rPr>
        <w:t xml:space="preserve"> 3.</w:t>
      </w:r>
      <w:r w:rsidR="00FC235E" w:rsidRPr="0059056A">
        <w:rPr>
          <w:bCs/>
          <w:lang w:val="sr-Cyrl-CS"/>
        </w:rPr>
        <w:t xml:space="preserve"> </w:t>
      </w:r>
      <w:r w:rsidR="00BD4640" w:rsidRPr="0059056A">
        <w:rPr>
          <w:bCs/>
          <w:lang w:val="sr-Cyrl-CS"/>
        </w:rPr>
        <w:t>тачк</w:t>
      </w:r>
      <w:r w:rsidR="00133F95" w:rsidRPr="0059056A">
        <w:rPr>
          <w:bCs/>
          <w:lang w:val="sr-Cyrl-CS"/>
        </w:rPr>
        <w:t xml:space="preserve">а </w:t>
      </w:r>
      <w:r w:rsidR="00BD4640" w:rsidRPr="0059056A">
        <w:rPr>
          <w:bCs/>
          <w:lang w:val="sr-Cyrl-CS"/>
        </w:rPr>
        <w:t>2) после речи: „(по свескама пројекта)</w:t>
      </w:r>
      <w:r w:rsidR="00944F6A" w:rsidRPr="0059056A">
        <w:rPr>
          <w:bCs/>
          <w:color w:val="000000"/>
          <w:spacing w:val="-1"/>
          <w:lang w:val="sr-Cyrl-CS"/>
        </w:rPr>
        <w:t>”</w:t>
      </w:r>
      <w:r w:rsidR="00944F6A" w:rsidRPr="0059056A">
        <w:rPr>
          <w:bCs/>
          <w:lang w:val="sr-Cyrl-CS"/>
        </w:rPr>
        <w:t xml:space="preserve"> додају се речи: „</w:t>
      </w:r>
      <w:r w:rsidR="00BD4640" w:rsidRPr="0059056A">
        <w:rPr>
          <w:bCs/>
          <w:lang w:val="sr-Cyrl-CS"/>
        </w:rPr>
        <w:t>и у складу са одобреним изменама до којих је дошло приликом</w:t>
      </w:r>
      <w:r w:rsidR="00944F6A" w:rsidRPr="0059056A">
        <w:rPr>
          <w:bCs/>
          <w:lang w:val="sr-Cyrl-CS"/>
        </w:rPr>
        <w:t xml:space="preserve"> извођења радова</w:t>
      </w:r>
      <w:r w:rsidR="00944F6A" w:rsidRPr="0059056A">
        <w:rPr>
          <w:bCs/>
          <w:color w:val="000000"/>
          <w:spacing w:val="-1"/>
          <w:lang w:val="sr-Cyrl-CS"/>
        </w:rPr>
        <w:t>”.</w:t>
      </w:r>
    </w:p>
    <w:p w14:paraId="7DE3953B" w14:textId="77777777" w:rsidR="00BD4640" w:rsidRPr="0059056A" w:rsidRDefault="00BD4640" w:rsidP="00BD4640">
      <w:pPr>
        <w:pStyle w:val="odluka-zakon"/>
        <w:shd w:val="clear" w:color="auto" w:fill="FFFFFF"/>
        <w:spacing w:before="0" w:beforeAutospacing="0" w:after="0" w:afterAutospacing="0"/>
        <w:ind w:firstLine="480"/>
        <w:jc w:val="both"/>
        <w:rPr>
          <w:bCs/>
          <w:lang w:val="sr-Cyrl-CS"/>
        </w:rPr>
      </w:pPr>
    </w:p>
    <w:p w14:paraId="1EE0FAD0" w14:textId="77777777" w:rsidR="00BD4640" w:rsidRPr="0059056A" w:rsidRDefault="00BD4640" w:rsidP="00133F95">
      <w:pPr>
        <w:pStyle w:val="odluka-zakon"/>
        <w:shd w:val="clear" w:color="auto" w:fill="FFFFFF"/>
        <w:spacing w:before="0" w:beforeAutospacing="0" w:after="0" w:afterAutospacing="0"/>
        <w:ind w:firstLine="480"/>
        <w:jc w:val="both"/>
        <w:rPr>
          <w:bCs/>
          <w:lang w:val="sr-Cyrl-CS"/>
        </w:rPr>
      </w:pPr>
      <w:r w:rsidRPr="0059056A">
        <w:rPr>
          <w:bCs/>
          <w:lang w:val="sr-Cyrl-CS"/>
        </w:rPr>
        <w:t>П</w:t>
      </w:r>
      <w:r w:rsidR="00FC235E" w:rsidRPr="0059056A">
        <w:rPr>
          <w:bCs/>
          <w:lang w:val="sr-Cyrl-CS"/>
        </w:rPr>
        <w:t>осле</w:t>
      </w:r>
      <w:r w:rsidR="007A7C37" w:rsidRPr="0059056A">
        <w:rPr>
          <w:bCs/>
          <w:lang w:val="sr-Cyrl-CS"/>
        </w:rPr>
        <w:t xml:space="preserve"> та</w:t>
      </w:r>
      <w:r w:rsidR="00804911" w:rsidRPr="0059056A">
        <w:rPr>
          <w:bCs/>
          <w:lang w:val="sr-Cyrl-CS"/>
        </w:rPr>
        <w:t>чке 4) додају се тач.</w:t>
      </w:r>
      <w:r w:rsidR="00FC235E" w:rsidRPr="0059056A">
        <w:rPr>
          <w:bCs/>
          <w:lang w:val="sr-Cyrl-CS"/>
        </w:rPr>
        <w:t xml:space="preserve"> 4а)</w:t>
      </w:r>
      <w:r w:rsidR="00804911" w:rsidRPr="0059056A">
        <w:rPr>
          <w:bCs/>
          <w:lang w:val="sr-Cyrl-CS"/>
        </w:rPr>
        <w:t xml:space="preserve"> и 4б)</w:t>
      </w:r>
      <w:r w:rsidR="00944F6A" w:rsidRPr="0059056A">
        <w:rPr>
          <w:bCs/>
          <w:lang w:val="sr-Cyrl-CS"/>
        </w:rPr>
        <w:t>,</w:t>
      </w:r>
      <w:r w:rsidR="00804911" w:rsidRPr="0059056A">
        <w:rPr>
          <w:bCs/>
          <w:lang w:val="sr-Cyrl-CS"/>
        </w:rPr>
        <w:t xml:space="preserve"> које гласе:</w:t>
      </w:r>
    </w:p>
    <w:p w14:paraId="3802B323" w14:textId="77777777" w:rsidR="00BD4640" w:rsidRPr="0059056A" w:rsidRDefault="00BD4640" w:rsidP="00BD4640">
      <w:pPr>
        <w:pStyle w:val="odluka-zakon"/>
        <w:shd w:val="clear" w:color="auto" w:fill="FFFFFF"/>
        <w:spacing w:before="0" w:beforeAutospacing="0" w:after="0" w:afterAutospacing="0"/>
        <w:ind w:firstLine="480"/>
        <w:jc w:val="both"/>
        <w:rPr>
          <w:bCs/>
          <w:lang w:val="sr-Cyrl-CS"/>
        </w:rPr>
      </w:pPr>
    </w:p>
    <w:p w14:paraId="5A9F1AAF" w14:textId="77777777" w:rsidR="00651CD3" w:rsidRPr="0059056A" w:rsidRDefault="00FC235E" w:rsidP="00651CD3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59056A">
        <w:rPr>
          <w:lang w:val="sr-Cyrl-CS"/>
        </w:rPr>
        <w:t>„</w:t>
      </w:r>
      <w:r w:rsidR="00651CD3" w:rsidRPr="0059056A">
        <w:rPr>
          <w:lang w:val="sr-Cyrl-CS"/>
        </w:rPr>
        <w:t xml:space="preserve">4а) </w:t>
      </w:r>
      <w:r w:rsidR="00651CD3" w:rsidRPr="0059056A">
        <w:rPr>
          <w:bCs/>
          <w:lang w:val="sr-Cyrl-CS"/>
        </w:rPr>
        <w:t>достављени извештаји да су сви системи, инсталације и уређаји који су предвиђени пројектима за извођење у исправном и функционалном стању</w:t>
      </w:r>
      <w:r w:rsidR="00E07862" w:rsidRPr="0059056A">
        <w:rPr>
          <w:bCs/>
          <w:lang w:val="sr-Cyrl-CS"/>
        </w:rPr>
        <w:t>, за објекте за које Мини</w:t>
      </w:r>
      <w:r w:rsidR="00AF4B37" w:rsidRPr="0059056A">
        <w:rPr>
          <w:bCs/>
          <w:lang w:val="sr-Cyrl-CS"/>
        </w:rPr>
        <w:t>с</w:t>
      </w:r>
      <w:r w:rsidR="00E07862" w:rsidRPr="0059056A">
        <w:rPr>
          <w:bCs/>
          <w:lang w:val="sr-Cyrl-CS"/>
        </w:rPr>
        <w:t>тарство унутрашњих послова даје сагласност на техничку документацију у погледу мера заштите од пожара, за изградњу, реконструкцију и доградњу;</w:t>
      </w:r>
    </w:p>
    <w:p w14:paraId="24CF84AA" w14:textId="77777777" w:rsidR="00E00633" w:rsidRPr="0059056A" w:rsidRDefault="00651CD3" w:rsidP="00651CD3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59056A">
        <w:rPr>
          <w:lang w:val="sr-Cyrl-CS"/>
        </w:rPr>
        <w:t xml:space="preserve">  4б) достављено решење органа надлежног за послове заштите од пожара којим се утврђује подобност објекта за употребу у погледу спроведености мера заштите од пожара, уколико је предмет техничког прегледа и објекат за који подобност за употребу у погледу спроведености мера заштите од пожара предвиђених у техничкој документацији утврђује лице запослено у органу државне управе надлежном за послове заштите од пожара, у складу са законом којим се уређује заштита од пожара односно достављено решење органа надлежног за послове заштите од пожара којим је дата сагласност на техничку документацију у погледу мера заштите од пожара и приложене изјаве извођача радова и стручног надзора, који поседују одговарајуће лиценце из области заштите од пожара, да су посебни системи и мере заштите од пожара изведени у складу са техничком документацијом н</w:t>
      </w:r>
      <w:r w:rsidR="00E07862" w:rsidRPr="0059056A">
        <w:rPr>
          <w:lang w:val="sr-Cyrl-CS"/>
        </w:rPr>
        <w:t xml:space="preserve">а коју је прибављена сагласност, </w:t>
      </w:r>
      <w:r w:rsidR="00E07862" w:rsidRPr="0059056A">
        <w:rPr>
          <w:bCs/>
          <w:lang w:val="sr-Cyrl-CS"/>
        </w:rPr>
        <w:t>за објекте за које Мини</w:t>
      </w:r>
      <w:r w:rsidR="00A56ABE" w:rsidRPr="0059056A">
        <w:rPr>
          <w:bCs/>
          <w:lang w:val="sr-Cyrl-CS"/>
        </w:rPr>
        <w:t>с</w:t>
      </w:r>
      <w:r w:rsidR="00E07862" w:rsidRPr="0059056A">
        <w:rPr>
          <w:bCs/>
          <w:lang w:val="sr-Cyrl-CS"/>
        </w:rPr>
        <w:t>тарство унутрашњих послова даје сагласност на техничку документацију у погледу мера заштите од пожара, за изградњу, реконструкцију и доградњу;</w:t>
      </w:r>
      <w:r w:rsidR="00944F6A" w:rsidRPr="0059056A">
        <w:rPr>
          <w:bCs/>
          <w:color w:val="000000"/>
          <w:spacing w:val="-1"/>
          <w:lang w:val="sr-Cyrl-CS"/>
        </w:rPr>
        <w:t>”.</w:t>
      </w:r>
    </w:p>
    <w:p w14:paraId="48214679" w14:textId="77777777" w:rsidR="00AF4B37" w:rsidRPr="0059056A" w:rsidRDefault="00944F6A" w:rsidP="00651CD3">
      <w:pPr>
        <w:pStyle w:val="basic-paragraph"/>
        <w:shd w:val="clear" w:color="auto" w:fill="FFFFFF"/>
        <w:spacing w:after="0"/>
        <w:ind w:firstLine="480"/>
        <w:jc w:val="both"/>
        <w:rPr>
          <w:lang w:val="sr-Cyrl-CS"/>
        </w:rPr>
      </w:pPr>
      <w:r w:rsidRPr="0059056A">
        <w:rPr>
          <w:lang w:val="sr-Cyrl-CS"/>
        </w:rPr>
        <w:t xml:space="preserve">У </w:t>
      </w:r>
      <w:r w:rsidR="00651CD3" w:rsidRPr="0059056A">
        <w:rPr>
          <w:lang w:val="sr-Cyrl-CS"/>
        </w:rPr>
        <w:t>тачк</w:t>
      </w:r>
      <w:r w:rsidRPr="0059056A">
        <w:rPr>
          <w:lang w:val="sr-Cyrl-CS"/>
        </w:rPr>
        <w:t>и 7)</w:t>
      </w:r>
      <w:r w:rsidR="00AF4B37" w:rsidRPr="0059056A">
        <w:rPr>
          <w:lang w:val="sr-Cyrl-CS"/>
        </w:rPr>
        <w:t xml:space="preserve"> тачка</w:t>
      </w:r>
      <w:r w:rsidRPr="0059056A">
        <w:rPr>
          <w:lang w:val="sr-Cyrl-CS"/>
        </w:rPr>
        <w:t xml:space="preserve"> на крају замењује</w:t>
      </w:r>
      <w:r w:rsidR="00AF4B37" w:rsidRPr="0059056A">
        <w:rPr>
          <w:lang w:val="sr-Cyrl-CS"/>
        </w:rPr>
        <w:t xml:space="preserve"> се</w:t>
      </w:r>
      <w:r w:rsidRPr="0059056A">
        <w:rPr>
          <w:lang w:val="sr-Cyrl-CS"/>
        </w:rPr>
        <w:t xml:space="preserve"> тачком и запетом</w:t>
      </w:r>
      <w:r w:rsidR="00AF4B37" w:rsidRPr="0059056A">
        <w:rPr>
          <w:lang w:val="sr-Cyrl-CS"/>
        </w:rPr>
        <w:t>.</w:t>
      </w:r>
      <w:r w:rsidRPr="0059056A">
        <w:rPr>
          <w:lang w:val="sr-Cyrl-CS"/>
        </w:rPr>
        <w:t xml:space="preserve"> </w:t>
      </w:r>
    </w:p>
    <w:p w14:paraId="3F996C32" w14:textId="77777777" w:rsidR="00651CD3" w:rsidRPr="0059056A" w:rsidRDefault="00AF4B37" w:rsidP="00651CD3">
      <w:pPr>
        <w:pStyle w:val="basic-paragraph"/>
        <w:shd w:val="clear" w:color="auto" w:fill="FFFFFF"/>
        <w:spacing w:after="0"/>
        <w:ind w:firstLine="480"/>
        <w:jc w:val="both"/>
        <w:rPr>
          <w:lang w:val="sr-Cyrl-CS"/>
        </w:rPr>
      </w:pPr>
      <w:r w:rsidRPr="0059056A">
        <w:rPr>
          <w:lang w:val="sr-Cyrl-CS"/>
        </w:rPr>
        <w:t>После тачке 7)</w:t>
      </w:r>
      <w:r w:rsidR="00944F6A" w:rsidRPr="0059056A">
        <w:rPr>
          <w:lang w:val="sr-Cyrl-CS"/>
        </w:rPr>
        <w:t xml:space="preserve"> </w:t>
      </w:r>
      <w:r w:rsidR="00651CD3" w:rsidRPr="0059056A">
        <w:rPr>
          <w:lang w:val="sr-Cyrl-CS"/>
        </w:rPr>
        <w:t xml:space="preserve">додаје се </w:t>
      </w:r>
      <w:r w:rsidR="00BD4640" w:rsidRPr="0059056A">
        <w:rPr>
          <w:lang w:val="sr-Cyrl-CS"/>
        </w:rPr>
        <w:t>тачка</w:t>
      </w:r>
      <w:r w:rsidR="00651CD3" w:rsidRPr="0059056A">
        <w:rPr>
          <w:lang w:val="sr-Cyrl-CS"/>
        </w:rPr>
        <w:t xml:space="preserve"> 8)</w:t>
      </w:r>
      <w:r w:rsidR="00944F6A" w:rsidRPr="0059056A">
        <w:rPr>
          <w:lang w:val="sr-Cyrl-CS"/>
        </w:rPr>
        <w:t>,</w:t>
      </w:r>
      <w:r w:rsidR="00651CD3" w:rsidRPr="0059056A">
        <w:rPr>
          <w:lang w:val="sr-Cyrl-CS"/>
        </w:rPr>
        <w:t xml:space="preserve"> која гласи:</w:t>
      </w:r>
    </w:p>
    <w:p w14:paraId="7BD884A4" w14:textId="77777777" w:rsidR="00BD4640" w:rsidRPr="0059056A" w:rsidRDefault="00651CD3" w:rsidP="00AF4B37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59056A">
        <w:rPr>
          <w:lang w:val="sr-Cyrl-CS"/>
        </w:rPr>
        <w:t>„8) достављени докази о обезбеђеним људским ресурсима која спроводе дежурство</w:t>
      </w:r>
      <w:r w:rsidR="00BD4640" w:rsidRPr="0059056A">
        <w:rPr>
          <w:lang w:val="sr-Cyrl-CS"/>
        </w:rPr>
        <w:t xml:space="preserve">, </w:t>
      </w:r>
      <w:r w:rsidR="0013124C" w:rsidRPr="0059056A">
        <w:rPr>
          <w:lang w:val="sr-Cyrl-CS"/>
        </w:rPr>
        <w:t>у складу са одредбама ове уредбе</w:t>
      </w:r>
      <w:r w:rsidRPr="0059056A">
        <w:rPr>
          <w:lang w:val="sr-Cyrl-CS"/>
        </w:rPr>
        <w:t>.</w:t>
      </w:r>
      <w:r w:rsidR="00944F6A" w:rsidRPr="0059056A">
        <w:rPr>
          <w:bCs/>
          <w:color w:val="000000"/>
          <w:spacing w:val="-1"/>
          <w:lang w:val="sr-Cyrl-CS"/>
        </w:rPr>
        <w:t>”.</w:t>
      </w:r>
    </w:p>
    <w:p w14:paraId="3C65768C" w14:textId="77777777" w:rsidR="00651CD3" w:rsidRPr="0059056A" w:rsidRDefault="007A7C37" w:rsidP="00133F95">
      <w:pPr>
        <w:pStyle w:val="basic-paragraph"/>
        <w:shd w:val="clear" w:color="auto" w:fill="FFFFFF"/>
        <w:spacing w:before="0" w:beforeAutospacing="0" w:after="0" w:afterAutospacing="0"/>
        <w:ind w:firstLine="480"/>
        <w:jc w:val="center"/>
        <w:rPr>
          <w:lang w:val="sr-Cyrl-CS"/>
        </w:rPr>
      </w:pPr>
      <w:r w:rsidRPr="0059056A">
        <w:rPr>
          <w:lang w:val="sr-Cyrl-CS"/>
        </w:rPr>
        <w:lastRenderedPageBreak/>
        <w:t>Члан 2.</w:t>
      </w:r>
    </w:p>
    <w:p w14:paraId="1B81B327" w14:textId="77777777" w:rsidR="00944F6A" w:rsidRPr="0059056A" w:rsidRDefault="00944F6A" w:rsidP="00BD4640">
      <w:pPr>
        <w:pStyle w:val="basic-paragraph"/>
        <w:shd w:val="clear" w:color="auto" w:fill="FFFFFF"/>
        <w:spacing w:before="0" w:beforeAutospacing="0" w:after="0" w:afterAutospacing="0"/>
        <w:ind w:firstLine="480"/>
        <w:jc w:val="center"/>
        <w:rPr>
          <w:lang w:val="sr-Cyrl-CS"/>
        </w:rPr>
      </w:pPr>
    </w:p>
    <w:p w14:paraId="59C28DEC" w14:textId="77777777" w:rsidR="007A7C37" w:rsidRPr="0059056A" w:rsidRDefault="007A7C37" w:rsidP="007A7C3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lang w:val="sr-Cyrl-CS"/>
        </w:rPr>
      </w:pPr>
      <w:r w:rsidRPr="0059056A">
        <w:rPr>
          <w:lang w:val="sr-Cyrl-CS"/>
        </w:rPr>
        <w:t>После члана 3. додаје се члан 3а</w:t>
      </w:r>
      <w:r w:rsidR="001A5C9C" w:rsidRPr="0059056A">
        <w:rPr>
          <w:lang w:val="sr-Cyrl-CS"/>
        </w:rPr>
        <w:t>,</w:t>
      </w:r>
      <w:r w:rsidRPr="0059056A">
        <w:rPr>
          <w:lang w:val="sr-Cyrl-CS"/>
        </w:rPr>
        <w:t xml:space="preserve"> који гласи:</w:t>
      </w:r>
    </w:p>
    <w:p w14:paraId="17CB7DC3" w14:textId="77777777" w:rsidR="007A7C37" w:rsidRPr="0059056A" w:rsidRDefault="007A7C37" w:rsidP="007A7C3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lang w:val="sr-Cyrl-CS"/>
        </w:rPr>
      </w:pPr>
    </w:p>
    <w:p w14:paraId="74A4724F" w14:textId="77777777" w:rsidR="007A7C37" w:rsidRPr="0059056A" w:rsidRDefault="007A7C37" w:rsidP="00133F95">
      <w:pPr>
        <w:pStyle w:val="basic-paragraph"/>
        <w:shd w:val="clear" w:color="auto" w:fill="FFFFFF"/>
        <w:tabs>
          <w:tab w:val="left" w:pos="4536"/>
        </w:tabs>
        <w:spacing w:before="0" w:beforeAutospacing="0" w:after="0" w:afterAutospacing="0"/>
        <w:ind w:firstLine="480"/>
        <w:jc w:val="center"/>
        <w:rPr>
          <w:lang w:val="sr-Cyrl-CS"/>
        </w:rPr>
      </w:pPr>
      <w:r w:rsidRPr="0059056A">
        <w:rPr>
          <w:lang w:val="sr-Cyrl-CS"/>
        </w:rPr>
        <w:t>„Члан 3а</w:t>
      </w:r>
    </w:p>
    <w:p w14:paraId="63C2440C" w14:textId="77777777" w:rsidR="00651CD3" w:rsidRPr="0059056A" w:rsidRDefault="00651CD3" w:rsidP="007A7C3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lang w:val="sr-Cyrl-CS"/>
        </w:rPr>
      </w:pPr>
    </w:p>
    <w:p w14:paraId="2EB96A3C" w14:textId="77777777" w:rsidR="00BD4640" w:rsidRPr="0059056A" w:rsidRDefault="00BD4640" w:rsidP="00944F6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59056A">
        <w:rPr>
          <w:lang w:val="sr-Cyrl-CS"/>
        </w:rPr>
        <w:t>Након пуштања државног пута у пробни рад, па све до завршетка функционалног тестирања и успостављања аутоматизованог система за надзор и управљање саобраћајем, а у циљу повећања нивоа сигурности и безбедности корисника државног пута,</w:t>
      </w:r>
      <w:r w:rsidR="00432BA9" w:rsidRPr="0059056A">
        <w:rPr>
          <w:lang w:val="sr-Cyrl-CS"/>
        </w:rPr>
        <w:t xml:space="preserve"> </w:t>
      </w:r>
      <w:r w:rsidRPr="0059056A">
        <w:rPr>
          <w:lang w:val="sr-Cyrl-CS"/>
        </w:rPr>
        <w:t>деж</w:t>
      </w:r>
      <w:r w:rsidR="00432BA9" w:rsidRPr="0059056A">
        <w:rPr>
          <w:lang w:val="sr-Cyrl-CS"/>
        </w:rPr>
        <w:t>ураће</w:t>
      </w:r>
      <w:r w:rsidRPr="0059056A">
        <w:rPr>
          <w:lang w:val="sr-Cyrl-CS"/>
        </w:rPr>
        <w:t xml:space="preserve"> </w:t>
      </w:r>
      <w:r w:rsidR="00432BA9" w:rsidRPr="0059056A">
        <w:rPr>
          <w:lang w:val="sr-Cyrl-CS"/>
        </w:rPr>
        <w:t>представници</w:t>
      </w:r>
      <w:r w:rsidRPr="0059056A">
        <w:rPr>
          <w:lang w:val="sr-Cyrl-CS"/>
        </w:rPr>
        <w:t xml:space="preserve"> следећих стручних служби:</w:t>
      </w:r>
    </w:p>
    <w:p w14:paraId="1A2D4C87" w14:textId="77777777" w:rsidR="00BD4640" w:rsidRPr="0059056A" w:rsidRDefault="00BD4640" w:rsidP="00BD4640">
      <w:pPr>
        <w:pStyle w:val="basic-paragraph"/>
        <w:shd w:val="clear" w:color="auto" w:fill="FFFFFF"/>
        <w:spacing w:before="0" w:beforeAutospacing="0" w:after="0" w:afterAutospacing="0"/>
        <w:jc w:val="both"/>
        <w:rPr>
          <w:lang w:val="sr-Cyrl-CS"/>
        </w:rPr>
      </w:pPr>
    </w:p>
    <w:p w14:paraId="56DD8A85" w14:textId="77777777" w:rsidR="00944F6A" w:rsidRPr="0059056A" w:rsidRDefault="003D2A7B" w:rsidP="003D2A7B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59056A">
        <w:rPr>
          <w:lang w:val="sr-Cyrl-CS"/>
        </w:rPr>
        <w:t>– најмање једна добровољна ватрогасна јединица или ватрогасна јединица правног лица које има овлашћење Министарства унутрашњих послова за обављање ових послова, за потребе дежурства у зони објекта из члана 3. тач. 4а) и 4б) ове уредбе, 24 часа дневно, седам дана недељно, ангажована од стране инвеститора;</w:t>
      </w:r>
    </w:p>
    <w:p w14:paraId="0C17E1FE" w14:textId="77777777" w:rsidR="00BD4640" w:rsidRPr="0059056A" w:rsidRDefault="00944F6A" w:rsidP="00944F6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59056A">
        <w:rPr>
          <w:lang w:val="sr-Cyrl-CS"/>
        </w:rPr>
        <w:t xml:space="preserve">– </w:t>
      </w:r>
      <w:r w:rsidR="00E6049F" w:rsidRPr="0059056A">
        <w:rPr>
          <w:lang w:val="sr-Cyrl-CS"/>
        </w:rPr>
        <w:t>н</w:t>
      </w:r>
      <w:r w:rsidR="00432BA9" w:rsidRPr="0059056A">
        <w:rPr>
          <w:lang w:val="sr-Cyrl-CS"/>
        </w:rPr>
        <w:t xml:space="preserve">ајмање </w:t>
      </w:r>
      <w:r w:rsidR="00BD4640" w:rsidRPr="0059056A">
        <w:rPr>
          <w:lang w:val="sr-Cyrl-CS"/>
        </w:rPr>
        <w:t>две јединице</w:t>
      </w:r>
      <w:r w:rsidR="001A5C9C" w:rsidRPr="0059056A">
        <w:rPr>
          <w:lang w:val="sr-Cyrl-CS"/>
        </w:rPr>
        <w:t xml:space="preserve"> – </w:t>
      </w:r>
      <w:r w:rsidR="00BD4640" w:rsidRPr="0059056A">
        <w:rPr>
          <w:lang w:val="sr-Cyrl-CS"/>
        </w:rPr>
        <w:t xml:space="preserve">патроле припадника Министарства унутрашњих послова </w:t>
      </w:r>
      <w:r w:rsidRPr="0059056A">
        <w:rPr>
          <w:lang w:val="sr-Cyrl-CS"/>
        </w:rPr>
        <w:t>–</w:t>
      </w:r>
      <w:r w:rsidR="00BD4640" w:rsidRPr="0059056A">
        <w:rPr>
          <w:lang w:val="sr-Cyrl-CS"/>
        </w:rPr>
        <w:t xml:space="preserve"> Управе саобраћајне полиције за потребе дежурства у зони </w:t>
      </w:r>
      <w:r w:rsidR="00432BA9" w:rsidRPr="0059056A">
        <w:rPr>
          <w:lang w:val="sr-Cyrl-CS"/>
        </w:rPr>
        <w:t xml:space="preserve">објеката из члана 3. тач. 4а) и 4б) </w:t>
      </w:r>
      <w:r w:rsidRPr="0059056A">
        <w:rPr>
          <w:lang w:val="sr-Cyrl-CS"/>
        </w:rPr>
        <w:t xml:space="preserve">ове </w:t>
      </w:r>
      <w:r w:rsidR="00432BA9" w:rsidRPr="0059056A">
        <w:rPr>
          <w:lang w:val="sr-Cyrl-CS"/>
        </w:rPr>
        <w:t>уредбе;</w:t>
      </w:r>
    </w:p>
    <w:p w14:paraId="0B45804E" w14:textId="77777777" w:rsidR="005C39FD" w:rsidRPr="0059056A" w:rsidRDefault="00944F6A" w:rsidP="00944F6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59056A">
        <w:rPr>
          <w:lang w:val="sr-Cyrl-CS"/>
        </w:rPr>
        <w:t xml:space="preserve">– </w:t>
      </w:r>
      <w:r w:rsidR="00E6049F" w:rsidRPr="0059056A">
        <w:rPr>
          <w:lang w:val="sr-Cyrl-CS"/>
        </w:rPr>
        <w:t>п</w:t>
      </w:r>
      <w:r w:rsidR="00432BA9" w:rsidRPr="0059056A">
        <w:rPr>
          <w:lang w:val="sr-Cyrl-CS"/>
        </w:rPr>
        <w:t>редставници Министарства здравља</w:t>
      </w:r>
      <w:r w:rsidRPr="0059056A">
        <w:rPr>
          <w:lang w:val="sr-Cyrl-CS"/>
        </w:rPr>
        <w:t xml:space="preserve"> – </w:t>
      </w:r>
      <w:r w:rsidR="001A5C9C" w:rsidRPr="0059056A">
        <w:rPr>
          <w:lang w:val="sr-Cyrl-CS"/>
        </w:rPr>
        <w:t>хитне медицинске помоћи;</w:t>
      </w:r>
      <w:r w:rsidR="00BD4640" w:rsidRPr="0059056A">
        <w:rPr>
          <w:lang w:val="sr-Cyrl-CS"/>
        </w:rPr>
        <w:t xml:space="preserve"> </w:t>
      </w:r>
    </w:p>
    <w:p w14:paraId="0457D834" w14:textId="77777777" w:rsidR="00944F6A" w:rsidRPr="0059056A" w:rsidRDefault="00944F6A" w:rsidP="00944F6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59056A">
        <w:rPr>
          <w:lang w:val="sr-Cyrl-CS"/>
        </w:rPr>
        <w:t xml:space="preserve">– </w:t>
      </w:r>
      <w:r w:rsidR="005C39FD" w:rsidRPr="0059056A">
        <w:rPr>
          <w:lang w:val="sr-Cyrl-CS"/>
        </w:rPr>
        <w:t>лица запослена код управљача пута на пословима надзора и управљања саобраћајем у тунелима, администрирања рачунарских мрежа и система, одржавања ITS опреме и послова заштите од пожара;</w:t>
      </w:r>
    </w:p>
    <w:p w14:paraId="390DE848" w14:textId="77777777" w:rsidR="00944F6A" w:rsidRPr="0059056A" w:rsidRDefault="00944F6A" w:rsidP="00944F6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59056A">
        <w:rPr>
          <w:lang w:val="sr-Cyrl-CS"/>
        </w:rPr>
        <w:t xml:space="preserve">– </w:t>
      </w:r>
      <w:r w:rsidR="005C39FD" w:rsidRPr="0059056A">
        <w:rPr>
          <w:lang w:val="sr-Cyrl-CS"/>
        </w:rPr>
        <w:t>лица запослена код управљача за</w:t>
      </w:r>
      <w:r w:rsidR="00BD4640" w:rsidRPr="0059056A">
        <w:rPr>
          <w:lang w:val="sr-Cyrl-CS"/>
        </w:rPr>
        <w:t xml:space="preserve"> одржавања државних путева првог и другог реда, заје</w:t>
      </w:r>
      <w:r w:rsidR="005C39FD" w:rsidRPr="0059056A">
        <w:rPr>
          <w:lang w:val="sr-Cyrl-CS"/>
        </w:rPr>
        <w:t>дно са територијално надлежним и</w:t>
      </w:r>
      <w:r w:rsidR="00BD4640" w:rsidRPr="0059056A">
        <w:rPr>
          <w:lang w:val="sr-Cyrl-CS"/>
        </w:rPr>
        <w:t>звођачима на одржавању државног пута</w:t>
      </w:r>
      <w:r w:rsidR="005C39FD" w:rsidRPr="0059056A">
        <w:rPr>
          <w:lang w:val="sr-Cyrl-CS"/>
        </w:rPr>
        <w:t>;</w:t>
      </w:r>
    </w:p>
    <w:p w14:paraId="6594DE22" w14:textId="77777777" w:rsidR="005C39FD" w:rsidRPr="0059056A" w:rsidRDefault="00944F6A" w:rsidP="00944F6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59056A">
        <w:rPr>
          <w:lang w:val="sr-Cyrl-CS"/>
        </w:rPr>
        <w:t xml:space="preserve">– </w:t>
      </w:r>
      <w:r w:rsidR="005C39FD" w:rsidRPr="0059056A">
        <w:rPr>
          <w:lang w:val="sr-Cyrl-CS"/>
        </w:rPr>
        <w:t>лица запосленог на управљању системом SCADA;</w:t>
      </w:r>
    </w:p>
    <w:p w14:paraId="1B1A9F3D" w14:textId="77777777" w:rsidR="006757F9" w:rsidRPr="0059056A" w:rsidRDefault="00944F6A" w:rsidP="00944F6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59056A">
        <w:rPr>
          <w:lang w:val="sr-Cyrl-CS"/>
        </w:rPr>
        <w:t xml:space="preserve">– </w:t>
      </w:r>
      <w:r w:rsidR="006757F9" w:rsidRPr="0059056A">
        <w:rPr>
          <w:lang w:val="sr-Cyrl-CS"/>
        </w:rPr>
        <w:t>лица специјализованог за праћење система видео детекције, телекомуникационих и сигналних инсталација, рачунарске мреже и система;</w:t>
      </w:r>
    </w:p>
    <w:p w14:paraId="675B9550" w14:textId="77777777" w:rsidR="00944F6A" w:rsidRPr="0059056A" w:rsidRDefault="00944F6A" w:rsidP="00944F6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59056A">
        <w:rPr>
          <w:lang w:val="sr-Cyrl-CS"/>
        </w:rPr>
        <w:t xml:space="preserve">– </w:t>
      </w:r>
      <w:r w:rsidR="006757F9" w:rsidRPr="0059056A">
        <w:rPr>
          <w:lang w:val="sr-Cyrl-CS"/>
        </w:rPr>
        <w:t>лица специјализованог за праћење надзора и управљања електроенергетских постројења и опреме;</w:t>
      </w:r>
    </w:p>
    <w:p w14:paraId="3F7C1A12" w14:textId="77777777" w:rsidR="003B7ACD" w:rsidRPr="0059056A" w:rsidRDefault="00944F6A" w:rsidP="00944F6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59056A">
        <w:rPr>
          <w:lang w:val="sr-Cyrl-CS"/>
        </w:rPr>
        <w:t xml:space="preserve">– </w:t>
      </w:r>
      <w:r w:rsidR="006757F9" w:rsidRPr="0059056A">
        <w:rPr>
          <w:lang w:val="sr-Cyrl-CS"/>
        </w:rPr>
        <w:t>одговорног представника извођача из области саобраћаја/телекомуникација/електроенергетике/машинства, или заштите од пожара</w:t>
      </w:r>
      <w:r w:rsidR="003B7ACD" w:rsidRPr="0059056A">
        <w:rPr>
          <w:lang w:val="sr-Cyrl-CS"/>
        </w:rPr>
        <w:t>;</w:t>
      </w:r>
    </w:p>
    <w:p w14:paraId="1700EF9F" w14:textId="77777777" w:rsidR="00BD4640" w:rsidRPr="0059056A" w:rsidRDefault="00944F6A" w:rsidP="00944F6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59056A">
        <w:rPr>
          <w:lang w:val="sr-Cyrl-CS"/>
        </w:rPr>
        <w:t xml:space="preserve">– </w:t>
      </w:r>
      <w:r w:rsidR="003B7ACD" w:rsidRPr="0059056A">
        <w:rPr>
          <w:lang w:val="sr-Cyrl-CS"/>
        </w:rPr>
        <w:t xml:space="preserve">представници </w:t>
      </w:r>
      <w:r w:rsidR="00BD4640" w:rsidRPr="0059056A">
        <w:rPr>
          <w:lang w:val="sr-Cyrl-CS"/>
        </w:rPr>
        <w:t>Стручног надзора на пројекту за области саобраћаја, телекомуникација, електро енергетике, маши</w:t>
      </w:r>
      <w:r w:rsidR="003B7ACD" w:rsidRPr="0059056A">
        <w:rPr>
          <w:lang w:val="sr-Cyrl-CS"/>
        </w:rPr>
        <w:t xml:space="preserve">нства или заштите од пожара, </w:t>
      </w:r>
      <w:r w:rsidR="00BD4640" w:rsidRPr="0059056A">
        <w:rPr>
          <w:lang w:val="sr-Cyrl-CS"/>
        </w:rPr>
        <w:t>уз обавезу доласка у случају ванредног догађаја</w:t>
      </w:r>
      <w:r w:rsidR="003B7ACD" w:rsidRPr="0059056A">
        <w:rPr>
          <w:lang w:val="sr-Cyrl-CS"/>
        </w:rPr>
        <w:t>.</w:t>
      </w:r>
    </w:p>
    <w:p w14:paraId="19F55A64" w14:textId="77777777" w:rsidR="00BD4640" w:rsidRPr="0059056A" w:rsidRDefault="00BD4640" w:rsidP="00BD4640">
      <w:pPr>
        <w:pStyle w:val="basic-paragraph"/>
        <w:shd w:val="clear" w:color="auto" w:fill="FFFFFF"/>
        <w:spacing w:before="0" w:beforeAutospacing="0" w:after="0" w:afterAutospacing="0"/>
        <w:jc w:val="both"/>
        <w:rPr>
          <w:color w:val="FF0000"/>
          <w:sz w:val="12"/>
          <w:szCs w:val="12"/>
          <w:lang w:val="sr-Cyrl-CS"/>
        </w:rPr>
      </w:pPr>
    </w:p>
    <w:p w14:paraId="74996792" w14:textId="77777777" w:rsidR="003B7ACD" w:rsidRPr="0059056A" w:rsidRDefault="00BD4640" w:rsidP="00944F6A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59056A">
        <w:rPr>
          <w:lang w:val="sr-Cyrl-CS"/>
        </w:rPr>
        <w:t>И</w:t>
      </w:r>
      <w:r w:rsidR="00223D6B" w:rsidRPr="0059056A">
        <w:rPr>
          <w:lang w:val="sr-Cyrl-CS"/>
        </w:rPr>
        <w:t>зузетно од става 1. овог члана,</w:t>
      </w:r>
      <w:r w:rsidRPr="0059056A">
        <w:rPr>
          <w:lang w:val="sr-Cyrl-CS"/>
        </w:rPr>
        <w:t xml:space="preserve"> </w:t>
      </w:r>
      <w:r w:rsidR="003B7ACD" w:rsidRPr="0059056A">
        <w:rPr>
          <w:lang w:val="sr-Cyrl-CS"/>
        </w:rPr>
        <w:t>у случају када К</w:t>
      </w:r>
      <w:r w:rsidRPr="0059056A">
        <w:rPr>
          <w:lang w:val="sr-Cyrl-CS"/>
        </w:rPr>
        <w:t>омисија доноси одлуку из члана 4. ове уредбе на основу достављеног решења органа надлежног за послове заштите од пожара</w:t>
      </w:r>
      <w:r w:rsidR="003B7ACD" w:rsidRPr="0059056A">
        <w:rPr>
          <w:lang w:val="sr-Cyrl-CS"/>
        </w:rPr>
        <w:t>,</w:t>
      </w:r>
      <w:r w:rsidRPr="0059056A">
        <w:rPr>
          <w:lang w:val="sr-Cyrl-CS"/>
        </w:rPr>
        <w:t xml:space="preserve"> којим се утврђује подобност објекта за употребу у погледу спроведености мера заштите од пожара</w:t>
      </w:r>
      <w:r w:rsidR="003B7ACD" w:rsidRPr="0059056A">
        <w:rPr>
          <w:lang w:val="sr-Cyrl-CS"/>
        </w:rPr>
        <w:t>,</w:t>
      </w:r>
      <w:r w:rsidRPr="0059056A">
        <w:rPr>
          <w:lang w:val="sr-Cyrl-CS"/>
        </w:rPr>
        <w:t xml:space="preserve"> није потребно </w:t>
      </w:r>
      <w:r w:rsidR="003B7ACD" w:rsidRPr="0059056A">
        <w:rPr>
          <w:lang w:val="sr-Cyrl-CS"/>
        </w:rPr>
        <w:t>обезбедити испуњење услова из члана 3а ове уредбе</w:t>
      </w:r>
      <w:r w:rsidR="00E30EA9" w:rsidRPr="0059056A">
        <w:rPr>
          <w:lang w:val="sr-Cyrl-CS"/>
        </w:rPr>
        <w:t>,</w:t>
      </w:r>
      <w:r w:rsidR="003D2A7B" w:rsidRPr="0059056A">
        <w:rPr>
          <w:lang w:val="sr-Cyrl-CS"/>
        </w:rPr>
        <w:t xml:space="preserve"> али се мора</w:t>
      </w:r>
      <w:r w:rsidR="00E30EA9" w:rsidRPr="0059056A">
        <w:rPr>
          <w:lang w:val="sr-Cyrl-CS"/>
        </w:rPr>
        <w:t>ју</w:t>
      </w:r>
      <w:r w:rsidR="003D2A7B" w:rsidRPr="0059056A">
        <w:rPr>
          <w:lang w:val="sr-Cyrl-CS"/>
        </w:rPr>
        <w:t xml:space="preserve"> обезбедити стална дежурства 24 часа, седам дана недељно са потребним бројем стр</w:t>
      </w:r>
      <w:r w:rsidR="00E30EA9" w:rsidRPr="0059056A">
        <w:rPr>
          <w:lang w:val="sr-Cyrl-CS"/>
        </w:rPr>
        <w:t>у</w:t>
      </w:r>
      <w:r w:rsidR="003D2A7B" w:rsidRPr="0059056A">
        <w:rPr>
          <w:lang w:val="sr-Cyrl-CS"/>
        </w:rPr>
        <w:t>чно оспособљених лица која врше надзор и управљање свих система из командно-оперативног центра.”.</w:t>
      </w:r>
    </w:p>
    <w:p w14:paraId="3C27438D" w14:textId="77777777" w:rsidR="00651CD3" w:rsidRPr="0059056A" w:rsidRDefault="00651CD3" w:rsidP="00133F95">
      <w:pPr>
        <w:pStyle w:val="basic-paragraph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sr-Cyrl-CS"/>
        </w:rPr>
      </w:pPr>
    </w:p>
    <w:p w14:paraId="49574746" w14:textId="77777777" w:rsidR="00CC0CEB" w:rsidRPr="0059056A" w:rsidRDefault="00CC0CEB" w:rsidP="00CC0CEB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lang w:val="sr-Cyrl-CS"/>
        </w:rPr>
      </w:pPr>
      <w:r w:rsidRPr="0059056A">
        <w:rPr>
          <w:lang w:val="sr-Cyrl-CS"/>
        </w:rPr>
        <w:t xml:space="preserve">                                                                   Члан 3.</w:t>
      </w:r>
    </w:p>
    <w:p w14:paraId="3456141C" w14:textId="77777777" w:rsidR="00133F95" w:rsidRPr="0059056A" w:rsidRDefault="00133F95" w:rsidP="00CC0CEB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sz w:val="18"/>
          <w:szCs w:val="18"/>
          <w:lang w:val="sr-Cyrl-CS"/>
        </w:rPr>
      </w:pPr>
    </w:p>
    <w:p w14:paraId="654E3B2E" w14:textId="77777777" w:rsidR="00B3683C" w:rsidRPr="0059056A" w:rsidRDefault="00944F6A" w:rsidP="00700D75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59056A">
        <w:rPr>
          <w:lang w:val="sr-Cyrl-CS"/>
        </w:rPr>
        <w:t>У члану 4. став</w:t>
      </w:r>
      <w:r w:rsidR="007A226D" w:rsidRPr="0059056A">
        <w:rPr>
          <w:lang w:val="sr-Cyrl-CS"/>
        </w:rPr>
        <w:t xml:space="preserve"> 1. речи: „чланом 3. ове уредбе</w:t>
      </w:r>
      <w:r w:rsidRPr="0059056A">
        <w:rPr>
          <w:bCs/>
          <w:color w:val="000000"/>
          <w:spacing w:val="-1"/>
          <w:lang w:val="sr-Cyrl-CS"/>
        </w:rPr>
        <w:t>”</w:t>
      </w:r>
      <w:r w:rsidR="007A226D" w:rsidRPr="0059056A">
        <w:rPr>
          <w:lang w:val="sr-Cyrl-CS"/>
        </w:rPr>
        <w:t xml:space="preserve"> замењују се речима: „чл. 3. и 3а ове уредбе</w:t>
      </w:r>
      <w:r w:rsidR="001A5C9C" w:rsidRPr="0059056A">
        <w:rPr>
          <w:bCs/>
          <w:color w:val="000000"/>
          <w:spacing w:val="-1"/>
          <w:lang w:val="sr-Cyrl-CS"/>
        </w:rPr>
        <w:t>”</w:t>
      </w:r>
      <w:r w:rsidR="007A226D" w:rsidRPr="0059056A">
        <w:rPr>
          <w:lang w:val="sr-Cyrl-CS"/>
        </w:rPr>
        <w:t>.</w:t>
      </w:r>
    </w:p>
    <w:p w14:paraId="054138B8" w14:textId="77777777" w:rsidR="00F353F4" w:rsidRPr="0059056A" w:rsidRDefault="00966257" w:rsidP="0096625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lang w:val="sr-Cyrl-CS"/>
        </w:rPr>
      </w:pPr>
      <w:r w:rsidRPr="0059056A">
        <w:rPr>
          <w:lang w:val="sr-Cyrl-CS"/>
        </w:rPr>
        <w:lastRenderedPageBreak/>
        <w:t xml:space="preserve">                                                                </w:t>
      </w:r>
      <w:r w:rsidR="00F353F4" w:rsidRPr="0059056A">
        <w:rPr>
          <w:lang w:val="sr-Cyrl-CS"/>
        </w:rPr>
        <w:t>Члан 4.</w:t>
      </w:r>
    </w:p>
    <w:p w14:paraId="322998A0" w14:textId="77777777" w:rsidR="001A5C9C" w:rsidRPr="0059056A" w:rsidRDefault="001A5C9C" w:rsidP="00F353F4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lang w:val="sr-Cyrl-CS"/>
        </w:rPr>
      </w:pPr>
    </w:p>
    <w:p w14:paraId="00D10B4B" w14:textId="77777777" w:rsidR="00804911" w:rsidRPr="0059056A" w:rsidRDefault="00F353F4" w:rsidP="00F353F4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59056A">
        <w:rPr>
          <w:lang w:val="sr-Cyrl-CS"/>
        </w:rPr>
        <w:t xml:space="preserve">У члану 5. </w:t>
      </w:r>
      <w:r w:rsidR="003B7ACD" w:rsidRPr="0059056A">
        <w:rPr>
          <w:lang w:val="sr-Cyrl-CS"/>
        </w:rPr>
        <w:t>додај</w:t>
      </w:r>
      <w:r w:rsidR="001A5C9C" w:rsidRPr="0059056A">
        <w:rPr>
          <w:lang w:val="sr-Cyrl-CS"/>
        </w:rPr>
        <w:t>у</w:t>
      </w:r>
      <w:r w:rsidR="003B7ACD" w:rsidRPr="0059056A">
        <w:rPr>
          <w:lang w:val="sr-Cyrl-CS"/>
        </w:rPr>
        <w:t xml:space="preserve"> се ст.</w:t>
      </w:r>
      <w:r w:rsidR="00804911" w:rsidRPr="0059056A">
        <w:rPr>
          <w:lang w:val="sr-Cyrl-CS"/>
        </w:rPr>
        <w:t xml:space="preserve"> 2.</w:t>
      </w:r>
      <w:r w:rsidR="00B3683C" w:rsidRPr="0059056A">
        <w:rPr>
          <w:lang w:val="sr-Cyrl-CS"/>
        </w:rPr>
        <w:t xml:space="preserve"> и 3,</w:t>
      </w:r>
      <w:r w:rsidR="003B7ACD" w:rsidRPr="0059056A">
        <w:rPr>
          <w:lang w:val="sr-Cyrl-CS"/>
        </w:rPr>
        <w:t xml:space="preserve"> који гласе</w:t>
      </w:r>
      <w:r w:rsidR="00804911" w:rsidRPr="0059056A">
        <w:rPr>
          <w:lang w:val="sr-Cyrl-CS"/>
        </w:rPr>
        <w:t>:</w:t>
      </w:r>
    </w:p>
    <w:p w14:paraId="6EAAF590" w14:textId="77777777" w:rsidR="00651CD3" w:rsidRPr="0059056A" w:rsidRDefault="00651CD3" w:rsidP="00651CD3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</w:p>
    <w:p w14:paraId="2F9B93CB" w14:textId="77777777" w:rsidR="003B7ACD" w:rsidRPr="0059056A" w:rsidRDefault="00651CD3" w:rsidP="00651CD3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59056A">
        <w:rPr>
          <w:lang w:val="sr-Cyrl-CS"/>
        </w:rPr>
        <w:t xml:space="preserve"> „У случају када Комисија донесе одлуку из члана 4. ове уредбе без претходно достављеног решења органа надлежног за послове заштите од пожара</w:t>
      </w:r>
      <w:r w:rsidR="003B7ACD" w:rsidRPr="0059056A">
        <w:rPr>
          <w:lang w:val="sr-Cyrl-CS"/>
        </w:rPr>
        <w:t>,</w:t>
      </w:r>
      <w:r w:rsidRPr="0059056A">
        <w:rPr>
          <w:lang w:val="sr-Cyrl-CS"/>
        </w:rPr>
        <w:t xml:space="preserve"> којим се утврђује подобност објекта за употребу у погледу спроведености мера заштите од пожара, инвеститор има рок</w:t>
      </w:r>
      <w:r w:rsidR="003B7ACD" w:rsidRPr="0059056A">
        <w:rPr>
          <w:lang w:val="sr-Cyrl-CS"/>
        </w:rPr>
        <w:t xml:space="preserve"> од 90 дана да решење достави К</w:t>
      </w:r>
      <w:r w:rsidRPr="0059056A">
        <w:rPr>
          <w:lang w:val="sr-Cyrl-CS"/>
        </w:rPr>
        <w:t>омисији, у супротном се објекат затвара за саобраћај до достављања решења</w:t>
      </w:r>
      <w:r w:rsidR="003B7ACD" w:rsidRPr="0059056A">
        <w:rPr>
          <w:lang w:val="sr-Cyrl-CS"/>
        </w:rPr>
        <w:t>.</w:t>
      </w:r>
    </w:p>
    <w:p w14:paraId="7E81A923" w14:textId="77777777" w:rsidR="00651CD3" w:rsidRPr="0059056A" w:rsidRDefault="003B7ACD" w:rsidP="003B7ACD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59056A">
        <w:rPr>
          <w:lang w:val="sr-Cyrl-CS"/>
        </w:rPr>
        <w:t>У случају када је дошло до измена у току изгра</w:t>
      </w:r>
      <w:r w:rsidR="00761107" w:rsidRPr="0059056A">
        <w:rPr>
          <w:lang w:val="sr-Cyrl-CS"/>
        </w:rPr>
        <w:t>д</w:t>
      </w:r>
      <w:r w:rsidRPr="0059056A">
        <w:rPr>
          <w:lang w:val="sr-Cyrl-CS"/>
        </w:rPr>
        <w:t>ње у односу на пројекте за извођење, инвеститор, стручни надзор и извођач радова потписују Изјаву</w:t>
      </w:r>
      <w:r w:rsidR="00133F95" w:rsidRPr="0059056A">
        <w:rPr>
          <w:lang w:val="sr-Cyrl-CS"/>
        </w:rPr>
        <w:t>,</w:t>
      </w:r>
      <w:r w:rsidRPr="0059056A">
        <w:rPr>
          <w:lang w:val="sr-Cyrl-CS"/>
        </w:rPr>
        <w:t xml:space="preserve"> која је</w:t>
      </w:r>
      <w:r w:rsidR="00133F95" w:rsidRPr="0059056A">
        <w:rPr>
          <w:lang w:val="sr-Cyrl-CS"/>
        </w:rPr>
        <w:t xml:space="preserve"> одштампана уз ову уредбу и чини њен</w:t>
      </w:r>
      <w:r w:rsidRPr="0059056A">
        <w:rPr>
          <w:lang w:val="sr-Cyrl-CS"/>
        </w:rPr>
        <w:t xml:space="preserve"> саставни део.</w:t>
      </w:r>
      <w:r w:rsidR="001A5C9C" w:rsidRPr="0059056A">
        <w:rPr>
          <w:bCs/>
          <w:color w:val="000000"/>
          <w:spacing w:val="-1"/>
          <w:lang w:val="sr-Cyrl-CS"/>
        </w:rPr>
        <w:t>”.</w:t>
      </w:r>
      <w:r w:rsidR="00651CD3" w:rsidRPr="0059056A">
        <w:rPr>
          <w:lang w:val="sr-Cyrl-CS"/>
        </w:rPr>
        <w:t xml:space="preserve">  </w:t>
      </w:r>
    </w:p>
    <w:p w14:paraId="4F428E1D" w14:textId="77777777" w:rsidR="007A226D" w:rsidRPr="0059056A" w:rsidRDefault="007A226D" w:rsidP="00F353F4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lang w:val="sr-Cyrl-CS"/>
        </w:rPr>
      </w:pPr>
      <w:r w:rsidRPr="0059056A">
        <w:rPr>
          <w:lang w:val="sr-Cyrl-CS"/>
        </w:rPr>
        <w:t xml:space="preserve"> </w:t>
      </w:r>
      <w:r w:rsidR="00F353F4" w:rsidRPr="0059056A">
        <w:rPr>
          <w:lang w:val="sr-Cyrl-CS"/>
        </w:rPr>
        <w:t xml:space="preserve">                                                          </w:t>
      </w:r>
    </w:p>
    <w:p w14:paraId="4752C5AD" w14:textId="77777777" w:rsidR="00FC235E" w:rsidRPr="0059056A" w:rsidRDefault="00966257" w:rsidP="00966257">
      <w:pPr>
        <w:pStyle w:val="basic-paragraph"/>
        <w:shd w:val="clear" w:color="auto" w:fill="FFFFFF"/>
        <w:spacing w:before="0" w:beforeAutospacing="0" w:after="0" w:afterAutospacing="0"/>
        <w:ind w:firstLine="480"/>
        <w:rPr>
          <w:lang w:val="sr-Cyrl-CS"/>
        </w:rPr>
      </w:pPr>
      <w:r w:rsidRPr="0059056A">
        <w:rPr>
          <w:lang w:val="sr-Cyrl-CS"/>
        </w:rPr>
        <w:t xml:space="preserve">                                                              </w:t>
      </w:r>
      <w:r w:rsidR="00F353F4" w:rsidRPr="0059056A">
        <w:rPr>
          <w:lang w:val="sr-Cyrl-CS"/>
        </w:rPr>
        <w:t>Члан 5.</w:t>
      </w:r>
    </w:p>
    <w:p w14:paraId="4D766134" w14:textId="77777777" w:rsidR="001A5C9C" w:rsidRPr="0059056A" w:rsidRDefault="001A5C9C" w:rsidP="003B7ACD">
      <w:pPr>
        <w:pStyle w:val="basic-paragraph"/>
        <w:shd w:val="clear" w:color="auto" w:fill="FFFFFF"/>
        <w:spacing w:before="0" w:beforeAutospacing="0" w:after="0" w:afterAutospacing="0"/>
        <w:ind w:firstLine="480"/>
        <w:jc w:val="center"/>
        <w:rPr>
          <w:lang w:val="sr-Cyrl-CS"/>
        </w:rPr>
      </w:pPr>
    </w:p>
    <w:p w14:paraId="517BDC2F" w14:textId="77777777" w:rsidR="00FC235E" w:rsidRPr="0059056A" w:rsidRDefault="00FC235E" w:rsidP="00FC23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056A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14:paraId="17BADE2E" w14:textId="77777777" w:rsidR="00FC235E" w:rsidRPr="0059056A" w:rsidRDefault="00FC235E" w:rsidP="00FC23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EA3BC9" w14:textId="77777777" w:rsidR="00FC235E" w:rsidRPr="0059056A" w:rsidRDefault="00FC235E" w:rsidP="00FC23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3048D40" w14:textId="77777777" w:rsidR="00133F95" w:rsidRPr="0059056A" w:rsidRDefault="00133F95" w:rsidP="00FC23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AB9436" w14:textId="77777777" w:rsidR="00133F95" w:rsidRPr="0059056A" w:rsidRDefault="00133F95" w:rsidP="00133F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9056A">
        <w:rPr>
          <w:rFonts w:ascii="Times New Roman" w:eastAsia="Times New Roman" w:hAnsi="Times New Roman" w:cs="Times New Roman"/>
          <w:sz w:val="24"/>
          <w:szCs w:val="24"/>
          <w:lang w:val="sr-Cyrl-CS"/>
        </w:rPr>
        <w:t>05 Број:</w:t>
      </w:r>
      <w:r w:rsidR="00D214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110-5791/2025-4</w:t>
      </w:r>
    </w:p>
    <w:p w14:paraId="4161ABCA" w14:textId="77777777" w:rsidR="00133F95" w:rsidRPr="0059056A" w:rsidRDefault="00133F95" w:rsidP="00133F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905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D214E0">
        <w:rPr>
          <w:rFonts w:ascii="Times New Roman" w:eastAsia="Times New Roman" w:hAnsi="Times New Roman" w:cs="Times New Roman"/>
          <w:sz w:val="24"/>
          <w:szCs w:val="24"/>
          <w:lang w:val="sr-Cyrl-CS"/>
        </w:rPr>
        <w:t>21</w:t>
      </w:r>
      <w:r w:rsidRPr="0059056A">
        <w:rPr>
          <w:rFonts w:ascii="Times New Roman" w:eastAsia="Times New Roman" w:hAnsi="Times New Roman" w:cs="Times New Roman"/>
          <w:sz w:val="24"/>
          <w:szCs w:val="24"/>
          <w:lang w:val="sr-Cyrl-CS"/>
        </w:rPr>
        <w:t>. јуна 2025. године</w:t>
      </w:r>
    </w:p>
    <w:p w14:paraId="5B084BDC" w14:textId="77777777" w:rsidR="00133F95" w:rsidRPr="0059056A" w:rsidRDefault="00133F95" w:rsidP="00133F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8530AD7" w14:textId="77777777" w:rsidR="00133F95" w:rsidRPr="0059056A" w:rsidRDefault="00133F95" w:rsidP="00133F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9056A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14:paraId="54D3C4BA" w14:textId="77777777" w:rsidR="00133F95" w:rsidRPr="0059056A" w:rsidRDefault="00133F95" w:rsidP="00133F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905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ПРЕДСЕДНИК</w:t>
      </w:r>
    </w:p>
    <w:p w14:paraId="5B2EFF9E" w14:textId="77777777" w:rsidR="00133F95" w:rsidRPr="0059056A" w:rsidRDefault="00133F95" w:rsidP="00133F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5112764" w14:textId="77777777" w:rsidR="00133F95" w:rsidRPr="0059056A" w:rsidRDefault="00133F95" w:rsidP="00133F95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sr-Cyrl-CS"/>
        </w:rPr>
      </w:pPr>
    </w:p>
    <w:p w14:paraId="6E20FCBE" w14:textId="77777777" w:rsidR="00133F95" w:rsidRPr="0059056A" w:rsidRDefault="00133F95" w:rsidP="00133F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905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проф. др Ђуро Мацут</w:t>
      </w:r>
    </w:p>
    <w:p w14:paraId="028D07ED" w14:textId="77777777" w:rsidR="00FC235E" w:rsidRPr="0059056A" w:rsidRDefault="00FC235E" w:rsidP="00FC235E">
      <w:pPr>
        <w:spacing w:after="0" w:line="240" w:lineRule="auto"/>
        <w:ind w:left="5040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75CF29" w14:textId="77777777" w:rsidR="00FC235E" w:rsidRPr="0059056A" w:rsidRDefault="00FC235E" w:rsidP="00FC235E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  <w:lang w:val="sr-Cyrl-CS"/>
        </w:rPr>
      </w:pPr>
    </w:p>
    <w:p w14:paraId="7D993D59" w14:textId="77777777" w:rsidR="007353B7" w:rsidRPr="0059056A" w:rsidRDefault="007353B7" w:rsidP="00E00633">
      <w:pPr>
        <w:pStyle w:val="odluka-zakon"/>
        <w:shd w:val="clear" w:color="auto" w:fill="FFFFFF"/>
        <w:spacing w:before="225" w:beforeAutospacing="0" w:after="225" w:afterAutospacing="0"/>
        <w:ind w:firstLine="480"/>
        <w:rPr>
          <w:bCs/>
          <w:color w:val="333333"/>
          <w:lang w:val="sr-Cyrl-CS"/>
        </w:rPr>
      </w:pPr>
    </w:p>
    <w:p w14:paraId="7AD36DFF" w14:textId="77777777" w:rsidR="00E00633" w:rsidRPr="0059056A" w:rsidRDefault="00E00633" w:rsidP="00E00633">
      <w:pPr>
        <w:pStyle w:val="odluka-zakon"/>
        <w:shd w:val="clear" w:color="auto" w:fill="FFFFFF"/>
        <w:spacing w:before="225" w:beforeAutospacing="0" w:after="225" w:afterAutospacing="0"/>
        <w:ind w:firstLine="480"/>
        <w:jc w:val="center"/>
        <w:rPr>
          <w:bCs/>
          <w:color w:val="333333"/>
          <w:lang w:val="sr-Cyrl-CS"/>
        </w:rPr>
      </w:pPr>
    </w:p>
    <w:p w14:paraId="1C2FDAC8" w14:textId="77777777" w:rsidR="00E00633" w:rsidRPr="0059056A" w:rsidRDefault="00E00633" w:rsidP="00E00633">
      <w:pPr>
        <w:pStyle w:val="odluka-zakon"/>
        <w:shd w:val="clear" w:color="auto" w:fill="FFFFFF"/>
        <w:spacing w:before="225" w:beforeAutospacing="0" w:after="225" w:afterAutospacing="0"/>
        <w:ind w:firstLine="480"/>
        <w:jc w:val="center"/>
        <w:rPr>
          <w:bCs/>
          <w:color w:val="333333"/>
          <w:lang w:val="sr-Cyrl-CS"/>
        </w:rPr>
      </w:pPr>
    </w:p>
    <w:p w14:paraId="72E8E9F8" w14:textId="77777777" w:rsidR="00E00633" w:rsidRPr="0059056A" w:rsidRDefault="00E00633" w:rsidP="00E00633">
      <w:pPr>
        <w:pStyle w:val="odluka-zakon"/>
        <w:shd w:val="clear" w:color="auto" w:fill="FFFFFF"/>
        <w:spacing w:before="225" w:beforeAutospacing="0" w:after="225" w:afterAutospacing="0"/>
        <w:ind w:firstLine="480"/>
        <w:jc w:val="center"/>
        <w:rPr>
          <w:b/>
          <w:bCs/>
          <w:color w:val="333333"/>
          <w:lang w:val="sr-Cyrl-CS"/>
        </w:rPr>
      </w:pPr>
    </w:p>
    <w:p w14:paraId="6C64BB96" w14:textId="77777777" w:rsidR="00E00633" w:rsidRPr="0059056A" w:rsidRDefault="00E00633" w:rsidP="00E00633">
      <w:pPr>
        <w:pStyle w:val="odluka-zakon"/>
        <w:shd w:val="clear" w:color="auto" w:fill="FFFFFF"/>
        <w:spacing w:before="225" w:beforeAutospacing="0" w:after="225" w:afterAutospacing="0"/>
        <w:ind w:firstLine="480"/>
        <w:jc w:val="center"/>
        <w:rPr>
          <w:b/>
          <w:bCs/>
          <w:color w:val="333333"/>
          <w:lang w:val="sr-Cyrl-CS"/>
        </w:rPr>
      </w:pPr>
    </w:p>
    <w:p w14:paraId="6F7D6A4B" w14:textId="77777777" w:rsidR="00C6029F" w:rsidRPr="0059056A" w:rsidRDefault="00C6029F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C6029F" w:rsidRPr="0059056A" w:rsidSect="00133F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46258" w14:textId="77777777" w:rsidR="00C23AFC" w:rsidRDefault="00C23AFC" w:rsidP="00E00633">
      <w:pPr>
        <w:spacing w:after="0" w:line="240" w:lineRule="auto"/>
      </w:pPr>
      <w:r>
        <w:separator/>
      </w:r>
    </w:p>
  </w:endnote>
  <w:endnote w:type="continuationSeparator" w:id="0">
    <w:p w14:paraId="0164058B" w14:textId="77777777" w:rsidR="00C23AFC" w:rsidRDefault="00C23AFC" w:rsidP="00E0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B3FCD" w14:textId="77777777" w:rsidR="00133F95" w:rsidRDefault="00133F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257F4" w14:textId="77777777" w:rsidR="00133F95" w:rsidRDefault="00133F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5E808" w14:textId="77777777" w:rsidR="00133F95" w:rsidRDefault="00133F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AFAE7" w14:textId="77777777" w:rsidR="00C23AFC" w:rsidRDefault="00C23AFC" w:rsidP="00E00633">
      <w:pPr>
        <w:spacing w:after="0" w:line="240" w:lineRule="auto"/>
      </w:pPr>
      <w:r>
        <w:separator/>
      </w:r>
    </w:p>
  </w:footnote>
  <w:footnote w:type="continuationSeparator" w:id="0">
    <w:p w14:paraId="3A630CC9" w14:textId="77777777" w:rsidR="00C23AFC" w:rsidRDefault="00C23AFC" w:rsidP="00E00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4AB46" w14:textId="77777777" w:rsidR="00133F95" w:rsidRDefault="00133F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544434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F699C10" w14:textId="77777777" w:rsidR="00133F95" w:rsidRDefault="00133F95">
        <w:pPr>
          <w:pStyle w:val="Header"/>
          <w:jc w:val="center"/>
        </w:pPr>
        <w:r w:rsidRPr="00133F9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33F9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33F9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14E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33F9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3194D9F8" w14:textId="77777777" w:rsidR="00E00633" w:rsidRPr="00E00633" w:rsidRDefault="00E00633" w:rsidP="00E00633">
    <w:pPr>
      <w:pStyle w:val="Header"/>
      <w:jc w:val="right"/>
      <w:rPr>
        <w:rFonts w:ascii="Times New Roman" w:hAnsi="Times New Roman" w:cs="Times New Roman"/>
        <w:b/>
        <w:sz w:val="24"/>
        <w:szCs w:val="24"/>
        <w:lang w:val="sr-Cyrl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7971B" w14:textId="77777777" w:rsidR="00133F95" w:rsidRDefault="00133F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5E02B4"/>
    <w:multiLevelType w:val="hybridMultilevel"/>
    <w:tmpl w:val="E716CAEC"/>
    <w:lvl w:ilvl="0" w:tplc="0BAE5A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6614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633"/>
    <w:rsid w:val="00065884"/>
    <w:rsid w:val="0013124C"/>
    <w:rsid w:val="00133F95"/>
    <w:rsid w:val="0015248E"/>
    <w:rsid w:val="001A5C9C"/>
    <w:rsid w:val="00223D6B"/>
    <w:rsid w:val="002E3B74"/>
    <w:rsid w:val="002F2CE6"/>
    <w:rsid w:val="00390C36"/>
    <w:rsid w:val="003B7ACD"/>
    <w:rsid w:val="003D2A7B"/>
    <w:rsid w:val="00432BA9"/>
    <w:rsid w:val="004963C8"/>
    <w:rsid w:val="00502A67"/>
    <w:rsid w:val="00555ED2"/>
    <w:rsid w:val="0059056A"/>
    <w:rsid w:val="00597A6A"/>
    <w:rsid w:val="005A0975"/>
    <w:rsid w:val="005C39FD"/>
    <w:rsid w:val="005D01A4"/>
    <w:rsid w:val="00651CD3"/>
    <w:rsid w:val="006757F9"/>
    <w:rsid w:val="006B1654"/>
    <w:rsid w:val="006C535B"/>
    <w:rsid w:val="006E334D"/>
    <w:rsid w:val="00700D75"/>
    <w:rsid w:val="00712B25"/>
    <w:rsid w:val="007353B7"/>
    <w:rsid w:val="00761107"/>
    <w:rsid w:val="00793CB0"/>
    <w:rsid w:val="00793D53"/>
    <w:rsid w:val="007A226D"/>
    <w:rsid w:val="007A7C37"/>
    <w:rsid w:val="007D5433"/>
    <w:rsid w:val="00804911"/>
    <w:rsid w:val="00846854"/>
    <w:rsid w:val="008814C1"/>
    <w:rsid w:val="009106E2"/>
    <w:rsid w:val="00930CB0"/>
    <w:rsid w:val="00944F6A"/>
    <w:rsid w:val="00966257"/>
    <w:rsid w:val="00A56ABE"/>
    <w:rsid w:val="00A9172F"/>
    <w:rsid w:val="00AA5161"/>
    <w:rsid w:val="00AB1BAF"/>
    <w:rsid w:val="00AF4B37"/>
    <w:rsid w:val="00B3683C"/>
    <w:rsid w:val="00B87A10"/>
    <w:rsid w:val="00BA0B5C"/>
    <w:rsid w:val="00BD4640"/>
    <w:rsid w:val="00C23AFC"/>
    <w:rsid w:val="00C27CCF"/>
    <w:rsid w:val="00C6029F"/>
    <w:rsid w:val="00C6389C"/>
    <w:rsid w:val="00CB3EE2"/>
    <w:rsid w:val="00CC0CEB"/>
    <w:rsid w:val="00CE65F1"/>
    <w:rsid w:val="00D000B5"/>
    <w:rsid w:val="00D214E0"/>
    <w:rsid w:val="00E00633"/>
    <w:rsid w:val="00E07862"/>
    <w:rsid w:val="00E30EA9"/>
    <w:rsid w:val="00E6049F"/>
    <w:rsid w:val="00EB15EF"/>
    <w:rsid w:val="00F25954"/>
    <w:rsid w:val="00F353F4"/>
    <w:rsid w:val="00FC235E"/>
    <w:rsid w:val="00FE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2561AF"/>
  <w15:chartTrackingRefBased/>
  <w15:docId w15:val="{096BF7BF-3BEE-4AAA-AF3A-EECB1FD7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06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633"/>
  </w:style>
  <w:style w:type="paragraph" w:styleId="Footer">
    <w:name w:val="footer"/>
    <w:basedOn w:val="Normal"/>
    <w:link w:val="FooterChar"/>
    <w:uiPriority w:val="99"/>
    <w:unhideWhenUsed/>
    <w:rsid w:val="00E006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633"/>
  </w:style>
  <w:style w:type="paragraph" w:customStyle="1" w:styleId="basic-paragraph">
    <w:name w:val="basic-paragraph"/>
    <w:basedOn w:val="Normal"/>
    <w:rsid w:val="00E006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luka-zakon">
    <w:name w:val="odluka-zakon"/>
    <w:basedOn w:val="Normal"/>
    <w:rsid w:val="00E006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006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6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63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6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6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6D796-0CE6-4D34-A675-1DD74FEF1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MGSI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Mihajlovic</dc:creator>
  <cp:keywords/>
  <dc:description/>
  <cp:lastModifiedBy>Ivana Vojinović</cp:lastModifiedBy>
  <cp:revision>2</cp:revision>
  <cp:lastPrinted>2025-06-17T05:30:00Z</cp:lastPrinted>
  <dcterms:created xsi:type="dcterms:W3CDTF">2025-06-23T13:02:00Z</dcterms:created>
  <dcterms:modified xsi:type="dcterms:W3CDTF">2025-06-23T13:02:00Z</dcterms:modified>
</cp:coreProperties>
</file>