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38" w:rsidRPr="007D4E0A" w:rsidRDefault="007D4E0A" w:rsidP="001C620C">
      <w:pPr>
        <w:pBdr>
          <w:top w:val="single" w:sz="4" w:space="1" w:color="auto"/>
          <w:left w:val="single" w:sz="4" w:space="4" w:color="auto"/>
          <w:bottom w:val="single" w:sz="4" w:space="1" w:color="auto"/>
          <w:right w:val="single" w:sz="4" w:space="4" w:color="auto"/>
        </w:pBdr>
        <w:shd w:val="clear" w:color="auto" w:fill="E6E6E6"/>
        <w:jc w:val="center"/>
        <w:rPr>
          <w:b/>
          <w:noProof/>
          <w:sz w:val="22"/>
          <w:szCs w:val="22"/>
          <w:lang w:val="sr-Latn-CS"/>
        </w:rPr>
      </w:pPr>
      <w:bookmarkStart w:id="0" w:name="_GoBack"/>
      <w:bookmarkEnd w:id="0"/>
      <w:r>
        <w:rPr>
          <w:b/>
          <w:noProof/>
          <w:sz w:val="22"/>
          <w:szCs w:val="22"/>
          <w:lang w:val="sr-Latn-CS"/>
        </w:rPr>
        <w:t>IZJAVA</w:t>
      </w:r>
      <w:r w:rsidR="00D34238" w:rsidRPr="007D4E0A">
        <w:rPr>
          <w:b/>
          <w:noProof/>
          <w:sz w:val="22"/>
          <w:szCs w:val="22"/>
          <w:lang w:val="sr-Latn-CS"/>
        </w:rPr>
        <w:t xml:space="preserve"> </w:t>
      </w:r>
      <w:r>
        <w:rPr>
          <w:b/>
          <w:noProof/>
          <w:sz w:val="22"/>
          <w:szCs w:val="22"/>
          <w:lang w:val="sr-Latn-CS"/>
        </w:rPr>
        <w:t>O</w:t>
      </w:r>
      <w:r w:rsidR="00D34238" w:rsidRPr="007D4E0A">
        <w:rPr>
          <w:b/>
          <w:noProof/>
          <w:sz w:val="22"/>
          <w:szCs w:val="22"/>
          <w:lang w:val="sr-Latn-CS"/>
        </w:rPr>
        <w:t xml:space="preserve"> </w:t>
      </w:r>
      <w:r>
        <w:rPr>
          <w:b/>
          <w:noProof/>
          <w:sz w:val="22"/>
          <w:szCs w:val="22"/>
          <w:lang w:val="sr-Latn-CS"/>
        </w:rPr>
        <w:t>USKLAĐENOSTI</w:t>
      </w:r>
      <w:r w:rsidR="00D34238" w:rsidRPr="007D4E0A">
        <w:rPr>
          <w:b/>
          <w:noProof/>
          <w:sz w:val="22"/>
          <w:szCs w:val="22"/>
          <w:lang w:val="sr-Latn-CS"/>
        </w:rPr>
        <w:t xml:space="preserve"> </w:t>
      </w:r>
    </w:p>
    <w:p w:rsidR="00D34238" w:rsidRPr="007D4E0A" w:rsidRDefault="007D4E0A" w:rsidP="001C620C">
      <w:pPr>
        <w:pBdr>
          <w:top w:val="single" w:sz="4" w:space="1" w:color="auto"/>
          <w:left w:val="single" w:sz="4" w:space="4" w:color="auto"/>
          <w:bottom w:val="single" w:sz="4" w:space="1" w:color="auto"/>
          <w:right w:val="single" w:sz="4" w:space="4" w:color="auto"/>
        </w:pBdr>
        <w:shd w:val="clear" w:color="auto" w:fill="E6E6E6"/>
        <w:jc w:val="center"/>
        <w:rPr>
          <w:b/>
          <w:noProof/>
          <w:sz w:val="22"/>
          <w:szCs w:val="22"/>
          <w:lang w:val="sr-Latn-CS"/>
        </w:rPr>
      </w:pPr>
      <w:r>
        <w:rPr>
          <w:b/>
          <w:noProof/>
          <w:sz w:val="22"/>
          <w:szCs w:val="22"/>
          <w:lang w:val="sr-Latn-CS"/>
        </w:rPr>
        <w:t>PROPISA</w:t>
      </w:r>
      <w:r w:rsidR="00D34238" w:rsidRPr="007D4E0A">
        <w:rPr>
          <w:b/>
          <w:noProof/>
          <w:sz w:val="22"/>
          <w:szCs w:val="22"/>
          <w:lang w:val="sr-Latn-CS"/>
        </w:rPr>
        <w:t xml:space="preserve"> </w:t>
      </w:r>
      <w:r>
        <w:rPr>
          <w:b/>
          <w:noProof/>
          <w:sz w:val="22"/>
          <w:szCs w:val="22"/>
          <w:lang w:val="sr-Latn-CS"/>
        </w:rPr>
        <w:t>SA</w:t>
      </w:r>
      <w:r w:rsidR="00D34238" w:rsidRPr="007D4E0A">
        <w:rPr>
          <w:b/>
          <w:noProof/>
          <w:sz w:val="22"/>
          <w:szCs w:val="22"/>
          <w:lang w:val="sr-Latn-CS"/>
        </w:rPr>
        <w:t xml:space="preserve"> </w:t>
      </w:r>
      <w:r>
        <w:rPr>
          <w:b/>
          <w:noProof/>
          <w:sz w:val="22"/>
          <w:szCs w:val="22"/>
          <w:lang w:val="sr-Latn-CS"/>
        </w:rPr>
        <w:t>PROPISIMA</w:t>
      </w:r>
      <w:r w:rsidR="00D34238" w:rsidRPr="007D4E0A">
        <w:rPr>
          <w:b/>
          <w:noProof/>
          <w:sz w:val="22"/>
          <w:szCs w:val="22"/>
          <w:lang w:val="sr-Latn-CS"/>
        </w:rPr>
        <w:t xml:space="preserve"> </w:t>
      </w:r>
      <w:r>
        <w:rPr>
          <w:b/>
          <w:noProof/>
          <w:sz w:val="22"/>
          <w:szCs w:val="22"/>
          <w:lang w:val="sr-Latn-CS"/>
        </w:rPr>
        <w:t>EVROPSKE</w:t>
      </w:r>
      <w:r w:rsidR="00D34238" w:rsidRPr="007D4E0A">
        <w:rPr>
          <w:b/>
          <w:noProof/>
          <w:sz w:val="22"/>
          <w:szCs w:val="22"/>
          <w:lang w:val="sr-Latn-CS"/>
        </w:rPr>
        <w:t xml:space="preserve"> </w:t>
      </w:r>
      <w:r>
        <w:rPr>
          <w:b/>
          <w:noProof/>
          <w:sz w:val="22"/>
          <w:szCs w:val="22"/>
          <w:lang w:val="sr-Latn-CS"/>
        </w:rPr>
        <w:t>UNIJE</w:t>
      </w:r>
    </w:p>
    <w:p w:rsidR="00D34238" w:rsidRPr="007D4E0A" w:rsidRDefault="00D34238" w:rsidP="001C620C">
      <w:pPr>
        <w:shd w:val="clear" w:color="auto" w:fill="FFFFFF"/>
        <w:jc w:val="both"/>
        <w:rPr>
          <w:noProof/>
          <w:sz w:val="22"/>
          <w:szCs w:val="22"/>
          <w:lang w:val="sr-Latn-CS"/>
        </w:rPr>
      </w:pPr>
    </w:p>
    <w:p w:rsidR="00D34238" w:rsidRPr="007D4E0A" w:rsidRDefault="00D34238" w:rsidP="001C620C">
      <w:pPr>
        <w:pStyle w:val="FootnoteText"/>
        <w:spacing w:line="240" w:lineRule="auto"/>
        <w:rPr>
          <w:noProof/>
          <w:sz w:val="22"/>
          <w:szCs w:val="22"/>
          <w:lang w:val="sr-Latn-CS"/>
        </w:rPr>
      </w:pPr>
    </w:p>
    <w:p w:rsidR="00D34238" w:rsidRPr="007D4E0A" w:rsidRDefault="00D34238" w:rsidP="001C620C">
      <w:pPr>
        <w:jc w:val="both"/>
        <w:rPr>
          <w:noProof/>
          <w:sz w:val="22"/>
          <w:szCs w:val="22"/>
          <w:lang w:val="sr-Latn-CS"/>
        </w:rPr>
      </w:pPr>
      <w:r w:rsidRPr="007D4E0A">
        <w:rPr>
          <w:b/>
          <w:noProof/>
          <w:sz w:val="22"/>
          <w:szCs w:val="22"/>
          <w:lang w:val="sr-Latn-CS"/>
        </w:rPr>
        <w:t xml:space="preserve">1. </w:t>
      </w:r>
      <w:r w:rsidR="007D4E0A">
        <w:rPr>
          <w:b/>
          <w:noProof/>
          <w:sz w:val="22"/>
          <w:szCs w:val="22"/>
          <w:lang w:val="sr-Latn-CS"/>
        </w:rPr>
        <w:t>Ovlašćeni</w:t>
      </w:r>
      <w:r w:rsidRPr="007D4E0A">
        <w:rPr>
          <w:b/>
          <w:noProof/>
          <w:sz w:val="22"/>
          <w:szCs w:val="22"/>
          <w:lang w:val="sr-Latn-CS"/>
        </w:rPr>
        <w:t xml:space="preserve"> </w:t>
      </w:r>
      <w:r w:rsidR="007D4E0A">
        <w:rPr>
          <w:b/>
          <w:noProof/>
          <w:sz w:val="22"/>
          <w:szCs w:val="22"/>
          <w:lang w:val="sr-Latn-CS"/>
        </w:rPr>
        <w:t>predlagač</w:t>
      </w:r>
      <w:r w:rsidRPr="007D4E0A">
        <w:rPr>
          <w:b/>
          <w:noProof/>
          <w:sz w:val="22"/>
          <w:szCs w:val="22"/>
          <w:lang w:val="sr-Latn-CS"/>
        </w:rPr>
        <w:t xml:space="preserve"> </w:t>
      </w:r>
      <w:r w:rsidR="007D4E0A">
        <w:rPr>
          <w:b/>
          <w:noProof/>
          <w:sz w:val="22"/>
          <w:szCs w:val="22"/>
          <w:lang w:val="sr-Latn-CS"/>
        </w:rPr>
        <w:t>propisa</w:t>
      </w:r>
      <w:r w:rsidRPr="007D4E0A">
        <w:rPr>
          <w:b/>
          <w:noProof/>
          <w:sz w:val="22"/>
          <w:szCs w:val="22"/>
          <w:lang w:val="sr-Latn-CS"/>
        </w:rPr>
        <w:t>:</w:t>
      </w:r>
      <w:r w:rsidRPr="007D4E0A">
        <w:rPr>
          <w:noProof/>
          <w:sz w:val="22"/>
          <w:szCs w:val="22"/>
          <w:lang w:val="sr-Latn-CS"/>
        </w:rPr>
        <w:t xml:space="preserve"> </w:t>
      </w:r>
      <w:r w:rsidR="007D4E0A">
        <w:rPr>
          <w:noProof/>
          <w:sz w:val="22"/>
          <w:szCs w:val="22"/>
          <w:lang w:val="sr-Latn-CS"/>
        </w:rPr>
        <w:t>Vlada</w:t>
      </w:r>
      <w:r w:rsidRPr="007D4E0A">
        <w:rPr>
          <w:noProof/>
          <w:sz w:val="22"/>
          <w:szCs w:val="22"/>
          <w:lang w:val="sr-Latn-CS"/>
        </w:rPr>
        <w:t xml:space="preserve"> </w:t>
      </w:r>
    </w:p>
    <w:p w:rsidR="00D34238" w:rsidRPr="007D4E0A" w:rsidRDefault="007D4E0A" w:rsidP="001C620C">
      <w:pPr>
        <w:jc w:val="both"/>
        <w:rPr>
          <w:noProof/>
          <w:sz w:val="22"/>
          <w:szCs w:val="22"/>
          <w:lang w:val="sr-Latn-CS"/>
        </w:rPr>
      </w:pPr>
      <w:r>
        <w:rPr>
          <w:b/>
          <w:noProof/>
          <w:sz w:val="22"/>
          <w:szCs w:val="22"/>
          <w:lang w:val="sr-Latn-CS"/>
        </w:rPr>
        <w:t>Obrađivač</w:t>
      </w:r>
      <w:r w:rsidR="00D34238" w:rsidRPr="007D4E0A">
        <w:rPr>
          <w:b/>
          <w:noProof/>
          <w:sz w:val="22"/>
          <w:szCs w:val="22"/>
          <w:lang w:val="sr-Latn-CS"/>
        </w:rPr>
        <w:t>:</w:t>
      </w:r>
      <w:r>
        <w:rPr>
          <w:noProof/>
          <w:sz w:val="22"/>
          <w:szCs w:val="22"/>
          <w:lang w:val="sr-Latn-CS"/>
        </w:rPr>
        <w:t>Ministarstvo</w:t>
      </w:r>
      <w:r w:rsidR="00D34238" w:rsidRPr="007D4E0A">
        <w:rPr>
          <w:noProof/>
          <w:sz w:val="22"/>
          <w:szCs w:val="22"/>
          <w:lang w:val="sr-Latn-CS"/>
        </w:rPr>
        <w:t xml:space="preserve"> </w:t>
      </w:r>
      <w:r>
        <w:rPr>
          <w:noProof/>
          <w:sz w:val="22"/>
          <w:szCs w:val="22"/>
          <w:lang w:val="sr-Latn-CS"/>
        </w:rPr>
        <w:t>kulture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informisanja</w:t>
      </w:r>
    </w:p>
    <w:p w:rsidR="00D34238" w:rsidRPr="007D4E0A" w:rsidRDefault="00D34238" w:rsidP="001C620C">
      <w:pPr>
        <w:jc w:val="both"/>
        <w:rPr>
          <w:noProof/>
          <w:sz w:val="22"/>
          <w:szCs w:val="22"/>
          <w:lang w:val="sr-Latn-CS"/>
        </w:rPr>
      </w:pPr>
    </w:p>
    <w:p w:rsidR="00D34238" w:rsidRPr="007D4E0A" w:rsidRDefault="00D34238" w:rsidP="001C620C">
      <w:pPr>
        <w:jc w:val="both"/>
        <w:rPr>
          <w:b/>
          <w:noProof/>
          <w:sz w:val="22"/>
          <w:szCs w:val="22"/>
          <w:lang w:val="sr-Latn-CS"/>
        </w:rPr>
      </w:pPr>
      <w:r w:rsidRPr="007D4E0A">
        <w:rPr>
          <w:b/>
          <w:noProof/>
          <w:sz w:val="22"/>
          <w:szCs w:val="22"/>
          <w:lang w:val="sr-Latn-CS"/>
        </w:rPr>
        <w:t xml:space="preserve">2. </w:t>
      </w:r>
      <w:r w:rsidR="007D4E0A">
        <w:rPr>
          <w:b/>
          <w:noProof/>
          <w:sz w:val="22"/>
          <w:szCs w:val="22"/>
          <w:lang w:val="sr-Latn-CS"/>
        </w:rPr>
        <w:t>Naziv</w:t>
      </w:r>
      <w:r w:rsidRPr="007D4E0A">
        <w:rPr>
          <w:b/>
          <w:noProof/>
          <w:sz w:val="22"/>
          <w:szCs w:val="22"/>
          <w:lang w:val="sr-Latn-CS"/>
        </w:rPr>
        <w:t xml:space="preserve"> </w:t>
      </w:r>
      <w:r w:rsidR="007D4E0A">
        <w:rPr>
          <w:b/>
          <w:noProof/>
          <w:sz w:val="22"/>
          <w:szCs w:val="22"/>
          <w:lang w:val="sr-Latn-CS"/>
        </w:rPr>
        <w:t>propisa</w:t>
      </w:r>
      <w:r w:rsidRPr="007D4E0A">
        <w:rPr>
          <w:b/>
          <w:noProof/>
          <w:sz w:val="22"/>
          <w:szCs w:val="22"/>
          <w:lang w:val="sr-Latn-CS"/>
        </w:rPr>
        <w:t xml:space="preserve"> </w:t>
      </w:r>
    </w:p>
    <w:p w:rsidR="00D34238" w:rsidRPr="007D4E0A" w:rsidRDefault="00D34238" w:rsidP="001C620C">
      <w:pPr>
        <w:jc w:val="both"/>
        <w:rPr>
          <w:b/>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Predlog</w:t>
      </w:r>
      <w:r w:rsidR="00D34238" w:rsidRPr="007D4E0A">
        <w:rPr>
          <w:noProof/>
          <w:sz w:val="22"/>
          <w:szCs w:val="22"/>
          <w:lang w:val="sr-Latn-CS"/>
        </w:rPr>
        <w:t xml:space="preserve"> </w:t>
      </w:r>
      <w:r>
        <w:rPr>
          <w:noProof/>
          <w:sz w:val="22"/>
          <w:szCs w:val="22"/>
          <w:lang w:val="sr-Latn-CS"/>
        </w:rPr>
        <w:t>zakona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izmeni</w:t>
      </w:r>
      <w:r w:rsidR="00D34238" w:rsidRPr="007D4E0A">
        <w:rPr>
          <w:noProof/>
          <w:sz w:val="22"/>
          <w:szCs w:val="22"/>
          <w:lang w:val="sr-Latn-CS"/>
        </w:rPr>
        <w:t xml:space="preserve">  </w:t>
      </w:r>
      <w:r>
        <w:rPr>
          <w:noProof/>
          <w:sz w:val="22"/>
          <w:szCs w:val="22"/>
          <w:lang w:val="sr-Latn-CS"/>
        </w:rPr>
        <w:t>Zakona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javnim</w:t>
      </w:r>
      <w:r w:rsidR="00D34238" w:rsidRPr="007D4E0A">
        <w:rPr>
          <w:noProof/>
          <w:sz w:val="22"/>
          <w:szCs w:val="22"/>
          <w:lang w:val="sr-Latn-CS"/>
        </w:rPr>
        <w:t xml:space="preserve"> </w:t>
      </w:r>
      <w:r>
        <w:rPr>
          <w:noProof/>
          <w:sz w:val="22"/>
          <w:szCs w:val="22"/>
          <w:lang w:val="sr-Latn-CS"/>
        </w:rPr>
        <w:t>medijskim</w:t>
      </w:r>
      <w:r w:rsidR="00D34238" w:rsidRPr="007D4E0A">
        <w:rPr>
          <w:noProof/>
          <w:sz w:val="22"/>
          <w:szCs w:val="22"/>
          <w:lang w:val="sr-Latn-CS"/>
        </w:rPr>
        <w:t xml:space="preserve"> </w:t>
      </w:r>
      <w:r>
        <w:rPr>
          <w:noProof/>
          <w:sz w:val="22"/>
          <w:szCs w:val="22"/>
          <w:lang w:val="sr-Latn-CS"/>
        </w:rPr>
        <w:t>servisima</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Draft Law onAmendment to the Law on Public Service Broadcasting</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 xml:space="preserve">3. </w:t>
      </w:r>
      <w:r w:rsidR="007D4E0A">
        <w:rPr>
          <w:noProof/>
          <w:sz w:val="22"/>
          <w:szCs w:val="22"/>
          <w:lang w:val="sr-Latn-CS"/>
        </w:rPr>
        <w:t>Usklađenost</w:t>
      </w:r>
      <w:r w:rsidRPr="007D4E0A">
        <w:rPr>
          <w:noProof/>
          <w:sz w:val="22"/>
          <w:szCs w:val="22"/>
          <w:lang w:val="sr-Latn-CS"/>
        </w:rPr>
        <w:t xml:space="preserve"> </w:t>
      </w:r>
      <w:r w:rsidR="007D4E0A">
        <w:rPr>
          <w:noProof/>
          <w:sz w:val="22"/>
          <w:szCs w:val="22"/>
          <w:lang w:val="sr-Latn-CS"/>
        </w:rPr>
        <w:t>propisa</w:t>
      </w:r>
      <w:r w:rsidRPr="007D4E0A">
        <w:rPr>
          <w:noProof/>
          <w:sz w:val="22"/>
          <w:szCs w:val="22"/>
          <w:lang w:val="sr-Latn-CS"/>
        </w:rPr>
        <w:t xml:space="preserve"> </w:t>
      </w:r>
      <w:r w:rsidR="007D4E0A">
        <w:rPr>
          <w:noProof/>
          <w:sz w:val="22"/>
          <w:szCs w:val="22"/>
          <w:lang w:val="sr-Latn-CS"/>
        </w:rPr>
        <w:t>s</w:t>
      </w:r>
      <w:r w:rsidRPr="007D4E0A">
        <w:rPr>
          <w:noProof/>
          <w:sz w:val="22"/>
          <w:szCs w:val="22"/>
          <w:lang w:val="sr-Latn-CS"/>
        </w:rPr>
        <w:t xml:space="preserve"> </w:t>
      </w:r>
      <w:r w:rsidR="007D4E0A">
        <w:rPr>
          <w:noProof/>
          <w:sz w:val="22"/>
          <w:szCs w:val="22"/>
          <w:lang w:val="sr-Latn-CS"/>
        </w:rPr>
        <w:t>odredbama</w:t>
      </w:r>
      <w:r w:rsidRPr="007D4E0A">
        <w:rPr>
          <w:noProof/>
          <w:sz w:val="22"/>
          <w:szCs w:val="22"/>
          <w:lang w:val="sr-Latn-CS"/>
        </w:rPr>
        <w:t xml:space="preserve"> </w:t>
      </w:r>
      <w:r w:rsidR="007D4E0A">
        <w:rPr>
          <w:noProof/>
          <w:sz w:val="22"/>
          <w:szCs w:val="22"/>
          <w:lang w:val="sr-Latn-CS"/>
        </w:rPr>
        <w:t>Sporazuma</w:t>
      </w:r>
      <w:r w:rsidRPr="007D4E0A">
        <w:rPr>
          <w:noProof/>
          <w:sz w:val="22"/>
          <w:szCs w:val="22"/>
          <w:lang w:val="sr-Latn-CS"/>
        </w:rPr>
        <w:t xml:space="preserve"> </w:t>
      </w:r>
      <w:r w:rsidR="007D4E0A">
        <w:rPr>
          <w:noProof/>
          <w:sz w:val="22"/>
          <w:szCs w:val="22"/>
          <w:lang w:val="sr-Latn-CS"/>
        </w:rPr>
        <w:t>o</w:t>
      </w:r>
      <w:r w:rsidRPr="007D4E0A">
        <w:rPr>
          <w:noProof/>
          <w:sz w:val="22"/>
          <w:szCs w:val="22"/>
          <w:lang w:val="sr-Latn-CS"/>
        </w:rPr>
        <w:t xml:space="preserve"> </w:t>
      </w:r>
      <w:r w:rsidR="007D4E0A">
        <w:rPr>
          <w:noProof/>
          <w:sz w:val="22"/>
          <w:szCs w:val="22"/>
          <w:lang w:val="sr-Latn-CS"/>
        </w:rPr>
        <w:t>stabilizaciji</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 xml:space="preserve"> </w:t>
      </w:r>
      <w:r w:rsidR="007D4E0A">
        <w:rPr>
          <w:noProof/>
          <w:sz w:val="22"/>
          <w:szCs w:val="22"/>
          <w:lang w:val="sr-Latn-CS"/>
        </w:rPr>
        <w:t>pridruživanju</w:t>
      </w:r>
      <w:r w:rsidRPr="007D4E0A">
        <w:rPr>
          <w:noProof/>
          <w:sz w:val="22"/>
          <w:szCs w:val="22"/>
          <w:lang w:val="sr-Latn-CS"/>
        </w:rPr>
        <w:t xml:space="preserve"> </w:t>
      </w:r>
      <w:r w:rsidR="007D4E0A">
        <w:rPr>
          <w:noProof/>
          <w:sz w:val="22"/>
          <w:szCs w:val="22"/>
          <w:lang w:val="sr-Latn-CS"/>
        </w:rPr>
        <w:t>između</w:t>
      </w:r>
      <w:r w:rsidRPr="007D4E0A">
        <w:rPr>
          <w:noProof/>
          <w:sz w:val="22"/>
          <w:szCs w:val="22"/>
          <w:lang w:val="sr-Latn-CS"/>
        </w:rPr>
        <w:t xml:space="preserve"> </w:t>
      </w:r>
      <w:r w:rsidR="007D4E0A">
        <w:rPr>
          <w:noProof/>
          <w:sz w:val="22"/>
          <w:szCs w:val="22"/>
          <w:lang w:val="sr-Latn-CS"/>
        </w:rPr>
        <w:t>Evropskih</w:t>
      </w:r>
      <w:r w:rsidRPr="007D4E0A">
        <w:rPr>
          <w:noProof/>
          <w:sz w:val="22"/>
          <w:szCs w:val="22"/>
          <w:lang w:val="sr-Latn-CS"/>
        </w:rPr>
        <w:t xml:space="preserve"> </w:t>
      </w:r>
      <w:r w:rsidR="007D4E0A">
        <w:rPr>
          <w:noProof/>
          <w:sz w:val="22"/>
          <w:szCs w:val="22"/>
          <w:lang w:val="sr-Latn-CS"/>
        </w:rPr>
        <w:t>zajednica</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 xml:space="preserve"> </w:t>
      </w:r>
      <w:r w:rsidR="007D4E0A">
        <w:rPr>
          <w:noProof/>
          <w:sz w:val="22"/>
          <w:szCs w:val="22"/>
          <w:lang w:val="sr-Latn-CS"/>
        </w:rPr>
        <w:t>njihovih</w:t>
      </w:r>
      <w:r w:rsidRPr="007D4E0A">
        <w:rPr>
          <w:noProof/>
          <w:sz w:val="22"/>
          <w:szCs w:val="22"/>
          <w:lang w:val="sr-Latn-CS"/>
        </w:rPr>
        <w:t xml:space="preserve"> </w:t>
      </w:r>
      <w:r w:rsidR="007D4E0A">
        <w:rPr>
          <w:noProof/>
          <w:sz w:val="22"/>
          <w:szCs w:val="22"/>
          <w:lang w:val="sr-Latn-CS"/>
        </w:rPr>
        <w:t>država</w:t>
      </w:r>
      <w:r w:rsidRPr="007D4E0A">
        <w:rPr>
          <w:noProof/>
          <w:sz w:val="22"/>
          <w:szCs w:val="22"/>
          <w:lang w:val="sr-Latn-CS"/>
        </w:rPr>
        <w:t xml:space="preserve"> </w:t>
      </w:r>
      <w:r w:rsidR="007D4E0A">
        <w:rPr>
          <w:noProof/>
          <w:sz w:val="22"/>
          <w:szCs w:val="22"/>
          <w:lang w:val="sr-Latn-CS"/>
        </w:rPr>
        <w:t>članica</w:t>
      </w:r>
      <w:r w:rsidRPr="007D4E0A">
        <w:rPr>
          <w:noProof/>
          <w:sz w:val="22"/>
          <w:szCs w:val="22"/>
          <w:lang w:val="sr-Latn-CS"/>
        </w:rPr>
        <w:t xml:space="preserve">, </w:t>
      </w:r>
      <w:r w:rsidR="007D4E0A">
        <w:rPr>
          <w:noProof/>
          <w:sz w:val="22"/>
          <w:szCs w:val="22"/>
          <w:lang w:val="sr-Latn-CS"/>
        </w:rPr>
        <w:t>sa</w:t>
      </w:r>
      <w:r w:rsidRPr="007D4E0A">
        <w:rPr>
          <w:noProof/>
          <w:sz w:val="22"/>
          <w:szCs w:val="22"/>
          <w:lang w:val="sr-Latn-CS"/>
        </w:rPr>
        <w:t xml:space="preserve"> </w:t>
      </w:r>
      <w:r w:rsidR="007D4E0A">
        <w:rPr>
          <w:noProof/>
          <w:sz w:val="22"/>
          <w:szCs w:val="22"/>
          <w:lang w:val="sr-Latn-CS"/>
        </w:rPr>
        <w:t>jedne</w:t>
      </w:r>
      <w:r w:rsidRPr="007D4E0A">
        <w:rPr>
          <w:noProof/>
          <w:sz w:val="22"/>
          <w:szCs w:val="22"/>
          <w:lang w:val="sr-Latn-CS"/>
        </w:rPr>
        <w:t xml:space="preserve"> </w:t>
      </w:r>
      <w:r w:rsidR="007D4E0A">
        <w:rPr>
          <w:noProof/>
          <w:sz w:val="22"/>
          <w:szCs w:val="22"/>
          <w:lang w:val="sr-Latn-CS"/>
        </w:rPr>
        <w:t>strane</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 xml:space="preserve"> </w:t>
      </w:r>
      <w:r w:rsidR="007D4E0A">
        <w:rPr>
          <w:noProof/>
          <w:sz w:val="22"/>
          <w:szCs w:val="22"/>
          <w:lang w:val="sr-Latn-CS"/>
        </w:rPr>
        <w:t>Republike</w:t>
      </w:r>
      <w:r w:rsidRPr="007D4E0A">
        <w:rPr>
          <w:noProof/>
          <w:sz w:val="22"/>
          <w:szCs w:val="22"/>
          <w:lang w:val="sr-Latn-CS"/>
        </w:rPr>
        <w:t xml:space="preserve"> </w:t>
      </w:r>
      <w:r w:rsidR="007D4E0A">
        <w:rPr>
          <w:noProof/>
          <w:sz w:val="22"/>
          <w:szCs w:val="22"/>
          <w:lang w:val="sr-Latn-CS"/>
        </w:rPr>
        <w:t>Srbije</w:t>
      </w:r>
      <w:r w:rsidRPr="007D4E0A">
        <w:rPr>
          <w:noProof/>
          <w:sz w:val="22"/>
          <w:szCs w:val="22"/>
          <w:lang w:val="sr-Latn-CS"/>
        </w:rPr>
        <w:t xml:space="preserve"> </w:t>
      </w:r>
      <w:r w:rsidR="007D4E0A">
        <w:rPr>
          <w:noProof/>
          <w:sz w:val="22"/>
          <w:szCs w:val="22"/>
          <w:lang w:val="sr-Latn-CS"/>
        </w:rPr>
        <w:t>sa</w:t>
      </w:r>
      <w:r w:rsidRPr="007D4E0A">
        <w:rPr>
          <w:noProof/>
          <w:sz w:val="22"/>
          <w:szCs w:val="22"/>
          <w:lang w:val="sr-Latn-CS"/>
        </w:rPr>
        <w:t xml:space="preserve"> </w:t>
      </w:r>
      <w:r w:rsidR="007D4E0A">
        <w:rPr>
          <w:noProof/>
          <w:sz w:val="22"/>
          <w:szCs w:val="22"/>
          <w:lang w:val="sr-Latn-CS"/>
        </w:rPr>
        <w:t>druge</w:t>
      </w:r>
      <w:r w:rsidRPr="007D4E0A">
        <w:rPr>
          <w:noProof/>
          <w:sz w:val="22"/>
          <w:szCs w:val="22"/>
          <w:lang w:val="sr-Latn-CS"/>
        </w:rPr>
        <w:t xml:space="preserve"> </w:t>
      </w:r>
      <w:r w:rsidR="007D4E0A">
        <w:rPr>
          <w:noProof/>
          <w:sz w:val="22"/>
          <w:szCs w:val="22"/>
          <w:lang w:val="sr-Latn-CS"/>
        </w:rPr>
        <w:t>strane</w:t>
      </w:r>
      <w:r w:rsidRPr="007D4E0A">
        <w:rPr>
          <w:noProof/>
          <w:sz w:val="22"/>
          <w:szCs w:val="22"/>
          <w:lang w:val="sr-Latn-CS"/>
        </w:rPr>
        <w:t xml:space="preserve"> („</w:t>
      </w:r>
      <w:r w:rsidR="007D4E0A">
        <w:rPr>
          <w:noProof/>
          <w:sz w:val="22"/>
          <w:szCs w:val="22"/>
          <w:lang w:val="sr-Latn-CS"/>
        </w:rPr>
        <w:t>Službeni</w:t>
      </w:r>
      <w:r w:rsidRPr="007D4E0A">
        <w:rPr>
          <w:noProof/>
          <w:sz w:val="22"/>
          <w:szCs w:val="22"/>
          <w:lang w:val="sr-Latn-CS"/>
        </w:rPr>
        <w:t xml:space="preserve"> </w:t>
      </w:r>
      <w:r w:rsidR="007D4E0A">
        <w:rPr>
          <w:noProof/>
          <w:sz w:val="22"/>
          <w:szCs w:val="22"/>
          <w:lang w:val="sr-Latn-CS"/>
        </w:rPr>
        <w:t>glasnik</w:t>
      </w:r>
      <w:r w:rsidRPr="007D4E0A">
        <w:rPr>
          <w:noProof/>
          <w:sz w:val="22"/>
          <w:szCs w:val="22"/>
          <w:lang w:val="sr-Latn-CS"/>
        </w:rPr>
        <w:t xml:space="preserve"> </w:t>
      </w:r>
      <w:r w:rsidR="007D4E0A">
        <w:rPr>
          <w:noProof/>
          <w:sz w:val="22"/>
          <w:szCs w:val="22"/>
          <w:lang w:val="sr-Latn-CS"/>
        </w:rPr>
        <w:t>RS</w:t>
      </w:r>
      <w:r w:rsidRPr="007D4E0A">
        <w:rPr>
          <w:noProof/>
          <w:sz w:val="22"/>
          <w:szCs w:val="22"/>
          <w:lang w:val="sr-Latn-CS"/>
        </w:rPr>
        <w:t xml:space="preserve">”, </w:t>
      </w:r>
      <w:r w:rsidR="007D4E0A">
        <w:rPr>
          <w:noProof/>
          <w:sz w:val="22"/>
          <w:szCs w:val="22"/>
          <w:lang w:val="sr-Latn-CS"/>
        </w:rPr>
        <w:t>broj</w:t>
      </w:r>
      <w:r w:rsidRPr="007D4E0A">
        <w:rPr>
          <w:noProof/>
          <w:sz w:val="22"/>
          <w:szCs w:val="22"/>
          <w:lang w:val="sr-Latn-CS"/>
        </w:rPr>
        <w:t xml:space="preserve"> 83/08) (</w:t>
      </w:r>
      <w:r w:rsidR="007D4E0A">
        <w:rPr>
          <w:noProof/>
          <w:sz w:val="22"/>
          <w:szCs w:val="22"/>
          <w:lang w:val="sr-Latn-CS"/>
        </w:rPr>
        <w:t>u</w:t>
      </w:r>
      <w:r w:rsidRPr="007D4E0A">
        <w:rPr>
          <w:noProof/>
          <w:sz w:val="22"/>
          <w:szCs w:val="22"/>
          <w:lang w:val="sr-Latn-CS"/>
        </w:rPr>
        <w:t xml:space="preserve"> </w:t>
      </w:r>
      <w:r w:rsidR="007D4E0A">
        <w:rPr>
          <w:noProof/>
          <w:sz w:val="22"/>
          <w:szCs w:val="22"/>
          <w:lang w:val="sr-Latn-CS"/>
        </w:rPr>
        <w:t>daljem</w:t>
      </w:r>
      <w:r w:rsidRPr="007D4E0A">
        <w:rPr>
          <w:noProof/>
          <w:sz w:val="22"/>
          <w:szCs w:val="22"/>
          <w:lang w:val="sr-Latn-CS"/>
        </w:rPr>
        <w:t xml:space="preserve"> </w:t>
      </w:r>
      <w:r w:rsidR="007D4E0A">
        <w:rPr>
          <w:noProof/>
          <w:sz w:val="22"/>
          <w:szCs w:val="22"/>
          <w:lang w:val="sr-Latn-CS"/>
        </w:rPr>
        <w:t>tekstu</w:t>
      </w:r>
      <w:r w:rsidRPr="007D4E0A">
        <w:rPr>
          <w:noProof/>
          <w:sz w:val="22"/>
          <w:szCs w:val="22"/>
          <w:lang w:val="sr-Latn-CS"/>
        </w:rPr>
        <w:t xml:space="preserve">: </w:t>
      </w:r>
      <w:r w:rsidR="007D4E0A">
        <w:rPr>
          <w:noProof/>
          <w:sz w:val="22"/>
          <w:szCs w:val="22"/>
          <w:lang w:val="sr-Latn-CS"/>
        </w:rPr>
        <w:t>Sporazum</w:t>
      </w:r>
      <w:r w:rsidRPr="007D4E0A">
        <w:rPr>
          <w:noProof/>
          <w:sz w:val="22"/>
          <w:szCs w:val="22"/>
          <w:lang w:val="sr-Latn-CS"/>
        </w:rPr>
        <w:t xml:space="preserve">), </w:t>
      </w:r>
      <w:r w:rsidR="007D4E0A">
        <w:rPr>
          <w:noProof/>
          <w:sz w:val="22"/>
          <w:szCs w:val="22"/>
          <w:lang w:val="sr-Latn-CS"/>
        </w:rPr>
        <w:t>odnosno</w:t>
      </w:r>
      <w:r w:rsidRPr="007D4E0A">
        <w:rPr>
          <w:noProof/>
          <w:sz w:val="22"/>
          <w:szCs w:val="22"/>
          <w:lang w:val="sr-Latn-CS"/>
        </w:rPr>
        <w:t xml:space="preserve"> </w:t>
      </w:r>
      <w:r w:rsidR="007D4E0A">
        <w:rPr>
          <w:noProof/>
          <w:sz w:val="22"/>
          <w:szCs w:val="22"/>
          <w:lang w:val="sr-Latn-CS"/>
        </w:rPr>
        <w:t>s</w:t>
      </w:r>
      <w:r w:rsidRPr="007D4E0A">
        <w:rPr>
          <w:noProof/>
          <w:sz w:val="22"/>
          <w:szCs w:val="22"/>
          <w:lang w:val="sr-Latn-CS"/>
        </w:rPr>
        <w:t xml:space="preserve"> </w:t>
      </w:r>
      <w:r w:rsidR="007D4E0A">
        <w:rPr>
          <w:noProof/>
          <w:sz w:val="22"/>
          <w:szCs w:val="22"/>
          <w:lang w:val="sr-Latn-CS"/>
        </w:rPr>
        <w:t>odredbama</w:t>
      </w:r>
      <w:r w:rsidRPr="007D4E0A">
        <w:rPr>
          <w:noProof/>
          <w:sz w:val="22"/>
          <w:szCs w:val="22"/>
          <w:lang w:val="sr-Latn-CS"/>
        </w:rPr>
        <w:t xml:space="preserve"> </w:t>
      </w:r>
      <w:r w:rsidR="007D4E0A">
        <w:rPr>
          <w:noProof/>
          <w:sz w:val="22"/>
          <w:szCs w:val="22"/>
          <w:lang w:val="sr-Latn-CS"/>
        </w:rPr>
        <w:t>Prelaznog</w:t>
      </w:r>
      <w:r w:rsidRPr="007D4E0A">
        <w:rPr>
          <w:noProof/>
          <w:sz w:val="22"/>
          <w:szCs w:val="22"/>
          <w:lang w:val="sr-Latn-CS"/>
        </w:rPr>
        <w:t xml:space="preserve"> </w:t>
      </w:r>
      <w:r w:rsidR="007D4E0A">
        <w:rPr>
          <w:noProof/>
          <w:sz w:val="22"/>
          <w:szCs w:val="22"/>
          <w:lang w:val="sr-Latn-CS"/>
        </w:rPr>
        <w:t>sporazuma</w:t>
      </w:r>
      <w:r w:rsidRPr="007D4E0A">
        <w:rPr>
          <w:noProof/>
          <w:sz w:val="22"/>
          <w:szCs w:val="22"/>
          <w:lang w:val="sr-Latn-CS"/>
        </w:rPr>
        <w:t xml:space="preserve"> </w:t>
      </w:r>
      <w:r w:rsidR="007D4E0A">
        <w:rPr>
          <w:noProof/>
          <w:sz w:val="22"/>
          <w:szCs w:val="22"/>
          <w:lang w:val="sr-Latn-CS"/>
        </w:rPr>
        <w:t>o</w:t>
      </w:r>
      <w:r w:rsidRPr="007D4E0A">
        <w:rPr>
          <w:noProof/>
          <w:sz w:val="22"/>
          <w:szCs w:val="22"/>
          <w:lang w:val="sr-Latn-CS"/>
        </w:rPr>
        <w:t xml:space="preserve"> </w:t>
      </w:r>
      <w:r w:rsidR="007D4E0A">
        <w:rPr>
          <w:noProof/>
          <w:sz w:val="22"/>
          <w:szCs w:val="22"/>
          <w:lang w:val="sr-Latn-CS"/>
        </w:rPr>
        <w:t>trgovini</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 xml:space="preserve"> </w:t>
      </w:r>
      <w:r w:rsidR="007D4E0A">
        <w:rPr>
          <w:noProof/>
          <w:sz w:val="22"/>
          <w:szCs w:val="22"/>
          <w:lang w:val="sr-Latn-CS"/>
        </w:rPr>
        <w:t>trgovinskim</w:t>
      </w:r>
      <w:r w:rsidRPr="007D4E0A">
        <w:rPr>
          <w:noProof/>
          <w:sz w:val="22"/>
          <w:szCs w:val="22"/>
          <w:lang w:val="sr-Latn-CS"/>
        </w:rPr>
        <w:t xml:space="preserve"> </w:t>
      </w:r>
      <w:r w:rsidR="007D4E0A">
        <w:rPr>
          <w:noProof/>
          <w:sz w:val="22"/>
          <w:szCs w:val="22"/>
          <w:lang w:val="sr-Latn-CS"/>
        </w:rPr>
        <w:t>pitanjima</w:t>
      </w:r>
      <w:r w:rsidRPr="007D4E0A">
        <w:rPr>
          <w:noProof/>
          <w:sz w:val="22"/>
          <w:szCs w:val="22"/>
          <w:lang w:val="sr-Latn-CS"/>
        </w:rPr>
        <w:t xml:space="preserve"> </w:t>
      </w:r>
      <w:r w:rsidR="007D4E0A">
        <w:rPr>
          <w:noProof/>
          <w:sz w:val="22"/>
          <w:szCs w:val="22"/>
          <w:lang w:val="sr-Latn-CS"/>
        </w:rPr>
        <w:t>između</w:t>
      </w:r>
      <w:r w:rsidRPr="007D4E0A">
        <w:rPr>
          <w:noProof/>
          <w:sz w:val="22"/>
          <w:szCs w:val="22"/>
          <w:lang w:val="sr-Latn-CS"/>
        </w:rPr>
        <w:t xml:space="preserve"> </w:t>
      </w:r>
      <w:r w:rsidR="007D4E0A">
        <w:rPr>
          <w:noProof/>
          <w:sz w:val="22"/>
          <w:szCs w:val="22"/>
          <w:lang w:val="sr-Latn-CS"/>
        </w:rPr>
        <w:t>Evropske</w:t>
      </w:r>
      <w:r w:rsidRPr="007D4E0A">
        <w:rPr>
          <w:noProof/>
          <w:sz w:val="22"/>
          <w:szCs w:val="22"/>
          <w:lang w:val="sr-Latn-CS"/>
        </w:rPr>
        <w:t xml:space="preserve"> </w:t>
      </w:r>
      <w:r w:rsidR="007D4E0A">
        <w:rPr>
          <w:noProof/>
          <w:sz w:val="22"/>
          <w:szCs w:val="22"/>
          <w:lang w:val="sr-Latn-CS"/>
        </w:rPr>
        <w:t>zajednice</w:t>
      </w:r>
      <w:r w:rsidRPr="007D4E0A">
        <w:rPr>
          <w:noProof/>
          <w:sz w:val="22"/>
          <w:szCs w:val="22"/>
          <w:lang w:val="sr-Latn-CS"/>
        </w:rPr>
        <w:t xml:space="preserve">, </w:t>
      </w:r>
      <w:r w:rsidR="007D4E0A">
        <w:rPr>
          <w:noProof/>
          <w:sz w:val="22"/>
          <w:szCs w:val="22"/>
          <w:lang w:val="sr-Latn-CS"/>
        </w:rPr>
        <w:t>sa</w:t>
      </w:r>
      <w:r w:rsidRPr="007D4E0A">
        <w:rPr>
          <w:noProof/>
          <w:sz w:val="22"/>
          <w:szCs w:val="22"/>
          <w:lang w:val="sr-Latn-CS"/>
        </w:rPr>
        <w:t xml:space="preserve"> </w:t>
      </w:r>
      <w:r w:rsidR="007D4E0A">
        <w:rPr>
          <w:noProof/>
          <w:sz w:val="22"/>
          <w:szCs w:val="22"/>
          <w:lang w:val="sr-Latn-CS"/>
        </w:rPr>
        <w:t>jedne</w:t>
      </w:r>
      <w:r w:rsidRPr="007D4E0A">
        <w:rPr>
          <w:noProof/>
          <w:sz w:val="22"/>
          <w:szCs w:val="22"/>
          <w:lang w:val="sr-Latn-CS"/>
        </w:rPr>
        <w:t xml:space="preserve"> </w:t>
      </w:r>
      <w:r w:rsidR="007D4E0A">
        <w:rPr>
          <w:noProof/>
          <w:sz w:val="22"/>
          <w:szCs w:val="22"/>
          <w:lang w:val="sr-Latn-CS"/>
        </w:rPr>
        <w:t>strane</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 xml:space="preserve"> </w:t>
      </w:r>
      <w:r w:rsidR="007D4E0A">
        <w:rPr>
          <w:noProof/>
          <w:sz w:val="22"/>
          <w:szCs w:val="22"/>
          <w:lang w:val="sr-Latn-CS"/>
        </w:rPr>
        <w:t>Republike</w:t>
      </w:r>
      <w:r w:rsidRPr="007D4E0A">
        <w:rPr>
          <w:noProof/>
          <w:sz w:val="22"/>
          <w:szCs w:val="22"/>
          <w:lang w:val="sr-Latn-CS"/>
        </w:rPr>
        <w:t xml:space="preserve"> </w:t>
      </w:r>
      <w:r w:rsidR="007D4E0A">
        <w:rPr>
          <w:noProof/>
          <w:sz w:val="22"/>
          <w:szCs w:val="22"/>
          <w:lang w:val="sr-Latn-CS"/>
        </w:rPr>
        <w:t>Srbije</w:t>
      </w:r>
      <w:r w:rsidRPr="007D4E0A">
        <w:rPr>
          <w:noProof/>
          <w:sz w:val="22"/>
          <w:szCs w:val="22"/>
          <w:lang w:val="sr-Latn-CS"/>
        </w:rPr>
        <w:t xml:space="preserve">, </w:t>
      </w:r>
      <w:r w:rsidR="007D4E0A">
        <w:rPr>
          <w:noProof/>
          <w:sz w:val="22"/>
          <w:szCs w:val="22"/>
          <w:lang w:val="sr-Latn-CS"/>
        </w:rPr>
        <w:t>sa</w:t>
      </w:r>
      <w:r w:rsidRPr="007D4E0A">
        <w:rPr>
          <w:noProof/>
          <w:sz w:val="22"/>
          <w:szCs w:val="22"/>
          <w:lang w:val="sr-Latn-CS"/>
        </w:rPr>
        <w:t xml:space="preserve"> </w:t>
      </w:r>
      <w:r w:rsidR="007D4E0A">
        <w:rPr>
          <w:noProof/>
          <w:sz w:val="22"/>
          <w:szCs w:val="22"/>
          <w:lang w:val="sr-Latn-CS"/>
        </w:rPr>
        <w:t>druge</w:t>
      </w:r>
      <w:r w:rsidRPr="007D4E0A">
        <w:rPr>
          <w:noProof/>
          <w:sz w:val="22"/>
          <w:szCs w:val="22"/>
          <w:lang w:val="sr-Latn-CS"/>
        </w:rPr>
        <w:t xml:space="preserve"> </w:t>
      </w:r>
      <w:r w:rsidR="007D4E0A">
        <w:rPr>
          <w:noProof/>
          <w:sz w:val="22"/>
          <w:szCs w:val="22"/>
          <w:lang w:val="sr-Latn-CS"/>
        </w:rPr>
        <w:t>strane</w:t>
      </w:r>
      <w:r w:rsidRPr="007D4E0A">
        <w:rPr>
          <w:noProof/>
          <w:sz w:val="22"/>
          <w:szCs w:val="22"/>
          <w:lang w:val="sr-Latn-CS"/>
        </w:rPr>
        <w:t xml:space="preserve"> („</w:t>
      </w:r>
      <w:r w:rsidR="007D4E0A">
        <w:rPr>
          <w:noProof/>
          <w:sz w:val="22"/>
          <w:szCs w:val="22"/>
          <w:lang w:val="sr-Latn-CS"/>
        </w:rPr>
        <w:t>Službeni</w:t>
      </w:r>
      <w:r w:rsidRPr="007D4E0A">
        <w:rPr>
          <w:noProof/>
          <w:sz w:val="22"/>
          <w:szCs w:val="22"/>
          <w:lang w:val="sr-Latn-CS"/>
        </w:rPr>
        <w:t xml:space="preserve"> </w:t>
      </w:r>
      <w:r w:rsidR="007D4E0A">
        <w:rPr>
          <w:noProof/>
          <w:sz w:val="22"/>
          <w:szCs w:val="22"/>
          <w:lang w:val="sr-Latn-CS"/>
        </w:rPr>
        <w:t>glasnik</w:t>
      </w:r>
      <w:r w:rsidRPr="007D4E0A">
        <w:rPr>
          <w:noProof/>
          <w:sz w:val="22"/>
          <w:szCs w:val="22"/>
          <w:lang w:val="sr-Latn-CS"/>
        </w:rPr>
        <w:t xml:space="preserve"> </w:t>
      </w:r>
      <w:r w:rsidR="007D4E0A">
        <w:rPr>
          <w:noProof/>
          <w:sz w:val="22"/>
          <w:szCs w:val="22"/>
          <w:lang w:val="sr-Latn-CS"/>
        </w:rPr>
        <w:t>RS</w:t>
      </w:r>
      <w:r w:rsidRPr="007D4E0A">
        <w:rPr>
          <w:noProof/>
          <w:sz w:val="22"/>
          <w:szCs w:val="22"/>
          <w:lang w:val="sr-Latn-CS"/>
        </w:rPr>
        <w:t xml:space="preserve">”, </w:t>
      </w:r>
      <w:r w:rsidR="007D4E0A">
        <w:rPr>
          <w:noProof/>
          <w:sz w:val="22"/>
          <w:szCs w:val="22"/>
          <w:lang w:val="sr-Latn-CS"/>
        </w:rPr>
        <w:t>broj</w:t>
      </w:r>
      <w:r w:rsidRPr="007D4E0A">
        <w:rPr>
          <w:noProof/>
          <w:sz w:val="22"/>
          <w:szCs w:val="22"/>
          <w:lang w:val="sr-Latn-CS"/>
        </w:rPr>
        <w:t xml:space="preserve"> 83/08) (</w:t>
      </w:r>
      <w:r w:rsidR="007D4E0A">
        <w:rPr>
          <w:noProof/>
          <w:sz w:val="22"/>
          <w:szCs w:val="22"/>
          <w:lang w:val="sr-Latn-CS"/>
        </w:rPr>
        <w:t>u</w:t>
      </w:r>
      <w:r w:rsidRPr="007D4E0A">
        <w:rPr>
          <w:noProof/>
          <w:sz w:val="22"/>
          <w:szCs w:val="22"/>
          <w:lang w:val="sr-Latn-CS"/>
        </w:rPr>
        <w:t xml:space="preserve"> </w:t>
      </w:r>
      <w:r w:rsidR="007D4E0A">
        <w:rPr>
          <w:noProof/>
          <w:sz w:val="22"/>
          <w:szCs w:val="22"/>
          <w:lang w:val="sr-Latn-CS"/>
        </w:rPr>
        <w:t>daljem</w:t>
      </w:r>
      <w:r w:rsidRPr="007D4E0A">
        <w:rPr>
          <w:noProof/>
          <w:sz w:val="22"/>
          <w:szCs w:val="22"/>
          <w:lang w:val="sr-Latn-CS"/>
        </w:rPr>
        <w:t xml:space="preserve"> </w:t>
      </w:r>
      <w:r w:rsidR="007D4E0A">
        <w:rPr>
          <w:noProof/>
          <w:sz w:val="22"/>
          <w:szCs w:val="22"/>
          <w:lang w:val="sr-Latn-CS"/>
        </w:rPr>
        <w:t>tekstu</w:t>
      </w:r>
      <w:r w:rsidRPr="007D4E0A">
        <w:rPr>
          <w:noProof/>
          <w:sz w:val="22"/>
          <w:szCs w:val="22"/>
          <w:lang w:val="sr-Latn-CS"/>
        </w:rPr>
        <w:t xml:space="preserve">: </w:t>
      </w:r>
      <w:r w:rsidR="007D4E0A">
        <w:rPr>
          <w:noProof/>
          <w:sz w:val="22"/>
          <w:szCs w:val="22"/>
          <w:lang w:val="sr-Latn-CS"/>
        </w:rPr>
        <w:t>Prelazni</w:t>
      </w:r>
      <w:r w:rsidRPr="007D4E0A">
        <w:rPr>
          <w:noProof/>
          <w:sz w:val="22"/>
          <w:szCs w:val="22"/>
          <w:lang w:val="sr-Latn-CS"/>
        </w:rPr>
        <w:t xml:space="preserve"> </w:t>
      </w:r>
      <w:r w:rsidR="007D4E0A">
        <w:rPr>
          <w:noProof/>
          <w:sz w:val="22"/>
          <w:szCs w:val="22"/>
          <w:lang w:val="sr-Latn-CS"/>
        </w:rPr>
        <w:t>sporazum</w:t>
      </w: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a</w:t>
      </w:r>
      <w:r w:rsidR="00D34238" w:rsidRPr="007D4E0A">
        <w:rPr>
          <w:noProof/>
          <w:sz w:val="22"/>
          <w:szCs w:val="22"/>
          <w:lang w:val="sr-Latn-CS"/>
        </w:rPr>
        <w:t xml:space="preserve">) </w:t>
      </w:r>
      <w:r>
        <w:rPr>
          <w:noProof/>
          <w:sz w:val="22"/>
          <w:szCs w:val="22"/>
          <w:lang w:val="sr-Latn-CS"/>
        </w:rPr>
        <w:t>Odredba</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Prelaznog</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 xml:space="preserve"> </w:t>
      </w:r>
      <w:r>
        <w:rPr>
          <w:noProof/>
          <w:sz w:val="22"/>
          <w:szCs w:val="22"/>
          <w:lang w:val="sr-Latn-CS"/>
        </w:rPr>
        <w:t>koja</w:t>
      </w:r>
      <w:r w:rsidR="00D34238" w:rsidRPr="007D4E0A">
        <w:rPr>
          <w:noProof/>
          <w:sz w:val="22"/>
          <w:szCs w:val="22"/>
          <w:lang w:val="sr-Latn-CS"/>
        </w:rPr>
        <w:t xml:space="preserve"> </w:t>
      </w:r>
      <w:r>
        <w:rPr>
          <w:noProof/>
          <w:sz w:val="22"/>
          <w:szCs w:val="22"/>
          <w:lang w:val="sr-Latn-CS"/>
        </w:rPr>
        <w:t>se</w:t>
      </w:r>
      <w:r w:rsidR="00D34238" w:rsidRPr="007D4E0A">
        <w:rPr>
          <w:noProof/>
          <w:sz w:val="22"/>
          <w:szCs w:val="22"/>
          <w:lang w:val="sr-Latn-CS"/>
        </w:rPr>
        <w:t xml:space="preserve"> </w:t>
      </w:r>
      <w:r>
        <w:rPr>
          <w:noProof/>
          <w:sz w:val="22"/>
          <w:szCs w:val="22"/>
          <w:lang w:val="sr-Latn-CS"/>
        </w:rPr>
        <w:t>odnose</w:t>
      </w:r>
      <w:r w:rsidR="00D34238" w:rsidRPr="007D4E0A">
        <w:rPr>
          <w:noProof/>
          <w:sz w:val="22"/>
          <w:szCs w:val="22"/>
          <w:lang w:val="sr-Latn-CS"/>
        </w:rPr>
        <w:t xml:space="preserve"> </w:t>
      </w:r>
      <w:r>
        <w:rPr>
          <w:noProof/>
          <w:sz w:val="22"/>
          <w:szCs w:val="22"/>
          <w:lang w:val="sr-Latn-CS"/>
        </w:rPr>
        <w:t>na</w:t>
      </w:r>
      <w:r w:rsidR="00D34238" w:rsidRPr="007D4E0A">
        <w:rPr>
          <w:noProof/>
          <w:sz w:val="22"/>
          <w:szCs w:val="22"/>
          <w:lang w:val="sr-Latn-CS"/>
        </w:rPr>
        <w:t xml:space="preserve"> </w:t>
      </w:r>
      <w:r>
        <w:rPr>
          <w:noProof/>
          <w:sz w:val="22"/>
          <w:szCs w:val="22"/>
          <w:lang w:val="sr-Latn-CS"/>
        </w:rPr>
        <w:t>normativnu</w:t>
      </w:r>
      <w:r w:rsidR="00D34238" w:rsidRPr="007D4E0A">
        <w:rPr>
          <w:noProof/>
          <w:sz w:val="22"/>
          <w:szCs w:val="22"/>
          <w:lang w:val="sr-Latn-CS"/>
        </w:rPr>
        <w:t xml:space="preserve"> </w:t>
      </w:r>
      <w:r>
        <w:rPr>
          <w:noProof/>
          <w:sz w:val="22"/>
          <w:szCs w:val="22"/>
          <w:lang w:val="sr-Latn-CS"/>
        </w:rPr>
        <w:t>saržinu</w:t>
      </w:r>
      <w:r w:rsidR="00D34238" w:rsidRPr="007D4E0A">
        <w:rPr>
          <w:noProof/>
          <w:sz w:val="22"/>
          <w:szCs w:val="22"/>
          <w:lang w:val="sr-Latn-CS"/>
        </w:rPr>
        <w:t xml:space="preserve"> </w:t>
      </w:r>
      <w:r>
        <w:rPr>
          <w:noProof/>
          <w:sz w:val="22"/>
          <w:szCs w:val="22"/>
          <w:lang w:val="sr-Latn-CS"/>
        </w:rPr>
        <w:t>propisa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Sporazum</w:t>
      </w:r>
      <w:r w:rsidR="00D34238" w:rsidRPr="007D4E0A">
        <w:rPr>
          <w:noProof/>
          <w:sz w:val="22"/>
          <w:szCs w:val="22"/>
          <w:lang w:val="sr-Latn-CS"/>
        </w:rPr>
        <w:t xml:space="preserve"> - </w:t>
      </w:r>
      <w:r>
        <w:rPr>
          <w:noProof/>
          <w:sz w:val="22"/>
          <w:szCs w:val="22"/>
          <w:lang w:val="sr-Latn-CS"/>
        </w:rPr>
        <w:t>Naslov</w:t>
      </w:r>
      <w:r w:rsidR="00D34238" w:rsidRPr="007D4E0A">
        <w:rPr>
          <w:noProof/>
          <w:sz w:val="22"/>
          <w:szCs w:val="22"/>
          <w:lang w:val="sr-Latn-CS"/>
        </w:rPr>
        <w:t xml:space="preserve">  V – </w:t>
      </w:r>
      <w:r>
        <w:rPr>
          <w:noProof/>
          <w:sz w:val="22"/>
          <w:szCs w:val="22"/>
          <w:lang w:val="sr-Latn-CS"/>
        </w:rPr>
        <w:t>Kretanje</w:t>
      </w:r>
      <w:r w:rsidR="00D34238" w:rsidRPr="007D4E0A">
        <w:rPr>
          <w:noProof/>
          <w:sz w:val="22"/>
          <w:szCs w:val="22"/>
          <w:lang w:val="sr-Latn-CS"/>
        </w:rPr>
        <w:t xml:space="preserve"> </w:t>
      </w:r>
      <w:r>
        <w:rPr>
          <w:noProof/>
          <w:sz w:val="22"/>
          <w:szCs w:val="22"/>
          <w:lang w:val="sr-Latn-CS"/>
        </w:rPr>
        <w:t>radnika</w:t>
      </w:r>
      <w:r w:rsidR="00D34238" w:rsidRPr="007D4E0A">
        <w:rPr>
          <w:noProof/>
          <w:sz w:val="22"/>
          <w:szCs w:val="22"/>
          <w:lang w:val="sr-Latn-CS"/>
        </w:rPr>
        <w:t xml:space="preserve">, </w:t>
      </w:r>
      <w:r>
        <w:rPr>
          <w:noProof/>
          <w:sz w:val="22"/>
          <w:szCs w:val="22"/>
          <w:lang w:val="sr-Latn-CS"/>
        </w:rPr>
        <w:t>poslovno</w:t>
      </w:r>
      <w:r w:rsidR="00D34238" w:rsidRPr="007D4E0A">
        <w:rPr>
          <w:noProof/>
          <w:sz w:val="22"/>
          <w:szCs w:val="22"/>
          <w:lang w:val="sr-Latn-CS"/>
        </w:rPr>
        <w:t xml:space="preserve"> </w:t>
      </w:r>
      <w:r>
        <w:rPr>
          <w:noProof/>
          <w:sz w:val="22"/>
          <w:szCs w:val="22"/>
          <w:lang w:val="sr-Latn-CS"/>
        </w:rPr>
        <w:t>nastanjivanje</w:t>
      </w:r>
      <w:r w:rsidR="00D34238" w:rsidRPr="007D4E0A">
        <w:rPr>
          <w:noProof/>
          <w:sz w:val="22"/>
          <w:szCs w:val="22"/>
          <w:lang w:val="sr-Latn-CS"/>
        </w:rPr>
        <w:t xml:space="preserve">, </w:t>
      </w:r>
      <w:r>
        <w:rPr>
          <w:noProof/>
          <w:sz w:val="22"/>
          <w:szCs w:val="22"/>
          <w:lang w:val="sr-Latn-CS"/>
        </w:rPr>
        <w:t>pružanje</w:t>
      </w:r>
      <w:r w:rsidR="00D34238" w:rsidRPr="007D4E0A">
        <w:rPr>
          <w:noProof/>
          <w:sz w:val="22"/>
          <w:szCs w:val="22"/>
          <w:lang w:val="sr-Latn-CS"/>
        </w:rPr>
        <w:t xml:space="preserve"> </w:t>
      </w:r>
      <w:r>
        <w:rPr>
          <w:noProof/>
          <w:sz w:val="22"/>
          <w:szCs w:val="22"/>
          <w:lang w:val="sr-Latn-CS"/>
        </w:rPr>
        <w:t>usluga</w:t>
      </w:r>
      <w:r w:rsidR="00D34238" w:rsidRPr="007D4E0A">
        <w:rPr>
          <w:noProof/>
          <w:sz w:val="22"/>
          <w:szCs w:val="22"/>
          <w:lang w:val="sr-Latn-CS"/>
        </w:rPr>
        <w:t xml:space="preserve">, </w:t>
      </w:r>
      <w:r>
        <w:rPr>
          <w:noProof/>
          <w:sz w:val="22"/>
          <w:szCs w:val="22"/>
          <w:lang w:val="sr-Latn-CS"/>
        </w:rPr>
        <w:t>kretanje</w:t>
      </w:r>
      <w:r w:rsidR="00D34238" w:rsidRPr="007D4E0A">
        <w:rPr>
          <w:noProof/>
          <w:sz w:val="22"/>
          <w:szCs w:val="22"/>
          <w:lang w:val="sr-Latn-CS"/>
        </w:rPr>
        <w:t xml:space="preserve"> </w:t>
      </w:r>
      <w:r>
        <w:rPr>
          <w:noProof/>
          <w:sz w:val="22"/>
          <w:szCs w:val="22"/>
          <w:lang w:val="sr-Latn-CS"/>
        </w:rPr>
        <w:t>kapitala</w:t>
      </w:r>
      <w:r w:rsidR="00D34238" w:rsidRPr="007D4E0A">
        <w:rPr>
          <w:noProof/>
          <w:sz w:val="22"/>
          <w:szCs w:val="22"/>
          <w:lang w:val="sr-Latn-CS"/>
        </w:rPr>
        <w:t xml:space="preserve">, </w:t>
      </w:r>
      <w:r>
        <w:rPr>
          <w:noProof/>
          <w:sz w:val="22"/>
          <w:szCs w:val="22"/>
          <w:lang w:val="sr-Latn-CS"/>
        </w:rPr>
        <w:t>Poglavlje</w:t>
      </w:r>
      <w:r w:rsidR="00D34238" w:rsidRPr="007D4E0A">
        <w:rPr>
          <w:noProof/>
          <w:sz w:val="22"/>
          <w:szCs w:val="22"/>
          <w:lang w:val="sr-Latn-CS"/>
        </w:rPr>
        <w:t xml:space="preserve"> III - </w:t>
      </w:r>
      <w:r>
        <w:rPr>
          <w:noProof/>
          <w:sz w:val="22"/>
          <w:szCs w:val="22"/>
          <w:lang w:val="sr-Latn-CS"/>
        </w:rPr>
        <w:t>Pružanje</w:t>
      </w:r>
      <w:r w:rsidR="00D34238" w:rsidRPr="007D4E0A">
        <w:rPr>
          <w:noProof/>
          <w:sz w:val="22"/>
          <w:szCs w:val="22"/>
          <w:lang w:val="sr-Latn-CS"/>
        </w:rPr>
        <w:t xml:space="preserve"> </w:t>
      </w:r>
      <w:r>
        <w:rPr>
          <w:noProof/>
          <w:sz w:val="22"/>
          <w:szCs w:val="22"/>
          <w:lang w:val="sr-Latn-CS"/>
        </w:rPr>
        <w:t>usluga</w:t>
      </w:r>
      <w:r w:rsidR="00D34238" w:rsidRPr="007D4E0A">
        <w:rPr>
          <w:noProof/>
          <w:sz w:val="22"/>
          <w:szCs w:val="22"/>
          <w:lang w:val="sr-Latn-CS"/>
        </w:rPr>
        <w:t xml:space="preserve">, </w:t>
      </w:r>
      <w:r>
        <w:rPr>
          <w:noProof/>
          <w:sz w:val="22"/>
          <w:szCs w:val="22"/>
          <w:lang w:val="sr-Latn-CS"/>
        </w:rPr>
        <w:t>članovi</w:t>
      </w:r>
      <w:r w:rsidR="00D34238" w:rsidRPr="007D4E0A">
        <w:rPr>
          <w:noProof/>
          <w:sz w:val="22"/>
          <w:szCs w:val="22"/>
          <w:lang w:val="sr-Latn-CS"/>
        </w:rPr>
        <w:t xml:space="preserve"> 59. </w:t>
      </w:r>
      <w:r>
        <w:rPr>
          <w:noProof/>
          <w:sz w:val="22"/>
          <w:szCs w:val="22"/>
          <w:lang w:val="sr-Latn-CS"/>
        </w:rPr>
        <w:t>i</w:t>
      </w:r>
      <w:r w:rsidR="00D34238" w:rsidRPr="007D4E0A">
        <w:rPr>
          <w:noProof/>
          <w:sz w:val="22"/>
          <w:szCs w:val="22"/>
          <w:lang w:val="sr-Latn-CS"/>
        </w:rPr>
        <w:t xml:space="preserve"> 60.</w:t>
      </w:r>
    </w:p>
    <w:p w:rsidR="00D34238" w:rsidRPr="007D4E0A" w:rsidRDefault="00D34238" w:rsidP="001C620C">
      <w:pPr>
        <w:jc w:val="both"/>
        <w:rPr>
          <w:noProof/>
          <w:sz w:val="22"/>
          <w:szCs w:val="22"/>
          <w:lang w:val="sr-Latn-CS"/>
        </w:rPr>
      </w:pPr>
    </w:p>
    <w:p w:rsidR="00D34238" w:rsidRPr="007D4E0A" w:rsidRDefault="007D4E0A" w:rsidP="001C620C">
      <w:pPr>
        <w:jc w:val="both"/>
        <w:rPr>
          <w:noProof/>
          <w:lang w:val="sr-Latn-CS"/>
        </w:rPr>
      </w:pPr>
      <w:r>
        <w:rPr>
          <w:noProof/>
          <w:lang w:val="sr-Latn-CS"/>
        </w:rPr>
        <w:t>Sporazum</w:t>
      </w:r>
      <w:r w:rsidR="00D34238" w:rsidRPr="007D4E0A">
        <w:rPr>
          <w:noProof/>
          <w:lang w:val="sr-Latn-CS"/>
        </w:rPr>
        <w:t xml:space="preserve"> - </w:t>
      </w:r>
      <w:r>
        <w:rPr>
          <w:noProof/>
          <w:lang w:val="sr-Latn-CS"/>
        </w:rPr>
        <w:t>Naslov</w:t>
      </w:r>
      <w:r w:rsidR="00D34238" w:rsidRPr="007D4E0A">
        <w:rPr>
          <w:noProof/>
          <w:lang w:val="sr-Latn-CS"/>
        </w:rPr>
        <w:t xml:space="preserve">  VI - </w:t>
      </w:r>
      <w:r>
        <w:rPr>
          <w:noProof/>
          <w:lang w:val="sr-Latn-CS"/>
        </w:rPr>
        <w:t>Usklađivanje</w:t>
      </w:r>
      <w:r w:rsidR="00D34238" w:rsidRPr="007D4E0A">
        <w:rPr>
          <w:noProof/>
          <w:lang w:val="sr-Latn-CS"/>
        </w:rPr>
        <w:t xml:space="preserve"> </w:t>
      </w:r>
      <w:r>
        <w:rPr>
          <w:noProof/>
          <w:lang w:val="sr-Latn-CS"/>
        </w:rPr>
        <w:t>propisa</w:t>
      </w:r>
      <w:r w:rsidR="00D34238" w:rsidRPr="007D4E0A">
        <w:rPr>
          <w:noProof/>
          <w:lang w:val="sr-Latn-CS"/>
        </w:rPr>
        <w:t xml:space="preserve">, </w:t>
      </w:r>
      <w:r>
        <w:rPr>
          <w:noProof/>
          <w:lang w:val="sr-Latn-CS"/>
        </w:rPr>
        <w:t>primena</w:t>
      </w:r>
      <w:r w:rsidR="00D34238" w:rsidRPr="007D4E0A">
        <w:rPr>
          <w:noProof/>
          <w:lang w:val="sr-Latn-CS"/>
        </w:rPr>
        <w:t xml:space="preserve"> </w:t>
      </w:r>
      <w:r>
        <w:rPr>
          <w:noProof/>
          <w:lang w:val="sr-Latn-CS"/>
        </w:rPr>
        <w:t>prava</w:t>
      </w:r>
      <w:r w:rsidR="00D34238" w:rsidRPr="007D4E0A">
        <w:rPr>
          <w:noProof/>
          <w:lang w:val="sr-Latn-CS"/>
        </w:rPr>
        <w:t xml:space="preserve"> </w:t>
      </w:r>
      <w:r>
        <w:rPr>
          <w:noProof/>
          <w:lang w:val="sr-Latn-CS"/>
        </w:rPr>
        <w:t>i</w:t>
      </w:r>
      <w:r w:rsidR="00D34238" w:rsidRPr="007D4E0A">
        <w:rPr>
          <w:noProof/>
          <w:lang w:val="sr-Latn-CS"/>
        </w:rPr>
        <w:t xml:space="preserve"> </w:t>
      </w:r>
      <w:r>
        <w:rPr>
          <w:noProof/>
          <w:lang w:val="sr-Latn-CS"/>
        </w:rPr>
        <w:t>pravila</w:t>
      </w:r>
      <w:r w:rsidR="00D34238" w:rsidRPr="007D4E0A">
        <w:rPr>
          <w:noProof/>
          <w:lang w:val="sr-Latn-CS"/>
        </w:rPr>
        <w:t xml:space="preserve"> </w:t>
      </w:r>
      <w:r>
        <w:rPr>
          <w:noProof/>
          <w:lang w:val="sr-Latn-CS"/>
        </w:rPr>
        <w:t>konkurencije</w:t>
      </w:r>
      <w:r w:rsidR="00D34238" w:rsidRPr="007D4E0A">
        <w:rPr>
          <w:noProof/>
          <w:lang w:val="sr-Latn-CS"/>
        </w:rPr>
        <w:t xml:space="preserve">, </w:t>
      </w:r>
      <w:r>
        <w:rPr>
          <w:noProof/>
          <w:lang w:val="sr-Latn-CS"/>
        </w:rPr>
        <w:t>Konkurencija</w:t>
      </w:r>
      <w:r w:rsidR="00D34238" w:rsidRPr="007D4E0A">
        <w:rPr>
          <w:noProof/>
          <w:lang w:val="sr-Latn-CS"/>
        </w:rPr>
        <w:t xml:space="preserve"> </w:t>
      </w:r>
      <w:r>
        <w:rPr>
          <w:noProof/>
          <w:lang w:val="sr-Latn-CS"/>
        </w:rPr>
        <w:t>i</w:t>
      </w:r>
      <w:r w:rsidR="00D34238" w:rsidRPr="007D4E0A">
        <w:rPr>
          <w:noProof/>
          <w:lang w:val="sr-Latn-CS"/>
        </w:rPr>
        <w:t xml:space="preserve"> </w:t>
      </w:r>
      <w:r>
        <w:rPr>
          <w:noProof/>
          <w:lang w:val="sr-Latn-CS"/>
        </w:rPr>
        <w:t>ostale</w:t>
      </w:r>
      <w:r w:rsidR="00D34238" w:rsidRPr="007D4E0A">
        <w:rPr>
          <w:noProof/>
          <w:lang w:val="sr-Latn-CS"/>
        </w:rPr>
        <w:t xml:space="preserve"> </w:t>
      </w:r>
      <w:r>
        <w:rPr>
          <w:noProof/>
          <w:lang w:val="sr-Latn-CS"/>
        </w:rPr>
        <w:t>ekonomske</w:t>
      </w:r>
      <w:r w:rsidR="00D34238" w:rsidRPr="007D4E0A">
        <w:rPr>
          <w:noProof/>
          <w:lang w:val="sr-Latn-CS"/>
        </w:rPr>
        <w:t xml:space="preserve"> </w:t>
      </w:r>
      <w:r>
        <w:rPr>
          <w:noProof/>
          <w:lang w:val="sr-Latn-CS"/>
        </w:rPr>
        <w:t>odredbe</w:t>
      </w:r>
      <w:r w:rsidR="00D34238" w:rsidRPr="007D4E0A">
        <w:rPr>
          <w:noProof/>
          <w:lang w:val="sr-Latn-CS"/>
        </w:rPr>
        <w:t xml:space="preserve"> - </w:t>
      </w:r>
      <w:r>
        <w:rPr>
          <w:noProof/>
          <w:lang w:val="sr-Latn-CS"/>
        </w:rPr>
        <w:t>član</w:t>
      </w:r>
      <w:r w:rsidR="00D34238" w:rsidRPr="007D4E0A">
        <w:rPr>
          <w:noProof/>
          <w:lang w:val="sr-Latn-CS"/>
        </w:rPr>
        <w:t xml:space="preserve"> 73.</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Sporazum</w:t>
      </w:r>
      <w:r w:rsidR="00D34238" w:rsidRPr="007D4E0A">
        <w:rPr>
          <w:noProof/>
          <w:sz w:val="22"/>
          <w:szCs w:val="22"/>
          <w:lang w:val="sr-Latn-CS"/>
        </w:rPr>
        <w:t xml:space="preserve"> -  </w:t>
      </w:r>
      <w:r>
        <w:rPr>
          <w:noProof/>
          <w:sz w:val="22"/>
          <w:szCs w:val="22"/>
          <w:lang w:val="sr-Latn-CS"/>
        </w:rPr>
        <w:t>Naslov</w:t>
      </w:r>
      <w:r w:rsidR="00D34238" w:rsidRPr="007D4E0A">
        <w:rPr>
          <w:noProof/>
          <w:sz w:val="22"/>
          <w:szCs w:val="22"/>
          <w:lang w:val="sr-Latn-CS"/>
        </w:rPr>
        <w:t xml:space="preserve"> VIII - </w:t>
      </w:r>
      <w:r>
        <w:rPr>
          <w:noProof/>
          <w:sz w:val="22"/>
          <w:szCs w:val="22"/>
          <w:lang w:val="sr-Latn-CS"/>
        </w:rPr>
        <w:t>Politike</w:t>
      </w:r>
      <w:r w:rsidR="00D34238" w:rsidRPr="007D4E0A">
        <w:rPr>
          <w:noProof/>
          <w:sz w:val="22"/>
          <w:szCs w:val="22"/>
          <w:lang w:val="sr-Latn-CS"/>
        </w:rPr>
        <w:t xml:space="preserve"> </w:t>
      </w:r>
      <w:r>
        <w:rPr>
          <w:noProof/>
          <w:sz w:val="22"/>
          <w:szCs w:val="22"/>
          <w:lang w:val="sr-Latn-CS"/>
        </w:rPr>
        <w:t>saradnje</w:t>
      </w:r>
      <w:r w:rsidR="00D34238" w:rsidRPr="007D4E0A">
        <w:rPr>
          <w:noProof/>
          <w:sz w:val="22"/>
          <w:szCs w:val="22"/>
          <w:lang w:val="sr-Latn-CS"/>
        </w:rPr>
        <w:t xml:space="preserve">, </w:t>
      </w:r>
      <w:r>
        <w:rPr>
          <w:noProof/>
          <w:sz w:val="22"/>
          <w:szCs w:val="22"/>
          <w:lang w:val="sr-Latn-CS"/>
        </w:rPr>
        <w:t>Kulturna</w:t>
      </w:r>
      <w:r w:rsidR="00D34238" w:rsidRPr="007D4E0A">
        <w:rPr>
          <w:noProof/>
          <w:sz w:val="22"/>
          <w:szCs w:val="22"/>
          <w:lang w:val="sr-Latn-CS"/>
        </w:rPr>
        <w:t xml:space="preserve"> </w:t>
      </w:r>
      <w:r>
        <w:rPr>
          <w:noProof/>
          <w:sz w:val="22"/>
          <w:szCs w:val="22"/>
          <w:lang w:val="sr-Latn-CS"/>
        </w:rPr>
        <w:t>saradnja</w:t>
      </w:r>
      <w:r w:rsidR="00D34238" w:rsidRPr="007D4E0A">
        <w:rPr>
          <w:noProof/>
          <w:sz w:val="22"/>
          <w:szCs w:val="22"/>
          <w:lang w:val="sr-Latn-CS"/>
        </w:rPr>
        <w:t xml:space="preserve"> - </w:t>
      </w:r>
      <w:r>
        <w:rPr>
          <w:noProof/>
          <w:sz w:val="22"/>
          <w:szCs w:val="22"/>
          <w:lang w:val="sr-Latn-CS"/>
        </w:rPr>
        <w:t>član</w:t>
      </w:r>
      <w:r w:rsidR="00D34238" w:rsidRPr="007D4E0A">
        <w:rPr>
          <w:noProof/>
          <w:sz w:val="22"/>
          <w:szCs w:val="22"/>
          <w:lang w:val="sr-Latn-CS"/>
        </w:rPr>
        <w:t xml:space="preserve">103., </w:t>
      </w:r>
      <w:r>
        <w:rPr>
          <w:noProof/>
          <w:sz w:val="22"/>
          <w:szCs w:val="22"/>
          <w:lang w:val="sr-Latn-CS"/>
        </w:rPr>
        <w:t>Saradnja</w:t>
      </w:r>
      <w:r w:rsidR="00D34238" w:rsidRPr="007D4E0A">
        <w:rPr>
          <w:noProof/>
          <w:sz w:val="22"/>
          <w:szCs w:val="22"/>
          <w:lang w:val="sr-Latn-CS"/>
        </w:rPr>
        <w:t xml:space="preserve"> </w:t>
      </w:r>
      <w:r>
        <w:rPr>
          <w:noProof/>
          <w:sz w:val="22"/>
          <w:szCs w:val="22"/>
          <w:lang w:val="sr-Latn-CS"/>
        </w:rPr>
        <w:t>u</w:t>
      </w:r>
      <w:r w:rsidR="00D34238" w:rsidRPr="007D4E0A">
        <w:rPr>
          <w:noProof/>
          <w:sz w:val="22"/>
          <w:szCs w:val="22"/>
          <w:lang w:val="sr-Latn-CS"/>
        </w:rPr>
        <w:t xml:space="preserve"> </w:t>
      </w:r>
      <w:r>
        <w:rPr>
          <w:noProof/>
          <w:sz w:val="22"/>
          <w:szCs w:val="22"/>
          <w:lang w:val="sr-Latn-CS"/>
        </w:rPr>
        <w:t>audio</w:t>
      </w:r>
      <w:r w:rsidR="00D34238" w:rsidRPr="007D4E0A">
        <w:rPr>
          <w:noProof/>
          <w:sz w:val="22"/>
          <w:szCs w:val="22"/>
          <w:lang w:val="sr-Latn-CS"/>
        </w:rPr>
        <w:t>-</w:t>
      </w:r>
      <w:r>
        <w:rPr>
          <w:noProof/>
          <w:sz w:val="22"/>
          <w:szCs w:val="22"/>
          <w:lang w:val="sr-Latn-CS"/>
        </w:rPr>
        <w:t>vizuelnoj</w:t>
      </w:r>
      <w:r w:rsidR="00D34238" w:rsidRPr="007D4E0A">
        <w:rPr>
          <w:noProof/>
          <w:sz w:val="22"/>
          <w:szCs w:val="22"/>
          <w:lang w:val="sr-Latn-CS"/>
        </w:rPr>
        <w:t xml:space="preserve"> </w:t>
      </w:r>
      <w:r>
        <w:rPr>
          <w:noProof/>
          <w:sz w:val="22"/>
          <w:szCs w:val="22"/>
          <w:lang w:val="sr-Latn-CS"/>
        </w:rPr>
        <w:t>oblasti</w:t>
      </w:r>
      <w:r w:rsidR="00D34238" w:rsidRPr="007D4E0A">
        <w:rPr>
          <w:noProof/>
          <w:sz w:val="22"/>
          <w:szCs w:val="22"/>
          <w:lang w:val="sr-Latn-CS"/>
        </w:rPr>
        <w:t xml:space="preserve"> - </w:t>
      </w:r>
      <w:r>
        <w:rPr>
          <w:noProof/>
          <w:sz w:val="22"/>
          <w:szCs w:val="22"/>
          <w:lang w:val="sr-Latn-CS"/>
        </w:rPr>
        <w:t>član</w:t>
      </w:r>
      <w:r w:rsidR="00D34238" w:rsidRPr="007D4E0A">
        <w:rPr>
          <w:noProof/>
          <w:sz w:val="22"/>
          <w:szCs w:val="22"/>
          <w:lang w:val="sr-Latn-CS"/>
        </w:rPr>
        <w:t xml:space="preserve"> 104.</w:t>
      </w:r>
      <w:r>
        <w:rPr>
          <w:noProof/>
          <w:sz w:val="22"/>
          <w:szCs w:val="22"/>
          <w:lang w:val="sr-Latn-CS"/>
        </w:rPr>
        <w:t>i</w:t>
      </w:r>
      <w:r w:rsidR="00D34238" w:rsidRPr="007D4E0A">
        <w:rPr>
          <w:noProof/>
          <w:sz w:val="22"/>
          <w:szCs w:val="22"/>
          <w:lang w:val="sr-Latn-CS"/>
        </w:rPr>
        <w:t xml:space="preserve"> </w:t>
      </w:r>
      <w:r>
        <w:rPr>
          <w:noProof/>
          <w:sz w:val="22"/>
          <w:szCs w:val="22"/>
          <w:lang w:val="sr-Latn-CS"/>
        </w:rPr>
        <w:t>Informacije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komunikacija</w:t>
      </w:r>
      <w:r w:rsidR="00D34238" w:rsidRPr="007D4E0A">
        <w:rPr>
          <w:noProof/>
          <w:sz w:val="22"/>
          <w:szCs w:val="22"/>
          <w:lang w:val="sr-Latn-CS"/>
        </w:rPr>
        <w:t xml:space="preserve"> - </w:t>
      </w:r>
      <w:r>
        <w:rPr>
          <w:noProof/>
          <w:sz w:val="22"/>
          <w:szCs w:val="22"/>
          <w:lang w:val="sr-Latn-CS"/>
        </w:rPr>
        <w:t>član</w:t>
      </w:r>
      <w:r w:rsidR="00D34238" w:rsidRPr="007D4E0A">
        <w:rPr>
          <w:noProof/>
          <w:sz w:val="22"/>
          <w:szCs w:val="22"/>
          <w:lang w:val="sr-Latn-CS"/>
        </w:rPr>
        <w:t xml:space="preserve"> 107.</w:t>
      </w:r>
    </w:p>
    <w:p w:rsidR="00D34238" w:rsidRPr="007D4E0A" w:rsidRDefault="00D34238" w:rsidP="001C620C">
      <w:pPr>
        <w:jc w:val="both"/>
        <w:rPr>
          <w:noProof/>
          <w:color w:val="FF0000"/>
          <w:sz w:val="22"/>
          <w:szCs w:val="22"/>
          <w:lang w:val="sr-Latn-CS"/>
        </w:rPr>
      </w:pP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b</w:t>
      </w:r>
      <w:r w:rsidR="00D34238" w:rsidRPr="007D4E0A">
        <w:rPr>
          <w:noProof/>
          <w:sz w:val="22"/>
          <w:szCs w:val="22"/>
          <w:lang w:val="sr-Latn-CS"/>
        </w:rPr>
        <w:t xml:space="preserve">) </w:t>
      </w:r>
      <w:r>
        <w:rPr>
          <w:noProof/>
          <w:sz w:val="22"/>
          <w:szCs w:val="22"/>
          <w:lang w:val="sr-Latn-CS"/>
        </w:rPr>
        <w:t>Prelazni</w:t>
      </w:r>
      <w:r w:rsidR="00D34238" w:rsidRPr="007D4E0A">
        <w:rPr>
          <w:noProof/>
          <w:sz w:val="22"/>
          <w:szCs w:val="22"/>
          <w:lang w:val="sr-Latn-CS"/>
        </w:rPr>
        <w:t xml:space="preserve"> </w:t>
      </w:r>
      <w:r>
        <w:rPr>
          <w:noProof/>
          <w:sz w:val="22"/>
          <w:szCs w:val="22"/>
          <w:lang w:val="sr-Latn-CS"/>
        </w:rPr>
        <w:t>rok</w:t>
      </w:r>
      <w:r w:rsidR="00D34238" w:rsidRPr="007D4E0A">
        <w:rPr>
          <w:noProof/>
          <w:sz w:val="22"/>
          <w:szCs w:val="22"/>
          <w:lang w:val="sr-Latn-CS"/>
        </w:rPr>
        <w:t xml:space="preserve"> </w:t>
      </w:r>
      <w:r>
        <w:rPr>
          <w:noProof/>
          <w:sz w:val="22"/>
          <w:szCs w:val="22"/>
          <w:lang w:val="sr-Latn-CS"/>
        </w:rPr>
        <w:t>za</w:t>
      </w:r>
      <w:r w:rsidR="00D34238" w:rsidRPr="007D4E0A">
        <w:rPr>
          <w:noProof/>
          <w:sz w:val="22"/>
          <w:szCs w:val="22"/>
          <w:lang w:val="sr-Latn-CS"/>
        </w:rPr>
        <w:t xml:space="preserve"> </w:t>
      </w:r>
      <w:r>
        <w:rPr>
          <w:noProof/>
          <w:sz w:val="22"/>
          <w:szCs w:val="22"/>
          <w:lang w:val="sr-Latn-CS"/>
        </w:rPr>
        <w:t>usklađivanje</w:t>
      </w:r>
      <w:r w:rsidR="00D34238" w:rsidRPr="007D4E0A">
        <w:rPr>
          <w:noProof/>
          <w:sz w:val="22"/>
          <w:szCs w:val="22"/>
          <w:lang w:val="sr-Latn-CS"/>
        </w:rPr>
        <w:t xml:space="preserve"> </w:t>
      </w:r>
      <w:r>
        <w:rPr>
          <w:noProof/>
          <w:sz w:val="22"/>
          <w:szCs w:val="22"/>
          <w:lang w:val="sr-Latn-CS"/>
        </w:rPr>
        <w:t>zakonodavstva</w:t>
      </w:r>
      <w:r w:rsidR="00D34238" w:rsidRPr="007D4E0A">
        <w:rPr>
          <w:noProof/>
          <w:sz w:val="22"/>
          <w:szCs w:val="22"/>
          <w:lang w:val="sr-Latn-CS"/>
        </w:rPr>
        <w:t xml:space="preserve"> </w:t>
      </w:r>
      <w:r>
        <w:rPr>
          <w:noProof/>
          <w:sz w:val="22"/>
          <w:szCs w:val="22"/>
          <w:lang w:val="sr-Latn-CS"/>
        </w:rPr>
        <w:t>prema</w:t>
      </w:r>
      <w:r w:rsidR="00D34238" w:rsidRPr="007D4E0A">
        <w:rPr>
          <w:noProof/>
          <w:sz w:val="22"/>
          <w:szCs w:val="22"/>
          <w:lang w:val="sr-Latn-CS"/>
        </w:rPr>
        <w:t xml:space="preserve"> </w:t>
      </w:r>
      <w:r>
        <w:rPr>
          <w:noProof/>
          <w:sz w:val="22"/>
          <w:szCs w:val="22"/>
          <w:lang w:val="sr-Latn-CS"/>
        </w:rPr>
        <w:t>odredbama</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Prelaznog</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Opšti</w:t>
      </w:r>
      <w:r w:rsidR="00D34238" w:rsidRPr="007D4E0A">
        <w:rPr>
          <w:noProof/>
          <w:sz w:val="22"/>
          <w:szCs w:val="22"/>
          <w:lang w:val="sr-Latn-CS"/>
        </w:rPr>
        <w:t xml:space="preserve"> </w:t>
      </w:r>
      <w:r>
        <w:rPr>
          <w:noProof/>
          <w:sz w:val="22"/>
          <w:szCs w:val="22"/>
          <w:lang w:val="sr-Latn-CS"/>
        </w:rPr>
        <w:t>rok</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v</w:t>
      </w:r>
      <w:r w:rsidR="00D34238" w:rsidRPr="007D4E0A">
        <w:rPr>
          <w:noProof/>
          <w:sz w:val="22"/>
          <w:szCs w:val="22"/>
          <w:lang w:val="sr-Latn-CS"/>
        </w:rPr>
        <w:t xml:space="preserve">) </w:t>
      </w:r>
      <w:r>
        <w:rPr>
          <w:noProof/>
          <w:sz w:val="22"/>
          <w:szCs w:val="22"/>
          <w:lang w:val="sr-Latn-CS"/>
        </w:rPr>
        <w:t>Ocena</w:t>
      </w:r>
      <w:r w:rsidR="00D34238" w:rsidRPr="007D4E0A">
        <w:rPr>
          <w:noProof/>
          <w:sz w:val="22"/>
          <w:szCs w:val="22"/>
          <w:lang w:val="sr-Latn-CS"/>
        </w:rPr>
        <w:t xml:space="preserve"> </w:t>
      </w:r>
      <w:r>
        <w:rPr>
          <w:noProof/>
          <w:sz w:val="22"/>
          <w:szCs w:val="22"/>
          <w:lang w:val="sr-Latn-CS"/>
        </w:rPr>
        <w:t>ispunjenosti</w:t>
      </w:r>
      <w:r w:rsidR="00D34238" w:rsidRPr="007D4E0A">
        <w:rPr>
          <w:noProof/>
          <w:sz w:val="22"/>
          <w:szCs w:val="22"/>
          <w:lang w:val="sr-Latn-CS"/>
        </w:rPr>
        <w:t xml:space="preserve"> </w:t>
      </w:r>
      <w:r>
        <w:rPr>
          <w:noProof/>
          <w:sz w:val="22"/>
          <w:szCs w:val="22"/>
          <w:lang w:val="sr-Latn-CS"/>
        </w:rPr>
        <w:t>obaveze</w:t>
      </w:r>
      <w:r w:rsidR="00D34238" w:rsidRPr="007D4E0A">
        <w:rPr>
          <w:noProof/>
          <w:sz w:val="22"/>
          <w:szCs w:val="22"/>
          <w:lang w:val="sr-Latn-CS"/>
        </w:rPr>
        <w:t xml:space="preserve"> </w:t>
      </w:r>
      <w:r>
        <w:rPr>
          <w:noProof/>
          <w:sz w:val="22"/>
          <w:szCs w:val="22"/>
          <w:lang w:val="sr-Latn-CS"/>
        </w:rPr>
        <w:t>koje</w:t>
      </w:r>
      <w:r w:rsidR="00D34238" w:rsidRPr="007D4E0A">
        <w:rPr>
          <w:noProof/>
          <w:sz w:val="22"/>
          <w:szCs w:val="22"/>
          <w:lang w:val="sr-Latn-CS"/>
        </w:rPr>
        <w:t xml:space="preserve"> </w:t>
      </w:r>
      <w:r>
        <w:rPr>
          <w:noProof/>
          <w:sz w:val="22"/>
          <w:szCs w:val="22"/>
          <w:lang w:val="sr-Latn-CS"/>
        </w:rPr>
        <w:t>proizlaze</w:t>
      </w:r>
      <w:r w:rsidR="00D34238" w:rsidRPr="007D4E0A">
        <w:rPr>
          <w:noProof/>
          <w:sz w:val="22"/>
          <w:szCs w:val="22"/>
          <w:lang w:val="sr-Latn-CS"/>
        </w:rPr>
        <w:t xml:space="preserve"> </w:t>
      </w:r>
      <w:r>
        <w:rPr>
          <w:noProof/>
          <w:sz w:val="22"/>
          <w:szCs w:val="22"/>
          <w:lang w:val="sr-Latn-CS"/>
        </w:rPr>
        <w:t>iz</w:t>
      </w:r>
      <w:r w:rsidR="00D34238" w:rsidRPr="007D4E0A">
        <w:rPr>
          <w:noProof/>
          <w:sz w:val="22"/>
          <w:szCs w:val="22"/>
          <w:lang w:val="sr-Latn-CS"/>
        </w:rPr>
        <w:t xml:space="preserve"> </w:t>
      </w:r>
      <w:r>
        <w:rPr>
          <w:noProof/>
          <w:sz w:val="22"/>
          <w:szCs w:val="22"/>
          <w:lang w:val="sr-Latn-CS"/>
        </w:rPr>
        <w:t>navedene</w:t>
      </w:r>
      <w:r w:rsidR="00D34238" w:rsidRPr="007D4E0A">
        <w:rPr>
          <w:noProof/>
          <w:sz w:val="22"/>
          <w:szCs w:val="22"/>
          <w:lang w:val="sr-Latn-CS"/>
        </w:rPr>
        <w:t xml:space="preserve"> </w:t>
      </w:r>
      <w:r>
        <w:rPr>
          <w:noProof/>
          <w:sz w:val="22"/>
          <w:szCs w:val="22"/>
          <w:lang w:val="sr-Latn-CS"/>
        </w:rPr>
        <w:t>odredbe</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Prelaznog</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Ispunjava</w:t>
      </w:r>
      <w:r w:rsidR="00D34238" w:rsidRPr="007D4E0A">
        <w:rPr>
          <w:noProof/>
          <w:sz w:val="22"/>
          <w:szCs w:val="22"/>
          <w:lang w:val="sr-Latn-CS"/>
        </w:rPr>
        <w:t xml:space="preserve"> </w:t>
      </w:r>
      <w:r>
        <w:rPr>
          <w:noProof/>
          <w:sz w:val="22"/>
          <w:szCs w:val="22"/>
          <w:lang w:val="sr-Latn-CS"/>
        </w:rPr>
        <w:t>u</w:t>
      </w:r>
      <w:r w:rsidR="00D34238" w:rsidRPr="007D4E0A">
        <w:rPr>
          <w:noProof/>
          <w:sz w:val="22"/>
          <w:szCs w:val="22"/>
          <w:lang w:val="sr-Latn-CS"/>
        </w:rPr>
        <w:t xml:space="preserve"> </w:t>
      </w:r>
      <w:r>
        <w:rPr>
          <w:noProof/>
          <w:sz w:val="22"/>
          <w:szCs w:val="22"/>
          <w:lang w:val="sr-Latn-CS"/>
        </w:rPr>
        <w:t>potpunosti</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g</w:t>
      </w:r>
      <w:r w:rsidR="00D34238" w:rsidRPr="007D4E0A">
        <w:rPr>
          <w:noProof/>
          <w:sz w:val="22"/>
          <w:szCs w:val="22"/>
          <w:lang w:val="sr-Latn-CS"/>
        </w:rPr>
        <w:t xml:space="preserve">) </w:t>
      </w:r>
      <w:r>
        <w:rPr>
          <w:noProof/>
          <w:sz w:val="22"/>
          <w:szCs w:val="22"/>
          <w:lang w:val="sr-Latn-CS"/>
        </w:rPr>
        <w:t>Razlozi</w:t>
      </w:r>
      <w:r w:rsidR="00D34238" w:rsidRPr="007D4E0A">
        <w:rPr>
          <w:noProof/>
          <w:sz w:val="22"/>
          <w:szCs w:val="22"/>
          <w:lang w:val="sr-Latn-CS"/>
        </w:rPr>
        <w:t xml:space="preserve"> </w:t>
      </w:r>
      <w:r>
        <w:rPr>
          <w:noProof/>
          <w:sz w:val="22"/>
          <w:szCs w:val="22"/>
          <w:lang w:val="sr-Latn-CS"/>
        </w:rPr>
        <w:t>za</w:t>
      </w:r>
      <w:r w:rsidR="00D34238" w:rsidRPr="007D4E0A">
        <w:rPr>
          <w:noProof/>
          <w:sz w:val="22"/>
          <w:szCs w:val="22"/>
          <w:lang w:val="sr-Latn-CS"/>
        </w:rPr>
        <w:t xml:space="preserve"> </w:t>
      </w:r>
      <w:r>
        <w:rPr>
          <w:noProof/>
          <w:sz w:val="22"/>
          <w:szCs w:val="22"/>
          <w:lang w:val="sr-Latn-CS"/>
        </w:rPr>
        <w:t>delimično</w:t>
      </w:r>
      <w:r w:rsidR="00D34238" w:rsidRPr="007D4E0A">
        <w:rPr>
          <w:noProof/>
          <w:sz w:val="22"/>
          <w:szCs w:val="22"/>
          <w:lang w:val="sr-Latn-CS"/>
        </w:rPr>
        <w:t xml:space="preserve"> </w:t>
      </w:r>
      <w:r>
        <w:rPr>
          <w:noProof/>
          <w:sz w:val="22"/>
          <w:szCs w:val="22"/>
          <w:lang w:val="sr-Latn-CS"/>
        </w:rPr>
        <w:t>ispunjavanje</w:t>
      </w:r>
      <w:r w:rsidR="00D34238" w:rsidRPr="007D4E0A">
        <w:rPr>
          <w:noProof/>
          <w:sz w:val="22"/>
          <w:szCs w:val="22"/>
          <w:lang w:val="sr-Latn-CS"/>
        </w:rPr>
        <w:t xml:space="preserve">, </w:t>
      </w:r>
      <w:r>
        <w:rPr>
          <w:noProof/>
          <w:sz w:val="22"/>
          <w:szCs w:val="22"/>
          <w:lang w:val="sr-Latn-CS"/>
        </w:rPr>
        <w:t>odnosno</w:t>
      </w:r>
      <w:r w:rsidR="00D34238" w:rsidRPr="007D4E0A">
        <w:rPr>
          <w:noProof/>
          <w:sz w:val="22"/>
          <w:szCs w:val="22"/>
          <w:lang w:val="sr-Latn-CS"/>
        </w:rPr>
        <w:t xml:space="preserve"> </w:t>
      </w:r>
      <w:r>
        <w:rPr>
          <w:noProof/>
          <w:sz w:val="22"/>
          <w:szCs w:val="22"/>
          <w:lang w:val="sr-Latn-CS"/>
        </w:rPr>
        <w:t>neispunjavanje</w:t>
      </w:r>
      <w:r w:rsidR="00D34238" w:rsidRPr="007D4E0A">
        <w:rPr>
          <w:noProof/>
          <w:sz w:val="22"/>
          <w:szCs w:val="22"/>
          <w:lang w:val="sr-Latn-CS"/>
        </w:rPr>
        <w:t xml:space="preserve"> </w:t>
      </w:r>
      <w:r>
        <w:rPr>
          <w:noProof/>
          <w:sz w:val="22"/>
          <w:szCs w:val="22"/>
          <w:lang w:val="sr-Latn-CS"/>
        </w:rPr>
        <w:t>obaveza</w:t>
      </w:r>
      <w:r w:rsidR="00D34238" w:rsidRPr="007D4E0A">
        <w:rPr>
          <w:noProof/>
          <w:sz w:val="22"/>
          <w:szCs w:val="22"/>
          <w:lang w:val="sr-Latn-CS"/>
        </w:rPr>
        <w:t xml:space="preserve"> </w:t>
      </w:r>
      <w:r>
        <w:rPr>
          <w:noProof/>
          <w:sz w:val="22"/>
          <w:szCs w:val="22"/>
          <w:lang w:val="sr-Latn-CS"/>
        </w:rPr>
        <w:t>koje</w:t>
      </w:r>
      <w:r w:rsidR="00D34238" w:rsidRPr="007D4E0A">
        <w:rPr>
          <w:noProof/>
          <w:sz w:val="22"/>
          <w:szCs w:val="22"/>
          <w:lang w:val="sr-Latn-CS"/>
        </w:rPr>
        <w:t xml:space="preserve"> </w:t>
      </w:r>
      <w:r>
        <w:rPr>
          <w:noProof/>
          <w:sz w:val="22"/>
          <w:szCs w:val="22"/>
          <w:lang w:val="sr-Latn-CS"/>
        </w:rPr>
        <w:t>proizlaze</w:t>
      </w:r>
      <w:r w:rsidR="00D34238" w:rsidRPr="007D4E0A">
        <w:rPr>
          <w:noProof/>
          <w:sz w:val="22"/>
          <w:szCs w:val="22"/>
          <w:lang w:val="sr-Latn-CS"/>
        </w:rPr>
        <w:t xml:space="preserve"> </w:t>
      </w:r>
      <w:r>
        <w:rPr>
          <w:noProof/>
          <w:sz w:val="22"/>
          <w:szCs w:val="22"/>
          <w:lang w:val="sr-Latn-CS"/>
        </w:rPr>
        <w:t>iz</w:t>
      </w:r>
      <w:r w:rsidR="00D34238" w:rsidRPr="007D4E0A">
        <w:rPr>
          <w:noProof/>
          <w:sz w:val="22"/>
          <w:szCs w:val="22"/>
          <w:lang w:val="sr-Latn-CS"/>
        </w:rPr>
        <w:t xml:space="preserve"> </w:t>
      </w:r>
      <w:r>
        <w:rPr>
          <w:noProof/>
          <w:sz w:val="22"/>
          <w:szCs w:val="22"/>
          <w:lang w:val="sr-Latn-CS"/>
        </w:rPr>
        <w:t>navedene</w:t>
      </w:r>
      <w:r w:rsidR="00D34238" w:rsidRPr="007D4E0A">
        <w:rPr>
          <w:noProof/>
          <w:sz w:val="22"/>
          <w:szCs w:val="22"/>
          <w:lang w:val="sr-Latn-CS"/>
        </w:rPr>
        <w:t xml:space="preserve"> </w:t>
      </w:r>
      <w:r>
        <w:rPr>
          <w:noProof/>
          <w:sz w:val="22"/>
          <w:szCs w:val="22"/>
          <w:lang w:val="sr-Latn-CS"/>
        </w:rPr>
        <w:t>odredbe</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Prelaznog</w:t>
      </w:r>
      <w:r w:rsidR="00D34238" w:rsidRPr="007D4E0A">
        <w:rPr>
          <w:noProof/>
          <w:sz w:val="22"/>
          <w:szCs w:val="22"/>
          <w:lang w:val="sr-Latn-CS"/>
        </w:rPr>
        <w:t xml:space="preserve"> </w:t>
      </w:r>
      <w:r>
        <w:rPr>
          <w:noProof/>
          <w:sz w:val="22"/>
          <w:szCs w:val="22"/>
          <w:lang w:val="sr-Latn-CS"/>
        </w:rPr>
        <w:t>sporazuma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w:t>
      </w:r>
    </w:p>
    <w:p w:rsidR="00D34238" w:rsidRPr="007D4E0A" w:rsidRDefault="007D4E0A" w:rsidP="001C620C">
      <w:pPr>
        <w:jc w:val="both"/>
        <w:rPr>
          <w:noProof/>
          <w:sz w:val="22"/>
          <w:szCs w:val="22"/>
          <w:lang w:val="sr-Latn-CS"/>
        </w:rPr>
      </w:pPr>
      <w:r>
        <w:rPr>
          <w:noProof/>
          <w:sz w:val="22"/>
          <w:szCs w:val="22"/>
          <w:lang w:val="sr-Latn-CS"/>
        </w:rPr>
        <w:t>d</w:t>
      </w:r>
      <w:r w:rsidR="00D34238" w:rsidRPr="007D4E0A">
        <w:rPr>
          <w:noProof/>
          <w:sz w:val="22"/>
          <w:szCs w:val="22"/>
          <w:lang w:val="sr-Latn-CS"/>
        </w:rPr>
        <w:t xml:space="preserve">) </w:t>
      </w:r>
      <w:r>
        <w:rPr>
          <w:noProof/>
          <w:sz w:val="22"/>
          <w:szCs w:val="22"/>
          <w:lang w:val="sr-Latn-CS"/>
        </w:rPr>
        <w:t>Veza</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Nacionalnim</w:t>
      </w:r>
      <w:r w:rsidR="00D34238" w:rsidRPr="007D4E0A">
        <w:rPr>
          <w:noProof/>
          <w:sz w:val="22"/>
          <w:szCs w:val="22"/>
          <w:lang w:val="sr-Latn-CS"/>
        </w:rPr>
        <w:t xml:space="preserve"> </w:t>
      </w:r>
      <w:r>
        <w:rPr>
          <w:noProof/>
          <w:sz w:val="22"/>
          <w:szCs w:val="22"/>
          <w:lang w:val="sr-Latn-CS"/>
        </w:rPr>
        <w:t>programom</w:t>
      </w:r>
      <w:r w:rsidR="00D34238" w:rsidRPr="007D4E0A">
        <w:rPr>
          <w:noProof/>
          <w:sz w:val="22"/>
          <w:szCs w:val="22"/>
          <w:lang w:val="sr-Latn-CS"/>
        </w:rPr>
        <w:t xml:space="preserve"> </w:t>
      </w:r>
      <w:r>
        <w:rPr>
          <w:noProof/>
          <w:sz w:val="22"/>
          <w:szCs w:val="22"/>
          <w:lang w:val="sr-Latn-CS"/>
        </w:rPr>
        <w:t>za</w:t>
      </w:r>
      <w:r w:rsidR="00D34238" w:rsidRPr="007D4E0A">
        <w:rPr>
          <w:noProof/>
          <w:sz w:val="22"/>
          <w:szCs w:val="22"/>
          <w:lang w:val="sr-Latn-CS"/>
        </w:rPr>
        <w:t xml:space="preserve"> </w:t>
      </w:r>
      <w:r>
        <w:rPr>
          <w:noProof/>
          <w:sz w:val="22"/>
          <w:szCs w:val="22"/>
          <w:lang w:val="sr-Latn-CS"/>
        </w:rPr>
        <w:t>usvajanje</w:t>
      </w:r>
      <w:r w:rsidR="00D34238" w:rsidRPr="007D4E0A">
        <w:rPr>
          <w:noProof/>
          <w:sz w:val="22"/>
          <w:szCs w:val="22"/>
          <w:lang w:val="sr-Latn-CS"/>
        </w:rPr>
        <w:t xml:space="preserve"> </w:t>
      </w:r>
      <w:r>
        <w:rPr>
          <w:noProof/>
          <w:sz w:val="22"/>
          <w:szCs w:val="22"/>
          <w:lang w:val="sr-Latn-CS"/>
        </w:rPr>
        <w:t>pravnih</w:t>
      </w:r>
      <w:r w:rsidR="00D34238" w:rsidRPr="007D4E0A">
        <w:rPr>
          <w:noProof/>
          <w:sz w:val="22"/>
          <w:szCs w:val="22"/>
          <w:lang w:val="sr-Latn-CS"/>
        </w:rPr>
        <w:t xml:space="preserve"> </w:t>
      </w:r>
      <w:r>
        <w:rPr>
          <w:noProof/>
          <w:sz w:val="22"/>
          <w:szCs w:val="22"/>
          <w:lang w:val="sr-Latn-CS"/>
        </w:rPr>
        <w:t>tekovina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Mesto</w:t>
      </w:r>
      <w:r w:rsidR="00D34238" w:rsidRPr="007D4E0A">
        <w:rPr>
          <w:noProof/>
          <w:sz w:val="22"/>
          <w:szCs w:val="22"/>
          <w:lang w:val="sr-Latn-CS"/>
        </w:rPr>
        <w:t xml:space="preserve"> </w:t>
      </w:r>
      <w:r>
        <w:rPr>
          <w:noProof/>
          <w:sz w:val="22"/>
          <w:szCs w:val="22"/>
          <w:lang w:val="sr-Latn-CS"/>
        </w:rPr>
        <w:t>u</w:t>
      </w:r>
      <w:r w:rsidR="00D34238" w:rsidRPr="007D4E0A">
        <w:rPr>
          <w:noProof/>
          <w:sz w:val="22"/>
          <w:szCs w:val="22"/>
          <w:lang w:val="sr-Latn-CS"/>
        </w:rPr>
        <w:t xml:space="preserve"> </w:t>
      </w:r>
      <w:r>
        <w:rPr>
          <w:noProof/>
          <w:sz w:val="22"/>
          <w:szCs w:val="22"/>
          <w:lang w:val="sr-Latn-CS"/>
        </w:rPr>
        <w:t>strukturi</w:t>
      </w:r>
      <w:r w:rsidR="00D34238" w:rsidRPr="007D4E0A">
        <w:rPr>
          <w:noProof/>
          <w:sz w:val="22"/>
          <w:szCs w:val="22"/>
          <w:lang w:val="sr-Latn-CS"/>
        </w:rPr>
        <w:t xml:space="preserve"> </w:t>
      </w:r>
      <w:r>
        <w:rPr>
          <w:noProof/>
          <w:sz w:val="22"/>
          <w:szCs w:val="22"/>
          <w:lang w:val="sr-Latn-CS"/>
        </w:rPr>
        <w:t>NPAA</w:t>
      </w:r>
      <w:r w:rsidR="00D34238" w:rsidRPr="007D4E0A">
        <w:rPr>
          <w:noProof/>
          <w:sz w:val="22"/>
          <w:szCs w:val="22"/>
          <w:lang w:val="sr-Latn-CS"/>
        </w:rPr>
        <w:t xml:space="preserve"> – </w:t>
      </w:r>
      <w:r>
        <w:rPr>
          <w:noProof/>
          <w:sz w:val="22"/>
          <w:szCs w:val="22"/>
          <w:lang w:val="sr-Latn-CS"/>
        </w:rPr>
        <w:t>Poglavlje</w:t>
      </w:r>
      <w:r w:rsidR="00D34238" w:rsidRPr="007D4E0A">
        <w:rPr>
          <w:noProof/>
          <w:sz w:val="22"/>
          <w:szCs w:val="22"/>
          <w:lang w:val="sr-Latn-CS"/>
        </w:rPr>
        <w:t xml:space="preserve"> 3. </w:t>
      </w:r>
      <w:r>
        <w:rPr>
          <w:noProof/>
          <w:sz w:val="22"/>
          <w:szCs w:val="22"/>
          <w:lang w:val="sr-Latn-CS"/>
        </w:rPr>
        <w:t>Sposobnost</w:t>
      </w:r>
      <w:r w:rsidR="00D34238" w:rsidRPr="007D4E0A">
        <w:rPr>
          <w:noProof/>
          <w:sz w:val="22"/>
          <w:szCs w:val="22"/>
          <w:lang w:val="sr-Latn-CS"/>
        </w:rPr>
        <w:t xml:space="preserve"> </w:t>
      </w:r>
      <w:r>
        <w:rPr>
          <w:noProof/>
          <w:sz w:val="22"/>
          <w:szCs w:val="22"/>
          <w:lang w:val="sr-Latn-CS"/>
        </w:rPr>
        <w:t>preuzimanja</w:t>
      </w:r>
      <w:r w:rsidR="00D34238" w:rsidRPr="007D4E0A">
        <w:rPr>
          <w:noProof/>
          <w:sz w:val="22"/>
          <w:szCs w:val="22"/>
          <w:lang w:val="sr-Latn-CS"/>
        </w:rPr>
        <w:t xml:space="preserve"> </w:t>
      </w:r>
      <w:r>
        <w:rPr>
          <w:noProof/>
          <w:sz w:val="22"/>
          <w:szCs w:val="22"/>
          <w:lang w:val="sr-Latn-CS"/>
        </w:rPr>
        <w:t>obaveza</w:t>
      </w:r>
      <w:r w:rsidR="00D34238" w:rsidRPr="007D4E0A">
        <w:rPr>
          <w:noProof/>
          <w:sz w:val="22"/>
          <w:szCs w:val="22"/>
          <w:lang w:val="sr-Latn-CS"/>
        </w:rPr>
        <w:t xml:space="preserve"> </w:t>
      </w:r>
      <w:r>
        <w:rPr>
          <w:noProof/>
          <w:sz w:val="22"/>
          <w:szCs w:val="22"/>
          <w:lang w:val="sr-Latn-CS"/>
        </w:rPr>
        <w:t>iz</w:t>
      </w:r>
      <w:r w:rsidR="00D34238" w:rsidRPr="007D4E0A">
        <w:rPr>
          <w:noProof/>
          <w:sz w:val="22"/>
          <w:szCs w:val="22"/>
          <w:lang w:val="sr-Latn-CS"/>
        </w:rPr>
        <w:t xml:space="preserve"> </w:t>
      </w:r>
      <w:r>
        <w:rPr>
          <w:noProof/>
          <w:sz w:val="22"/>
          <w:szCs w:val="22"/>
          <w:lang w:val="sr-Latn-CS"/>
        </w:rPr>
        <w:t>članstva</w:t>
      </w:r>
      <w:r w:rsidR="00D34238" w:rsidRPr="007D4E0A">
        <w:rPr>
          <w:noProof/>
          <w:sz w:val="22"/>
          <w:szCs w:val="22"/>
          <w:lang w:val="sr-Latn-CS"/>
        </w:rPr>
        <w:t xml:space="preserve"> </w:t>
      </w:r>
      <w:r>
        <w:rPr>
          <w:noProof/>
          <w:sz w:val="22"/>
          <w:szCs w:val="22"/>
          <w:lang w:val="sr-Latn-CS"/>
        </w:rPr>
        <w:t>u</w:t>
      </w:r>
      <w:r w:rsidR="00D34238" w:rsidRPr="007D4E0A">
        <w:rPr>
          <w:noProof/>
          <w:sz w:val="22"/>
          <w:szCs w:val="22"/>
          <w:lang w:val="sr-Latn-CS"/>
        </w:rPr>
        <w:t xml:space="preserve"> </w:t>
      </w:r>
      <w:r>
        <w:rPr>
          <w:noProof/>
          <w:sz w:val="22"/>
          <w:szCs w:val="22"/>
          <w:lang w:val="sr-Latn-CS"/>
        </w:rPr>
        <w:t>EU</w:t>
      </w:r>
      <w:r w:rsidR="00D34238" w:rsidRPr="007D4E0A">
        <w:rPr>
          <w:noProof/>
          <w:sz w:val="22"/>
          <w:szCs w:val="22"/>
          <w:lang w:val="sr-Latn-CS"/>
        </w:rPr>
        <w:t xml:space="preserve"> – </w:t>
      </w:r>
      <w:r>
        <w:rPr>
          <w:noProof/>
          <w:sz w:val="22"/>
          <w:szCs w:val="22"/>
          <w:lang w:val="sr-Latn-CS"/>
        </w:rPr>
        <w:t>potpoglavlje</w:t>
      </w:r>
      <w:r w:rsidR="00D34238" w:rsidRPr="007D4E0A">
        <w:rPr>
          <w:noProof/>
          <w:sz w:val="22"/>
          <w:szCs w:val="22"/>
          <w:lang w:val="sr-Latn-CS"/>
        </w:rPr>
        <w:t xml:space="preserve"> 3.10 </w:t>
      </w:r>
      <w:r>
        <w:rPr>
          <w:noProof/>
          <w:sz w:val="22"/>
          <w:szCs w:val="22"/>
          <w:lang w:val="sr-Latn-CS"/>
        </w:rPr>
        <w:t>Informaciono</w:t>
      </w:r>
      <w:r w:rsidR="00D34238" w:rsidRPr="007D4E0A">
        <w:rPr>
          <w:noProof/>
          <w:sz w:val="22"/>
          <w:szCs w:val="22"/>
          <w:lang w:val="sr-Latn-CS"/>
        </w:rPr>
        <w:t xml:space="preserve"> </w:t>
      </w:r>
      <w:r>
        <w:rPr>
          <w:noProof/>
          <w:sz w:val="22"/>
          <w:szCs w:val="22"/>
          <w:lang w:val="sr-Latn-CS"/>
        </w:rPr>
        <w:t>društvo</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mediji</w:t>
      </w:r>
      <w:r w:rsidR="00D34238" w:rsidRPr="007D4E0A">
        <w:rPr>
          <w:noProof/>
          <w:sz w:val="22"/>
          <w:szCs w:val="22"/>
          <w:lang w:val="sr-Latn-CS"/>
        </w:rPr>
        <w:t xml:space="preserve"> – </w:t>
      </w:r>
      <w:r>
        <w:rPr>
          <w:noProof/>
          <w:sz w:val="22"/>
          <w:szCs w:val="22"/>
          <w:lang w:val="sr-Latn-CS"/>
        </w:rPr>
        <w:t>potpotpoglavlje</w:t>
      </w:r>
      <w:r w:rsidR="00D34238" w:rsidRPr="007D4E0A">
        <w:rPr>
          <w:noProof/>
          <w:sz w:val="22"/>
          <w:szCs w:val="22"/>
          <w:lang w:val="sr-Latn-CS"/>
        </w:rPr>
        <w:t xml:space="preserve"> 3.10.3 </w:t>
      </w:r>
      <w:r>
        <w:rPr>
          <w:noProof/>
          <w:sz w:val="22"/>
          <w:szCs w:val="22"/>
          <w:lang w:val="sr-Latn-CS"/>
        </w:rPr>
        <w:t>Audiovizualna</w:t>
      </w:r>
      <w:r w:rsidR="00D34238" w:rsidRPr="007D4E0A">
        <w:rPr>
          <w:noProof/>
          <w:sz w:val="22"/>
          <w:szCs w:val="22"/>
          <w:lang w:val="sr-Latn-CS"/>
        </w:rPr>
        <w:t xml:space="preserve"> </w:t>
      </w:r>
      <w:r>
        <w:rPr>
          <w:noProof/>
          <w:sz w:val="22"/>
          <w:szCs w:val="22"/>
          <w:lang w:val="sr-Latn-CS"/>
        </w:rPr>
        <w:t>politika</w:t>
      </w:r>
    </w:p>
    <w:p w:rsidR="00D34238" w:rsidRPr="007D4E0A" w:rsidRDefault="00D34238" w:rsidP="001C620C">
      <w:pPr>
        <w:jc w:val="both"/>
        <w:rPr>
          <w:noProof/>
          <w:sz w:val="22"/>
          <w:szCs w:val="22"/>
          <w:lang w:val="sr-Latn-CS"/>
        </w:rPr>
      </w:pPr>
    </w:p>
    <w:p w:rsidR="00D34238" w:rsidRPr="007D4E0A" w:rsidRDefault="007D4E0A" w:rsidP="001C620C">
      <w:pPr>
        <w:jc w:val="both"/>
        <w:rPr>
          <w:iCs/>
          <w:noProof/>
          <w:color w:val="000000"/>
          <w:sz w:val="22"/>
          <w:szCs w:val="22"/>
          <w:lang w:val="sr-Latn-CS"/>
        </w:rPr>
      </w:pPr>
      <w:r>
        <w:rPr>
          <w:iCs/>
          <w:noProof/>
          <w:color w:val="000000"/>
          <w:sz w:val="22"/>
          <w:szCs w:val="22"/>
          <w:lang w:val="sr-Latn-CS"/>
        </w:rPr>
        <w:t>Šifra</w:t>
      </w:r>
      <w:r w:rsidR="00D34238" w:rsidRPr="007D4E0A">
        <w:rPr>
          <w:iCs/>
          <w:noProof/>
          <w:color w:val="000000"/>
          <w:sz w:val="22"/>
          <w:szCs w:val="22"/>
          <w:lang w:val="sr-Latn-CS"/>
        </w:rPr>
        <w:t xml:space="preserve"> </w:t>
      </w:r>
      <w:r>
        <w:rPr>
          <w:iCs/>
          <w:noProof/>
          <w:color w:val="000000"/>
          <w:sz w:val="22"/>
          <w:szCs w:val="22"/>
          <w:lang w:val="sr-Latn-CS"/>
        </w:rPr>
        <w:t>propisa</w:t>
      </w:r>
      <w:r w:rsidR="00D34238" w:rsidRPr="007D4E0A">
        <w:rPr>
          <w:iCs/>
          <w:noProof/>
          <w:color w:val="000000"/>
          <w:sz w:val="22"/>
          <w:szCs w:val="22"/>
          <w:lang w:val="sr-Latn-CS"/>
        </w:rPr>
        <w:t xml:space="preserve"> </w:t>
      </w:r>
      <w:r>
        <w:rPr>
          <w:iCs/>
          <w:noProof/>
          <w:color w:val="000000"/>
          <w:sz w:val="22"/>
          <w:szCs w:val="22"/>
          <w:lang w:val="sr-Latn-CS"/>
        </w:rPr>
        <w:t>iz</w:t>
      </w:r>
      <w:r w:rsidR="00D34238" w:rsidRPr="007D4E0A">
        <w:rPr>
          <w:iCs/>
          <w:noProof/>
          <w:color w:val="000000"/>
          <w:sz w:val="22"/>
          <w:szCs w:val="22"/>
          <w:lang w:val="sr-Latn-CS"/>
        </w:rPr>
        <w:t xml:space="preserve"> </w:t>
      </w:r>
      <w:r>
        <w:rPr>
          <w:iCs/>
          <w:noProof/>
          <w:color w:val="000000"/>
          <w:sz w:val="22"/>
          <w:szCs w:val="22"/>
          <w:lang w:val="sr-Latn-CS"/>
        </w:rPr>
        <w:t>NPAA</w:t>
      </w:r>
      <w:r w:rsidR="00D34238" w:rsidRPr="007D4E0A">
        <w:rPr>
          <w:iCs/>
          <w:noProof/>
          <w:color w:val="000000"/>
          <w:sz w:val="22"/>
          <w:szCs w:val="22"/>
          <w:lang w:val="sr-Latn-CS"/>
        </w:rPr>
        <w:t xml:space="preserve"> </w:t>
      </w:r>
      <w:r>
        <w:rPr>
          <w:iCs/>
          <w:noProof/>
          <w:color w:val="000000"/>
          <w:sz w:val="22"/>
          <w:szCs w:val="22"/>
          <w:lang w:val="sr-Latn-CS"/>
        </w:rPr>
        <w:t>baze</w:t>
      </w:r>
      <w:r w:rsidR="00D34238" w:rsidRPr="007D4E0A">
        <w:rPr>
          <w:iCs/>
          <w:noProof/>
          <w:color w:val="000000"/>
          <w:sz w:val="22"/>
          <w:szCs w:val="22"/>
          <w:lang w:val="sr-Latn-CS"/>
        </w:rPr>
        <w:t xml:space="preserve"> : 2014-39</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 xml:space="preserve">4. </w:t>
      </w:r>
      <w:r w:rsidR="007D4E0A">
        <w:rPr>
          <w:noProof/>
          <w:sz w:val="22"/>
          <w:szCs w:val="22"/>
          <w:lang w:val="sr-Latn-CS"/>
        </w:rPr>
        <w:t>Usklađenost</w:t>
      </w:r>
      <w:r w:rsidRPr="007D4E0A">
        <w:rPr>
          <w:noProof/>
          <w:sz w:val="22"/>
          <w:szCs w:val="22"/>
          <w:lang w:val="sr-Latn-CS"/>
        </w:rPr>
        <w:t xml:space="preserve"> </w:t>
      </w:r>
      <w:r w:rsidR="007D4E0A">
        <w:rPr>
          <w:noProof/>
          <w:sz w:val="22"/>
          <w:szCs w:val="22"/>
          <w:lang w:val="sr-Latn-CS"/>
        </w:rPr>
        <w:t>propisa</w:t>
      </w:r>
      <w:r w:rsidRPr="007D4E0A">
        <w:rPr>
          <w:noProof/>
          <w:sz w:val="22"/>
          <w:szCs w:val="22"/>
          <w:lang w:val="sr-Latn-CS"/>
        </w:rPr>
        <w:t xml:space="preserve"> </w:t>
      </w:r>
      <w:r w:rsidR="007D4E0A">
        <w:rPr>
          <w:noProof/>
          <w:sz w:val="22"/>
          <w:szCs w:val="22"/>
          <w:lang w:val="sr-Latn-CS"/>
        </w:rPr>
        <w:t>sa</w:t>
      </w:r>
      <w:r w:rsidRPr="007D4E0A">
        <w:rPr>
          <w:noProof/>
          <w:sz w:val="22"/>
          <w:szCs w:val="22"/>
          <w:lang w:val="sr-Latn-CS"/>
        </w:rPr>
        <w:t xml:space="preserve"> </w:t>
      </w:r>
      <w:r w:rsidR="007D4E0A">
        <w:rPr>
          <w:noProof/>
          <w:sz w:val="22"/>
          <w:szCs w:val="22"/>
          <w:lang w:val="sr-Latn-CS"/>
        </w:rPr>
        <w:t>propisima</w:t>
      </w:r>
      <w:r w:rsidRPr="007D4E0A">
        <w:rPr>
          <w:noProof/>
          <w:sz w:val="22"/>
          <w:szCs w:val="22"/>
          <w:lang w:val="sr-Latn-CS"/>
        </w:rPr>
        <w:t xml:space="preserve"> </w:t>
      </w:r>
      <w:r w:rsidR="007D4E0A">
        <w:rPr>
          <w:noProof/>
          <w:sz w:val="22"/>
          <w:szCs w:val="22"/>
          <w:lang w:val="sr-Latn-CS"/>
        </w:rPr>
        <w:t>Evropske</w:t>
      </w:r>
      <w:r w:rsidRPr="007D4E0A">
        <w:rPr>
          <w:noProof/>
          <w:sz w:val="22"/>
          <w:szCs w:val="22"/>
          <w:lang w:val="sr-Latn-CS"/>
        </w:rPr>
        <w:t xml:space="preserve"> </w:t>
      </w:r>
      <w:r w:rsidR="007D4E0A">
        <w:rPr>
          <w:noProof/>
          <w:sz w:val="22"/>
          <w:szCs w:val="22"/>
          <w:lang w:val="sr-Latn-CS"/>
        </w:rPr>
        <w:t>unije</w:t>
      </w: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a</w:t>
      </w:r>
      <w:r w:rsidR="00D34238" w:rsidRPr="007D4E0A">
        <w:rPr>
          <w:noProof/>
          <w:sz w:val="22"/>
          <w:szCs w:val="22"/>
          <w:lang w:val="sr-Latn-CS"/>
        </w:rPr>
        <w:t xml:space="preserve">) </w:t>
      </w:r>
      <w:r>
        <w:rPr>
          <w:noProof/>
          <w:sz w:val="22"/>
          <w:szCs w:val="22"/>
          <w:lang w:val="sr-Latn-CS"/>
        </w:rPr>
        <w:t>Navođenje</w:t>
      </w:r>
      <w:r w:rsidR="00D34238" w:rsidRPr="007D4E0A">
        <w:rPr>
          <w:noProof/>
          <w:sz w:val="22"/>
          <w:szCs w:val="22"/>
          <w:lang w:val="sr-Latn-CS"/>
        </w:rPr>
        <w:t xml:space="preserve"> </w:t>
      </w:r>
      <w:r>
        <w:rPr>
          <w:noProof/>
          <w:sz w:val="22"/>
          <w:szCs w:val="22"/>
          <w:lang w:val="sr-Latn-CS"/>
        </w:rPr>
        <w:t>odredaba</w:t>
      </w:r>
      <w:r w:rsidR="00D34238" w:rsidRPr="007D4E0A">
        <w:rPr>
          <w:noProof/>
          <w:sz w:val="22"/>
          <w:szCs w:val="22"/>
          <w:lang w:val="sr-Latn-CS"/>
        </w:rPr>
        <w:t xml:space="preserve"> </w:t>
      </w:r>
      <w:r>
        <w:rPr>
          <w:noProof/>
          <w:sz w:val="22"/>
          <w:szCs w:val="22"/>
          <w:lang w:val="sr-Latn-CS"/>
        </w:rPr>
        <w:t>primarnih</w:t>
      </w:r>
      <w:r w:rsidR="00D34238" w:rsidRPr="007D4E0A">
        <w:rPr>
          <w:noProof/>
          <w:sz w:val="22"/>
          <w:szCs w:val="22"/>
          <w:lang w:val="sr-Latn-CS"/>
        </w:rPr>
        <w:t xml:space="preserve"> </w:t>
      </w:r>
      <w:r>
        <w:rPr>
          <w:noProof/>
          <w:sz w:val="22"/>
          <w:szCs w:val="22"/>
          <w:lang w:val="sr-Latn-CS"/>
        </w:rPr>
        <w:t>izvora</w:t>
      </w:r>
      <w:r w:rsidR="00D34238" w:rsidRPr="007D4E0A">
        <w:rPr>
          <w:noProof/>
          <w:sz w:val="22"/>
          <w:szCs w:val="22"/>
          <w:lang w:val="sr-Latn-CS"/>
        </w:rPr>
        <w:t xml:space="preserve"> </w:t>
      </w:r>
      <w:r>
        <w:rPr>
          <w:noProof/>
          <w:sz w:val="22"/>
          <w:szCs w:val="22"/>
          <w:lang w:val="sr-Latn-CS"/>
        </w:rPr>
        <w:t>prava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ocene</w:t>
      </w:r>
      <w:r w:rsidR="00D34238" w:rsidRPr="007D4E0A">
        <w:rPr>
          <w:noProof/>
          <w:sz w:val="22"/>
          <w:szCs w:val="22"/>
          <w:lang w:val="sr-Latn-CS"/>
        </w:rPr>
        <w:t xml:space="preserve"> </w:t>
      </w:r>
      <w:r>
        <w:rPr>
          <w:noProof/>
          <w:sz w:val="22"/>
          <w:szCs w:val="22"/>
          <w:lang w:val="sr-Latn-CS"/>
        </w:rPr>
        <w:t>usklađenosti</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njima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osnivanju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I – </w:t>
      </w:r>
      <w:r>
        <w:rPr>
          <w:noProof/>
          <w:sz w:val="22"/>
          <w:szCs w:val="22"/>
          <w:lang w:val="sr-Latn-CS"/>
        </w:rPr>
        <w:t>Zajedničke</w:t>
      </w:r>
      <w:r w:rsidR="00D34238" w:rsidRPr="007D4E0A">
        <w:rPr>
          <w:noProof/>
          <w:sz w:val="22"/>
          <w:szCs w:val="22"/>
          <w:lang w:val="sr-Latn-CS"/>
        </w:rPr>
        <w:t xml:space="preserve"> </w:t>
      </w:r>
      <w:r>
        <w:rPr>
          <w:noProof/>
          <w:sz w:val="22"/>
          <w:szCs w:val="22"/>
          <w:lang w:val="sr-Latn-CS"/>
        </w:rPr>
        <w:t>odredbe</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2. </w:t>
      </w:r>
      <w:r>
        <w:rPr>
          <w:noProof/>
          <w:sz w:val="22"/>
          <w:szCs w:val="22"/>
          <w:lang w:val="sr-Latn-CS"/>
        </w:rPr>
        <w:t>i</w:t>
      </w:r>
      <w:r w:rsidR="00D34238" w:rsidRPr="007D4E0A">
        <w:rPr>
          <w:noProof/>
          <w:sz w:val="22"/>
          <w:szCs w:val="22"/>
          <w:lang w:val="sr-Latn-CS"/>
        </w:rPr>
        <w:t xml:space="preserve"> 6.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Povelja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osnovnim</w:t>
      </w:r>
      <w:r w:rsidR="00D34238" w:rsidRPr="007D4E0A">
        <w:rPr>
          <w:noProof/>
          <w:sz w:val="22"/>
          <w:szCs w:val="22"/>
          <w:lang w:val="sr-Latn-CS"/>
        </w:rPr>
        <w:t xml:space="preserve"> </w:t>
      </w:r>
      <w:r>
        <w:rPr>
          <w:noProof/>
          <w:sz w:val="22"/>
          <w:szCs w:val="22"/>
          <w:lang w:val="sr-Latn-CS"/>
        </w:rPr>
        <w:t>pravima</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II – </w:t>
      </w:r>
      <w:r>
        <w:rPr>
          <w:noProof/>
          <w:sz w:val="22"/>
          <w:szCs w:val="22"/>
          <w:lang w:val="sr-Latn-CS"/>
        </w:rPr>
        <w:t>Slobode</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11.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Evropska</w:t>
      </w:r>
      <w:r w:rsidR="00D34238" w:rsidRPr="007D4E0A">
        <w:rPr>
          <w:noProof/>
          <w:sz w:val="22"/>
          <w:szCs w:val="22"/>
          <w:lang w:val="sr-Latn-CS"/>
        </w:rPr>
        <w:t xml:space="preserve"> </w:t>
      </w:r>
      <w:r>
        <w:rPr>
          <w:noProof/>
          <w:sz w:val="22"/>
          <w:szCs w:val="22"/>
          <w:lang w:val="sr-Latn-CS"/>
        </w:rPr>
        <w:t>Konvencija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zaštiti</w:t>
      </w:r>
      <w:r w:rsidR="00D34238" w:rsidRPr="007D4E0A">
        <w:rPr>
          <w:noProof/>
          <w:sz w:val="22"/>
          <w:szCs w:val="22"/>
          <w:lang w:val="sr-Latn-CS"/>
        </w:rPr>
        <w:t xml:space="preserve"> </w:t>
      </w:r>
      <w:r>
        <w:rPr>
          <w:noProof/>
          <w:sz w:val="22"/>
          <w:szCs w:val="22"/>
          <w:lang w:val="sr-Latn-CS"/>
        </w:rPr>
        <w:t>ljudskih</w:t>
      </w:r>
      <w:r w:rsidR="00D34238" w:rsidRPr="007D4E0A">
        <w:rPr>
          <w:noProof/>
          <w:sz w:val="22"/>
          <w:szCs w:val="22"/>
          <w:lang w:val="sr-Latn-CS"/>
        </w:rPr>
        <w:t xml:space="preserve"> </w:t>
      </w:r>
      <w:r>
        <w:rPr>
          <w:noProof/>
          <w:sz w:val="22"/>
          <w:szCs w:val="22"/>
          <w:lang w:val="sr-Latn-CS"/>
        </w:rPr>
        <w:t>prava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osnovnih</w:t>
      </w:r>
      <w:r w:rsidR="00D34238" w:rsidRPr="007D4E0A">
        <w:rPr>
          <w:noProof/>
          <w:sz w:val="22"/>
          <w:szCs w:val="22"/>
          <w:lang w:val="sr-Latn-CS"/>
        </w:rPr>
        <w:t xml:space="preserve"> </w:t>
      </w:r>
      <w:r>
        <w:rPr>
          <w:noProof/>
          <w:sz w:val="22"/>
          <w:szCs w:val="22"/>
          <w:lang w:val="sr-Latn-CS"/>
        </w:rPr>
        <w:t>sloboda</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 – </w:t>
      </w:r>
      <w:r>
        <w:rPr>
          <w:noProof/>
          <w:sz w:val="22"/>
          <w:szCs w:val="22"/>
          <w:lang w:val="sr-Latn-CS"/>
        </w:rPr>
        <w:t>Prava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slobode</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10.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funkcionisanju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III </w:t>
      </w:r>
      <w:r>
        <w:rPr>
          <w:noProof/>
          <w:sz w:val="22"/>
          <w:szCs w:val="22"/>
          <w:lang w:val="sr-Latn-CS"/>
        </w:rPr>
        <w:t>Politike</w:t>
      </w:r>
      <w:r w:rsidR="00D34238" w:rsidRPr="007D4E0A">
        <w:rPr>
          <w:noProof/>
          <w:sz w:val="22"/>
          <w:szCs w:val="22"/>
          <w:lang w:val="sr-Latn-CS"/>
        </w:rPr>
        <w:t xml:space="preserve"> </w:t>
      </w:r>
      <w:r>
        <w:rPr>
          <w:noProof/>
          <w:sz w:val="22"/>
          <w:szCs w:val="22"/>
          <w:lang w:val="sr-Latn-CS"/>
        </w:rPr>
        <w:t>zajednice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unutrašnje</w:t>
      </w:r>
      <w:r w:rsidR="00D34238" w:rsidRPr="007D4E0A">
        <w:rPr>
          <w:noProof/>
          <w:sz w:val="22"/>
          <w:szCs w:val="22"/>
          <w:lang w:val="sr-Latn-CS"/>
        </w:rPr>
        <w:t xml:space="preserve"> </w:t>
      </w:r>
      <w:r>
        <w:rPr>
          <w:noProof/>
          <w:sz w:val="22"/>
          <w:szCs w:val="22"/>
          <w:lang w:val="sr-Latn-CS"/>
        </w:rPr>
        <w:t>mere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IV – </w:t>
      </w:r>
      <w:r>
        <w:rPr>
          <w:noProof/>
          <w:sz w:val="22"/>
          <w:szCs w:val="22"/>
          <w:lang w:val="sr-Latn-CS"/>
        </w:rPr>
        <w:t>Slobodno</w:t>
      </w:r>
      <w:r w:rsidR="00D34238" w:rsidRPr="007D4E0A">
        <w:rPr>
          <w:noProof/>
          <w:sz w:val="22"/>
          <w:szCs w:val="22"/>
          <w:lang w:val="sr-Latn-CS"/>
        </w:rPr>
        <w:t xml:space="preserve"> </w:t>
      </w:r>
      <w:r>
        <w:rPr>
          <w:noProof/>
          <w:sz w:val="22"/>
          <w:szCs w:val="22"/>
          <w:lang w:val="sr-Latn-CS"/>
        </w:rPr>
        <w:t>kretanje</w:t>
      </w:r>
      <w:r w:rsidR="00D34238" w:rsidRPr="007D4E0A">
        <w:rPr>
          <w:noProof/>
          <w:sz w:val="22"/>
          <w:szCs w:val="22"/>
          <w:lang w:val="sr-Latn-CS"/>
        </w:rPr>
        <w:t xml:space="preserve"> </w:t>
      </w:r>
      <w:r>
        <w:rPr>
          <w:noProof/>
          <w:sz w:val="22"/>
          <w:szCs w:val="22"/>
          <w:lang w:val="sr-Latn-CS"/>
        </w:rPr>
        <w:t>ljudi</w:t>
      </w:r>
      <w:r w:rsidR="00D34238" w:rsidRPr="007D4E0A">
        <w:rPr>
          <w:noProof/>
          <w:sz w:val="22"/>
          <w:szCs w:val="22"/>
          <w:lang w:val="sr-Latn-CS"/>
        </w:rPr>
        <w:t xml:space="preserve">, </w:t>
      </w:r>
      <w:r>
        <w:rPr>
          <w:noProof/>
          <w:sz w:val="22"/>
          <w:szCs w:val="22"/>
          <w:lang w:val="sr-Latn-CS"/>
        </w:rPr>
        <w:t>usluga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kapitala</w:t>
      </w:r>
      <w:r w:rsidR="00D34238" w:rsidRPr="007D4E0A">
        <w:rPr>
          <w:noProof/>
          <w:sz w:val="22"/>
          <w:szCs w:val="22"/>
          <w:lang w:val="sr-Latn-CS"/>
        </w:rPr>
        <w:t xml:space="preserve">, </w:t>
      </w:r>
      <w:r>
        <w:rPr>
          <w:noProof/>
          <w:sz w:val="22"/>
          <w:szCs w:val="22"/>
          <w:lang w:val="sr-Latn-CS"/>
        </w:rPr>
        <w:t>Poglavlje</w:t>
      </w:r>
      <w:r w:rsidR="00D34238" w:rsidRPr="007D4E0A">
        <w:rPr>
          <w:noProof/>
          <w:sz w:val="22"/>
          <w:szCs w:val="22"/>
          <w:lang w:val="sr-Latn-CS"/>
        </w:rPr>
        <w:t xml:space="preserve"> 3. – </w:t>
      </w:r>
      <w:r>
        <w:rPr>
          <w:noProof/>
          <w:sz w:val="22"/>
          <w:szCs w:val="22"/>
          <w:lang w:val="sr-Latn-CS"/>
        </w:rPr>
        <w:t>Usluge</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56.</w:t>
      </w:r>
    </w:p>
    <w:p w:rsidR="00D34238" w:rsidRPr="007D4E0A" w:rsidRDefault="00D34238" w:rsidP="001C620C">
      <w:pPr>
        <w:jc w:val="both"/>
        <w:rPr>
          <w:noProof/>
          <w:sz w:val="22"/>
          <w:szCs w:val="22"/>
          <w:lang w:val="sr-Latn-CS"/>
        </w:rPr>
      </w:pPr>
      <w:r w:rsidRPr="007D4E0A">
        <w:rPr>
          <w:noProof/>
          <w:sz w:val="22"/>
          <w:szCs w:val="22"/>
          <w:lang w:val="sr-Latn-CS"/>
        </w:rPr>
        <w:t xml:space="preserve">( </w:t>
      </w:r>
      <w:r w:rsidR="007D4E0A">
        <w:rPr>
          <w:noProof/>
          <w:sz w:val="22"/>
          <w:szCs w:val="22"/>
          <w:lang w:val="sr-Latn-CS"/>
        </w:rPr>
        <w:t>potpuno</w:t>
      </w:r>
      <w:r w:rsidRPr="007D4E0A">
        <w:rPr>
          <w:noProof/>
          <w:sz w:val="22"/>
          <w:szCs w:val="22"/>
          <w:lang w:val="sr-Latn-CS"/>
        </w:rPr>
        <w:t xml:space="preserve"> </w:t>
      </w:r>
      <w:r w:rsidR="007D4E0A">
        <w:rPr>
          <w:noProof/>
          <w:sz w:val="22"/>
          <w:szCs w:val="22"/>
          <w:lang w:val="sr-Latn-CS"/>
        </w:rPr>
        <w:t>usklađen</w:t>
      </w:r>
      <w:r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funkcionisanju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III  </w:t>
      </w:r>
      <w:r>
        <w:rPr>
          <w:noProof/>
          <w:sz w:val="22"/>
          <w:szCs w:val="22"/>
          <w:lang w:val="sr-Latn-CS"/>
        </w:rPr>
        <w:t>Politike</w:t>
      </w:r>
      <w:r w:rsidR="00D34238" w:rsidRPr="007D4E0A">
        <w:rPr>
          <w:noProof/>
          <w:sz w:val="22"/>
          <w:szCs w:val="22"/>
          <w:lang w:val="sr-Latn-CS"/>
        </w:rPr>
        <w:t xml:space="preserve"> </w:t>
      </w:r>
      <w:r>
        <w:rPr>
          <w:noProof/>
          <w:sz w:val="22"/>
          <w:szCs w:val="22"/>
          <w:lang w:val="sr-Latn-CS"/>
        </w:rPr>
        <w:t>zajednice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unutrašnje</w:t>
      </w:r>
      <w:r w:rsidR="00D34238" w:rsidRPr="007D4E0A">
        <w:rPr>
          <w:noProof/>
          <w:sz w:val="22"/>
          <w:szCs w:val="22"/>
          <w:lang w:val="sr-Latn-CS"/>
        </w:rPr>
        <w:t xml:space="preserve"> </w:t>
      </w:r>
      <w:r>
        <w:rPr>
          <w:noProof/>
          <w:sz w:val="22"/>
          <w:szCs w:val="22"/>
          <w:lang w:val="sr-Latn-CS"/>
        </w:rPr>
        <w:t>mere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w:t>
      </w:r>
      <w:r w:rsidR="00D34238" w:rsidRPr="007D4E0A">
        <w:rPr>
          <w:noProof/>
          <w:lang w:val="sr-Latn-CS"/>
        </w:rPr>
        <w:t>VII</w:t>
      </w:r>
      <w:r w:rsidR="00D34238" w:rsidRPr="007D4E0A">
        <w:rPr>
          <w:noProof/>
          <w:sz w:val="22"/>
          <w:szCs w:val="22"/>
          <w:lang w:val="sr-Latn-CS"/>
        </w:rPr>
        <w:t xml:space="preserve">  – </w:t>
      </w:r>
      <w:r>
        <w:rPr>
          <w:noProof/>
          <w:sz w:val="22"/>
          <w:szCs w:val="22"/>
          <w:lang w:val="sr-Latn-CS"/>
        </w:rPr>
        <w:t>Zajednička</w:t>
      </w:r>
      <w:r w:rsidR="00D34238" w:rsidRPr="007D4E0A">
        <w:rPr>
          <w:noProof/>
          <w:sz w:val="22"/>
          <w:szCs w:val="22"/>
          <w:lang w:val="sr-Latn-CS"/>
        </w:rPr>
        <w:t xml:space="preserve"> </w:t>
      </w:r>
      <w:r>
        <w:rPr>
          <w:noProof/>
          <w:sz w:val="22"/>
          <w:szCs w:val="22"/>
          <w:lang w:val="sr-Latn-CS"/>
        </w:rPr>
        <w:t>pravila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konkurenciji</w:t>
      </w:r>
      <w:r w:rsidR="00D34238" w:rsidRPr="007D4E0A">
        <w:rPr>
          <w:noProof/>
          <w:sz w:val="22"/>
          <w:szCs w:val="22"/>
          <w:lang w:val="sr-Latn-CS"/>
        </w:rPr>
        <w:t xml:space="preserve">, </w:t>
      </w:r>
      <w:r>
        <w:rPr>
          <w:noProof/>
          <w:sz w:val="22"/>
          <w:szCs w:val="22"/>
          <w:lang w:val="sr-Latn-CS"/>
        </w:rPr>
        <w:t>oporezivanju</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približavanju</w:t>
      </w:r>
      <w:r w:rsidR="00D34238" w:rsidRPr="007D4E0A">
        <w:rPr>
          <w:noProof/>
          <w:sz w:val="22"/>
          <w:szCs w:val="22"/>
          <w:lang w:val="sr-Latn-CS"/>
        </w:rPr>
        <w:t xml:space="preserve"> </w:t>
      </w:r>
      <w:r>
        <w:rPr>
          <w:noProof/>
          <w:sz w:val="22"/>
          <w:szCs w:val="22"/>
          <w:lang w:val="sr-Latn-CS"/>
        </w:rPr>
        <w:t>zakona</w:t>
      </w:r>
      <w:r w:rsidR="00D34238" w:rsidRPr="007D4E0A">
        <w:rPr>
          <w:noProof/>
          <w:sz w:val="22"/>
          <w:szCs w:val="22"/>
          <w:lang w:val="sr-Latn-CS"/>
        </w:rPr>
        <w:t xml:space="preserve">, </w:t>
      </w:r>
      <w:r>
        <w:rPr>
          <w:noProof/>
          <w:sz w:val="22"/>
          <w:szCs w:val="22"/>
          <w:lang w:val="sr-Latn-CS"/>
        </w:rPr>
        <w:t>Poglavlje</w:t>
      </w:r>
      <w:r w:rsidR="00D34238" w:rsidRPr="007D4E0A">
        <w:rPr>
          <w:noProof/>
          <w:sz w:val="22"/>
          <w:szCs w:val="22"/>
          <w:lang w:val="sr-Latn-CS"/>
        </w:rPr>
        <w:t xml:space="preserve"> 1. – </w:t>
      </w:r>
      <w:r>
        <w:rPr>
          <w:noProof/>
          <w:sz w:val="22"/>
          <w:szCs w:val="22"/>
          <w:lang w:val="sr-Latn-CS"/>
        </w:rPr>
        <w:t>Pravila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konkurenciji</w:t>
      </w:r>
      <w:r w:rsidR="00D34238" w:rsidRPr="007D4E0A">
        <w:rPr>
          <w:noProof/>
          <w:sz w:val="22"/>
          <w:szCs w:val="22"/>
          <w:lang w:val="sr-Latn-CS"/>
        </w:rPr>
        <w:t xml:space="preserve">, </w:t>
      </w:r>
      <w:r>
        <w:rPr>
          <w:noProof/>
          <w:sz w:val="22"/>
          <w:szCs w:val="22"/>
          <w:lang w:val="sr-Latn-CS"/>
        </w:rPr>
        <w:t>Potpoglavlje</w:t>
      </w:r>
      <w:r w:rsidR="00D34238" w:rsidRPr="007D4E0A">
        <w:rPr>
          <w:noProof/>
          <w:sz w:val="22"/>
          <w:szCs w:val="22"/>
          <w:lang w:val="sr-Latn-CS"/>
        </w:rPr>
        <w:t xml:space="preserve"> 1. – </w:t>
      </w:r>
      <w:r>
        <w:rPr>
          <w:noProof/>
          <w:sz w:val="22"/>
          <w:szCs w:val="22"/>
          <w:lang w:val="sr-Latn-CS"/>
        </w:rPr>
        <w:t>Pravila</w:t>
      </w:r>
      <w:r w:rsidR="00D34238" w:rsidRPr="007D4E0A">
        <w:rPr>
          <w:noProof/>
          <w:sz w:val="22"/>
          <w:szCs w:val="22"/>
          <w:lang w:val="sr-Latn-CS"/>
        </w:rPr>
        <w:t xml:space="preserve"> </w:t>
      </w:r>
      <w:r>
        <w:rPr>
          <w:noProof/>
          <w:sz w:val="22"/>
          <w:szCs w:val="22"/>
          <w:lang w:val="sr-Latn-CS"/>
        </w:rPr>
        <w:t>koja</w:t>
      </w:r>
      <w:r w:rsidR="00D34238" w:rsidRPr="007D4E0A">
        <w:rPr>
          <w:noProof/>
          <w:sz w:val="22"/>
          <w:szCs w:val="22"/>
          <w:lang w:val="sr-Latn-CS"/>
        </w:rPr>
        <w:t xml:space="preserve"> </w:t>
      </w:r>
      <w:r>
        <w:rPr>
          <w:noProof/>
          <w:sz w:val="22"/>
          <w:szCs w:val="22"/>
          <w:lang w:val="sr-Latn-CS"/>
        </w:rPr>
        <w:t>se</w:t>
      </w:r>
      <w:r w:rsidR="00D34238" w:rsidRPr="007D4E0A">
        <w:rPr>
          <w:noProof/>
          <w:sz w:val="22"/>
          <w:szCs w:val="22"/>
          <w:lang w:val="sr-Latn-CS"/>
        </w:rPr>
        <w:t xml:space="preserve"> </w:t>
      </w:r>
      <w:r>
        <w:rPr>
          <w:noProof/>
          <w:sz w:val="22"/>
          <w:szCs w:val="22"/>
          <w:lang w:val="sr-Latn-CS"/>
        </w:rPr>
        <w:t>primenjuju</w:t>
      </w:r>
      <w:r w:rsidR="00D34238" w:rsidRPr="007D4E0A">
        <w:rPr>
          <w:noProof/>
          <w:sz w:val="22"/>
          <w:szCs w:val="22"/>
          <w:lang w:val="sr-Latn-CS"/>
        </w:rPr>
        <w:t xml:space="preserve"> </w:t>
      </w:r>
      <w:r>
        <w:rPr>
          <w:noProof/>
          <w:sz w:val="22"/>
          <w:szCs w:val="22"/>
          <w:lang w:val="sr-Latn-CS"/>
        </w:rPr>
        <w:t>na</w:t>
      </w:r>
      <w:r w:rsidR="00D34238" w:rsidRPr="007D4E0A">
        <w:rPr>
          <w:noProof/>
          <w:sz w:val="22"/>
          <w:szCs w:val="22"/>
          <w:lang w:val="sr-Latn-CS"/>
        </w:rPr>
        <w:t xml:space="preserve"> </w:t>
      </w:r>
      <w:r>
        <w:rPr>
          <w:noProof/>
          <w:sz w:val="22"/>
          <w:szCs w:val="22"/>
          <w:lang w:val="sr-Latn-CS"/>
        </w:rPr>
        <w:t>učesnike</w:t>
      </w:r>
      <w:r w:rsidR="00D34238" w:rsidRPr="007D4E0A">
        <w:rPr>
          <w:noProof/>
          <w:sz w:val="22"/>
          <w:szCs w:val="22"/>
          <w:lang w:val="sr-Latn-CS"/>
        </w:rPr>
        <w:t xml:space="preserve"> </w:t>
      </w:r>
      <w:r>
        <w:rPr>
          <w:noProof/>
          <w:sz w:val="22"/>
          <w:szCs w:val="22"/>
          <w:lang w:val="sr-Latn-CS"/>
        </w:rPr>
        <w:t>na</w:t>
      </w:r>
      <w:r w:rsidR="00D34238" w:rsidRPr="007D4E0A">
        <w:rPr>
          <w:noProof/>
          <w:sz w:val="22"/>
          <w:szCs w:val="22"/>
          <w:lang w:val="sr-Latn-CS"/>
        </w:rPr>
        <w:t xml:space="preserve"> </w:t>
      </w:r>
      <w:r>
        <w:rPr>
          <w:noProof/>
          <w:sz w:val="22"/>
          <w:szCs w:val="22"/>
          <w:lang w:val="sr-Latn-CS"/>
        </w:rPr>
        <w:t>tržištu</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106.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funkcionisanju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III  </w:t>
      </w:r>
      <w:r>
        <w:rPr>
          <w:noProof/>
          <w:sz w:val="22"/>
          <w:szCs w:val="22"/>
          <w:lang w:val="sr-Latn-CS"/>
        </w:rPr>
        <w:t>Politike</w:t>
      </w:r>
      <w:r w:rsidR="00D34238" w:rsidRPr="007D4E0A">
        <w:rPr>
          <w:noProof/>
          <w:sz w:val="22"/>
          <w:szCs w:val="22"/>
          <w:lang w:val="sr-Latn-CS"/>
        </w:rPr>
        <w:t xml:space="preserve"> </w:t>
      </w:r>
      <w:r>
        <w:rPr>
          <w:noProof/>
          <w:sz w:val="22"/>
          <w:szCs w:val="22"/>
          <w:lang w:val="sr-Latn-CS"/>
        </w:rPr>
        <w:t>zajednice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unutrašnje</w:t>
      </w:r>
      <w:r w:rsidR="00D34238" w:rsidRPr="007D4E0A">
        <w:rPr>
          <w:noProof/>
          <w:sz w:val="22"/>
          <w:szCs w:val="22"/>
          <w:lang w:val="sr-Latn-CS"/>
        </w:rPr>
        <w:t xml:space="preserve"> </w:t>
      </w:r>
      <w:r>
        <w:rPr>
          <w:noProof/>
          <w:sz w:val="22"/>
          <w:szCs w:val="22"/>
          <w:lang w:val="sr-Latn-CS"/>
        </w:rPr>
        <w:t>mere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w:t>
      </w:r>
      <w:r w:rsidR="00D34238" w:rsidRPr="007D4E0A">
        <w:rPr>
          <w:noProof/>
          <w:lang w:val="sr-Latn-CS"/>
        </w:rPr>
        <w:t>VII</w:t>
      </w:r>
      <w:r w:rsidR="00D34238" w:rsidRPr="007D4E0A">
        <w:rPr>
          <w:noProof/>
          <w:sz w:val="22"/>
          <w:szCs w:val="22"/>
          <w:lang w:val="sr-Latn-CS"/>
        </w:rPr>
        <w:t xml:space="preserve">  – </w:t>
      </w:r>
      <w:r>
        <w:rPr>
          <w:noProof/>
          <w:sz w:val="22"/>
          <w:szCs w:val="22"/>
          <w:lang w:val="sr-Latn-CS"/>
        </w:rPr>
        <w:t>Zajednička</w:t>
      </w:r>
      <w:r w:rsidR="00D34238" w:rsidRPr="007D4E0A">
        <w:rPr>
          <w:noProof/>
          <w:sz w:val="22"/>
          <w:szCs w:val="22"/>
          <w:lang w:val="sr-Latn-CS"/>
        </w:rPr>
        <w:t xml:space="preserve"> </w:t>
      </w:r>
      <w:r>
        <w:rPr>
          <w:noProof/>
          <w:sz w:val="22"/>
          <w:szCs w:val="22"/>
          <w:lang w:val="sr-Latn-CS"/>
        </w:rPr>
        <w:t>pravila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konkurenciji</w:t>
      </w:r>
      <w:r w:rsidR="00D34238" w:rsidRPr="007D4E0A">
        <w:rPr>
          <w:noProof/>
          <w:sz w:val="22"/>
          <w:szCs w:val="22"/>
          <w:lang w:val="sr-Latn-CS"/>
        </w:rPr>
        <w:t xml:space="preserve">, </w:t>
      </w:r>
      <w:r>
        <w:rPr>
          <w:noProof/>
          <w:sz w:val="22"/>
          <w:szCs w:val="22"/>
          <w:lang w:val="sr-Latn-CS"/>
        </w:rPr>
        <w:t>oporezivanju</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približavanju</w:t>
      </w:r>
      <w:r w:rsidR="00D34238" w:rsidRPr="007D4E0A">
        <w:rPr>
          <w:noProof/>
          <w:sz w:val="22"/>
          <w:szCs w:val="22"/>
          <w:lang w:val="sr-Latn-CS"/>
        </w:rPr>
        <w:t xml:space="preserve"> </w:t>
      </w:r>
      <w:r>
        <w:rPr>
          <w:noProof/>
          <w:sz w:val="22"/>
          <w:szCs w:val="22"/>
          <w:lang w:val="sr-Latn-CS"/>
        </w:rPr>
        <w:t>zakona</w:t>
      </w:r>
      <w:r w:rsidR="00D34238" w:rsidRPr="007D4E0A">
        <w:rPr>
          <w:noProof/>
          <w:sz w:val="22"/>
          <w:szCs w:val="22"/>
          <w:lang w:val="sr-Latn-CS"/>
        </w:rPr>
        <w:t xml:space="preserve">, </w:t>
      </w:r>
      <w:r>
        <w:rPr>
          <w:noProof/>
          <w:sz w:val="22"/>
          <w:szCs w:val="22"/>
          <w:lang w:val="sr-Latn-CS"/>
        </w:rPr>
        <w:t>Poglavlje</w:t>
      </w:r>
      <w:r w:rsidR="00D34238" w:rsidRPr="007D4E0A">
        <w:rPr>
          <w:noProof/>
          <w:sz w:val="22"/>
          <w:szCs w:val="22"/>
          <w:lang w:val="sr-Latn-CS"/>
        </w:rPr>
        <w:t xml:space="preserve"> 1. – </w:t>
      </w:r>
      <w:r>
        <w:rPr>
          <w:noProof/>
          <w:sz w:val="22"/>
          <w:szCs w:val="22"/>
          <w:lang w:val="sr-Latn-CS"/>
        </w:rPr>
        <w:t>Pravila</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konkurenciji</w:t>
      </w:r>
      <w:r w:rsidR="00D34238" w:rsidRPr="007D4E0A">
        <w:rPr>
          <w:noProof/>
          <w:sz w:val="22"/>
          <w:szCs w:val="22"/>
          <w:lang w:val="sr-Latn-CS"/>
        </w:rPr>
        <w:t xml:space="preserve">, </w:t>
      </w:r>
      <w:r>
        <w:rPr>
          <w:noProof/>
          <w:sz w:val="22"/>
          <w:szCs w:val="22"/>
          <w:lang w:val="sr-Latn-CS"/>
        </w:rPr>
        <w:t>Potpoglavlje</w:t>
      </w:r>
      <w:r w:rsidR="00D34238" w:rsidRPr="007D4E0A">
        <w:rPr>
          <w:noProof/>
          <w:sz w:val="22"/>
          <w:szCs w:val="22"/>
          <w:lang w:val="sr-Latn-CS"/>
        </w:rPr>
        <w:t xml:space="preserve"> 1. – </w:t>
      </w:r>
      <w:r>
        <w:rPr>
          <w:noProof/>
          <w:sz w:val="22"/>
          <w:szCs w:val="22"/>
          <w:lang w:val="sr-Latn-CS"/>
        </w:rPr>
        <w:t>Državna</w:t>
      </w:r>
      <w:r w:rsidR="00D34238" w:rsidRPr="007D4E0A">
        <w:rPr>
          <w:noProof/>
          <w:sz w:val="22"/>
          <w:szCs w:val="22"/>
          <w:lang w:val="sr-Latn-CS"/>
        </w:rPr>
        <w:t xml:space="preserve"> </w:t>
      </w:r>
      <w:r>
        <w:rPr>
          <w:noProof/>
          <w:sz w:val="22"/>
          <w:szCs w:val="22"/>
          <w:lang w:val="sr-Latn-CS"/>
        </w:rPr>
        <w:t>pomoć</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107.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funkcionisanju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III </w:t>
      </w:r>
      <w:r>
        <w:rPr>
          <w:noProof/>
          <w:sz w:val="22"/>
          <w:szCs w:val="22"/>
          <w:lang w:val="sr-Latn-CS"/>
        </w:rPr>
        <w:t>Politike</w:t>
      </w:r>
      <w:r w:rsidR="00D34238" w:rsidRPr="007D4E0A">
        <w:rPr>
          <w:noProof/>
          <w:sz w:val="22"/>
          <w:szCs w:val="22"/>
          <w:lang w:val="sr-Latn-CS"/>
        </w:rPr>
        <w:t xml:space="preserve"> </w:t>
      </w:r>
      <w:r>
        <w:rPr>
          <w:noProof/>
          <w:sz w:val="22"/>
          <w:szCs w:val="22"/>
          <w:lang w:val="sr-Latn-CS"/>
        </w:rPr>
        <w:t>zajednice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unutrašnje</w:t>
      </w:r>
      <w:r w:rsidR="00D34238" w:rsidRPr="007D4E0A">
        <w:rPr>
          <w:noProof/>
          <w:sz w:val="22"/>
          <w:szCs w:val="22"/>
          <w:lang w:val="sr-Latn-CS"/>
        </w:rPr>
        <w:t xml:space="preserve"> </w:t>
      </w:r>
      <w:r>
        <w:rPr>
          <w:noProof/>
          <w:sz w:val="22"/>
          <w:szCs w:val="22"/>
          <w:lang w:val="sr-Latn-CS"/>
        </w:rPr>
        <w:t>mere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XIII – </w:t>
      </w:r>
      <w:r>
        <w:rPr>
          <w:noProof/>
          <w:sz w:val="22"/>
          <w:szCs w:val="22"/>
          <w:lang w:val="sr-Latn-CS"/>
        </w:rPr>
        <w:t>Kultura</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167.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Ugovor</w:t>
      </w:r>
      <w:r w:rsidR="00D34238" w:rsidRPr="007D4E0A">
        <w:rPr>
          <w:noProof/>
          <w:sz w:val="22"/>
          <w:szCs w:val="22"/>
          <w:lang w:val="sr-Latn-CS"/>
        </w:rPr>
        <w:t xml:space="preserve"> </w:t>
      </w:r>
      <w:r>
        <w:rPr>
          <w:noProof/>
          <w:sz w:val="22"/>
          <w:szCs w:val="22"/>
          <w:lang w:val="sr-Latn-CS"/>
        </w:rPr>
        <w:t>o</w:t>
      </w:r>
      <w:r w:rsidR="00D34238" w:rsidRPr="007D4E0A">
        <w:rPr>
          <w:noProof/>
          <w:sz w:val="22"/>
          <w:szCs w:val="22"/>
          <w:lang w:val="sr-Latn-CS"/>
        </w:rPr>
        <w:t xml:space="preserve"> </w:t>
      </w:r>
      <w:r>
        <w:rPr>
          <w:noProof/>
          <w:sz w:val="22"/>
          <w:szCs w:val="22"/>
          <w:lang w:val="sr-Latn-CS"/>
        </w:rPr>
        <w:t>funkcionisanju</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Deo</w:t>
      </w:r>
      <w:r w:rsidR="00D34238" w:rsidRPr="007D4E0A">
        <w:rPr>
          <w:noProof/>
          <w:sz w:val="22"/>
          <w:szCs w:val="22"/>
          <w:lang w:val="sr-Latn-CS"/>
        </w:rPr>
        <w:t xml:space="preserve"> III  </w:t>
      </w:r>
      <w:r>
        <w:rPr>
          <w:noProof/>
          <w:sz w:val="22"/>
          <w:szCs w:val="22"/>
          <w:lang w:val="sr-Latn-CS"/>
        </w:rPr>
        <w:t>Politike</w:t>
      </w:r>
      <w:r w:rsidR="00D34238" w:rsidRPr="007D4E0A">
        <w:rPr>
          <w:noProof/>
          <w:sz w:val="22"/>
          <w:szCs w:val="22"/>
          <w:lang w:val="sr-Latn-CS"/>
        </w:rPr>
        <w:t xml:space="preserve"> </w:t>
      </w:r>
      <w:r>
        <w:rPr>
          <w:noProof/>
          <w:sz w:val="22"/>
          <w:szCs w:val="22"/>
          <w:lang w:val="sr-Latn-CS"/>
        </w:rPr>
        <w:t>zajednice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unutrašnje</w:t>
      </w:r>
      <w:r w:rsidR="00D34238" w:rsidRPr="007D4E0A">
        <w:rPr>
          <w:noProof/>
          <w:sz w:val="22"/>
          <w:szCs w:val="22"/>
          <w:lang w:val="sr-Latn-CS"/>
        </w:rPr>
        <w:t xml:space="preserve"> </w:t>
      </w:r>
      <w:r>
        <w:rPr>
          <w:noProof/>
          <w:sz w:val="22"/>
          <w:szCs w:val="22"/>
          <w:lang w:val="sr-Latn-CS"/>
        </w:rPr>
        <w:t>mere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Naslov</w:t>
      </w:r>
      <w:r w:rsidR="00D34238" w:rsidRPr="007D4E0A">
        <w:rPr>
          <w:noProof/>
          <w:sz w:val="22"/>
          <w:szCs w:val="22"/>
          <w:lang w:val="sr-Latn-CS"/>
        </w:rPr>
        <w:t xml:space="preserve"> XVII – </w:t>
      </w:r>
      <w:r>
        <w:rPr>
          <w:noProof/>
          <w:sz w:val="22"/>
          <w:szCs w:val="22"/>
          <w:lang w:val="sr-Latn-CS"/>
        </w:rPr>
        <w:t>Industrija</w:t>
      </w:r>
      <w:r w:rsidR="00D34238" w:rsidRPr="007D4E0A">
        <w:rPr>
          <w:noProof/>
          <w:sz w:val="22"/>
          <w:szCs w:val="22"/>
          <w:lang w:val="sr-Latn-CS"/>
        </w:rPr>
        <w:t xml:space="preserve">, </w:t>
      </w:r>
      <w:r>
        <w:rPr>
          <w:noProof/>
          <w:sz w:val="22"/>
          <w:szCs w:val="22"/>
          <w:lang w:val="sr-Latn-CS"/>
        </w:rPr>
        <w:t>član</w:t>
      </w:r>
      <w:r w:rsidR="00D34238" w:rsidRPr="007D4E0A">
        <w:rPr>
          <w:noProof/>
          <w:sz w:val="22"/>
          <w:szCs w:val="22"/>
          <w:lang w:val="sr-Latn-CS"/>
        </w:rPr>
        <w:t xml:space="preserve"> 173. ( </w:t>
      </w:r>
      <w:r>
        <w:rPr>
          <w:noProof/>
          <w:sz w:val="22"/>
          <w:szCs w:val="22"/>
          <w:lang w:val="sr-Latn-CS"/>
        </w:rPr>
        <w:t>potpuno</w:t>
      </w:r>
      <w:r w:rsidR="00D34238" w:rsidRPr="007D4E0A">
        <w:rPr>
          <w:noProof/>
          <w:sz w:val="22"/>
          <w:szCs w:val="22"/>
          <w:lang w:val="sr-Latn-CS"/>
        </w:rPr>
        <w:t xml:space="preserve"> </w:t>
      </w:r>
      <w:r>
        <w:rPr>
          <w:noProof/>
          <w:sz w:val="22"/>
          <w:szCs w:val="22"/>
          <w:lang w:val="sr-Latn-CS"/>
        </w:rPr>
        <w:t>usklađen</w:t>
      </w:r>
      <w:r w:rsidR="00D34238" w:rsidRPr="007D4E0A">
        <w:rPr>
          <w:noProof/>
          <w:sz w:val="22"/>
          <w:szCs w:val="22"/>
          <w:lang w:val="sr-Latn-CS"/>
        </w:rPr>
        <w:t xml:space="preserve"> )</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b</w:t>
      </w:r>
      <w:r w:rsidR="00D34238" w:rsidRPr="007D4E0A">
        <w:rPr>
          <w:noProof/>
          <w:sz w:val="22"/>
          <w:szCs w:val="22"/>
          <w:lang w:val="sr-Latn-CS"/>
        </w:rPr>
        <w:t xml:space="preserve">) </w:t>
      </w:r>
      <w:r>
        <w:rPr>
          <w:noProof/>
          <w:sz w:val="22"/>
          <w:szCs w:val="22"/>
          <w:lang w:val="sr-Latn-CS"/>
        </w:rPr>
        <w:t>Navođenje</w:t>
      </w:r>
      <w:r w:rsidR="00D34238" w:rsidRPr="007D4E0A">
        <w:rPr>
          <w:noProof/>
          <w:sz w:val="22"/>
          <w:szCs w:val="22"/>
          <w:lang w:val="sr-Latn-CS"/>
        </w:rPr>
        <w:t xml:space="preserve"> </w:t>
      </w:r>
      <w:r>
        <w:rPr>
          <w:noProof/>
          <w:sz w:val="22"/>
          <w:szCs w:val="22"/>
          <w:lang w:val="sr-Latn-CS"/>
        </w:rPr>
        <w:t>sekundarnih</w:t>
      </w:r>
      <w:r w:rsidR="00D34238" w:rsidRPr="007D4E0A">
        <w:rPr>
          <w:noProof/>
          <w:sz w:val="22"/>
          <w:szCs w:val="22"/>
          <w:lang w:val="sr-Latn-CS"/>
        </w:rPr>
        <w:t xml:space="preserve"> </w:t>
      </w:r>
      <w:r>
        <w:rPr>
          <w:noProof/>
          <w:sz w:val="22"/>
          <w:szCs w:val="22"/>
          <w:lang w:val="sr-Latn-CS"/>
        </w:rPr>
        <w:t>izvora</w:t>
      </w:r>
      <w:r w:rsidR="00D34238" w:rsidRPr="007D4E0A">
        <w:rPr>
          <w:noProof/>
          <w:sz w:val="22"/>
          <w:szCs w:val="22"/>
          <w:lang w:val="sr-Latn-CS"/>
        </w:rPr>
        <w:t xml:space="preserve"> </w:t>
      </w:r>
      <w:r>
        <w:rPr>
          <w:noProof/>
          <w:sz w:val="22"/>
          <w:szCs w:val="22"/>
          <w:lang w:val="sr-Latn-CS"/>
        </w:rPr>
        <w:t>prava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ocene</w:t>
      </w:r>
      <w:r w:rsidR="00D34238" w:rsidRPr="007D4E0A">
        <w:rPr>
          <w:noProof/>
          <w:sz w:val="22"/>
          <w:szCs w:val="22"/>
          <w:lang w:val="sr-Latn-CS"/>
        </w:rPr>
        <w:t xml:space="preserve"> </w:t>
      </w:r>
      <w:r>
        <w:rPr>
          <w:noProof/>
          <w:sz w:val="22"/>
          <w:szCs w:val="22"/>
          <w:lang w:val="sr-Latn-CS"/>
        </w:rPr>
        <w:t>usklađenosti</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njima</w:t>
      </w:r>
      <w:r w:rsidR="00D34238" w:rsidRPr="007D4E0A">
        <w:rPr>
          <w:noProof/>
          <w:sz w:val="22"/>
          <w:szCs w:val="22"/>
          <w:lang w:val="sr-Latn-CS"/>
        </w:rPr>
        <w:t>,</w:t>
      </w:r>
    </w:p>
    <w:p w:rsidR="00D34238" w:rsidRPr="007D4E0A" w:rsidRDefault="007D4E0A" w:rsidP="001C620C">
      <w:pPr>
        <w:pStyle w:val="NormalWeb"/>
        <w:jc w:val="both"/>
        <w:rPr>
          <w:bCs/>
          <w:noProof/>
          <w:sz w:val="22"/>
          <w:szCs w:val="22"/>
          <w:lang w:val="sr-Latn-CS"/>
        </w:rPr>
      </w:pPr>
      <w:r>
        <w:rPr>
          <w:bCs/>
          <w:noProof/>
          <w:sz w:val="22"/>
          <w:szCs w:val="22"/>
          <w:lang w:val="sr-Latn-CS"/>
        </w:rPr>
        <w:t>Direktiva</w:t>
      </w:r>
      <w:r w:rsidR="00D34238" w:rsidRPr="007D4E0A">
        <w:rPr>
          <w:bCs/>
          <w:noProof/>
          <w:sz w:val="22"/>
          <w:szCs w:val="22"/>
          <w:lang w:val="sr-Latn-CS"/>
        </w:rPr>
        <w:t xml:space="preserve"> 2010/13/</w:t>
      </w:r>
      <w:r>
        <w:rPr>
          <w:bCs/>
          <w:noProof/>
          <w:sz w:val="22"/>
          <w:szCs w:val="22"/>
          <w:lang w:val="sr-Latn-CS"/>
        </w:rPr>
        <w:t>EU</w:t>
      </w:r>
      <w:r w:rsidR="00D34238" w:rsidRPr="007D4E0A">
        <w:rPr>
          <w:bCs/>
          <w:noProof/>
          <w:sz w:val="22"/>
          <w:szCs w:val="22"/>
          <w:lang w:val="sr-Latn-CS"/>
        </w:rPr>
        <w:t xml:space="preserve"> </w:t>
      </w:r>
      <w:r>
        <w:rPr>
          <w:bCs/>
          <w:noProof/>
          <w:sz w:val="22"/>
          <w:szCs w:val="22"/>
          <w:lang w:val="sr-Latn-CS"/>
        </w:rPr>
        <w:t>Evropskog</w:t>
      </w:r>
      <w:r w:rsidR="00D34238" w:rsidRPr="007D4E0A">
        <w:rPr>
          <w:bCs/>
          <w:noProof/>
          <w:sz w:val="22"/>
          <w:szCs w:val="22"/>
          <w:lang w:val="sr-Latn-CS"/>
        </w:rPr>
        <w:t xml:space="preserve"> </w:t>
      </w:r>
      <w:r>
        <w:rPr>
          <w:bCs/>
          <w:noProof/>
          <w:sz w:val="22"/>
          <w:szCs w:val="22"/>
          <w:lang w:val="sr-Latn-CS"/>
        </w:rPr>
        <w:t>parlamenta</w:t>
      </w:r>
      <w:r w:rsidR="00D34238" w:rsidRPr="007D4E0A">
        <w:rPr>
          <w:bCs/>
          <w:noProof/>
          <w:sz w:val="22"/>
          <w:szCs w:val="22"/>
          <w:lang w:val="sr-Latn-CS"/>
        </w:rPr>
        <w:t xml:space="preserve"> </w:t>
      </w:r>
      <w:r>
        <w:rPr>
          <w:bCs/>
          <w:noProof/>
          <w:sz w:val="22"/>
          <w:szCs w:val="22"/>
          <w:lang w:val="sr-Latn-CS"/>
        </w:rPr>
        <w:t>i</w:t>
      </w:r>
      <w:r w:rsidR="00D34238" w:rsidRPr="007D4E0A">
        <w:rPr>
          <w:bCs/>
          <w:noProof/>
          <w:sz w:val="22"/>
          <w:szCs w:val="22"/>
          <w:lang w:val="sr-Latn-CS"/>
        </w:rPr>
        <w:t xml:space="preserve"> </w:t>
      </w:r>
      <w:r>
        <w:rPr>
          <w:bCs/>
          <w:noProof/>
          <w:sz w:val="22"/>
          <w:szCs w:val="22"/>
          <w:lang w:val="sr-Latn-CS"/>
        </w:rPr>
        <w:t>Saveta</w:t>
      </w:r>
      <w:r w:rsidR="00D34238" w:rsidRPr="007D4E0A">
        <w:rPr>
          <w:bCs/>
          <w:noProof/>
          <w:sz w:val="22"/>
          <w:szCs w:val="22"/>
          <w:lang w:val="sr-Latn-CS"/>
        </w:rPr>
        <w:t xml:space="preserve"> </w:t>
      </w:r>
      <w:r>
        <w:rPr>
          <w:bCs/>
          <w:noProof/>
          <w:sz w:val="22"/>
          <w:szCs w:val="22"/>
          <w:lang w:val="sr-Latn-CS"/>
        </w:rPr>
        <w:t>od</w:t>
      </w:r>
      <w:r w:rsidR="00D34238" w:rsidRPr="007D4E0A">
        <w:rPr>
          <w:bCs/>
          <w:noProof/>
          <w:sz w:val="22"/>
          <w:szCs w:val="22"/>
          <w:lang w:val="sr-Latn-CS"/>
        </w:rPr>
        <w:t xml:space="preserve"> 10. </w:t>
      </w:r>
      <w:r>
        <w:rPr>
          <w:bCs/>
          <w:noProof/>
          <w:sz w:val="22"/>
          <w:szCs w:val="22"/>
          <w:lang w:val="sr-Latn-CS"/>
        </w:rPr>
        <w:t>marta</w:t>
      </w:r>
      <w:r w:rsidR="00D34238" w:rsidRPr="007D4E0A">
        <w:rPr>
          <w:bCs/>
          <w:noProof/>
          <w:sz w:val="22"/>
          <w:szCs w:val="22"/>
          <w:lang w:val="sr-Latn-CS"/>
        </w:rPr>
        <w:t xml:space="preserve"> 2010. </w:t>
      </w:r>
      <w:r>
        <w:rPr>
          <w:bCs/>
          <w:noProof/>
          <w:sz w:val="22"/>
          <w:szCs w:val="22"/>
          <w:lang w:val="sr-Latn-CS"/>
        </w:rPr>
        <w:t>godine</w:t>
      </w:r>
      <w:r w:rsidR="00D34238" w:rsidRPr="007D4E0A">
        <w:rPr>
          <w:bCs/>
          <w:noProof/>
          <w:sz w:val="22"/>
          <w:szCs w:val="22"/>
          <w:lang w:val="sr-Latn-CS"/>
        </w:rPr>
        <w:t xml:space="preserve"> </w:t>
      </w:r>
      <w:r>
        <w:rPr>
          <w:bCs/>
          <w:noProof/>
          <w:sz w:val="22"/>
          <w:szCs w:val="22"/>
          <w:lang w:val="sr-Latn-CS"/>
        </w:rPr>
        <w:t>o</w:t>
      </w:r>
      <w:r w:rsidR="00D34238" w:rsidRPr="007D4E0A">
        <w:rPr>
          <w:bCs/>
          <w:noProof/>
          <w:sz w:val="22"/>
          <w:szCs w:val="22"/>
          <w:lang w:val="sr-Latn-CS"/>
        </w:rPr>
        <w:t xml:space="preserve"> </w:t>
      </w:r>
      <w:r>
        <w:rPr>
          <w:bCs/>
          <w:noProof/>
          <w:sz w:val="22"/>
          <w:szCs w:val="22"/>
          <w:lang w:val="sr-Latn-CS"/>
        </w:rPr>
        <w:t>koordinaciji</w:t>
      </w:r>
      <w:r w:rsidR="00D34238" w:rsidRPr="007D4E0A">
        <w:rPr>
          <w:bCs/>
          <w:noProof/>
          <w:sz w:val="22"/>
          <w:szCs w:val="22"/>
          <w:lang w:val="sr-Latn-CS"/>
        </w:rPr>
        <w:t xml:space="preserve"> </w:t>
      </w:r>
      <w:r>
        <w:rPr>
          <w:bCs/>
          <w:noProof/>
          <w:sz w:val="22"/>
          <w:szCs w:val="22"/>
          <w:lang w:val="sr-Latn-CS"/>
        </w:rPr>
        <w:t>određenih</w:t>
      </w:r>
      <w:r w:rsidR="00D34238" w:rsidRPr="007D4E0A">
        <w:rPr>
          <w:bCs/>
          <w:noProof/>
          <w:sz w:val="22"/>
          <w:szCs w:val="22"/>
          <w:lang w:val="sr-Latn-CS"/>
        </w:rPr>
        <w:t xml:space="preserve"> </w:t>
      </w:r>
      <w:r>
        <w:rPr>
          <w:bCs/>
          <w:noProof/>
          <w:sz w:val="22"/>
          <w:szCs w:val="22"/>
          <w:lang w:val="sr-Latn-CS"/>
        </w:rPr>
        <w:t>odredaba</w:t>
      </w:r>
      <w:r w:rsidR="00D34238" w:rsidRPr="007D4E0A">
        <w:rPr>
          <w:bCs/>
          <w:noProof/>
          <w:sz w:val="22"/>
          <w:szCs w:val="22"/>
          <w:lang w:val="sr-Latn-CS"/>
        </w:rPr>
        <w:t xml:space="preserve"> </w:t>
      </w:r>
      <w:r>
        <w:rPr>
          <w:bCs/>
          <w:noProof/>
          <w:sz w:val="22"/>
          <w:szCs w:val="22"/>
          <w:lang w:val="sr-Latn-CS"/>
        </w:rPr>
        <w:t>utvrđenih</w:t>
      </w:r>
      <w:r w:rsidR="00D34238" w:rsidRPr="007D4E0A">
        <w:rPr>
          <w:bCs/>
          <w:noProof/>
          <w:sz w:val="22"/>
          <w:szCs w:val="22"/>
          <w:lang w:val="sr-Latn-CS"/>
        </w:rPr>
        <w:t xml:space="preserve"> </w:t>
      </w:r>
      <w:r>
        <w:rPr>
          <w:bCs/>
          <w:noProof/>
          <w:sz w:val="22"/>
          <w:szCs w:val="22"/>
          <w:lang w:val="sr-Latn-CS"/>
        </w:rPr>
        <w:t>zakonima</w:t>
      </w:r>
      <w:r w:rsidR="00D34238" w:rsidRPr="007D4E0A">
        <w:rPr>
          <w:bCs/>
          <w:noProof/>
          <w:sz w:val="22"/>
          <w:szCs w:val="22"/>
          <w:lang w:val="sr-Latn-CS"/>
        </w:rPr>
        <w:t xml:space="preserve"> </w:t>
      </w:r>
      <w:r>
        <w:rPr>
          <w:bCs/>
          <w:noProof/>
          <w:sz w:val="22"/>
          <w:szCs w:val="22"/>
          <w:lang w:val="sr-Latn-CS"/>
        </w:rPr>
        <w:t>i</w:t>
      </w:r>
      <w:r w:rsidR="00D34238" w:rsidRPr="007D4E0A">
        <w:rPr>
          <w:bCs/>
          <w:noProof/>
          <w:sz w:val="22"/>
          <w:szCs w:val="22"/>
          <w:lang w:val="sr-Latn-CS"/>
        </w:rPr>
        <w:t xml:space="preserve"> </w:t>
      </w:r>
      <w:r>
        <w:rPr>
          <w:bCs/>
          <w:noProof/>
          <w:sz w:val="22"/>
          <w:szCs w:val="22"/>
          <w:lang w:val="sr-Latn-CS"/>
        </w:rPr>
        <w:t>drugim</w:t>
      </w:r>
      <w:r w:rsidR="00D34238" w:rsidRPr="007D4E0A">
        <w:rPr>
          <w:bCs/>
          <w:noProof/>
          <w:sz w:val="22"/>
          <w:szCs w:val="22"/>
          <w:lang w:val="sr-Latn-CS"/>
        </w:rPr>
        <w:t xml:space="preserve"> </w:t>
      </w:r>
      <w:r>
        <w:rPr>
          <w:bCs/>
          <w:noProof/>
          <w:sz w:val="22"/>
          <w:szCs w:val="22"/>
          <w:lang w:val="sr-Latn-CS"/>
        </w:rPr>
        <w:t>propisima</w:t>
      </w:r>
      <w:r w:rsidR="00D34238" w:rsidRPr="007D4E0A">
        <w:rPr>
          <w:bCs/>
          <w:noProof/>
          <w:sz w:val="22"/>
          <w:szCs w:val="22"/>
          <w:lang w:val="sr-Latn-CS"/>
        </w:rPr>
        <w:t xml:space="preserve"> </w:t>
      </w:r>
      <w:r>
        <w:rPr>
          <w:bCs/>
          <w:noProof/>
          <w:sz w:val="22"/>
          <w:szCs w:val="22"/>
          <w:lang w:val="sr-Latn-CS"/>
        </w:rPr>
        <w:t>u</w:t>
      </w:r>
      <w:r w:rsidR="00D34238" w:rsidRPr="007D4E0A">
        <w:rPr>
          <w:bCs/>
          <w:noProof/>
          <w:sz w:val="22"/>
          <w:szCs w:val="22"/>
          <w:lang w:val="sr-Latn-CS"/>
        </w:rPr>
        <w:t xml:space="preserve"> </w:t>
      </w:r>
      <w:r>
        <w:rPr>
          <w:bCs/>
          <w:noProof/>
          <w:sz w:val="22"/>
          <w:szCs w:val="22"/>
          <w:lang w:val="sr-Latn-CS"/>
        </w:rPr>
        <w:t>državama</w:t>
      </w:r>
      <w:r w:rsidR="00D34238" w:rsidRPr="007D4E0A">
        <w:rPr>
          <w:bCs/>
          <w:noProof/>
          <w:sz w:val="22"/>
          <w:szCs w:val="22"/>
          <w:lang w:val="sr-Latn-CS"/>
        </w:rPr>
        <w:t xml:space="preserve"> </w:t>
      </w:r>
      <w:r>
        <w:rPr>
          <w:bCs/>
          <w:noProof/>
          <w:sz w:val="22"/>
          <w:szCs w:val="22"/>
          <w:lang w:val="sr-Latn-CS"/>
        </w:rPr>
        <w:t>članicama</w:t>
      </w:r>
      <w:r w:rsidR="00D34238" w:rsidRPr="007D4E0A">
        <w:rPr>
          <w:bCs/>
          <w:noProof/>
          <w:sz w:val="22"/>
          <w:szCs w:val="22"/>
          <w:lang w:val="sr-Latn-CS"/>
        </w:rPr>
        <w:t xml:space="preserve"> </w:t>
      </w:r>
      <w:r>
        <w:rPr>
          <w:bCs/>
          <w:noProof/>
          <w:sz w:val="22"/>
          <w:szCs w:val="22"/>
          <w:lang w:val="sr-Latn-CS"/>
        </w:rPr>
        <w:t>o</w:t>
      </w:r>
      <w:r w:rsidR="00D34238" w:rsidRPr="007D4E0A">
        <w:rPr>
          <w:bCs/>
          <w:noProof/>
          <w:sz w:val="22"/>
          <w:szCs w:val="22"/>
          <w:lang w:val="sr-Latn-CS"/>
        </w:rPr>
        <w:t xml:space="preserve"> </w:t>
      </w:r>
      <w:r>
        <w:rPr>
          <w:bCs/>
          <w:noProof/>
          <w:sz w:val="22"/>
          <w:szCs w:val="22"/>
          <w:lang w:val="sr-Latn-CS"/>
        </w:rPr>
        <w:t>pružanju</w:t>
      </w:r>
      <w:r w:rsidR="00D34238" w:rsidRPr="007D4E0A">
        <w:rPr>
          <w:bCs/>
          <w:noProof/>
          <w:sz w:val="22"/>
          <w:szCs w:val="22"/>
          <w:lang w:val="sr-Latn-CS"/>
        </w:rPr>
        <w:t xml:space="preserve"> </w:t>
      </w:r>
      <w:r>
        <w:rPr>
          <w:bCs/>
          <w:noProof/>
          <w:sz w:val="22"/>
          <w:szCs w:val="22"/>
          <w:lang w:val="sr-Latn-CS"/>
        </w:rPr>
        <w:t>audiovizualnih</w:t>
      </w:r>
      <w:r w:rsidR="00D34238" w:rsidRPr="007D4E0A">
        <w:rPr>
          <w:bCs/>
          <w:noProof/>
          <w:sz w:val="22"/>
          <w:szCs w:val="22"/>
          <w:lang w:val="sr-Latn-CS"/>
        </w:rPr>
        <w:t xml:space="preserve"> </w:t>
      </w:r>
      <w:r>
        <w:rPr>
          <w:bCs/>
          <w:noProof/>
          <w:sz w:val="22"/>
          <w:szCs w:val="22"/>
          <w:lang w:val="sr-Latn-CS"/>
        </w:rPr>
        <w:t>medijskih</w:t>
      </w:r>
      <w:r w:rsidR="00D34238" w:rsidRPr="007D4E0A">
        <w:rPr>
          <w:bCs/>
          <w:noProof/>
          <w:sz w:val="22"/>
          <w:szCs w:val="22"/>
          <w:lang w:val="sr-Latn-CS"/>
        </w:rPr>
        <w:t xml:space="preserve"> </w:t>
      </w:r>
      <w:r>
        <w:rPr>
          <w:bCs/>
          <w:noProof/>
          <w:sz w:val="22"/>
          <w:szCs w:val="22"/>
          <w:lang w:val="sr-Latn-CS"/>
        </w:rPr>
        <w:t>usluga</w:t>
      </w:r>
      <w:r w:rsidR="00D34238" w:rsidRPr="007D4E0A">
        <w:rPr>
          <w:bCs/>
          <w:noProof/>
          <w:sz w:val="22"/>
          <w:szCs w:val="22"/>
          <w:lang w:val="sr-Latn-CS"/>
        </w:rPr>
        <w:t xml:space="preserve"> (</w:t>
      </w:r>
      <w:r>
        <w:rPr>
          <w:bCs/>
          <w:noProof/>
          <w:sz w:val="22"/>
          <w:szCs w:val="22"/>
          <w:lang w:val="sr-Latn-CS"/>
        </w:rPr>
        <w:t>Direktiva</w:t>
      </w:r>
      <w:r w:rsidR="00D34238" w:rsidRPr="007D4E0A">
        <w:rPr>
          <w:bCs/>
          <w:noProof/>
          <w:sz w:val="22"/>
          <w:szCs w:val="22"/>
          <w:lang w:val="sr-Latn-CS"/>
        </w:rPr>
        <w:t xml:space="preserve"> </w:t>
      </w:r>
      <w:r>
        <w:rPr>
          <w:bCs/>
          <w:noProof/>
          <w:sz w:val="22"/>
          <w:szCs w:val="22"/>
          <w:lang w:val="sr-Latn-CS"/>
        </w:rPr>
        <w:t>o</w:t>
      </w:r>
      <w:r w:rsidR="00D34238" w:rsidRPr="007D4E0A">
        <w:rPr>
          <w:bCs/>
          <w:noProof/>
          <w:sz w:val="22"/>
          <w:szCs w:val="22"/>
          <w:lang w:val="sr-Latn-CS"/>
        </w:rPr>
        <w:t xml:space="preserve"> </w:t>
      </w:r>
      <w:r>
        <w:rPr>
          <w:bCs/>
          <w:noProof/>
          <w:sz w:val="22"/>
          <w:szCs w:val="22"/>
          <w:lang w:val="sr-Latn-CS"/>
        </w:rPr>
        <w:t>audiovizualnim</w:t>
      </w:r>
      <w:r w:rsidR="00D34238" w:rsidRPr="007D4E0A">
        <w:rPr>
          <w:bCs/>
          <w:noProof/>
          <w:sz w:val="22"/>
          <w:szCs w:val="22"/>
          <w:lang w:val="sr-Latn-CS"/>
        </w:rPr>
        <w:t xml:space="preserve"> </w:t>
      </w:r>
      <w:r>
        <w:rPr>
          <w:bCs/>
          <w:noProof/>
          <w:sz w:val="22"/>
          <w:szCs w:val="22"/>
          <w:lang w:val="sr-Latn-CS"/>
        </w:rPr>
        <w:t>medijskim</w:t>
      </w:r>
      <w:r w:rsidR="00D34238" w:rsidRPr="007D4E0A">
        <w:rPr>
          <w:bCs/>
          <w:noProof/>
          <w:sz w:val="22"/>
          <w:szCs w:val="22"/>
          <w:lang w:val="sr-Latn-CS"/>
        </w:rPr>
        <w:t xml:space="preserve"> </w:t>
      </w:r>
      <w:r>
        <w:rPr>
          <w:bCs/>
          <w:noProof/>
          <w:sz w:val="22"/>
          <w:szCs w:val="22"/>
          <w:lang w:val="sr-Latn-CS"/>
        </w:rPr>
        <w:t>uslugama</w:t>
      </w:r>
      <w:r w:rsidR="00D34238" w:rsidRPr="007D4E0A">
        <w:rPr>
          <w:bCs/>
          <w:noProof/>
          <w:sz w:val="22"/>
          <w:szCs w:val="22"/>
          <w:lang w:val="sr-Latn-CS"/>
        </w:rPr>
        <w:t>) (</w:t>
      </w:r>
      <w:r>
        <w:rPr>
          <w:bCs/>
          <w:noProof/>
          <w:sz w:val="22"/>
          <w:szCs w:val="22"/>
          <w:lang w:val="sr-Latn-CS"/>
        </w:rPr>
        <w:t>Sl</w:t>
      </w:r>
      <w:r w:rsidR="00D34238" w:rsidRPr="007D4E0A">
        <w:rPr>
          <w:bCs/>
          <w:noProof/>
          <w:sz w:val="22"/>
          <w:szCs w:val="22"/>
          <w:lang w:val="sr-Latn-CS"/>
        </w:rPr>
        <w:t xml:space="preserve">. </w:t>
      </w:r>
      <w:r>
        <w:rPr>
          <w:bCs/>
          <w:noProof/>
          <w:sz w:val="22"/>
          <w:szCs w:val="22"/>
          <w:lang w:val="sr-Latn-CS"/>
        </w:rPr>
        <w:t>list</w:t>
      </w:r>
      <w:r w:rsidR="00D34238" w:rsidRPr="007D4E0A">
        <w:rPr>
          <w:bCs/>
          <w:noProof/>
          <w:sz w:val="22"/>
          <w:szCs w:val="22"/>
          <w:lang w:val="sr-Latn-CS"/>
        </w:rPr>
        <w:t xml:space="preserve"> </w:t>
      </w:r>
      <w:r>
        <w:rPr>
          <w:bCs/>
          <w:noProof/>
          <w:sz w:val="22"/>
          <w:szCs w:val="22"/>
          <w:lang w:val="sr-Latn-CS"/>
        </w:rPr>
        <w:t>br</w:t>
      </w:r>
      <w:r w:rsidR="00D34238" w:rsidRPr="007D4E0A">
        <w:rPr>
          <w:bCs/>
          <w:noProof/>
          <w:sz w:val="22"/>
          <w:szCs w:val="22"/>
          <w:lang w:val="sr-Latn-CS"/>
        </w:rPr>
        <w:t>. L 95, 15.4.2010)</w:t>
      </w:r>
    </w:p>
    <w:p w:rsidR="00D34238" w:rsidRPr="007D4E0A" w:rsidRDefault="00D34238" w:rsidP="001C620C">
      <w:pPr>
        <w:pStyle w:val="NormalWeb"/>
        <w:jc w:val="both"/>
        <w:rPr>
          <w:bCs/>
          <w:noProof/>
          <w:sz w:val="22"/>
          <w:szCs w:val="22"/>
          <w:lang w:val="sr-Latn-CS"/>
        </w:rPr>
      </w:pPr>
      <w:r w:rsidRPr="007D4E0A">
        <w:rPr>
          <w:bCs/>
          <w:noProof/>
          <w:sz w:val="22"/>
          <w:szCs w:val="22"/>
          <w:lang w:val="sr-Latn-CS"/>
        </w:rPr>
        <w:t xml:space="preserve">Directive 2010/13/EU of the European Parliament and of the Council of 10 March 2010 on the coordination of certain provisions laid down by law, regulation or administrative action in Member States concerning the provision of audiovisual media services (Audiovisual Media Services Directive) (OJ L 95, 15.4.2010), </w:t>
      </w:r>
    </w:p>
    <w:p w:rsidR="00D34238" w:rsidRPr="007D4E0A" w:rsidRDefault="00D34238" w:rsidP="001C620C">
      <w:pPr>
        <w:pStyle w:val="NormalWeb"/>
        <w:jc w:val="both"/>
        <w:rPr>
          <w:bCs/>
          <w:noProof/>
          <w:sz w:val="22"/>
          <w:szCs w:val="22"/>
          <w:lang w:val="sr-Latn-CS"/>
        </w:rPr>
      </w:pPr>
      <w:r w:rsidRPr="007D4E0A">
        <w:rPr>
          <w:bCs/>
          <w:noProof/>
          <w:sz w:val="22"/>
          <w:szCs w:val="22"/>
          <w:lang w:val="sr-Latn-CS"/>
        </w:rPr>
        <w:t>CELEX</w:t>
      </w:r>
    </w:p>
    <w:p w:rsidR="00D34238" w:rsidRPr="007D4E0A" w:rsidRDefault="00D34238" w:rsidP="001C620C">
      <w:pPr>
        <w:pStyle w:val="NormalWeb"/>
        <w:spacing w:after="0" w:afterAutospacing="0"/>
        <w:jc w:val="both"/>
        <w:rPr>
          <w:bCs/>
          <w:noProof/>
          <w:sz w:val="22"/>
          <w:szCs w:val="22"/>
          <w:lang w:val="sr-Latn-CS"/>
        </w:rPr>
      </w:pPr>
      <w:r w:rsidRPr="007D4E0A">
        <w:rPr>
          <w:bCs/>
          <w:noProof/>
          <w:sz w:val="22"/>
          <w:szCs w:val="22"/>
          <w:lang w:val="sr-Latn-CS"/>
        </w:rPr>
        <w:t>32010L0013</w:t>
      </w:r>
    </w:p>
    <w:p w:rsidR="00D34238" w:rsidRPr="007D4E0A" w:rsidRDefault="00D34238" w:rsidP="001C620C">
      <w:pPr>
        <w:pStyle w:val="NormalWeb"/>
        <w:spacing w:after="0" w:afterAutospacing="0"/>
        <w:jc w:val="both"/>
        <w:rPr>
          <w:iCs/>
          <w:noProof/>
          <w:sz w:val="22"/>
          <w:szCs w:val="22"/>
          <w:lang w:val="sr-Latn-CS"/>
        </w:rPr>
      </w:pPr>
      <w:r w:rsidRPr="007D4E0A">
        <w:rPr>
          <w:iCs/>
          <w:noProof/>
          <w:sz w:val="22"/>
          <w:szCs w:val="22"/>
          <w:lang w:val="sr-Latn-CS"/>
        </w:rPr>
        <w:t>320</w:t>
      </w:r>
      <w:smartTag w:uri="urn:schemas-microsoft-com:office:smarttags" w:element="PersonName">
        <w:r w:rsidRPr="007D4E0A">
          <w:rPr>
            <w:iCs/>
            <w:noProof/>
            <w:sz w:val="22"/>
            <w:szCs w:val="22"/>
            <w:lang w:val="sr-Latn-CS"/>
          </w:rPr>
          <w:t>1</w:t>
        </w:r>
      </w:smartTag>
      <w:r w:rsidRPr="007D4E0A">
        <w:rPr>
          <w:iCs/>
          <w:noProof/>
          <w:sz w:val="22"/>
          <w:szCs w:val="22"/>
          <w:lang w:val="sr-Latn-CS"/>
        </w:rPr>
        <w:t>0L00</w:t>
      </w:r>
      <w:smartTag w:uri="urn:schemas-microsoft-com:office:smarttags" w:element="PersonName">
        <w:r w:rsidRPr="007D4E0A">
          <w:rPr>
            <w:iCs/>
            <w:noProof/>
            <w:sz w:val="22"/>
            <w:szCs w:val="22"/>
            <w:lang w:val="sr-Latn-CS"/>
          </w:rPr>
          <w:t>1</w:t>
        </w:r>
      </w:smartTag>
      <w:r w:rsidRPr="007D4E0A">
        <w:rPr>
          <w:iCs/>
          <w:noProof/>
          <w:sz w:val="22"/>
          <w:szCs w:val="22"/>
          <w:lang w:val="sr-Latn-CS"/>
        </w:rPr>
        <w:t>3R(01)</w:t>
      </w:r>
    </w:p>
    <w:p w:rsidR="00D34238" w:rsidRPr="007D4E0A" w:rsidRDefault="00D34238" w:rsidP="001C620C">
      <w:pPr>
        <w:jc w:val="both"/>
        <w:rPr>
          <w:bCs/>
          <w:noProof/>
          <w:sz w:val="22"/>
          <w:szCs w:val="22"/>
          <w:lang w:val="sr-Latn-CS"/>
        </w:rPr>
      </w:pPr>
    </w:p>
    <w:p w:rsidR="00D34238" w:rsidRPr="007D4E0A" w:rsidRDefault="00D34238" w:rsidP="001C620C">
      <w:pPr>
        <w:jc w:val="both"/>
        <w:rPr>
          <w:b/>
          <w:bCs/>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v</w:t>
      </w:r>
      <w:r w:rsidR="00D34238" w:rsidRPr="007D4E0A">
        <w:rPr>
          <w:noProof/>
          <w:sz w:val="22"/>
          <w:szCs w:val="22"/>
          <w:lang w:val="sr-Latn-CS"/>
        </w:rPr>
        <w:t xml:space="preserve">) </w:t>
      </w:r>
      <w:r>
        <w:rPr>
          <w:noProof/>
          <w:sz w:val="22"/>
          <w:szCs w:val="22"/>
          <w:lang w:val="sr-Latn-CS"/>
        </w:rPr>
        <w:t>Navođenje</w:t>
      </w:r>
      <w:r w:rsidR="00D34238" w:rsidRPr="007D4E0A">
        <w:rPr>
          <w:noProof/>
          <w:sz w:val="22"/>
          <w:szCs w:val="22"/>
          <w:lang w:val="sr-Latn-CS"/>
        </w:rPr>
        <w:t xml:space="preserve"> </w:t>
      </w:r>
      <w:r>
        <w:rPr>
          <w:noProof/>
          <w:sz w:val="22"/>
          <w:szCs w:val="22"/>
          <w:lang w:val="sr-Latn-CS"/>
        </w:rPr>
        <w:t>ostalih</w:t>
      </w:r>
      <w:r w:rsidR="00D34238" w:rsidRPr="007D4E0A">
        <w:rPr>
          <w:noProof/>
          <w:sz w:val="22"/>
          <w:szCs w:val="22"/>
          <w:lang w:val="sr-Latn-CS"/>
        </w:rPr>
        <w:t xml:space="preserve"> </w:t>
      </w:r>
      <w:r>
        <w:rPr>
          <w:noProof/>
          <w:sz w:val="22"/>
          <w:szCs w:val="22"/>
          <w:lang w:val="sr-Latn-CS"/>
        </w:rPr>
        <w:t>izvora</w:t>
      </w:r>
      <w:r w:rsidR="00D34238" w:rsidRPr="007D4E0A">
        <w:rPr>
          <w:noProof/>
          <w:sz w:val="22"/>
          <w:szCs w:val="22"/>
          <w:lang w:val="sr-Latn-CS"/>
        </w:rPr>
        <w:t xml:space="preserve"> </w:t>
      </w:r>
      <w:r>
        <w:rPr>
          <w:noProof/>
          <w:sz w:val="22"/>
          <w:szCs w:val="22"/>
          <w:lang w:val="sr-Latn-CS"/>
        </w:rPr>
        <w:t>prava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usklađenost</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njima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g</w:t>
      </w:r>
      <w:r w:rsidR="00D34238" w:rsidRPr="007D4E0A">
        <w:rPr>
          <w:noProof/>
          <w:sz w:val="22"/>
          <w:szCs w:val="22"/>
          <w:lang w:val="sr-Latn-CS"/>
        </w:rPr>
        <w:t xml:space="preserve">) </w:t>
      </w:r>
      <w:r>
        <w:rPr>
          <w:noProof/>
          <w:sz w:val="22"/>
          <w:szCs w:val="22"/>
          <w:lang w:val="sr-Latn-CS"/>
        </w:rPr>
        <w:t>Razlozi</w:t>
      </w:r>
      <w:r w:rsidR="00D34238" w:rsidRPr="007D4E0A">
        <w:rPr>
          <w:noProof/>
          <w:sz w:val="22"/>
          <w:szCs w:val="22"/>
          <w:lang w:val="sr-Latn-CS"/>
        </w:rPr>
        <w:t xml:space="preserve"> </w:t>
      </w:r>
      <w:r>
        <w:rPr>
          <w:noProof/>
          <w:sz w:val="22"/>
          <w:szCs w:val="22"/>
          <w:lang w:val="sr-Latn-CS"/>
        </w:rPr>
        <w:t>za</w:t>
      </w:r>
      <w:r w:rsidR="00D34238" w:rsidRPr="007D4E0A">
        <w:rPr>
          <w:noProof/>
          <w:sz w:val="22"/>
          <w:szCs w:val="22"/>
          <w:lang w:val="sr-Latn-CS"/>
        </w:rPr>
        <w:t xml:space="preserve"> </w:t>
      </w:r>
      <w:r>
        <w:rPr>
          <w:noProof/>
          <w:sz w:val="22"/>
          <w:szCs w:val="22"/>
          <w:lang w:val="sr-Latn-CS"/>
        </w:rPr>
        <w:t>delimičnu</w:t>
      </w:r>
      <w:r w:rsidR="00D34238" w:rsidRPr="007D4E0A">
        <w:rPr>
          <w:noProof/>
          <w:sz w:val="22"/>
          <w:szCs w:val="22"/>
          <w:lang w:val="sr-Latn-CS"/>
        </w:rPr>
        <w:t xml:space="preserve"> </w:t>
      </w:r>
      <w:r>
        <w:rPr>
          <w:noProof/>
          <w:sz w:val="22"/>
          <w:szCs w:val="22"/>
          <w:lang w:val="sr-Latn-CS"/>
        </w:rPr>
        <w:t>usklađenost</w:t>
      </w:r>
      <w:r w:rsidR="00D34238" w:rsidRPr="007D4E0A">
        <w:rPr>
          <w:noProof/>
          <w:sz w:val="22"/>
          <w:szCs w:val="22"/>
          <w:lang w:val="sr-Latn-CS"/>
        </w:rPr>
        <w:t xml:space="preserve">, </w:t>
      </w:r>
      <w:r>
        <w:rPr>
          <w:noProof/>
          <w:sz w:val="22"/>
          <w:szCs w:val="22"/>
          <w:lang w:val="sr-Latn-CS"/>
        </w:rPr>
        <w:t>odnosno</w:t>
      </w:r>
      <w:r w:rsidR="00D34238" w:rsidRPr="007D4E0A">
        <w:rPr>
          <w:noProof/>
          <w:sz w:val="22"/>
          <w:szCs w:val="22"/>
          <w:lang w:val="sr-Latn-CS"/>
        </w:rPr>
        <w:t xml:space="preserve"> </w:t>
      </w:r>
      <w:r>
        <w:rPr>
          <w:noProof/>
          <w:sz w:val="22"/>
          <w:szCs w:val="22"/>
          <w:lang w:val="sr-Latn-CS"/>
        </w:rPr>
        <w:t>neusklađenost</w:t>
      </w:r>
      <w:r w:rsidR="00D34238" w:rsidRPr="007D4E0A">
        <w:rPr>
          <w:noProof/>
          <w:sz w:val="22"/>
          <w:szCs w:val="22"/>
          <w:lang w:val="sr-Latn-CS"/>
        </w:rPr>
        <w:t>,</w:t>
      </w:r>
    </w:p>
    <w:p w:rsidR="00D34238" w:rsidRPr="007D4E0A" w:rsidRDefault="00D34238" w:rsidP="001C620C">
      <w:pPr>
        <w:jc w:val="both"/>
        <w:rPr>
          <w:noProof/>
          <w:sz w:val="22"/>
          <w:szCs w:val="22"/>
          <w:lang w:val="sr-Latn-CS"/>
        </w:rPr>
      </w:pPr>
      <w:r w:rsidRPr="007D4E0A">
        <w:rPr>
          <w:noProof/>
          <w:sz w:val="22"/>
          <w:szCs w:val="22"/>
          <w:lang w:val="sr-Latn-CS"/>
        </w:rPr>
        <w:b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d</w:t>
      </w:r>
      <w:r w:rsidR="00D34238" w:rsidRPr="007D4E0A">
        <w:rPr>
          <w:noProof/>
          <w:sz w:val="22"/>
          <w:szCs w:val="22"/>
          <w:lang w:val="sr-Latn-CS"/>
        </w:rPr>
        <w:t xml:space="preserve">) </w:t>
      </w:r>
      <w:r>
        <w:rPr>
          <w:noProof/>
          <w:sz w:val="22"/>
          <w:szCs w:val="22"/>
          <w:lang w:val="sr-Latn-CS"/>
        </w:rPr>
        <w:t>Rok</w:t>
      </w:r>
      <w:r w:rsidR="00D34238" w:rsidRPr="007D4E0A">
        <w:rPr>
          <w:noProof/>
          <w:sz w:val="22"/>
          <w:szCs w:val="22"/>
          <w:lang w:val="sr-Latn-CS"/>
        </w:rPr>
        <w:t xml:space="preserve"> </w:t>
      </w:r>
      <w:r>
        <w:rPr>
          <w:noProof/>
          <w:sz w:val="22"/>
          <w:szCs w:val="22"/>
          <w:lang w:val="sr-Latn-CS"/>
        </w:rPr>
        <w:t>u</w:t>
      </w:r>
      <w:r w:rsidR="00D34238" w:rsidRPr="007D4E0A">
        <w:rPr>
          <w:noProof/>
          <w:sz w:val="22"/>
          <w:szCs w:val="22"/>
          <w:lang w:val="sr-Latn-CS"/>
        </w:rPr>
        <w:t xml:space="preserve"> </w:t>
      </w:r>
      <w:r>
        <w:rPr>
          <w:noProof/>
          <w:sz w:val="22"/>
          <w:szCs w:val="22"/>
          <w:lang w:val="sr-Latn-CS"/>
        </w:rPr>
        <w:t>kojem</w:t>
      </w:r>
      <w:r w:rsidR="00D34238" w:rsidRPr="007D4E0A">
        <w:rPr>
          <w:noProof/>
          <w:sz w:val="22"/>
          <w:szCs w:val="22"/>
          <w:lang w:val="sr-Latn-CS"/>
        </w:rPr>
        <w:t xml:space="preserve"> </w:t>
      </w:r>
      <w:r>
        <w:rPr>
          <w:noProof/>
          <w:sz w:val="22"/>
          <w:szCs w:val="22"/>
          <w:lang w:val="sr-Latn-CS"/>
        </w:rPr>
        <w:t>je</w:t>
      </w:r>
      <w:r w:rsidR="00D34238" w:rsidRPr="007D4E0A">
        <w:rPr>
          <w:noProof/>
          <w:sz w:val="22"/>
          <w:szCs w:val="22"/>
          <w:lang w:val="sr-Latn-CS"/>
        </w:rPr>
        <w:t xml:space="preserve"> </w:t>
      </w:r>
      <w:r>
        <w:rPr>
          <w:noProof/>
          <w:sz w:val="22"/>
          <w:szCs w:val="22"/>
          <w:lang w:val="sr-Latn-CS"/>
        </w:rPr>
        <w:t>predviđeno</w:t>
      </w:r>
      <w:r w:rsidR="00D34238" w:rsidRPr="007D4E0A">
        <w:rPr>
          <w:noProof/>
          <w:sz w:val="22"/>
          <w:szCs w:val="22"/>
          <w:lang w:val="sr-Latn-CS"/>
        </w:rPr>
        <w:t xml:space="preserve"> </w:t>
      </w:r>
      <w:r>
        <w:rPr>
          <w:noProof/>
          <w:sz w:val="22"/>
          <w:szCs w:val="22"/>
          <w:lang w:val="sr-Latn-CS"/>
        </w:rPr>
        <w:t>postizanje</w:t>
      </w:r>
      <w:r w:rsidR="00D34238" w:rsidRPr="007D4E0A">
        <w:rPr>
          <w:noProof/>
          <w:sz w:val="22"/>
          <w:szCs w:val="22"/>
          <w:lang w:val="sr-Latn-CS"/>
        </w:rPr>
        <w:t xml:space="preserve"> </w:t>
      </w:r>
      <w:r>
        <w:rPr>
          <w:noProof/>
          <w:sz w:val="22"/>
          <w:szCs w:val="22"/>
          <w:lang w:val="sr-Latn-CS"/>
        </w:rPr>
        <w:t>potpune</w:t>
      </w:r>
      <w:r w:rsidR="00D34238" w:rsidRPr="007D4E0A">
        <w:rPr>
          <w:noProof/>
          <w:sz w:val="22"/>
          <w:szCs w:val="22"/>
          <w:lang w:val="sr-Latn-CS"/>
        </w:rPr>
        <w:t xml:space="preserve"> </w:t>
      </w:r>
      <w:r>
        <w:rPr>
          <w:noProof/>
          <w:sz w:val="22"/>
          <w:szCs w:val="22"/>
          <w:lang w:val="sr-Latn-CS"/>
        </w:rPr>
        <w:t>usklađenosti</w:t>
      </w:r>
      <w:r w:rsidR="00D34238" w:rsidRPr="007D4E0A">
        <w:rPr>
          <w:noProof/>
          <w:sz w:val="22"/>
          <w:szCs w:val="22"/>
          <w:lang w:val="sr-Latn-CS"/>
        </w:rPr>
        <w:t xml:space="preserve"> </w:t>
      </w:r>
      <w:r>
        <w:rPr>
          <w:noProof/>
          <w:sz w:val="22"/>
          <w:szCs w:val="22"/>
          <w:lang w:val="sr-Latn-CS"/>
        </w:rPr>
        <w:t>propisa</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propisima</w:t>
      </w:r>
      <w:r w:rsidR="00D34238" w:rsidRPr="007D4E0A">
        <w:rPr>
          <w:noProof/>
          <w:sz w:val="22"/>
          <w:szCs w:val="22"/>
          <w:lang w:val="sr-Latn-CS"/>
        </w:rPr>
        <w:t xml:space="preserve"> </w:t>
      </w:r>
      <w:r>
        <w:rPr>
          <w:noProof/>
          <w:sz w:val="22"/>
          <w:szCs w:val="22"/>
          <w:lang w:val="sr-Latn-CS"/>
        </w:rPr>
        <w:t>Evropske</w:t>
      </w:r>
      <w:r w:rsidR="00D34238" w:rsidRPr="007D4E0A">
        <w:rPr>
          <w:noProof/>
          <w:sz w:val="22"/>
          <w:szCs w:val="22"/>
          <w:lang w:val="sr-Latn-CS"/>
        </w:rPr>
        <w:t xml:space="preserve"> </w:t>
      </w:r>
      <w:r>
        <w:rPr>
          <w:noProof/>
          <w:sz w:val="22"/>
          <w:szCs w:val="22"/>
          <w:lang w:val="sr-Latn-CS"/>
        </w:rPr>
        <w:t>unije</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i/>
          <w:noProof/>
          <w:sz w:val="22"/>
          <w:szCs w:val="22"/>
          <w:lang w:val="sr-Latn-CS"/>
        </w:rPr>
      </w:pPr>
      <w:r w:rsidRPr="007D4E0A">
        <w:rPr>
          <w:i/>
          <w:noProof/>
          <w:sz w:val="22"/>
          <w:szCs w:val="22"/>
          <w:lang w:val="sr-Latn-CS"/>
        </w:rPr>
        <w:t>/</w:t>
      </w:r>
    </w:p>
    <w:p w:rsidR="00D34238" w:rsidRPr="007D4E0A" w:rsidRDefault="00D34238" w:rsidP="001C620C">
      <w:pPr>
        <w:jc w:val="both"/>
        <w:rPr>
          <w:noProof/>
          <w:color w:val="000000"/>
          <w:sz w:val="22"/>
          <w:szCs w:val="22"/>
          <w:lang w:val="sr-Latn-CS"/>
        </w:rPr>
      </w:pPr>
      <w:r w:rsidRPr="007D4E0A">
        <w:rPr>
          <w:noProof/>
          <w:sz w:val="22"/>
          <w:szCs w:val="22"/>
          <w:lang w:val="sr-Latn-CS"/>
        </w:rPr>
        <w:t xml:space="preserve">5.  </w:t>
      </w:r>
      <w:r w:rsidR="007D4E0A">
        <w:rPr>
          <w:noProof/>
          <w:sz w:val="22"/>
          <w:szCs w:val="22"/>
          <w:lang w:val="sr-Latn-CS"/>
        </w:rPr>
        <w:t>Ukoliko</w:t>
      </w:r>
      <w:r w:rsidRPr="007D4E0A">
        <w:rPr>
          <w:noProof/>
          <w:sz w:val="22"/>
          <w:szCs w:val="22"/>
          <w:lang w:val="sr-Latn-CS"/>
        </w:rPr>
        <w:t xml:space="preserve"> </w:t>
      </w:r>
      <w:r w:rsidR="007D4E0A">
        <w:rPr>
          <w:noProof/>
          <w:sz w:val="22"/>
          <w:szCs w:val="22"/>
          <w:lang w:val="sr-Latn-CS"/>
        </w:rPr>
        <w:t>ne</w:t>
      </w:r>
      <w:r w:rsidRPr="007D4E0A">
        <w:rPr>
          <w:noProof/>
          <w:sz w:val="22"/>
          <w:szCs w:val="22"/>
          <w:lang w:val="sr-Latn-CS"/>
        </w:rPr>
        <w:t xml:space="preserve"> </w:t>
      </w:r>
      <w:r w:rsidR="007D4E0A">
        <w:rPr>
          <w:noProof/>
          <w:sz w:val="22"/>
          <w:szCs w:val="22"/>
          <w:lang w:val="sr-Latn-CS"/>
        </w:rPr>
        <w:t>postoje</w:t>
      </w:r>
      <w:r w:rsidRPr="007D4E0A">
        <w:rPr>
          <w:noProof/>
          <w:sz w:val="22"/>
          <w:szCs w:val="22"/>
          <w:lang w:val="sr-Latn-CS"/>
        </w:rPr>
        <w:t xml:space="preserve"> </w:t>
      </w:r>
      <w:r w:rsidR="007D4E0A">
        <w:rPr>
          <w:noProof/>
          <w:sz w:val="22"/>
          <w:szCs w:val="22"/>
          <w:lang w:val="sr-Latn-CS"/>
        </w:rPr>
        <w:t>odgovarajuće</w:t>
      </w:r>
      <w:r w:rsidRPr="007D4E0A">
        <w:rPr>
          <w:noProof/>
          <w:sz w:val="22"/>
          <w:szCs w:val="22"/>
          <w:lang w:val="sr-Latn-CS"/>
        </w:rPr>
        <w:t xml:space="preserve"> </w:t>
      </w:r>
      <w:r w:rsidR="007D4E0A">
        <w:rPr>
          <w:noProof/>
          <w:sz w:val="22"/>
          <w:szCs w:val="22"/>
          <w:lang w:val="sr-Latn-CS"/>
        </w:rPr>
        <w:t>nadležnosti</w:t>
      </w:r>
      <w:r w:rsidRPr="007D4E0A">
        <w:rPr>
          <w:noProof/>
          <w:sz w:val="22"/>
          <w:szCs w:val="22"/>
          <w:lang w:val="sr-Latn-CS"/>
        </w:rPr>
        <w:t xml:space="preserve"> </w:t>
      </w:r>
      <w:r w:rsidR="007D4E0A">
        <w:rPr>
          <w:noProof/>
          <w:sz w:val="22"/>
          <w:szCs w:val="22"/>
          <w:lang w:val="sr-Latn-CS"/>
        </w:rPr>
        <w:t>Evropske</w:t>
      </w:r>
      <w:r w:rsidRPr="007D4E0A">
        <w:rPr>
          <w:noProof/>
          <w:sz w:val="22"/>
          <w:szCs w:val="22"/>
          <w:lang w:val="sr-Latn-CS"/>
        </w:rPr>
        <w:t xml:space="preserve"> </w:t>
      </w:r>
      <w:r w:rsidR="007D4E0A">
        <w:rPr>
          <w:noProof/>
          <w:sz w:val="22"/>
          <w:szCs w:val="22"/>
          <w:lang w:val="sr-Latn-CS"/>
        </w:rPr>
        <w:t>unije</w:t>
      </w:r>
      <w:r w:rsidRPr="007D4E0A">
        <w:rPr>
          <w:noProof/>
          <w:sz w:val="22"/>
          <w:szCs w:val="22"/>
          <w:lang w:val="sr-Latn-CS"/>
        </w:rPr>
        <w:t xml:space="preserve"> </w:t>
      </w:r>
      <w:r w:rsidR="007D4E0A">
        <w:rPr>
          <w:noProof/>
          <w:sz w:val="22"/>
          <w:szCs w:val="22"/>
          <w:lang w:val="sr-Latn-CS"/>
        </w:rPr>
        <w:t>u</w:t>
      </w:r>
      <w:r w:rsidRPr="007D4E0A">
        <w:rPr>
          <w:noProof/>
          <w:sz w:val="22"/>
          <w:szCs w:val="22"/>
          <w:lang w:val="sr-Latn-CS"/>
        </w:rPr>
        <w:t xml:space="preserve"> </w:t>
      </w:r>
      <w:r w:rsidR="007D4E0A">
        <w:rPr>
          <w:noProof/>
          <w:sz w:val="22"/>
          <w:szCs w:val="22"/>
          <w:lang w:val="sr-Latn-CS"/>
        </w:rPr>
        <w:t>materiji</w:t>
      </w:r>
      <w:r w:rsidRPr="007D4E0A">
        <w:rPr>
          <w:noProof/>
          <w:sz w:val="22"/>
          <w:szCs w:val="22"/>
          <w:lang w:val="sr-Latn-CS"/>
        </w:rPr>
        <w:t xml:space="preserve"> </w:t>
      </w:r>
      <w:r w:rsidR="007D4E0A">
        <w:rPr>
          <w:noProof/>
          <w:sz w:val="22"/>
          <w:szCs w:val="22"/>
          <w:lang w:val="sr-Latn-CS"/>
        </w:rPr>
        <w:t>koju</w:t>
      </w:r>
      <w:r w:rsidRPr="007D4E0A">
        <w:rPr>
          <w:noProof/>
          <w:sz w:val="22"/>
          <w:szCs w:val="22"/>
          <w:lang w:val="sr-Latn-CS"/>
        </w:rPr>
        <w:t xml:space="preserve"> </w:t>
      </w:r>
      <w:r w:rsidR="007D4E0A">
        <w:rPr>
          <w:noProof/>
          <w:sz w:val="22"/>
          <w:szCs w:val="22"/>
          <w:lang w:val="sr-Latn-CS"/>
        </w:rPr>
        <w:t>reguliše</w:t>
      </w:r>
      <w:r w:rsidRPr="007D4E0A">
        <w:rPr>
          <w:noProof/>
          <w:sz w:val="22"/>
          <w:szCs w:val="22"/>
          <w:lang w:val="sr-Latn-CS"/>
        </w:rPr>
        <w:t xml:space="preserve"> </w:t>
      </w:r>
      <w:r w:rsidR="007D4E0A">
        <w:rPr>
          <w:noProof/>
          <w:sz w:val="22"/>
          <w:szCs w:val="22"/>
          <w:lang w:val="sr-Latn-CS"/>
        </w:rPr>
        <w:t>propis</w:t>
      </w:r>
      <w:r w:rsidRPr="007D4E0A">
        <w:rPr>
          <w:noProof/>
          <w:sz w:val="22"/>
          <w:szCs w:val="22"/>
          <w:lang w:val="sr-Latn-CS"/>
        </w:rPr>
        <w:t xml:space="preserve">, </w:t>
      </w:r>
      <w:r w:rsidR="007D4E0A">
        <w:rPr>
          <w:noProof/>
          <w:sz w:val="22"/>
          <w:szCs w:val="22"/>
          <w:lang w:val="sr-Latn-CS"/>
        </w:rPr>
        <w:t>i</w:t>
      </w:r>
      <w:r w:rsidRPr="007D4E0A">
        <w:rPr>
          <w:noProof/>
          <w:sz w:val="22"/>
          <w:szCs w:val="22"/>
          <w:lang w:val="sr-Latn-CS"/>
        </w:rPr>
        <w:t>/</w:t>
      </w:r>
      <w:r w:rsidR="007D4E0A">
        <w:rPr>
          <w:noProof/>
          <w:sz w:val="22"/>
          <w:szCs w:val="22"/>
          <w:lang w:val="sr-Latn-CS"/>
        </w:rPr>
        <w:t>ili</w:t>
      </w:r>
      <w:r w:rsidRPr="007D4E0A">
        <w:rPr>
          <w:noProof/>
          <w:sz w:val="22"/>
          <w:szCs w:val="22"/>
          <w:lang w:val="sr-Latn-CS"/>
        </w:rPr>
        <w:t xml:space="preserve"> </w:t>
      </w:r>
      <w:r w:rsidR="007D4E0A">
        <w:rPr>
          <w:noProof/>
          <w:sz w:val="22"/>
          <w:szCs w:val="22"/>
          <w:lang w:val="sr-Latn-CS"/>
        </w:rPr>
        <w:t>ne</w:t>
      </w:r>
      <w:r w:rsidRPr="007D4E0A">
        <w:rPr>
          <w:noProof/>
          <w:sz w:val="22"/>
          <w:szCs w:val="22"/>
          <w:lang w:val="sr-Latn-CS"/>
        </w:rPr>
        <w:t xml:space="preserve"> </w:t>
      </w:r>
      <w:r w:rsidR="007D4E0A">
        <w:rPr>
          <w:noProof/>
          <w:sz w:val="22"/>
          <w:szCs w:val="22"/>
          <w:lang w:val="sr-Latn-CS"/>
        </w:rPr>
        <w:t>postoje</w:t>
      </w:r>
      <w:r w:rsidRPr="007D4E0A">
        <w:rPr>
          <w:noProof/>
          <w:sz w:val="22"/>
          <w:szCs w:val="22"/>
          <w:lang w:val="sr-Latn-CS"/>
        </w:rPr>
        <w:t xml:space="preserve"> </w:t>
      </w:r>
      <w:r w:rsidR="007D4E0A">
        <w:rPr>
          <w:noProof/>
          <w:sz w:val="22"/>
          <w:szCs w:val="22"/>
          <w:lang w:val="sr-Latn-CS"/>
        </w:rPr>
        <w:t>odgovarajući</w:t>
      </w:r>
      <w:r w:rsidRPr="007D4E0A">
        <w:rPr>
          <w:noProof/>
          <w:sz w:val="22"/>
          <w:szCs w:val="22"/>
          <w:lang w:val="sr-Latn-CS"/>
        </w:rPr>
        <w:t xml:space="preserve"> </w:t>
      </w:r>
      <w:r w:rsidR="007D4E0A">
        <w:rPr>
          <w:noProof/>
          <w:sz w:val="22"/>
          <w:szCs w:val="22"/>
          <w:lang w:val="sr-Latn-CS"/>
        </w:rPr>
        <w:t>sekundarni</w:t>
      </w:r>
      <w:r w:rsidRPr="007D4E0A">
        <w:rPr>
          <w:noProof/>
          <w:sz w:val="22"/>
          <w:szCs w:val="22"/>
          <w:lang w:val="sr-Latn-CS"/>
        </w:rPr>
        <w:t xml:space="preserve"> </w:t>
      </w:r>
      <w:r w:rsidR="007D4E0A">
        <w:rPr>
          <w:noProof/>
          <w:sz w:val="22"/>
          <w:szCs w:val="22"/>
          <w:lang w:val="sr-Latn-CS"/>
        </w:rPr>
        <w:t>izvori</w:t>
      </w:r>
      <w:r w:rsidRPr="007D4E0A">
        <w:rPr>
          <w:noProof/>
          <w:sz w:val="22"/>
          <w:szCs w:val="22"/>
          <w:lang w:val="sr-Latn-CS"/>
        </w:rPr>
        <w:t xml:space="preserve"> </w:t>
      </w:r>
      <w:r w:rsidR="007D4E0A">
        <w:rPr>
          <w:noProof/>
          <w:sz w:val="22"/>
          <w:szCs w:val="22"/>
          <w:lang w:val="sr-Latn-CS"/>
        </w:rPr>
        <w:t>prava</w:t>
      </w:r>
      <w:r w:rsidRPr="007D4E0A">
        <w:rPr>
          <w:noProof/>
          <w:color w:val="000000"/>
          <w:sz w:val="22"/>
          <w:szCs w:val="22"/>
          <w:lang w:val="sr-Latn-CS"/>
        </w:rPr>
        <w:t xml:space="preserve"> </w:t>
      </w:r>
      <w:r w:rsidR="007D4E0A">
        <w:rPr>
          <w:noProof/>
          <w:color w:val="000000"/>
          <w:sz w:val="22"/>
          <w:szCs w:val="22"/>
          <w:lang w:val="sr-Latn-CS"/>
        </w:rPr>
        <w:t>Evropske</w:t>
      </w:r>
      <w:r w:rsidRPr="007D4E0A">
        <w:rPr>
          <w:noProof/>
          <w:color w:val="000000"/>
          <w:sz w:val="22"/>
          <w:szCs w:val="22"/>
          <w:lang w:val="sr-Latn-CS"/>
        </w:rPr>
        <w:t xml:space="preserve"> </w:t>
      </w:r>
      <w:r w:rsidR="007D4E0A">
        <w:rPr>
          <w:noProof/>
          <w:color w:val="000000"/>
          <w:sz w:val="22"/>
          <w:szCs w:val="22"/>
          <w:lang w:val="sr-Latn-CS"/>
        </w:rPr>
        <w:t>unije</w:t>
      </w:r>
      <w:r w:rsidRPr="007D4E0A">
        <w:rPr>
          <w:noProof/>
          <w:color w:val="000000"/>
          <w:sz w:val="22"/>
          <w:szCs w:val="22"/>
          <w:lang w:val="sr-Latn-CS"/>
        </w:rPr>
        <w:t xml:space="preserve"> </w:t>
      </w:r>
      <w:r w:rsidR="007D4E0A">
        <w:rPr>
          <w:noProof/>
          <w:color w:val="000000"/>
          <w:sz w:val="22"/>
          <w:szCs w:val="22"/>
          <w:lang w:val="sr-Latn-CS"/>
        </w:rPr>
        <w:t>sa</w:t>
      </w:r>
      <w:r w:rsidRPr="007D4E0A">
        <w:rPr>
          <w:noProof/>
          <w:color w:val="000000"/>
          <w:sz w:val="22"/>
          <w:szCs w:val="22"/>
          <w:lang w:val="sr-Latn-CS"/>
        </w:rPr>
        <w:t xml:space="preserve"> </w:t>
      </w:r>
      <w:r w:rsidR="007D4E0A">
        <w:rPr>
          <w:noProof/>
          <w:color w:val="000000"/>
          <w:sz w:val="22"/>
          <w:szCs w:val="22"/>
          <w:lang w:val="sr-Latn-CS"/>
        </w:rPr>
        <w:t>kojima</w:t>
      </w:r>
      <w:r w:rsidRPr="007D4E0A">
        <w:rPr>
          <w:noProof/>
          <w:color w:val="000000"/>
          <w:sz w:val="22"/>
          <w:szCs w:val="22"/>
          <w:lang w:val="sr-Latn-CS"/>
        </w:rPr>
        <w:t xml:space="preserve"> </w:t>
      </w:r>
      <w:r w:rsidR="007D4E0A">
        <w:rPr>
          <w:noProof/>
          <w:color w:val="000000"/>
          <w:sz w:val="22"/>
          <w:szCs w:val="22"/>
          <w:lang w:val="sr-Latn-CS"/>
        </w:rPr>
        <w:t>je</w:t>
      </w:r>
      <w:r w:rsidRPr="007D4E0A">
        <w:rPr>
          <w:noProof/>
          <w:color w:val="000000"/>
          <w:sz w:val="22"/>
          <w:szCs w:val="22"/>
          <w:lang w:val="sr-Latn-CS"/>
        </w:rPr>
        <w:t xml:space="preserve"> </w:t>
      </w:r>
      <w:r w:rsidR="007D4E0A">
        <w:rPr>
          <w:noProof/>
          <w:color w:val="000000"/>
          <w:sz w:val="22"/>
          <w:szCs w:val="22"/>
          <w:lang w:val="sr-Latn-CS"/>
        </w:rPr>
        <w:t>potrebno</w:t>
      </w:r>
      <w:r w:rsidRPr="007D4E0A">
        <w:rPr>
          <w:noProof/>
          <w:color w:val="000000"/>
          <w:sz w:val="22"/>
          <w:szCs w:val="22"/>
          <w:lang w:val="sr-Latn-CS"/>
        </w:rPr>
        <w:t xml:space="preserve"> </w:t>
      </w:r>
      <w:r w:rsidR="007D4E0A">
        <w:rPr>
          <w:noProof/>
          <w:color w:val="000000"/>
          <w:sz w:val="22"/>
          <w:szCs w:val="22"/>
          <w:lang w:val="sr-Latn-CS"/>
        </w:rPr>
        <w:t>obezbediti</w:t>
      </w:r>
      <w:r w:rsidRPr="007D4E0A">
        <w:rPr>
          <w:noProof/>
          <w:color w:val="000000"/>
          <w:sz w:val="22"/>
          <w:szCs w:val="22"/>
          <w:lang w:val="sr-Latn-CS"/>
        </w:rPr>
        <w:t xml:space="preserve"> </w:t>
      </w:r>
      <w:r w:rsidR="007D4E0A">
        <w:rPr>
          <w:noProof/>
          <w:color w:val="000000"/>
          <w:sz w:val="22"/>
          <w:szCs w:val="22"/>
          <w:lang w:val="sr-Latn-CS"/>
        </w:rPr>
        <w:t>usklađenost</w:t>
      </w:r>
      <w:r w:rsidRPr="007D4E0A">
        <w:rPr>
          <w:noProof/>
          <w:color w:val="000000"/>
          <w:sz w:val="22"/>
          <w:szCs w:val="22"/>
          <w:lang w:val="sr-Latn-CS"/>
        </w:rPr>
        <w:t xml:space="preserve">, </w:t>
      </w:r>
      <w:r w:rsidR="007D4E0A">
        <w:rPr>
          <w:noProof/>
          <w:color w:val="000000"/>
          <w:sz w:val="22"/>
          <w:szCs w:val="22"/>
          <w:lang w:val="sr-Latn-CS"/>
        </w:rPr>
        <w:t>potrebno</w:t>
      </w:r>
      <w:r w:rsidRPr="007D4E0A">
        <w:rPr>
          <w:noProof/>
          <w:color w:val="000000"/>
          <w:sz w:val="22"/>
          <w:szCs w:val="22"/>
          <w:lang w:val="sr-Latn-CS"/>
        </w:rPr>
        <w:t xml:space="preserve"> </w:t>
      </w:r>
      <w:r w:rsidR="007D4E0A">
        <w:rPr>
          <w:noProof/>
          <w:color w:val="000000"/>
          <w:sz w:val="22"/>
          <w:szCs w:val="22"/>
          <w:lang w:val="sr-Latn-CS"/>
        </w:rPr>
        <w:t>je</w:t>
      </w:r>
      <w:r w:rsidRPr="007D4E0A">
        <w:rPr>
          <w:noProof/>
          <w:color w:val="000000"/>
          <w:sz w:val="22"/>
          <w:szCs w:val="22"/>
          <w:lang w:val="sr-Latn-CS"/>
        </w:rPr>
        <w:t xml:space="preserve"> </w:t>
      </w:r>
      <w:r w:rsidR="007D4E0A">
        <w:rPr>
          <w:noProof/>
          <w:color w:val="000000"/>
          <w:sz w:val="22"/>
          <w:szCs w:val="22"/>
          <w:lang w:val="sr-Latn-CS"/>
        </w:rPr>
        <w:t>obrazložiti</w:t>
      </w:r>
      <w:r w:rsidRPr="007D4E0A">
        <w:rPr>
          <w:noProof/>
          <w:color w:val="000000"/>
          <w:sz w:val="22"/>
          <w:szCs w:val="22"/>
          <w:lang w:val="sr-Latn-CS"/>
        </w:rPr>
        <w:t xml:space="preserve"> </w:t>
      </w:r>
      <w:r w:rsidR="007D4E0A">
        <w:rPr>
          <w:noProof/>
          <w:color w:val="000000"/>
          <w:sz w:val="22"/>
          <w:szCs w:val="22"/>
          <w:lang w:val="sr-Latn-CS"/>
        </w:rPr>
        <w:t>tu</w:t>
      </w:r>
      <w:r w:rsidRPr="007D4E0A">
        <w:rPr>
          <w:noProof/>
          <w:color w:val="000000"/>
          <w:sz w:val="22"/>
          <w:szCs w:val="22"/>
          <w:lang w:val="sr-Latn-CS"/>
        </w:rPr>
        <w:t xml:space="preserve"> </w:t>
      </w:r>
      <w:r w:rsidR="007D4E0A">
        <w:rPr>
          <w:noProof/>
          <w:color w:val="000000"/>
          <w:sz w:val="22"/>
          <w:szCs w:val="22"/>
          <w:lang w:val="sr-Latn-CS"/>
        </w:rPr>
        <w:t>činjenicu</w:t>
      </w:r>
      <w:r w:rsidRPr="007D4E0A">
        <w:rPr>
          <w:noProof/>
          <w:color w:val="000000"/>
          <w:sz w:val="22"/>
          <w:szCs w:val="22"/>
          <w:lang w:val="sr-Latn-CS"/>
        </w:rPr>
        <w:t xml:space="preserve">. </w:t>
      </w:r>
      <w:r w:rsidR="007D4E0A">
        <w:rPr>
          <w:noProof/>
          <w:color w:val="000000"/>
          <w:sz w:val="22"/>
          <w:szCs w:val="22"/>
          <w:lang w:val="sr-Latn-CS"/>
        </w:rPr>
        <w:t>U</w:t>
      </w:r>
      <w:r w:rsidRPr="007D4E0A">
        <w:rPr>
          <w:noProof/>
          <w:color w:val="000000"/>
          <w:sz w:val="22"/>
          <w:szCs w:val="22"/>
          <w:lang w:val="sr-Latn-CS"/>
        </w:rPr>
        <w:t xml:space="preserve"> </w:t>
      </w:r>
      <w:r w:rsidR="007D4E0A">
        <w:rPr>
          <w:noProof/>
          <w:color w:val="000000"/>
          <w:sz w:val="22"/>
          <w:szCs w:val="22"/>
          <w:lang w:val="sr-Latn-CS"/>
        </w:rPr>
        <w:t>ovom</w:t>
      </w:r>
      <w:r w:rsidRPr="007D4E0A">
        <w:rPr>
          <w:noProof/>
          <w:color w:val="000000"/>
          <w:sz w:val="22"/>
          <w:szCs w:val="22"/>
          <w:lang w:val="sr-Latn-CS"/>
        </w:rPr>
        <w:t xml:space="preserve"> </w:t>
      </w:r>
      <w:r w:rsidR="007D4E0A">
        <w:rPr>
          <w:noProof/>
          <w:color w:val="000000"/>
          <w:sz w:val="22"/>
          <w:szCs w:val="22"/>
          <w:lang w:val="sr-Latn-CS"/>
        </w:rPr>
        <w:t>slučaju</w:t>
      </w:r>
      <w:r w:rsidRPr="007D4E0A">
        <w:rPr>
          <w:noProof/>
          <w:color w:val="000000"/>
          <w:sz w:val="22"/>
          <w:szCs w:val="22"/>
          <w:lang w:val="sr-Latn-CS"/>
        </w:rPr>
        <w:t xml:space="preserve">, </w:t>
      </w:r>
      <w:r w:rsidR="007D4E0A">
        <w:rPr>
          <w:noProof/>
          <w:color w:val="000000"/>
          <w:sz w:val="22"/>
          <w:szCs w:val="22"/>
          <w:lang w:val="sr-Latn-CS"/>
        </w:rPr>
        <w:t>nije</w:t>
      </w:r>
      <w:r w:rsidRPr="007D4E0A">
        <w:rPr>
          <w:noProof/>
          <w:color w:val="000000"/>
          <w:sz w:val="22"/>
          <w:szCs w:val="22"/>
          <w:lang w:val="sr-Latn-CS"/>
        </w:rPr>
        <w:t xml:space="preserve"> </w:t>
      </w:r>
      <w:r w:rsidR="007D4E0A">
        <w:rPr>
          <w:noProof/>
          <w:color w:val="000000"/>
          <w:sz w:val="22"/>
          <w:szCs w:val="22"/>
          <w:lang w:val="sr-Latn-CS"/>
        </w:rPr>
        <w:t>potrebno</w:t>
      </w:r>
      <w:r w:rsidRPr="007D4E0A">
        <w:rPr>
          <w:noProof/>
          <w:color w:val="000000"/>
          <w:sz w:val="22"/>
          <w:szCs w:val="22"/>
          <w:lang w:val="sr-Latn-CS"/>
        </w:rPr>
        <w:t xml:space="preserve"> </w:t>
      </w:r>
      <w:r w:rsidR="007D4E0A">
        <w:rPr>
          <w:noProof/>
          <w:color w:val="000000"/>
          <w:sz w:val="22"/>
          <w:szCs w:val="22"/>
          <w:lang w:val="sr-Latn-CS"/>
        </w:rPr>
        <w:t>popunjavati</w:t>
      </w:r>
      <w:r w:rsidRPr="007D4E0A">
        <w:rPr>
          <w:noProof/>
          <w:color w:val="000000"/>
          <w:sz w:val="22"/>
          <w:szCs w:val="22"/>
          <w:lang w:val="sr-Latn-CS"/>
        </w:rPr>
        <w:t xml:space="preserve"> </w:t>
      </w:r>
      <w:r w:rsidR="007D4E0A">
        <w:rPr>
          <w:noProof/>
          <w:color w:val="000000"/>
          <w:sz w:val="22"/>
          <w:szCs w:val="22"/>
          <w:lang w:val="sr-Latn-CS"/>
        </w:rPr>
        <w:t>Tabelu</w:t>
      </w:r>
      <w:r w:rsidRPr="007D4E0A">
        <w:rPr>
          <w:noProof/>
          <w:color w:val="000000"/>
          <w:sz w:val="22"/>
          <w:szCs w:val="22"/>
          <w:lang w:val="sr-Latn-CS"/>
        </w:rPr>
        <w:t xml:space="preserve"> </w:t>
      </w:r>
      <w:r w:rsidR="007D4E0A">
        <w:rPr>
          <w:noProof/>
          <w:color w:val="000000"/>
          <w:sz w:val="22"/>
          <w:szCs w:val="22"/>
          <w:lang w:val="sr-Latn-CS"/>
        </w:rPr>
        <w:t>usklađenosti</w:t>
      </w:r>
      <w:r w:rsidRPr="007D4E0A">
        <w:rPr>
          <w:noProof/>
          <w:color w:val="000000"/>
          <w:sz w:val="22"/>
          <w:szCs w:val="22"/>
          <w:lang w:val="sr-Latn-CS"/>
        </w:rPr>
        <w:t xml:space="preserve"> </w:t>
      </w:r>
      <w:r w:rsidR="007D4E0A">
        <w:rPr>
          <w:noProof/>
          <w:color w:val="000000"/>
          <w:sz w:val="22"/>
          <w:szCs w:val="22"/>
          <w:lang w:val="sr-Latn-CS"/>
        </w:rPr>
        <w:t>propisa</w:t>
      </w:r>
      <w:r w:rsidRPr="007D4E0A">
        <w:rPr>
          <w:noProof/>
          <w:color w:val="000000"/>
          <w:sz w:val="22"/>
          <w:szCs w:val="22"/>
          <w:lang w:val="sr-Latn-CS"/>
        </w:rPr>
        <w:t xml:space="preserve">. </w:t>
      </w:r>
      <w:r w:rsidR="007D4E0A">
        <w:rPr>
          <w:noProof/>
          <w:color w:val="000000"/>
          <w:sz w:val="22"/>
          <w:szCs w:val="22"/>
          <w:lang w:val="sr-Latn-CS"/>
        </w:rPr>
        <w:t>Tabelu</w:t>
      </w:r>
      <w:r w:rsidRPr="007D4E0A">
        <w:rPr>
          <w:noProof/>
          <w:color w:val="000000"/>
          <w:sz w:val="22"/>
          <w:szCs w:val="22"/>
          <w:lang w:val="sr-Latn-CS"/>
        </w:rPr>
        <w:t xml:space="preserve"> </w:t>
      </w:r>
      <w:r w:rsidR="007D4E0A">
        <w:rPr>
          <w:noProof/>
          <w:color w:val="000000"/>
          <w:sz w:val="22"/>
          <w:szCs w:val="22"/>
          <w:lang w:val="sr-Latn-CS"/>
        </w:rPr>
        <w:t>usklađenosti</w:t>
      </w:r>
      <w:r w:rsidRPr="007D4E0A">
        <w:rPr>
          <w:noProof/>
          <w:color w:val="000000"/>
          <w:sz w:val="22"/>
          <w:szCs w:val="22"/>
          <w:lang w:val="sr-Latn-CS"/>
        </w:rPr>
        <w:t xml:space="preserve"> </w:t>
      </w:r>
      <w:r w:rsidR="007D4E0A">
        <w:rPr>
          <w:noProof/>
          <w:color w:val="000000"/>
          <w:sz w:val="22"/>
          <w:szCs w:val="22"/>
          <w:lang w:val="sr-Latn-CS"/>
        </w:rPr>
        <w:t>nije</w:t>
      </w:r>
      <w:r w:rsidRPr="007D4E0A">
        <w:rPr>
          <w:noProof/>
          <w:color w:val="000000"/>
          <w:sz w:val="22"/>
          <w:szCs w:val="22"/>
          <w:lang w:val="sr-Latn-CS"/>
        </w:rPr>
        <w:t xml:space="preserve"> </w:t>
      </w:r>
      <w:r w:rsidR="007D4E0A">
        <w:rPr>
          <w:noProof/>
          <w:color w:val="000000"/>
          <w:sz w:val="22"/>
          <w:szCs w:val="22"/>
          <w:lang w:val="sr-Latn-CS"/>
        </w:rPr>
        <w:t>potrebno</w:t>
      </w:r>
      <w:r w:rsidRPr="007D4E0A">
        <w:rPr>
          <w:noProof/>
          <w:color w:val="000000"/>
          <w:sz w:val="22"/>
          <w:szCs w:val="22"/>
          <w:lang w:val="sr-Latn-CS"/>
        </w:rPr>
        <w:t xml:space="preserve"> </w:t>
      </w:r>
      <w:r w:rsidR="007D4E0A">
        <w:rPr>
          <w:noProof/>
          <w:color w:val="000000"/>
          <w:sz w:val="22"/>
          <w:szCs w:val="22"/>
          <w:lang w:val="sr-Latn-CS"/>
        </w:rPr>
        <w:t>popunjavati</w:t>
      </w:r>
      <w:r w:rsidRPr="007D4E0A">
        <w:rPr>
          <w:noProof/>
          <w:color w:val="000000"/>
          <w:sz w:val="22"/>
          <w:szCs w:val="22"/>
          <w:lang w:val="sr-Latn-CS"/>
        </w:rPr>
        <w:t xml:space="preserve"> </w:t>
      </w:r>
      <w:r w:rsidR="007D4E0A">
        <w:rPr>
          <w:noProof/>
          <w:color w:val="000000"/>
          <w:sz w:val="22"/>
          <w:szCs w:val="22"/>
          <w:lang w:val="sr-Latn-CS"/>
        </w:rPr>
        <w:t>i</w:t>
      </w:r>
      <w:r w:rsidRPr="007D4E0A">
        <w:rPr>
          <w:noProof/>
          <w:color w:val="000000"/>
          <w:sz w:val="22"/>
          <w:szCs w:val="22"/>
          <w:lang w:val="sr-Latn-CS"/>
        </w:rPr>
        <w:t xml:space="preserve"> </w:t>
      </w:r>
      <w:r w:rsidR="007D4E0A">
        <w:rPr>
          <w:noProof/>
          <w:color w:val="000000"/>
          <w:sz w:val="22"/>
          <w:szCs w:val="22"/>
          <w:lang w:val="sr-Latn-CS"/>
        </w:rPr>
        <w:t>ukoliko</w:t>
      </w:r>
      <w:r w:rsidRPr="007D4E0A">
        <w:rPr>
          <w:noProof/>
          <w:color w:val="000000"/>
          <w:sz w:val="22"/>
          <w:szCs w:val="22"/>
          <w:lang w:val="sr-Latn-CS"/>
        </w:rPr>
        <w:t xml:space="preserve"> </w:t>
      </w:r>
      <w:r w:rsidR="007D4E0A">
        <w:rPr>
          <w:noProof/>
          <w:color w:val="000000"/>
          <w:sz w:val="22"/>
          <w:szCs w:val="22"/>
          <w:lang w:val="sr-Latn-CS"/>
        </w:rPr>
        <w:t>se</w:t>
      </w:r>
      <w:r w:rsidRPr="007D4E0A">
        <w:rPr>
          <w:noProof/>
          <w:color w:val="000000"/>
          <w:sz w:val="22"/>
          <w:szCs w:val="22"/>
          <w:lang w:val="sr-Latn-CS"/>
        </w:rPr>
        <w:t xml:space="preserve"> </w:t>
      </w:r>
      <w:r w:rsidR="007D4E0A">
        <w:rPr>
          <w:noProof/>
          <w:color w:val="000000"/>
          <w:sz w:val="22"/>
          <w:szCs w:val="22"/>
          <w:lang w:val="sr-Latn-CS"/>
        </w:rPr>
        <w:t>domaćim</w:t>
      </w:r>
      <w:r w:rsidRPr="007D4E0A">
        <w:rPr>
          <w:noProof/>
          <w:color w:val="000000"/>
          <w:sz w:val="22"/>
          <w:szCs w:val="22"/>
          <w:lang w:val="sr-Latn-CS"/>
        </w:rPr>
        <w:t xml:space="preserve"> </w:t>
      </w:r>
      <w:r w:rsidR="007D4E0A">
        <w:rPr>
          <w:noProof/>
          <w:color w:val="000000"/>
          <w:sz w:val="22"/>
          <w:szCs w:val="22"/>
          <w:lang w:val="sr-Latn-CS"/>
        </w:rPr>
        <w:t>propisom</w:t>
      </w:r>
      <w:r w:rsidRPr="007D4E0A">
        <w:rPr>
          <w:noProof/>
          <w:color w:val="000000"/>
          <w:sz w:val="22"/>
          <w:szCs w:val="22"/>
          <w:lang w:val="sr-Latn-CS"/>
        </w:rPr>
        <w:t xml:space="preserve"> </w:t>
      </w:r>
      <w:r w:rsidR="007D4E0A">
        <w:rPr>
          <w:noProof/>
          <w:color w:val="000000"/>
          <w:sz w:val="22"/>
          <w:szCs w:val="22"/>
          <w:lang w:val="sr-Latn-CS"/>
        </w:rPr>
        <w:t>ne</w:t>
      </w:r>
      <w:r w:rsidRPr="007D4E0A">
        <w:rPr>
          <w:noProof/>
          <w:color w:val="000000"/>
          <w:sz w:val="22"/>
          <w:szCs w:val="22"/>
          <w:lang w:val="sr-Latn-CS"/>
        </w:rPr>
        <w:t xml:space="preserve"> </w:t>
      </w:r>
      <w:r w:rsidR="007D4E0A">
        <w:rPr>
          <w:noProof/>
          <w:color w:val="000000"/>
          <w:sz w:val="22"/>
          <w:szCs w:val="22"/>
          <w:lang w:val="sr-Latn-CS"/>
        </w:rPr>
        <w:t>vrši</w:t>
      </w:r>
      <w:r w:rsidRPr="007D4E0A">
        <w:rPr>
          <w:noProof/>
          <w:color w:val="000000"/>
          <w:sz w:val="22"/>
          <w:szCs w:val="22"/>
          <w:lang w:val="sr-Latn-CS"/>
        </w:rPr>
        <w:t xml:space="preserve"> </w:t>
      </w:r>
      <w:r w:rsidR="007D4E0A">
        <w:rPr>
          <w:noProof/>
          <w:color w:val="000000"/>
          <w:sz w:val="22"/>
          <w:szCs w:val="22"/>
          <w:lang w:val="sr-Latn-CS"/>
        </w:rPr>
        <w:t>prenos</w:t>
      </w:r>
      <w:r w:rsidRPr="007D4E0A">
        <w:rPr>
          <w:noProof/>
          <w:color w:val="000000"/>
          <w:sz w:val="22"/>
          <w:szCs w:val="22"/>
          <w:lang w:val="sr-Latn-CS"/>
        </w:rPr>
        <w:t xml:space="preserve"> </w:t>
      </w:r>
      <w:r w:rsidR="007D4E0A">
        <w:rPr>
          <w:noProof/>
          <w:color w:val="000000"/>
          <w:sz w:val="22"/>
          <w:szCs w:val="22"/>
          <w:lang w:val="sr-Latn-CS"/>
        </w:rPr>
        <w:t>odredbi</w:t>
      </w:r>
      <w:r w:rsidRPr="007D4E0A">
        <w:rPr>
          <w:noProof/>
          <w:color w:val="000000"/>
          <w:sz w:val="22"/>
          <w:szCs w:val="22"/>
          <w:lang w:val="sr-Latn-CS"/>
        </w:rPr>
        <w:t xml:space="preserve"> </w:t>
      </w:r>
      <w:r w:rsidR="007D4E0A">
        <w:rPr>
          <w:noProof/>
          <w:color w:val="000000"/>
          <w:sz w:val="22"/>
          <w:szCs w:val="22"/>
          <w:lang w:val="sr-Latn-CS"/>
        </w:rPr>
        <w:t>sekundarnog</w:t>
      </w:r>
      <w:r w:rsidRPr="007D4E0A">
        <w:rPr>
          <w:noProof/>
          <w:color w:val="000000"/>
          <w:sz w:val="22"/>
          <w:szCs w:val="22"/>
          <w:lang w:val="sr-Latn-CS"/>
        </w:rPr>
        <w:t xml:space="preserve"> </w:t>
      </w:r>
      <w:r w:rsidR="007D4E0A">
        <w:rPr>
          <w:noProof/>
          <w:color w:val="000000"/>
          <w:sz w:val="22"/>
          <w:szCs w:val="22"/>
          <w:lang w:val="sr-Latn-CS"/>
        </w:rPr>
        <w:t>izvora</w:t>
      </w:r>
      <w:r w:rsidRPr="007D4E0A">
        <w:rPr>
          <w:noProof/>
          <w:color w:val="000000"/>
          <w:sz w:val="22"/>
          <w:szCs w:val="22"/>
          <w:lang w:val="sr-Latn-CS"/>
        </w:rPr>
        <w:t xml:space="preserve"> </w:t>
      </w:r>
      <w:r w:rsidR="007D4E0A">
        <w:rPr>
          <w:noProof/>
          <w:color w:val="000000"/>
          <w:sz w:val="22"/>
          <w:szCs w:val="22"/>
          <w:lang w:val="sr-Latn-CS"/>
        </w:rPr>
        <w:t>prava</w:t>
      </w:r>
      <w:r w:rsidRPr="007D4E0A">
        <w:rPr>
          <w:noProof/>
          <w:color w:val="000000"/>
          <w:sz w:val="22"/>
          <w:szCs w:val="22"/>
          <w:lang w:val="sr-Latn-CS"/>
        </w:rPr>
        <w:t xml:space="preserve"> </w:t>
      </w:r>
      <w:r w:rsidR="007D4E0A">
        <w:rPr>
          <w:noProof/>
          <w:color w:val="000000"/>
          <w:sz w:val="22"/>
          <w:szCs w:val="22"/>
          <w:lang w:val="sr-Latn-CS"/>
        </w:rPr>
        <w:t>Evropske</w:t>
      </w:r>
      <w:r w:rsidRPr="007D4E0A">
        <w:rPr>
          <w:noProof/>
          <w:color w:val="000000"/>
          <w:sz w:val="22"/>
          <w:szCs w:val="22"/>
          <w:lang w:val="sr-Latn-CS"/>
        </w:rPr>
        <w:t xml:space="preserve"> </w:t>
      </w:r>
      <w:r w:rsidR="007D4E0A">
        <w:rPr>
          <w:noProof/>
          <w:color w:val="000000"/>
          <w:sz w:val="22"/>
          <w:szCs w:val="22"/>
          <w:lang w:val="sr-Latn-CS"/>
        </w:rPr>
        <w:t>unije</w:t>
      </w:r>
      <w:r w:rsidRPr="007D4E0A">
        <w:rPr>
          <w:noProof/>
          <w:color w:val="000000"/>
          <w:sz w:val="22"/>
          <w:szCs w:val="22"/>
          <w:lang w:val="sr-Latn-CS"/>
        </w:rPr>
        <w:t xml:space="preserve"> </w:t>
      </w:r>
      <w:r w:rsidR="007D4E0A">
        <w:rPr>
          <w:noProof/>
          <w:color w:val="000000"/>
          <w:sz w:val="22"/>
          <w:szCs w:val="22"/>
          <w:lang w:val="sr-Latn-CS"/>
        </w:rPr>
        <w:t>već</w:t>
      </w:r>
      <w:r w:rsidRPr="007D4E0A">
        <w:rPr>
          <w:noProof/>
          <w:color w:val="000000"/>
          <w:sz w:val="22"/>
          <w:szCs w:val="22"/>
          <w:lang w:val="sr-Latn-CS"/>
        </w:rPr>
        <w:t xml:space="preserve"> </w:t>
      </w:r>
      <w:r w:rsidR="007D4E0A">
        <w:rPr>
          <w:noProof/>
          <w:color w:val="000000"/>
          <w:sz w:val="22"/>
          <w:szCs w:val="22"/>
          <w:lang w:val="sr-Latn-CS"/>
        </w:rPr>
        <w:t>se</w:t>
      </w:r>
      <w:r w:rsidRPr="007D4E0A">
        <w:rPr>
          <w:noProof/>
          <w:color w:val="000000"/>
          <w:sz w:val="22"/>
          <w:szCs w:val="22"/>
          <w:lang w:val="sr-Latn-CS"/>
        </w:rPr>
        <w:t xml:space="preserve"> </w:t>
      </w:r>
      <w:r w:rsidR="007D4E0A">
        <w:rPr>
          <w:noProof/>
          <w:color w:val="000000"/>
          <w:sz w:val="22"/>
          <w:szCs w:val="22"/>
          <w:lang w:val="sr-Latn-CS"/>
        </w:rPr>
        <w:t>isključivo</w:t>
      </w:r>
      <w:r w:rsidRPr="007D4E0A">
        <w:rPr>
          <w:noProof/>
          <w:color w:val="000000"/>
          <w:sz w:val="22"/>
          <w:szCs w:val="22"/>
          <w:lang w:val="sr-Latn-CS"/>
        </w:rPr>
        <w:t xml:space="preserve"> </w:t>
      </w:r>
      <w:r w:rsidR="007D4E0A">
        <w:rPr>
          <w:noProof/>
          <w:color w:val="000000"/>
          <w:sz w:val="22"/>
          <w:szCs w:val="22"/>
          <w:lang w:val="sr-Latn-CS"/>
        </w:rPr>
        <w:t>vrši</w:t>
      </w:r>
      <w:r w:rsidRPr="007D4E0A">
        <w:rPr>
          <w:noProof/>
          <w:color w:val="000000"/>
          <w:sz w:val="22"/>
          <w:szCs w:val="22"/>
          <w:lang w:val="sr-Latn-CS"/>
        </w:rPr>
        <w:t xml:space="preserve"> </w:t>
      </w:r>
      <w:r w:rsidR="007D4E0A">
        <w:rPr>
          <w:noProof/>
          <w:color w:val="000000"/>
          <w:sz w:val="22"/>
          <w:szCs w:val="22"/>
          <w:lang w:val="sr-Latn-CS"/>
        </w:rPr>
        <w:t>primena</w:t>
      </w:r>
      <w:r w:rsidRPr="007D4E0A">
        <w:rPr>
          <w:noProof/>
          <w:color w:val="000000"/>
          <w:sz w:val="22"/>
          <w:szCs w:val="22"/>
          <w:lang w:val="sr-Latn-CS"/>
        </w:rPr>
        <w:t xml:space="preserve"> </w:t>
      </w:r>
      <w:r w:rsidR="007D4E0A">
        <w:rPr>
          <w:noProof/>
          <w:color w:val="000000"/>
          <w:sz w:val="22"/>
          <w:szCs w:val="22"/>
          <w:lang w:val="sr-Latn-CS"/>
        </w:rPr>
        <w:t>ili</w:t>
      </w:r>
      <w:r w:rsidRPr="007D4E0A">
        <w:rPr>
          <w:noProof/>
          <w:color w:val="000000"/>
          <w:sz w:val="22"/>
          <w:szCs w:val="22"/>
          <w:lang w:val="sr-Latn-CS"/>
        </w:rPr>
        <w:t xml:space="preserve"> </w:t>
      </w:r>
      <w:r w:rsidR="007D4E0A">
        <w:rPr>
          <w:noProof/>
          <w:color w:val="000000"/>
          <w:sz w:val="22"/>
          <w:szCs w:val="22"/>
          <w:lang w:val="sr-Latn-CS"/>
        </w:rPr>
        <w:t>sprovođenje</w:t>
      </w:r>
      <w:r w:rsidRPr="007D4E0A">
        <w:rPr>
          <w:noProof/>
          <w:color w:val="000000"/>
          <w:sz w:val="22"/>
          <w:szCs w:val="22"/>
          <w:lang w:val="sr-Latn-CS"/>
        </w:rPr>
        <w:t xml:space="preserve"> </w:t>
      </w:r>
      <w:r w:rsidR="007D4E0A">
        <w:rPr>
          <w:noProof/>
          <w:color w:val="000000"/>
          <w:sz w:val="22"/>
          <w:szCs w:val="22"/>
          <w:lang w:val="sr-Latn-CS"/>
        </w:rPr>
        <w:t>nekog</w:t>
      </w:r>
      <w:r w:rsidRPr="007D4E0A">
        <w:rPr>
          <w:noProof/>
          <w:color w:val="000000"/>
          <w:sz w:val="22"/>
          <w:szCs w:val="22"/>
          <w:lang w:val="sr-Latn-CS"/>
        </w:rPr>
        <w:t xml:space="preserve"> </w:t>
      </w:r>
      <w:r w:rsidR="007D4E0A">
        <w:rPr>
          <w:noProof/>
          <w:color w:val="000000"/>
          <w:sz w:val="22"/>
          <w:szCs w:val="22"/>
          <w:lang w:val="sr-Latn-CS"/>
        </w:rPr>
        <w:t>zahteva</w:t>
      </w:r>
      <w:r w:rsidRPr="007D4E0A">
        <w:rPr>
          <w:noProof/>
          <w:color w:val="000000"/>
          <w:sz w:val="22"/>
          <w:szCs w:val="22"/>
          <w:lang w:val="sr-Latn-CS"/>
        </w:rPr>
        <w:t xml:space="preserve"> </w:t>
      </w:r>
      <w:r w:rsidR="007D4E0A">
        <w:rPr>
          <w:noProof/>
          <w:color w:val="000000"/>
          <w:sz w:val="22"/>
          <w:szCs w:val="22"/>
          <w:lang w:val="sr-Latn-CS"/>
        </w:rPr>
        <w:t>koji</w:t>
      </w:r>
      <w:r w:rsidRPr="007D4E0A">
        <w:rPr>
          <w:noProof/>
          <w:color w:val="000000"/>
          <w:sz w:val="22"/>
          <w:szCs w:val="22"/>
          <w:lang w:val="sr-Latn-CS"/>
        </w:rPr>
        <w:t xml:space="preserve"> </w:t>
      </w:r>
      <w:r w:rsidR="007D4E0A">
        <w:rPr>
          <w:noProof/>
          <w:color w:val="000000"/>
          <w:sz w:val="22"/>
          <w:szCs w:val="22"/>
          <w:lang w:val="sr-Latn-CS"/>
        </w:rPr>
        <w:t>proizilazi</w:t>
      </w:r>
      <w:r w:rsidRPr="007D4E0A">
        <w:rPr>
          <w:noProof/>
          <w:color w:val="000000"/>
          <w:sz w:val="22"/>
          <w:szCs w:val="22"/>
          <w:lang w:val="sr-Latn-CS"/>
        </w:rPr>
        <w:t xml:space="preserve"> </w:t>
      </w:r>
      <w:r w:rsidR="007D4E0A">
        <w:rPr>
          <w:noProof/>
          <w:color w:val="000000"/>
          <w:sz w:val="22"/>
          <w:szCs w:val="22"/>
          <w:lang w:val="sr-Latn-CS"/>
        </w:rPr>
        <w:t>iz</w:t>
      </w:r>
      <w:r w:rsidRPr="007D4E0A">
        <w:rPr>
          <w:noProof/>
          <w:color w:val="000000"/>
          <w:sz w:val="22"/>
          <w:szCs w:val="22"/>
          <w:lang w:val="sr-Latn-CS"/>
        </w:rPr>
        <w:t xml:space="preserve"> </w:t>
      </w:r>
      <w:r w:rsidR="007D4E0A">
        <w:rPr>
          <w:noProof/>
          <w:color w:val="000000"/>
          <w:sz w:val="22"/>
          <w:szCs w:val="22"/>
          <w:lang w:val="sr-Latn-CS"/>
        </w:rPr>
        <w:t>odredbe</w:t>
      </w:r>
      <w:r w:rsidRPr="007D4E0A">
        <w:rPr>
          <w:noProof/>
          <w:color w:val="000000"/>
          <w:sz w:val="22"/>
          <w:szCs w:val="22"/>
          <w:lang w:val="sr-Latn-CS"/>
        </w:rPr>
        <w:t xml:space="preserve"> </w:t>
      </w:r>
      <w:r w:rsidR="007D4E0A">
        <w:rPr>
          <w:noProof/>
          <w:color w:val="000000"/>
          <w:sz w:val="22"/>
          <w:szCs w:val="22"/>
          <w:lang w:val="sr-Latn-CS"/>
        </w:rPr>
        <w:t>sekundarnog</w:t>
      </w:r>
      <w:r w:rsidRPr="007D4E0A">
        <w:rPr>
          <w:noProof/>
          <w:color w:val="000000"/>
          <w:sz w:val="22"/>
          <w:szCs w:val="22"/>
          <w:lang w:val="sr-Latn-CS"/>
        </w:rPr>
        <w:t xml:space="preserve"> </w:t>
      </w:r>
      <w:r w:rsidR="007D4E0A">
        <w:rPr>
          <w:noProof/>
          <w:color w:val="000000"/>
          <w:sz w:val="22"/>
          <w:szCs w:val="22"/>
          <w:lang w:val="sr-Latn-CS"/>
        </w:rPr>
        <w:t>izvora</w:t>
      </w:r>
      <w:r w:rsidRPr="007D4E0A">
        <w:rPr>
          <w:noProof/>
          <w:color w:val="000000"/>
          <w:sz w:val="22"/>
          <w:szCs w:val="22"/>
          <w:lang w:val="sr-Latn-CS"/>
        </w:rPr>
        <w:t xml:space="preserve"> </w:t>
      </w:r>
      <w:r w:rsidR="007D4E0A">
        <w:rPr>
          <w:noProof/>
          <w:color w:val="000000"/>
          <w:sz w:val="22"/>
          <w:szCs w:val="22"/>
          <w:lang w:val="sr-Latn-CS"/>
        </w:rPr>
        <w:t>prava</w:t>
      </w:r>
      <w:r w:rsidRPr="007D4E0A">
        <w:rPr>
          <w:noProof/>
          <w:color w:val="000000"/>
          <w:sz w:val="22"/>
          <w:szCs w:val="22"/>
          <w:lang w:val="sr-Latn-CS"/>
        </w:rPr>
        <w:t xml:space="preserve"> (</w:t>
      </w:r>
      <w:r w:rsidR="007D4E0A">
        <w:rPr>
          <w:noProof/>
          <w:color w:val="000000"/>
          <w:sz w:val="22"/>
          <w:szCs w:val="22"/>
          <w:lang w:val="sr-Latn-CS"/>
        </w:rPr>
        <w:t>npr</w:t>
      </w:r>
      <w:r w:rsidRPr="007D4E0A">
        <w:rPr>
          <w:noProof/>
          <w:color w:val="000000"/>
          <w:sz w:val="22"/>
          <w:szCs w:val="22"/>
          <w:lang w:val="sr-Latn-CS"/>
        </w:rPr>
        <w:t xml:space="preserve">. </w:t>
      </w:r>
      <w:r w:rsidR="007D4E0A">
        <w:rPr>
          <w:noProof/>
          <w:color w:val="000000"/>
          <w:sz w:val="22"/>
          <w:szCs w:val="22"/>
          <w:lang w:val="sr-Latn-CS"/>
        </w:rPr>
        <w:t>Predlogom</w:t>
      </w:r>
      <w:r w:rsidRPr="007D4E0A">
        <w:rPr>
          <w:noProof/>
          <w:color w:val="000000"/>
          <w:sz w:val="22"/>
          <w:szCs w:val="22"/>
          <w:lang w:val="sr-Latn-CS"/>
        </w:rPr>
        <w:t xml:space="preserve"> </w:t>
      </w:r>
      <w:r w:rsidR="007D4E0A">
        <w:rPr>
          <w:noProof/>
          <w:color w:val="000000"/>
          <w:sz w:val="22"/>
          <w:szCs w:val="22"/>
          <w:lang w:val="sr-Latn-CS"/>
        </w:rPr>
        <w:t>odluke</w:t>
      </w:r>
      <w:r w:rsidRPr="007D4E0A">
        <w:rPr>
          <w:noProof/>
          <w:color w:val="000000"/>
          <w:sz w:val="22"/>
          <w:szCs w:val="22"/>
          <w:lang w:val="sr-Latn-CS"/>
        </w:rPr>
        <w:t xml:space="preserve"> </w:t>
      </w:r>
      <w:r w:rsidR="007D4E0A">
        <w:rPr>
          <w:noProof/>
          <w:color w:val="000000"/>
          <w:sz w:val="22"/>
          <w:szCs w:val="22"/>
          <w:lang w:val="sr-Latn-CS"/>
        </w:rPr>
        <w:t>o</w:t>
      </w:r>
      <w:r w:rsidRPr="007D4E0A">
        <w:rPr>
          <w:noProof/>
          <w:color w:val="000000"/>
          <w:sz w:val="22"/>
          <w:szCs w:val="22"/>
          <w:lang w:val="sr-Latn-CS"/>
        </w:rPr>
        <w:t xml:space="preserve"> </w:t>
      </w:r>
      <w:r w:rsidR="007D4E0A">
        <w:rPr>
          <w:noProof/>
          <w:color w:val="000000"/>
          <w:sz w:val="22"/>
          <w:szCs w:val="22"/>
          <w:lang w:val="sr-Latn-CS"/>
        </w:rPr>
        <w:t>izradi</w:t>
      </w:r>
      <w:r w:rsidRPr="007D4E0A">
        <w:rPr>
          <w:noProof/>
          <w:color w:val="000000"/>
          <w:sz w:val="22"/>
          <w:szCs w:val="22"/>
          <w:lang w:val="sr-Latn-CS"/>
        </w:rPr>
        <w:t xml:space="preserve"> </w:t>
      </w:r>
      <w:r w:rsidR="007D4E0A">
        <w:rPr>
          <w:noProof/>
          <w:color w:val="000000"/>
          <w:sz w:val="22"/>
          <w:szCs w:val="22"/>
          <w:lang w:val="sr-Latn-CS"/>
        </w:rPr>
        <w:t>strateške</w:t>
      </w:r>
      <w:r w:rsidRPr="007D4E0A">
        <w:rPr>
          <w:noProof/>
          <w:color w:val="000000"/>
          <w:sz w:val="22"/>
          <w:szCs w:val="22"/>
          <w:lang w:val="sr-Latn-CS"/>
        </w:rPr>
        <w:t xml:space="preserve"> </w:t>
      </w:r>
      <w:r w:rsidR="007D4E0A">
        <w:rPr>
          <w:noProof/>
          <w:color w:val="000000"/>
          <w:sz w:val="22"/>
          <w:szCs w:val="22"/>
          <w:lang w:val="sr-Latn-CS"/>
        </w:rPr>
        <w:t>procene</w:t>
      </w:r>
      <w:r w:rsidRPr="007D4E0A">
        <w:rPr>
          <w:noProof/>
          <w:color w:val="000000"/>
          <w:sz w:val="22"/>
          <w:szCs w:val="22"/>
          <w:lang w:val="sr-Latn-CS"/>
        </w:rPr>
        <w:t xml:space="preserve"> </w:t>
      </w:r>
      <w:r w:rsidR="007D4E0A">
        <w:rPr>
          <w:noProof/>
          <w:color w:val="000000"/>
          <w:sz w:val="22"/>
          <w:szCs w:val="22"/>
          <w:lang w:val="sr-Latn-CS"/>
        </w:rPr>
        <w:t>uticaja</w:t>
      </w:r>
      <w:r w:rsidRPr="007D4E0A">
        <w:rPr>
          <w:noProof/>
          <w:color w:val="000000"/>
          <w:sz w:val="22"/>
          <w:szCs w:val="22"/>
          <w:lang w:val="sr-Latn-CS"/>
        </w:rPr>
        <w:t xml:space="preserve"> </w:t>
      </w:r>
      <w:r w:rsidR="007D4E0A">
        <w:rPr>
          <w:noProof/>
          <w:color w:val="000000"/>
          <w:sz w:val="22"/>
          <w:szCs w:val="22"/>
          <w:lang w:val="sr-Latn-CS"/>
        </w:rPr>
        <w:t>biće</w:t>
      </w:r>
      <w:r w:rsidRPr="007D4E0A">
        <w:rPr>
          <w:noProof/>
          <w:color w:val="000000"/>
          <w:sz w:val="22"/>
          <w:szCs w:val="22"/>
          <w:lang w:val="sr-Latn-CS"/>
        </w:rPr>
        <w:t xml:space="preserve"> </w:t>
      </w:r>
      <w:r w:rsidR="007D4E0A">
        <w:rPr>
          <w:noProof/>
          <w:color w:val="000000"/>
          <w:sz w:val="22"/>
          <w:szCs w:val="22"/>
          <w:lang w:val="sr-Latn-CS"/>
        </w:rPr>
        <w:t>sprovedena</w:t>
      </w:r>
      <w:r w:rsidRPr="007D4E0A">
        <w:rPr>
          <w:noProof/>
          <w:color w:val="000000"/>
          <w:sz w:val="22"/>
          <w:szCs w:val="22"/>
          <w:lang w:val="sr-Latn-CS"/>
        </w:rPr>
        <w:t xml:space="preserve"> </w:t>
      </w:r>
      <w:r w:rsidR="007D4E0A">
        <w:rPr>
          <w:noProof/>
          <w:color w:val="000000"/>
          <w:sz w:val="22"/>
          <w:szCs w:val="22"/>
          <w:lang w:val="sr-Latn-CS"/>
        </w:rPr>
        <w:t>obaveza</w:t>
      </w:r>
      <w:r w:rsidRPr="007D4E0A">
        <w:rPr>
          <w:noProof/>
          <w:color w:val="000000"/>
          <w:sz w:val="22"/>
          <w:szCs w:val="22"/>
          <w:lang w:val="sr-Latn-CS"/>
        </w:rPr>
        <w:t xml:space="preserve"> </w:t>
      </w:r>
      <w:r w:rsidR="007D4E0A">
        <w:rPr>
          <w:noProof/>
          <w:color w:val="000000"/>
          <w:sz w:val="22"/>
          <w:szCs w:val="22"/>
          <w:lang w:val="sr-Latn-CS"/>
        </w:rPr>
        <w:t>iz</w:t>
      </w:r>
      <w:r w:rsidRPr="007D4E0A">
        <w:rPr>
          <w:noProof/>
          <w:color w:val="000000"/>
          <w:sz w:val="22"/>
          <w:szCs w:val="22"/>
          <w:lang w:val="sr-Latn-CS"/>
        </w:rPr>
        <w:t xml:space="preserve"> </w:t>
      </w:r>
      <w:r w:rsidR="007D4E0A">
        <w:rPr>
          <w:noProof/>
          <w:color w:val="000000"/>
          <w:sz w:val="22"/>
          <w:szCs w:val="22"/>
          <w:lang w:val="sr-Latn-CS"/>
        </w:rPr>
        <w:t>člana</w:t>
      </w:r>
      <w:r w:rsidRPr="007D4E0A">
        <w:rPr>
          <w:noProof/>
          <w:color w:val="000000"/>
          <w:sz w:val="22"/>
          <w:szCs w:val="22"/>
          <w:lang w:val="sr-Latn-CS"/>
        </w:rPr>
        <w:t xml:space="preserve"> 4. </w:t>
      </w:r>
      <w:r w:rsidR="007D4E0A">
        <w:rPr>
          <w:noProof/>
          <w:color w:val="000000"/>
          <w:sz w:val="22"/>
          <w:szCs w:val="22"/>
          <w:lang w:val="sr-Latn-CS"/>
        </w:rPr>
        <w:t>Direktive</w:t>
      </w:r>
      <w:r w:rsidRPr="007D4E0A">
        <w:rPr>
          <w:noProof/>
          <w:color w:val="000000"/>
          <w:sz w:val="22"/>
          <w:szCs w:val="22"/>
          <w:lang w:val="sr-Latn-CS"/>
        </w:rPr>
        <w:t xml:space="preserve"> 2001/42/</w:t>
      </w:r>
      <w:r w:rsidR="007D4E0A">
        <w:rPr>
          <w:noProof/>
          <w:color w:val="000000"/>
          <w:sz w:val="22"/>
          <w:szCs w:val="22"/>
          <w:lang w:val="sr-Latn-CS"/>
        </w:rPr>
        <w:t>EZ</w:t>
      </w:r>
      <w:r w:rsidRPr="007D4E0A">
        <w:rPr>
          <w:noProof/>
          <w:color w:val="000000"/>
          <w:sz w:val="22"/>
          <w:szCs w:val="22"/>
          <w:lang w:val="sr-Latn-CS"/>
        </w:rPr>
        <w:t xml:space="preserve">, </w:t>
      </w:r>
      <w:r w:rsidR="007D4E0A">
        <w:rPr>
          <w:noProof/>
          <w:color w:val="000000"/>
          <w:sz w:val="22"/>
          <w:szCs w:val="22"/>
          <w:lang w:val="sr-Latn-CS"/>
        </w:rPr>
        <w:t>ali</w:t>
      </w:r>
      <w:r w:rsidRPr="007D4E0A">
        <w:rPr>
          <w:noProof/>
          <w:color w:val="000000"/>
          <w:sz w:val="22"/>
          <w:szCs w:val="22"/>
          <w:lang w:val="sr-Latn-CS"/>
        </w:rPr>
        <w:t xml:space="preserve"> </w:t>
      </w:r>
      <w:r w:rsidR="007D4E0A">
        <w:rPr>
          <w:noProof/>
          <w:color w:val="000000"/>
          <w:sz w:val="22"/>
          <w:szCs w:val="22"/>
          <w:lang w:val="sr-Latn-CS"/>
        </w:rPr>
        <w:t>se</w:t>
      </w:r>
      <w:r w:rsidRPr="007D4E0A">
        <w:rPr>
          <w:noProof/>
          <w:color w:val="000000"/>
          <w:sz w:val="22"/>
          <w:szCs w:val="22"/>
          <w:lang w:val="sr-Latn-CS"/>
        </w:rPr>
        <w:t xml:space="preserve"> </w:t>
      </w:r>
      <w:r w:rsidR="007D4E0A">
        <w:rPr>
          <w:noProof/>
          <w:color w:val="000000"/>
          <w:sz w:val="22"/>
          <w:szCs w:val="22"/>
          <w:lang w:val="sr-Latn-CS"/>
        </w:rPr>
        <w:t>ne</w:t>
      </w:r>
      <w:r w:rsidRPr="007D4E0A">
        <w:rPr>
          <w:noProof/>
          <w:color w:val="000000"/>
          <w:sz w:val="22"/>
          <w:szCs w:val="22"/>
          <w:lang w:val="sr-Latn-CS"/>
        </w:rPr>
        <w:t xml:space="preserve"> </w:t>
      </w:r>
      <w:r w:rsidR="007D4E0A">
        <w:rPr>
          <w:noProof/>
          <w:color w:val="000000"/>
          <w:sz w:val="22"/>
          <w:szCs w:val="22"/>
          <w:lang w:val="sr-Latn-CS"/>
        </w:rPr>
        <w:t>vrši</w:t>
      </w:r>
      <w:r w:rsidRPr="007D4E0A">
        <w:rPr>
          <w:noProof/>
          <w:color w:val="000000"/>
          <w:sz w:val="22"/>
          <w:szCs w:val="22"/>
          <w:lang w:val="sr-Latn-CS"/>
        </w:rPr>
        <w:t xml:space="preserve"> </w:t>
      </w:r>
      <w:r w:rsidR="007D4E0A">
        <w:rPr>
          <w:noProof/>
          <w:color w:val="000000"/>
          <w:sz w:val="22"/>
          <w:szCs w:val="22"/>
          <w:lang w:val="sr-Latn-CS"/>
        </w:rPr>
        <w:t>i</w:t>
      </w:r>
      <w:r w:rsidRPr="007D4E0A">
        <w:rPr>
          <w:noProof/>
          <w:color w:val="000000"/>
          <w:sz w:val="22"/>
          <w:szCs w:val="22"/>
          <w:lang w:val="sr-Latn-CS"/>
        </w:rPr>
        <w:t xml:space="preserve"> </w:t>
      </w:r>
      <w:r w:rsidR="007D4E0A">
        <w:rPr>
          <w:noProof/>
          <w:color w:val="000000"/>
          <w:sz w:val="22"/>
          <w:szCs w:val="22"/>
          <w:lang w:val="sr-Latn-CS"/>
        </w:rPr>
        <w:t>prenos</w:t>
      </w:r>
      <w:r w:rsidRPr="007D4E0A">
        <w:rPr>
          <w:noProof/>
          <w:color w:val="000000"/>
          <w:sz w:val="22"/>
          <w:szCs w:val="22"/>
          <w:lang w:val="sr-Latn-CS"/>
        </w:rPr>
        <w:t xml:space="preserve"> </w:t>
      </w:r>
      <w:r w:rsidR="007D4E0A">
        <w:rPr>
          <w:noProof/>
          <w:color w:val="000000"/>
          <w:sz w:val="22"/>
          <w:szCs w:val="22"/>
          <w:lang w:val="sr-Latn-CS"/>
        </w:rPr>
        <w:t>te</w:t>
      </w:r>
      <w:r w:rsidRPr="007D4E0A">
        <w:rPr>
          <w:noProof/>
          <w:color w:val="000000"/>
          <w:sz w:val="22"/>
          <w:szCs w:val="22"/>
          <w:lang w:val="sr-Latn-CS"/>
        </w:rPr>
        <w:t xml:space="preserve"> </w:t>
      </w:r>
      <w:r w:rsidR="007D4E0A">
        <w:rPr>
          <w:noProof/>
          <w:color w:val="000000"/>
          <w:sz w:val="22"/>
          <w:szCs w:val="22"/>
          <w:lang w:val="sr-Latn-CS"/>
        </w:rPr>
        <w:t>odredbe</w:t>
      </w:r>
      <w:r w:rsidRPr="007D4E0A">
        <w:rPr>
          <w:noProof/>
          <w:color w:val="000000"/>
          <w:sz w:val="22"/>
          <w:szCs w:val="22"/>
          <w:lang w:val="sr-Latn-CS"/>
        </w:rPr>
        <w:t xml:space="preserve"> </w:t>
      </w:r>
      <w:r w:rsidR="007D4E0A">
        <w:rPr>
          <w:noProof/>
          <w:color w:val="000000"/>
          <w:sz w:val="22"/>
          <w:szCs w:val="22"/>
          <w:lang w:val="sr-Latn-CS"/>
        </w:rPr>
        <w:t>direktive</w:t>
      </w:r>
      <w:r w:rsidRPr="007D4E0A">
        <w:rPr>
          <w:noProof/>
          <w:color w:val="000000"/>
          <w:sz w:val="22"/>
          <w:szCs w:val="22"/>
          <w:lang w:val="sr-Latn-CS"/>
        </w:rPr>
        <w:t xml:space="preserve">).  </w:t>
      </w:r>
    </w:p>
    <w:p w:rsidR="00D34238" w:rsidRPr="007D4E0A" w:rsidRDefault="00D34238" w:rsidP="001C620C">
      <w:pPr>
        <w:jc w:val="both"/>
        <w:rPr>
          <w:noProof/>
          <w:color w:val="000000"/>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 xml:space="preserve">6. </w:t>
      </w:r>
      <w:r w:rsidR="007D4E0A">
        <w:rPr>
          <w:noProof/>
          <w:sz w:val="22"/>
          <w:szCs w:val="22"/>
          <w:lang w:val="sr-Latn-CS"/>
        </w:rPr>
        <w:t>Da</w:t>
      </w:r>
      <w:r w:rsidRPr="007D4E0A">
        <w:rPr>
          <w:noProof/>
          <w:sz w:val="22"/>
          <w:szCs w:val="22"/>
          <w:lang w:val="sr-Latn-CS"/>
        </w:rPr>
        <w:t xml:space="preserve"> </w:t>
      </w:r>
      <w:r w:rsidR="007D4E0A">
        <w:rPr>
          <w:noProof/>
          <w:sz w:val="22"/>
          <w:szCs w:val="22"/>
          <w:lang w:val="sr-Latn-CS"/>
        </w:rPr>
        <w:t>li</w:t>
      </w:r>
      <w:r w:rsidRPr="007D4E0A">
        <w:rPr>
          <w:noProof/>
          <w:sz w:val="22"/>
          <w:szCs w:val="22"/>
          <w:lang w:val="sr-Latn-CS"/>
        </w:rPr>
        <w:t xml:space="preserve"> </w:t>
      </w:r>
      <w:r w:rsidR="007D4E0A">
        <w:rPr>
          <w:noProof/>
          <w:sz w:val="22"/>
          <w:szCs w:val="22"/>
          <w:lang w:val="sr-Latn-CS"/>
        </w:rPr>
        <w:t>su</w:t>
      </w:r>
      <w:r w:rsidRPr="007D4E0A">
        <w:rPr>
          <w:noProof/>
          <w:sz w:val="22"/>
          <w:szCs w:val="22"/>
          <w:lang w:val="sr-Latn-CS"/>
        </w:rPr>
        <w:t xml:space="preserve"> </w:t>
      </w:r>
      <w:r w:rsidR="007D4E0A">
        <w:rPr>
          <w:noProof/>
          <w:sz w:val="22"/>
          <w:szCs w:val="22"/>
          <w:lang w:val="sr-Latn-CS"/>
        </w:rPr>
        <w:t>prethodno</w:t>
      </w:r>
      <w:r w:rsidRPr="007D4E0A">
        <w:rPr>
          <w:noProof/>
          <w:sz w:val="22"/>
          <w:szCs w:val="22"/>
          <w:lang w:val="sr-Latn-CS"/>
        </w:rPr>
        <w:t xml:space="preserve"> </w:t>
      </w:r>
      <w:r w:rsidR="007D4E0A">
        <w:rPr>
          <w:noProof/>
          <w:sz w:val="22"/>
          <w:szCs w:val="22"/>
          <w:lang w:val="sr-Latn-CS"/>
        </w:rPr>
        <w:t>navedeni</w:t>
      </w:r>
      <w:r w:rsidRPr="007D4E0A">
        <w:rPr>
          <w:noProof/>
          <w:sz w:val="22"/>
          <w:szCs w:val="22"/>
          <w:lang w:val="sr-Latn-CS"/>
        </w:rPr>
        <w:t xml:space="preserve"> </w:t>
      </w:r>
      <w:r w:rsidR="007D4E0A">
        <w:rPr>
          <w:noProof/>
          <w:sz w:val="22"/>
          <w:szCs w:val="22"/>
          <w:lang w:val="sr-Latn-CS"/>
        </w:rPr>
        <w:t>izvori</w:t>
      </w:r>
      <w:r w:rsidRPr="007D4E0A">
        <w:rPr>
          <w:noProof/>
          <w:sz w:val="22"/>
          <w:szCs w:val="22"/>
          <w:lang w:val="sr-Latn-CS"/>
        </w:rPr>
        <w:t xml:space="preserve"> </w:t>
      </w:r>
      <w:r w:rsidR="007D4E0A">
        <w:rPr>
          <w:noProof/>
          <w:sz w:val="22"/>
          <w:szCs w:val="22"/>
          <w:lang w:val="sr-Latn-CS"/>
        </w:rPr>
        <w:t>prava</w:t>
      </w:r>
      <w:r w:rsidRPr="007D4E0A">
        <w:rPr>
          <w:noProof/>
          <w:sz w:val="22"/>
          <w:szCs w:val="22"/>
          <w:lang w:val="sr-Latn-CS"/>
        </w:rPr>
        <w:t xml:space="preserve"> </w:t>
      </w:r>
      <w:r w:rsidR="007D4E0A">
        <w:rPr>
          <w:noProof/>
          <w:sz w:val="22"/>
          <w:szCs w:val="22"/>
          <w:lang w:val="sr-Latn-CS"/>
        </w:rPr>
        <w:t>Evropske</w:t>
      </w:r>
      <w:r w:rsidRPr="007D4E0A">
        <w:rPr>
          <w:noProof/>
          <w:sz w:val="22"/>
          <w:szCs w:val="22"/>
          <w:lang w:val="sr-Latn-CS"/>
        </w:rPr>
        <w:t xml:space="preserve"> </w:t>
      </w:r>
      <w:r w:rsidR="007D4E0A">
        <w:rPr>
          <w:noProof/>
          <w:sz w:val="22"/>
          <w:szCs w:val="22"/>
          <w:lang w:val="sr-Latn-CS"/>
        </w:rPr>
        <w:t>unije</w:t>
      </w:r>
      <w:r w:rsidRPr="007D4E0A">
        <w:rPr>
          <w:noProof/>
          <w:sz w:val="22"/>
          <w:szCs w:val="22"/>
          <w:lang w:val="sr-Latn-CS"/>
        </w:rPr>
        <w:t xml:space="preserve"> </w:t>
      </w:r>
      <w:r w:rsidR="007D4E0A">
        <w:rPr>
          <w:noProof/>
          <w:sz w:val="22"/>
          <w:szCs w:val="22"/>
          <w:lang w:val="sr-Latn-CS"/>
        </w:rPr>
        <w:t>prevedeni</w:t>
      </w:r>
      <w:r w:rsidRPr="007D4E0A">
        <w:rPr>
          <w:noProof/>
          <w:sz w:val="22"/>
          <w:szCs w:val="22"/>
          <w:lang w:val="sr-Latn-CS"/>
        </w:rPr>
        <w:t xml:space="preserve"> </w:t>
      </w:r>
      <w:r w:rsidR="007D4E0A">
        <w:rPr>
          <w:noProof/>
          <w:sz w:val="22"/>
          <w:szCs w:val="22"/>
          <w:lang w:val="sr-Latn-CS"/>
        </w:rPr>
        <w:t>na</w:t>
      </w:r>
      <w:r w:rsidRPr="007D4E0A">
        <w:rPr>
          <w:noProof/>
          <w:sz w:val="22"/>
          <w:szCs w:val="22"/>
          <w:lang w:val="sr-Latn-CS"/>
        </w:rPr>
        <w:t xml:space="preserve"> </w:t>
      </w:r>
      <w:r w:rsidR="007D4E0A">
        <w:rPr>
          <w:noProof/>
          <w:sz w:val="22"/>
          <w:szCs w:val="22"/>
          <w:lang w:val="sr-Latn-CS"/>
        </w:rPr>
        <w:t>srpski</w:t>
      </w:r>
      <w:r w:rsidRPr="007D4E0A">
        <w:rPr>
          <w:noProof/>
          <w:sz w:val="22"/>
          <w:szCs w:val="22"/>
          <w:lang w:val="sr-Latn-CS"/>
        </w:rPr>
        <w:t xml:space="preserve"> </w:t>
      </w:r>
      <w:r w:rsidR="007D4E0A">
        <w:rPr>
          <w:noProof/>
          <w:sz w:val="22"/>
          <w:szCs w:val="22"/>
          <w:lang w:val="sr-Latn-CS"/>
        </w:rPr>
        <w:t>jezik</w:t>
      </w: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Da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 xml:space="preserve">7. </w:t>
      </w:r>
      <w:r w:rsidR="007D4E0A">
        <w:rPr>
          <w:noProof/>
          <w:sz w:val="22"/>
          <w:szCs w:val="22"/>
          <w:lang w:val="sr-Latn-CS"/>
        </w:rPr>
        <w:t>Da</w:t>
      </w:r>
      <w:r w:rsidRPr="007D4E0A">
        <w:rPr>
          <w:noProof/>
          <w:sz w:val="22"/>
          <w:szCs w:val="22"/>
          <w:lang w:val="sr-Latn-CS"/>
        </w:rPr>
        <w:t xml:space="preserve"> </w:t>
      </w:r>
      <w:r w:rsidR="007D4E0A">
        <w:rPr>
          <w:noProof/>
          <w:sz w:val="22"/>
          <w:szCs w:val="22"/>
          <w:lang w:val="sr-Latn-CS"/>
        </w:rPr>
        <w:t>li</w:t>
      </w:r>
      <w:r w:rsidRPr="007D4E0A">
        <w:rPr>
          <w:noProof/>
          <w:sz w:val="22"/>
          <w:szCs w:val="22"/>
          <w:lang w:val="sr-Latn-CS"/>
        </w:rPr>
        <w:t xml:space="preserve"> </w:t>
      </w:r>
      <w:r w:rsidR="007D4E0A">
        <w:rPr>
          <w:noProof/>
          <w:sz w:val="22"/>
          <w:szCs w:val="22"/>
          <w:lang w:val="sr-Latn-CS"/>
        </w:rPr>
        <w:t>je</w:t>
      </w:r>
      <w:r w:rsidRPr="007D4E0A">
        <w:rPr>
          <w:noProof/>
          <w:sz w:val="22"/>
          <w:szCs w:val="22"/>
          <w:lang w:val="sr-Latn-CS"/>
        </w:rPr>
        <w:t xml:space="preserve"> </w:t>
      </w:r>
      <w:r w:rsidR="007D4E0A">
        <w:rPr>
          <w:noProof/>
          <w:sz w:val="22"/>
          <w:szCs w:val="22"/>
          <w:lang w:val="sr-Latn-CS"/>
        </w:rPr>
        <w:t>propis</w:t>
      </w:r>
      <w:r w:rsidRPr="007D4E0A">
        <w:rPr>
          <w:noProof/>
          <w:sz w:val="22"/>
          <w:szCs w:val="22"/>
          <w:lang w:val="sr-Latn-CS"/>
        </w:rPr>
        <w:t xml:space="preserve"> </w:t>
      </w:r>
      <w:r w:rsidR="007D4E0A">
        <w:rPr>
          <w:noProof/>
          <w:sz w:val="22"/>
          <w:szCs w:val="22"/>
          <w:lang w:val="sr-Latn-CS"/>
        </w:rPr>
        <w:t>preveden</w:t>
      </w:r>
      <w:r w:rsidRPr="007D4E0A">
        <w:rPr>
          <w:noProof/>
          <w:sz w:val="22"/>
          <w:szCs w:val="22"/>
          <w:lang w:val="sr-Latn-CS"/>
        </w:rPr>
        <w:t xml:space="preserve"> </w:t>
      </w:r>
      <w:r w:rsidR="007D4E0A">
        <w:rPr>
          <w:noProof/>
          <w:sz w:val="22"/>
          <w:szCs w:val="22"/>
          <w:lang w:val="sr-Latn-CS"/>
        </w:rPr>
        <w:t>na</w:t>
      </w:r>
      <w:r w:rsidRPr="007D4E0A">
        <w:rPr>
          <w:noProof/>
          <w:sz w:val="22"/>
          <w:szCs w:val="22"/>
          <w:lang w:val="sr-Latn-CS"/>
        </w:rPr>
        <w:t xml:space="preserve"> </w:t>
      </w:r>
      <w:r w:rsidR="007D4E0A">
        <w:rPr>
          <w:noProof/>
          <w:sz w:val="22"/>
          <w:szCs w:val="22"/>
          <w:lang w:val="sr-Latn-CS"/>
        </w:rPr>
        <w:t>neki</w:t>
      </w:r>
      <w:r w:rsidRPr="007D4E0A">
        <w:rPr>
          <w:noProof/>
          <w:sz w:val="22"/>
          <w:szCs w:val="22"/>
          <w:lang w:val="sr-Latn-CS"/>
        </w:rPr>
        <w:t xml:space="preserve"> </w:t>
      </w:r>
      <w:r w:rsidR="007D4E0A">
        <w:rPr>
          <w:noProof/>
          <w:sz w:val="22"/>
          <w:szCs w:val="22"/>
          <w:lang w:val="sr-Latn-CS"/>
        </w:rPr>
        <w:t>službeni</w:t>
      </w:r>
      <w:r w:rsidRPr="007D4E0A">
        <w:rPr>
          <w:noProof/>
          <w:sz w:val="22"/>
          <w:szCs w:val="22"/>
          <w:lang w:val="sr-Latn-CS"/>
        </w:rPr>
        <w:t xml:space="preserve"> </w:t>
      </w:r>
      <w:r w:rsidR="007D4E0A">
        <w:rPr>
          <w:noProof/>
          <w:sz w:val="22"/>
          <w:szCs w:val="22"/>
          <w:lang w:val="sr-Latn-CS"/>
        </w:rPr>
        <w:t>jezik</w:t>
      </w:r>
      <w:r w:rsidRPr="007D4E0A">
        <w:rPr>
          <w:noProof/>
          <w:sz w:val="22"/>
          <w:szCs w:val="22"/>
          <w:lang w:val="sr-Latn-CS"/>
        </w:rPr>
        <w:t xml:space="preserve"> </w:t>
      </w:r>
      <w:r w:rsidR="007D4E0A">
        <w:rPr>
          <w:noProof/>
          <w:sz w:val="22"/>
          <w:szCs w:val="22"/>
          <w:lang w:val="sr-Latn-CS"/>
        </w:rPr>
        <w:t>Evropske</w:t>
      </w:r>
      <w:r w:rsidRPr="007D4E0A">
        <w:rPr>
          <w:noProof/>
          <w:sz w:val="22"/>
          <w:szCs w:val="22"/>
          <w:lang w:val="sr-Latn-CS"/>
        </w:rPr>
        <w:t xml:space="preserve"> </w:t>
      </w:r>
      <w:r w:rsidR="007D4E0A">
        <w:rPr>
          <w:noProof/>
          <w:sz w:val="22"/>
          <w:szCs w:val="22"/>
          <w:lang w:val="sr-Latn-CS"/>
        </w:rPr>
        <w:t>unije</w:t>
      </w:r>
      <w:r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7D4E0A" w:rsidP="001C620C">
      <w:pPr>
        <w:jc w:val="both"/>
        <w:rPr>
          <w:noProof/>
          <w:sz w:val="22"/>
          <w:szCs w:val="22"/>
          <w:lang w:val="sr-Latn-CS"/>
        </w:rPr>
      </w:pPr>
      <w:r>
        <w:rPr>
          <w:noProof/>
          <w:sz w:val="22"/>
          <w:szCs w:val="22"/>
          <w:lang w:val="sr-Latn-CS"/>
        </w:rPr>
        <w:t>Da</w:t>
      </w:r>
      <w:r w:rsidR="00D34238" w:rsidRPr="007D4E0A">
        <w:rPr>
          <w:noProof/>
          <w:sz w:val="22"/>
          <w:szCs w:val="22"/>
          <w:lang w:val="sr-Latn-CS"/>
        </w:rPr>
        <w:t>.</w:t>
      </w:r>
    </w:p>
    <w:p w:rsidR="00D34238" w:rsidRPr="007D4E0A" w:rsidRDefault="00D34238" w:rsidP="001C620C">
      <w:pPr>
        <w:jc w:val="both"/>
        <w:rPr>
          <w:noProof/>
          <w:sz w:val="22"/>
          <w:szCs w:val="22"/>
          <w:lang w:val="sr-Latn-CS"/>
        </w:rPr>
      </w:pPr>
    </w:p>
    <w:p w:rsidR="00D34238" w:rsidRPr="007D4E0A" w:rsidRDefault="00D34238" w:rsidP="001C620C">
      <w:pPr>
        <w:jc w:val="both"/>
        <w:rPr>
          <w:noProof/>
          <w:sz w:val="22"/>
          <w:szCs w:val="22"/>
          <w:lang w:val="sr-Latn-CS"/>
        </w:rPr>
      </w:pPr>
      <w:r w:rsidRPr="007D4E0A">
        <w:rPr>
          <w:noProof/>
          <w:sz w:val="22"/>
          <w:szCs w:val="22"/>
          <w:lang w:val="sr-Latn-CS"/>
        </w:rPr>
        <w:t xml:space="preserve">8. </w:t>
      </w:r>
      <w:r w:rsidR="007D4E0A">
        <w:rPr>
          <w:noProof/>
          <w:sz w:val="22"/>
          <w:szCs w:val="22"/>
          <w:lang w:val="sr-Latn-CS"/>
        </w:rPr>
        <w:t>Učešće</w:t>
      </w:r>
      <w:r w:rsidRPr="007D4E0A">
        <w:rPr>
          <w:noProof/>
          <w:sz w:val="22"/>
          <w:szCs w:val="22"/>
          <w:lang w:val="sr-Latn-CS"/>
        </w:rPr>
        <w:t xml:space="preserve"> </w:t>
      </w:r>
      <w:r w:rsidR="007D4E0A">
        <w:rPr>
          <w:noProof/>
          <w:sz w:val="22"/>
          <w:szCs w:val="22"/>
          <w:lang w:val="sr-Latn-CS"/>
        </w:rPr>
        <w:t>konsultanata</w:t>
      </w:r>
      <w:r w:rsidRPr="007D4E0A">
        <w:rPr>
          <w:noProof/>
          <w:sz w:val="22"/>
          <w:szCs w:val="22"/>
          <w:lang w:val="sr-Latn-CS"/>
        </w:rPr>
        <w:t xml:space="preserve"> </w:t>
      </w:r>
      <w:r w:rsidR="007D4E0A">
        <w:rPr>
          <w:noProof/>
          <w:sz w:val="22"/>
          <w:szCs w:val="22"/>
          <w:lang w:val="sr-Latn-CS"/>
        </w:rPr>
        <w:t>u</w:t>
      </w:r>
      <w:r w:rsidRPr="007D4E0A">
        <w:rPr>
          <w:noProof/>
          <w:sz w:val="22"/>
          <w:szCs w:val="22"/>
          <w:lang w:val="sr-Latn-CS"/>
        </w:rPr>
        <w:t xml:space="preserve"> </w:t>
      </w:r>
      <w:r w:rsidR="007D4E0A">
        <w:rPr>
          <w:noProof/>
          <w:sz w:val="22"/>
          <w:szCs w:val="22"/>
          <w:lang w:val="sr-Latn-CS"/>
        </w:rPr>
        <w:t>izradi</w:t>
      </w:r>
      <w:r w:rsidRPr="007D4E0A">
        <w:rPr>
          <w:noProof/>
          <w:sz w:val="22"/>
          <w:szCs w:val="22"/>
          <w:lang w:val="sr-Latn-CS"/>
        </w:rPr>
        <w:t xml:space="preserve"> </w:t>
      </w:r>
      <w:r w:rsidR="007D4E0A">
        <w:rPr>
          <w:noProof/>
          <w:sz w:val="22"/>
          <w:szCs w:val="22"/>
          <w:lang w:val="sr-Latn-CS"/>
        </w:rPr>
        <w:t>propisai</w:t>
      </w:r>
      <w:r w:rsidRPr="007D4E0A">
        <w:rPr>
          <w:noProof/>
          <w:sz w:val="22"/>
          <w:szCs w:val="22"/>
          <w:lang w:val="sr-Latn-CS"/>
        </w:rPr>
        <w:t xml:space="preserve"> </w:t>
      </w:r>
      <w:r w:rsidR="007D4E0A">
        <w:rPr>
          <w:noProof/>
          <w:sz w:val="22"/>
          <w:szCs w:val="22"/>
          <w:lang w:val="sr-Latn-CS"/>
        </w:rPr>
        <w:t>njihovo</w:t>
      </w:r>
      <w:r w:rsidRPr="007D4E0A">
        <w:rPr>
          <w:noProof/>
          <w:sz w:val="22"/>
          <w:szCs w:val="22"/>
          <w:lang w:val="sr-Latn-CS"/>
        </w:rPr>
        <w:t xml:space="preserve"> </w:t>
      </w:r>
      <w:r w:rsidR="007D4E0A">
        <w:rPr>
          <w:noProof/>
          <w:sz w:val="22"/>
          <w:szCs w:val="22"/>
          <w:lang w:val="sr-Latn-CS"/>
        </w:rPr>
        <w:t>mišljenje</w:t>
      </w:r>
      <w:r w:rsidRPr="007D4E0A">
        <w:rPr>
          <w:noProof/>
          <w:sz w:val="22"/>
          <w:szCs w:val="22"/>
          <w:lang w:val="sr-Latn-CS"/>
        </w:rPr>
        <w:t xml:space="preserve"> </w:t>
      </w:r>
      <w:r w:rsidR="007D4E0A">
        <w:rPr>
          <w:noProof/>
          <w:sz w:val="22"/>
          <w:szCs w:val="22"/>
          <w:lang w:val="sr-Latn-CS"/>
        </w:rPr>
        <w:t>o</w:t>
      </w:r>
      <w:r w:rsidRPr="007D4E0A">
        <w:rPr>
          <w:noProof/>
          <w:sz w:val="22"/>
          <w:szCs w:val="22"/>
          <w:lang w:val="sr-Latn-CS"/>
        </w:rPr>
        <w:t xml:space="preserve"> </w:t>
      </w:r>
      <w:r w:rsidR="007D4E0A">
        <w:rPr>
          <w:noProof/>
          <w:sz w:val="22"/>
          <w:szCs w:val="22"/>
          <w:lang w:val="sr-Latn-CS"/>
        </w:rPr>
        <w:t>usklađenosti</w:t>
      </w:r>
    </w:p>
    <w:p w:rsidR="00D34238" w:rsidRPr="007D4E0A" w:rsidRDefault="00D34238" w:rsidP="001C620C">
      <w:pPr>
        <w:jc w:val="both"/>
        <w:rPr>
          <w:noProof/>
          <w:sz w:val="22"/>
          <w:szCs w:val="22"/>
          <w:lang w:val="sr-Latn-CS"/>
        </w:rPr>
      </w:pPr>
    </w:p>
    <w:p w:rsidR="00D34238" w:rsidRPr="007D4E0A" w:rsidRDefault="007D4E0A" w:rsidP="001C620C">
      <w:pPr>
        <w:shd w:val="clear" w:color="auto" w:fill="FFFFFF"/>
        <w:jc w:val="both"/>
        <w:rPr>
          <w:noProof/>
          <w:sz w:val="22"/>
          <w:szCs w:val="22"/>
          <w:lang w:val="sr-Latn-CS"/>
        </w:rPr>
      </w:pPr>
      <w:r>
        <w:rPr>
          <w:noProof/>
          <w:sz w:val="22"/>
          <w:szCs w:val="22"/>
          <w:lang w:val="sr-Latn-CS"/>
        </w:rPr>
        <w:t>Konsultacije</w:t>
      </w:r>
      <w:r w:rsidR="00D34238" w:rsidRPr="007D4E0A">
        <w:rPr>
          <w:noProof/>
          <w:sz w:val="22"/>
          <w:szCs w:val="22"/>
          <w:lang w:val="sr-Latn-CS"/>
        </w:rPr>
        <w:t xml:space="preserve"> </w:t>
      </w:r>
      <w:r>
        <w:rPr>
          <w:noProof/>
          <w:sz w:val="22"/>
          <w:szCs w:val="22"/>
          <w:lang w:val="sr-Latn-CS"/>
        </w:rPr>
        <w:t>su</w:t>
      </w:r>
      <w:r w:rsidR="00D34238" w:rsidRPr="007D4E0A">
        <w:rPr>
          <w:noProof/>
          <w:sz w:val="22"/>
          <w:szCs w:val="22"/>
          <w:lang w:val="sr-Latn-CS"/>
        </w:rPr>
        <w:t xml:space="preserve"> </w:t>
      </w:r>
      <w:r>
        <w:rPr>
          <w:noProof/>
          <w:sz w:val="22"/>
          <w:szCs w:val="22"/>
          <w:lang w:val="sr-Latn-CS"/>
        </w:rPr>
        <w:t>obavljene</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Ministarstvom</w:t>
      </w:r>
      <w:r w:rsidR="00D34238" w:rsidRPr="007D4E0A">
        <w:rPr>
          <w:noProof/>
          <w:sz w:val="22"/>
          <w:szCs w:val="22"/>
          <w:lang w:val="sr-Latn-CS"/>
        </w:rPr>
        <w:t xml:space="preserve"> </w:t>
      </w:r>
      <w:r>
        <w:rPr>
          <w:noProof/>
          <w:sz w:val="22"/>
          <w:szCs w:val="22"/>
          <w:lang w:val="sr-Latn-CS"/>
        </w:rPr>
        <w:t>finansija</w:t>
      </w:r>
      <w:r w:rsidR="00D34238" w:rsidRPr="007D4E0A">
        <w:rPr>
          <w:noProof/>
          <w:sz w:val="22"/>
          <w:szCs w:val="22"/>
          <w:lang w:val="sr-Latn-CS"/>
        </w:rPr>
        <w:t xml:space="preserve"> </w:t>
      </w:r>
      <w:r>
        <w:rPr>
          <w:noProof/>
          <w:sz w:val="22"/>
          <w:szCs w:val="22"/>
          <w:lang w:val="sr-Latn-CS"/>
        </w:rPr>
        <w:t>i</w:t>
      </w:r>
      <w:r w:rsidR="00D34238" w:rsidRPr="007D4E0A">
        <w:rPr>
          <w:noProof/>
          <w:sz w:val="22"/>
          <w:szCs w:val="22"/>
          <w:lang w:val="sr-Latn-CS"/>
        </w:rPr>
        <w:t xml:space="preserve"> </w:t>
      </w:r>
      <w:r>
        <w:rPr>
          <w:noProof/>
          <w:sz w:val="22"/>
          <w:szCs w:val="22"/>
          <w:lang w:val="sr-Latn-CS"/>
        </w:rPr>
        <w:t>sa</w:t>
      </w:r>
      <w:r w:rsidR="00D34238" w:rsidRPr="007D4E0A">
        <w:rPr>
          <w:noProof/>
          <w:sz w:val="22"/>
          <w:szCs w:val="22"/>
          <w:lang w:val="sr-Latn-CS"/>
        </w:rPr>
        <w:t xml:space="preserve"> </w:t>
      </w:r>
      <w:r>
        <w:rPr>
          <w:noProof/>
          <w:sz w:val="22"/>
          <w:szCs w:val="22"/>
          <w:lang w:val="sr-Latn-CS"/>
        </w:rPr>
        <w:t>dva</w:t>
      </w:r>
      <w:r w:rsidR="00D34238" w:rsidRPr="007D4E0A">
        <w:rPr>
          <w:noProof/>
          <w:sz w:val="22"/>
          <w:szCs w:val="22"/>
          <w:lang w:val="sr-Latn-CS"/>
        </w:rPr>
        <w:t xml:space="preserve"> </w:t>
      </w:r>
      <w:r>
        <w:rPr>
          <w:noProof/>
          <w:sz w:val="22"/>
          <w:szCs w:val="22"/>
          <w:lang w:val="sr-Latn-CS"/>
        </w:rPr>
        <w:t>javna</w:t>
      </w:r>
      <w:r w:rsidR="00D34238" w:rsidRPr="007D4E0A">
        <w:rPr>
          <w:noProof/>
          <w:sz w:val="22"/>
          <w:szCs w:val="22"/>
          <w:lang w:val="sr-Latn-CS"/>
        </w:rPr>
        <w:t xml:space="preserve"> </w:t>
      </w:r>
      <w:r>
        <w:rPr>
          <w:noProof/>
          <w:sz w:val="22"/>
          <w:szCs w:val="22"/>
          <w:lang w:val="sr-Latn-CS"/>
        </w:rPr>
        <w:t>medijska</w:t>
      </w:r>
      <w:r w:rsidR="00D34238" w:rsidRPr="007D4E0A">
        <w:rPr>
          <w:noProof/>
          <w:sz w:val="22"/>
          <w:szCs w:val="22"/>
          <w:lang w:val="sr-Latn-CS"/>
        </w:rPr>
        <w:t xml:space="preserve"> </w:t>
      </w:r>
      <w:r>
        <w:rPr>
          <w:noProof/>
          <w:sz w:val="22"/>
          <w:szCs w:val="22"/>
          <w:lang w:val="sr-Latn-CS"/>
        </w:rPr>
        <w:t>servisa</w:t>
      </w:r>
      <w:r w:rsidR="00D34238" w:rsidRPr="007D4E0A">
        <w:rPr>
          <w:noProof/>
          <w:sz w:val="22"/>
          <w:szCs w:val="22"/>
          <w:lang w:val="sr-Latn-CS"/>
        </w:rPr>
        <w:t>.</w:t>
      </w:r>
    </w:p>
    <w:p w:rsidR="00D34238" w:rsidRPr="007D4E0A" w:rsidRDefault="00D34238" w:rsidP="001C620C">
      <w:pPr>
        <w:ind w:left="4956"/>
        <w:jc w:val="both"/>
        <w:rPr>
          <w:noProof/>
          <w:sz w:val="22"/>
          <w:szCs w:val="22"/>
          <w:lang w:val="sr-Latn-CS"/>
        </w:rPr>
      </w:pPr>
    </w:p>
    <w:p w:rsidR="00D34238" w:rsidRPr="007D4E0A" w:rsidRDefault="00D34238" w:rsidP="001C620C">
      <w:pPr>
        <w:ind w:left="4956"/>
        <w:jc w:val="both"/>
        <w:rPr>
          <w:noProof/>
          <w:sz w:val="22"/>
          <w:szCs w:val="22"/>
          <w:lang w:val="sr-Latn-CS"/>
        </w:rPr>
      </w:pPr>
    </w:p>
    <w:sectPr w:rsidR="00D34238" w:rsidRPr="007D4E0A" w:rsidSect="00C74402">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AAC" w:rsidRDefault="00CE1AAC">
      <w:r>
        <w:separator/>
      </w:r>
    </w:p>
  </w:endnote>
  <w:endnote w:type="continuationSeparator" w:id="0">
    <w:p w:rsidR="00CE1AAC" w:rsidRDefault="00CE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0A" w:rsidRDefault="007D4E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0A" w:rsidRDefault="007D4E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0A" w:rsidRDefault="007D4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AAC" w:rsidRDefault="00CE1AAC">
      <w:r>
        <w:separator/>
      </w:r>
    </w:p>
  </w:footnote>
  <w:footnote w:type="continuationSeparator" w:id="0">
    <w:p w:rsidR="00CE1AAC" w:rsidRDefault="00CE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38" w:rsidRDefault="00D34238" w:rsidP="008A3CA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4238" w:rsidRDefault="00D342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38" w:rsidRPr="007D4E0A" w:rsidRDefault="00D34238" w:rsidP="008A3CA8">
    <w:pPr>
      <w:pStyle w:val="Header"/>
      <w:framePr w:wrap="around" w:vAnchor="text" w:hAnchor="margin" w:xAlign="center" w:y="1"/>
      <w:rPr>
        <w:rStyle w:val="PageNumber"/>
        <w:noProof/>
        <w:lang w:val="sr-Latn-CS"/>
      </w:rPr>
    </w:pPr>
    <w:r w:rsidRPr="007D4E0A">
      <w:rPr>
        <w:rStyle w:val="PageNumber"/>
        <w:noProof/>
        <w:lang w:val="sr-Latn-CS"/>
      </w:rPr>
      <w:fldChar w:fldCharType="begin"/>
    </w:r>
    <w:r w:rsidRPr="007D4E0A">
      <w:rPr>
        <w:rStyle w:val="PageNumber"/>
        <w:noProof/>
        <w:lang w:val="sr-Latn-CS"/>
      </w:rPr>
      <w:instrText xml:space="preserve">PAGE  </w:instrText>
    </w:r>
    <w:r w:rsidRPr="007D4E0A">
      <w:rPr>
        <w:rStyle w:val="PageNumber"/>
        <w:noProof/>
        <w:lang w:val="sr-Latn-CS"/>
      </w:rPr>
      <w:fldChar w:fldCharType="separate"/>
    </w:r>
    <w:r w:rsidR="007D4E0A">
      <w:rPr>
        <w:rStyle w:val="PageNumber"/>
        <w:noProof/>
        <w:lang w:val="sr-Latn-CS"/>
      </w:rPr>
      <w:t>3</w:t>
    </w:r>
    <w:r w:rsidRPr="007D4E0A">
      <w:rPr>
        <w:rStyle w:val="PageNumber"/>
        <w:noProof/>
        <w:lang w:val="sr-Latn-CS"/>
      </w:rPr>
      <w:fldChar w:fldCharType="end"/>
    </w:r>
  </w:p>
  <w:p w:rsidR="00D34238" w:rsidRPr="007D4E0A" w:rsidRDefault="00D34238">
    <w:pPr>
      <w:pStyle w:val="Header"/>
      <w:rPr>
        <w:noProof/>
        <w:lang w:val="sr-Latn-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0A" w:rsidRDefault="007D4E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0C"/>
    <w:rsid w:val="000A5B16"/>
    <w:rsid w:val="000E46A2"/>
    <w:rsid w:val="001C620C"/>
    <w:rsid w:val="0022630F"/>
    <w:rsid w:val="00265A6F"/>
    <w:rsid w:val="004637E5"/>
    <w:rsid w:val="004F7365"/>
    <w:rsid w:val="00536C9B"/>
    <w:rsid w:val="005B4E1B"/>
    <w:rsid w:val="007D4E0A"/>
    <w:rsid w:val="008A3762"/>
    <w:rsid w:val="008A3CA8"/>
    <w:rsid w:val="0095004D"/>
    <w:rsid w:val="00AB6533"/>
    <w:rsid w:val="00B24B5E"/>
    <w:rsid w:val="00BE60B9"/>
    <w:rsid w:val="00C74402"/>
    <w:rsid w:val="00CE1AAC"/>
    <w:rsid w:val="00D34238"/>
    <w:rsid w:val="00D71516"/>
    <w:rsid w:val="00DB7368"/>
    <w:rsid w:val="00F051A6"/>
    <w:rsid w:val="00F744C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C002650A-8E3E-4C4D-8E8C-03966EAFB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20C"/>
    <w:rPr>
      <w:rFonts w:ascii="Times New Roman" w:eastAsia="Times New Roman" w:hAnsi="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C620C"/>
    <w:pPr>
      <w:spacing w:before="100" w:beforeAutospacing="1" w:after="100" w:afterAutospacing="1"/>
    </w:pPr>
    <w:rPr>
      <w:lang w:val="en-US" w:eastAsia="en-US"/>
    </w:rPr>
  </w:style>
  <w:style w:type="paragraph" w:styleId="FootnoteText">
    <w:name w:val="footnote text"/>
    <w:basedOn w:val="Normal"/>
    <w:link w:val="FootnoteTextChar"/>
    <w:uiPriority w:val="99"/>
    <w:semiHidden/>
    <w:rsid w:val="001C620C"/>
    <w:pPr>
      <w:spacing w:line="240" w:lineRule="atLeast"/>
      <w:jc w:val="both"/>
    </w:pPr>
    <w:rPr>
      <w:szCs w:val="20"/>
      <w:lang w:val="hu-HU"/>
    </w:rPr>
  </w:style>
  <w:style w:type="character" w:customStyle="1" w:styleId="FootnoteTextChar">
    <w:name w:val="Footnote Text Char"/>
    <w:basedOn w:val="DefaultParagraphFont"/>
    <w:link w:val="FootnoteText"/>
    <w:uiPriority w:val="99"/>
    <w:semiHidden/>
    <w:locked/>
    <w:rsid w:val="001C620C"/>
    <w:rPr>
      <w:rFonts w:ascii="Times New Roman" w:hAnsi="Times New Roman" w:cs="Times New Roman"/>
      <w:sz w:val="20"/>
      <w:szCs w:val="20"/>
      <w:lang w:val="hu-HU" w:eastAsia="hr-HR"/>
    </w:rPr>
  </w:style>
  <w:style w:type="paragraph" w:styleId="Header">
    <w:name w:val="header"/>
    <w:basedOn w:val="Normal"/>
    <w:link w:val="HeaderChar"/>
    <w:uiPriority w:val="99"/>
    <w:rsid w:val="00C74402"/>
    <w:pPr>
      <w:tabs>
        <w:tab w:val="center" w:pos="4535"/>
        <w:tab w:val="right" w:pos="9071"/>
      </w:tabs>
    </w:pPr>
  </w:style>
  <w:style w:type="character" w:customStyle="1" w:styleId="HeaderChar">
    <w:name w:val="Header Char"/>
    <w:basedOn w:val="DefaultParagraphFont"/>
    <w:link w:val="Header"/>
    <w:uiPriority w:val="99"/>
    <w:semiHidden/>
    <w:rsid w:val="00ED65AF"/>
    <w:rPr>
      <w:rFonts w:ascii="Times New Roman" w:eastAsia="Times New Roman" w:hAnsi="Times New Roman"/>
      <w:sz w:val="24"/>
      <w:szCs w:val="24"/>
      <w:lang w:val="hr-HR" w:eastAsia="hr-HR"/>
    </w:rPr>
  </w:style>
  <w:style w:type="character" w:styleId="PageNumber">
    <w:name w:val="page number"/>
    <w:basedOn w:val="DefaultParagraphFont"/>
    <w:uiPriority w:val="99"/>
    <w:rsid w:val="00C74402"/>
    <w:rPr>
      <w:rFonts w:cs="Times New Roman"/>
    </w:rPr>
  </w:style>
  <w:style w:type="paragraph" w:styleId="Footer">
    <w:name w:val="footer"/>
    <w:basedOn w:val="Normal"/>
    <w:link w:val="FooterChar"/>
    <w:uiPriority w:val="99"/>
    <w:unhideWhenUsed/>
    <w:rsid w:val="007D4E0A"/>
    <w:pPr>
      <w:tabs>
        <w:tab w:val="center" w:pos="4680"/>
        <w:tab w:val="right" w:pos="9360"/>
      </w:tabs>
    </w:pPr>
  </w:style>
  <w:style w:type="character" w:customStyle="1" w:styleId="FooterChar">
    <w:name w:val="Footer Char"/>
    <w:basedOn w:val="DefaultParagraphFont"/>
    <w:link w:val="Footer"/>
    <w:uiPriority w:val="99"/>
    <w:rsid w:val="007D4E0A"/>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202626">
      <w:marLeft w:val="0"/>
      <w:marRight w:val="0"/>
      <w:marTop w:val="0"/>
      <w:marBottom w:val="0"/>
      <w:divBdr>
        <w:top w:val="none" w:sz="0" w:space="0" w:color="auto"/>
        <w:left w:val="none" w:sz="0" w:space="0" w:color="auto"/>
        <w:bottom w:val="none" w:sz="0" w:space="0" w:color="auto"/>
        <w:right w:val="none" w:sz="0" w:space="0" w:color="auto"/>
      </w:divBdr>
    </w:div>
    <w:div w:id="893202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dc:creator>
  <cp:keywords/>
  <dc:description/>
  <cp:lastModifiedBy>Nenad Zdraljevic</cp:lastModifiedBy>
  <cp:revision>2</cp:revision>
  <cp:lastPrinted>2016-12-05T12:46:00Z</cp:lastPrinted>
  <dcterms:created xsi:type="dcterms:W3CDTF">2016-12-19T14:19:00Z</dcterms:created>
  <dcterms:modified xsi:type="dcterms:W3CDTF">2016-12-19T14:19:00Z</dcterms:modified>
</cp:coreProperties>
</file>