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B8625" w14:textId="6C637A3E" w:rsidR="000D4E1C" w:rsidRPr="00AD33FA" w:rsidRDefault="00AD33FA" w:rsidP="000D4E1C">
      <w:pPr>
        <w:pStyle w:val="Standard"/>
        <w:spacing w:before="2"/>
        <w:ind w:right="-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0D4E1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0D4E1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p w14:paraId="37DB1689" w14:textId="60037697" w:rsidR="00374E1D" w:rsidRPr="00AD33FA" w:rsidRDefault="00AD33FA" w:rsidP="000D4E1C">
      <w:pPr>
        <w:pStyle w:val="Standard"/>
        <w:spacing w:before="2"/>
        <w:ind w:right="-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0D4E1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0D4E1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0D4E1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0D4E1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0D4E1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0D4E1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VISOKONAPONSKOG</w:t>
      </w:r>
      <w:r w:rsidR="000D4E1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0D4E1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A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0D4E1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 </w:t>
      </w:r>
    </w:p>
    <w:p w14:paraId="56E0F52D" w14:textId="20BDAFCA" w:rsidR="000D4E1C" w:rsidRPr="00AD33FA" w:rsidRDefault="00AD33FA" w:rsidP="000D4E1C">
      <w:pPr>
        <w:pStyle w:val="Standard"/>
        <w:spacing w:before="2"/>
        <w:ind w:right="-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0D4E1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0D4E1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D4E1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</w:t>
      </w:r>
      <w:r w:rsidR="000D4E1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VRLE</w:t>
      </w:r>
      <w:r w:rsidR="000D4E1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III</w:t>
      </w:r>
    </w:p>
    <w:p w14:paraId="0F2AA6E7" w14:textId="77777777" w:rsidR="000D4E1C" w:rsidRPr="00AD33FA" w:rsidRDefault="000D4E1C" w:rsidP="000D4E1C">
      <w:pPr>
        <w:pStyle w:val="Standard"/>
        <w:spacing w:before="2"/>
        <w:ind w:right="-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5E708040" w14:textId="2DCCFB00" w:rsidR="003B6EF6" w:rsidRPr="00AD33FA" w:rsidRDefault="004F1775">
      <w:pPr>
        <w:pStyle w:val="Standard"/>
        <w:spacing w:before="2"/>
        <w:ind w:right="-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I.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POLAZNE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OSNOVE</w:t>
      </w:r>
    </w:p>
    <w:p w14:paraId="1CF50732" w14:textId="77777777" w:rsidR="003B6EF6" w:rsidRPr="00AD33FA" w:rsidRDefault="003B6EF6">
      <w:pPr>
        <w:pStyle w:val="Standard"/>
        <w:ind w:right="-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4E70D8AD" w14:textId="61673406" w:rsidR="003B6EF6" w:rsidRPr="00AD33FA" w:rsidRDefault="00AD33FA" w:rsidP="000D4E1C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a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74E1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Vrle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III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pristupilo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Odluke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izradi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oj 113/x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Niš</w:t>
      </w:r>
      <w:r w:rsidR="00374E1D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1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Vrle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III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(„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87/14 –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daljem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tekstu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Odluka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Sastavni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Odluke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Odluka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izradi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Strateške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procene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113/x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Vrl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e III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(„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112/13)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B059154" w14:textId="083AAEDF" w:rsidR="003B6EF6" w:rsidRPr="00AD33FA" w:rsidRDefault="00AD33FA" w:rsidP="000D4E1C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izrađen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. 72/09, 81/09-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ispravka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, 64/10-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, 24/11, 121/12, 42/13-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, 50/13-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, 98/13-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132/14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145/14)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načinu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(„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64/15 -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daljem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tekstu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Pravilnik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podzakonskim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FA524B3" w14:textId="480D927E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strateškoj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proceni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. 135/04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88/10),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Strateška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procena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113/x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</w:t>
      </w:r>
      <w:r w:rsidR="00374E1D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Vrle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III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9FE519D" w14:textId="73B41CC2" w:rsidR="003B6EF6" w:rsidRPr="00AD33FA" w:rsidRDefault="00AD33FA">
      <w:pPr>
        <w:pStyle w:val="Standard"/>
        <w:spacing w:line="242" w:lineRule="exact"/>
        <w:ind w:right="-20" w:firstLine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6C4E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6C4E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izrađen</w:t>
      </w:r>
      <w:r w:rsidR="006C4E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6C4E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6C4E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="000757D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podzakonskih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C8D9A52" w14:textId="53041B74" w:rsidR="003B6EF6" w:rsidRPr="00AD33FA" w:rsidRDefault="00AD33FA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F663505" w14:textId="3EF0BEB4" w:rsidR="003B6EF6" w:rsidRPr="00AD33FA" w:rsidRDefault="00AC5A71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Prostornom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2010.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2020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88/10 –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daljem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6F0CFD1F" w14:textId="1451E0EE" w:rsidR="003B6EF6" w:rsidRPr="00AD33FA" w:rsidRDefault="00AD33FA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145/14);</w:t>
      </w:r>
    </w:p>
    <w:p w14:paraId="60577536" w14:textId="34FE1790" w:rsidR="003B6EF6" w:rsidRPr="00AD33FA" w:rsidRDefault="00AC5A71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62/06, 65/08-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41/09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112/15);</w:t>
      </w:r>
    </w:p>
    <w:p w14:paraId="163888A3" w14:textId="3482F9AE" w:rsidR="003B6EF6" w:rsidRPr="00AD33FA" w:rsidRDefault="00AD33FA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30/10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93/12);</w:t>
      </w:r>
    </w:p>
    <w:p w14:paraId="11DE9DE6" w14:textId="36A37DCB" w:rsidR="003B6EF6" w:rsidRPr="00AD33FA" w:rsidRDefault="008E3E38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javnim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putevima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101/05, 123/07, 101/11, 93/12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104/13);</w:t>
      </w:r>
    </w:p>
    <w:p w14:paraId="245C3B60" w14:textId="26006636" w:rsidR="003B6EF6" w:rsidRPr="00AD33FA" w:rsidRDefault="008F1984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bezbednosti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putevima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41/09, 53/10, 101/11, 32/13 -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55/14, 96/15 -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9/16 -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015E9BE9" w14:textId="1B7394C5" w:rsidR="003B6EF6" w:rsidRPr="00AD33FA" w:rsidRDefault="00AD33FA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45/13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91/15);</w:t>
      </w:r>
    </w:p>
    <w:p w14:paraId="258FD871" w14:textId="5E1BA5E8" w:rsidR="003B6EF6" w:rsidRPr="00AD33FA" w:rsidRDefault="008F1984" w:rsidP="007F75FE">
      <w:pPr>
        <w:pStyle w:val="Standard"/>
        <w:numPr>
          <w:ilvl w:val="0"/>
          <w:numId w:val="83"/>
        </w:numPr>
        <w:tabs>
          <w:tab w:val="left" w:pos="142"/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plovidbi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lukama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unutrašnjim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vodama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73/10, 121/12, 18/15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96/15 -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1A6F33A2" w14:textId="78114EC3" w:rsidR="003B6EF6" w:rsidRPr="00AD33FA" w:rsidRDefault="00C974AE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vazdušnom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saobraćaju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73/10, 57/11, 93/12, 45/15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66/15 -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371C7EE5" w14:textId="3AF0EFB9" w:rsidR="003B6EF6" w:rsidRPr="00AD33FA" w:rsidRDefault="008F1984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135/04, 36/09, 36/09-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72/09 -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43/11 -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14/16);</w:t>
      </w:r>
    </w:p>
    <w:p w14:paraId="5B3CD964" w14:textId="0F9C6819" w:rsidR="003B6EF6" w:rsidRPr="00AD33FA" w:rsidRDefault="00C974AE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strateškoj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proceni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86CAA58" w14:textId="5564403A" w:rsidR="003B6EF6" w:rsidRPr="00AD33FA" w:rsidRDefault="00C974AE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proceni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135/04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36/09);</w:t>
      </w:r>
    </w:p>
    <w:p w14:paraId="0BCFC3B8" w14:textId="07C0A22F" w:rsidR="003B6EF6" w:rsidRPr="00AD33FA" w:rsidRDefault="00C974AE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integrisanom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sprečavanju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kontroli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zagađivanja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135/04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25/15);</w:t>
      </w:r>
    </w:p>
    <w:p w14:paraId="3C9423D7" w14:textId="40378152" w:rsidR="003B6EF6" w:rsidRPr="00AD33FA" w:rsidRDefault="00C974AE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vazduha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36/09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10/13);</w:t>
      </w:r>
    </w:p>
    <w:p w14:paraId="1A2FB936" w14:textId="409B036B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buke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životnoj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sredini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36/09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88/10);</w:t>
      </w:r>
    </w:p>
    <w:p w14:paraId="33E118BF" w14:textId="1C4F79EB" w:rsidR="003B6EF6" w:rsidRPr="00AD33FA" w:rsidRDefault="00510A3D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nejonizujućih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36/09);</w:t>
      </w:r>
    </w:p>
    <w:p w14:paraId="5D7F1FD7" w14:textId="553EAE08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bezbednosti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zdravlju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101/05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91/15);</w:t>
      </w:r>
    </w:p>
    <w:p w14:paraId="70F56DBE" w14:textId="6F5C738F" w:rsidR="003B6EF6" w:rsidRPr="00AD33FA" w:rsidRDefault="00510A3D" w:rsidP="00FF57D5">
      <w:pPr>
        <w:pStyle w:val="Standard"/>
        <w:numPr>
          <w:ilvl w:val="0"/>
          <w:numId w:val="8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eksproprijaciji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>. 53/95</w:t>
      </w:r>
      <w:r w:rsidR="0056040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56040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CA365E" w:rsidRPr="00AD33FA">
        <w:rPr>
          <w:rFonts w:ascii="Times New Roman" w:hAnsi="Times New Roman" w:cs="Times New Roman"/>
          <w:noProof/>
          <w:color w:val="auto"/>
          <w:lang w:val="sr-Latn-CS"/>
        </w:rPr>
        <w:t>23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/0</w:t>
      </w:r>
      <w:r w:rsidR="00CA365E" w:rsidRPr="00AD33FA">
        <w:rPr>
          <w:rFonts w:ascii="Times New Roman" w:hAnsi="Times New Roman" w:cs="Times New Roman"/>
          <w:noProof/>
          <w:color w:val="auto"/>
          <w:lang w:val="sr-Latn-CS"/>
        </w:rPr>
        <w:t>1-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SUS</w:t>
      </w:r>
      <w:r w:rsidR="0056040A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D43D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lastRenderedPageBreak/>
        <w:t>SRJ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16/01-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SUS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20/09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F5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D43D1D" w:rsidRPr="00AD33FA">
        <w:rPr>
          <w:rFonts w:ascii="Times New Roman" w:hAnsi="Times New Roman" w:cs="Times New Roman"/>
          <w:noProof/>
          <w:color w:val="auto"/>
          <w:lang w:val="sr-Latn-CS"/>
        </w:rPr>
        <w:t>55/13-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12800EC8" w14:textId="75F68A39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rudarstvu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geološkim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istraživanjima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oj 101/15);</w:t>
      </w:r>
    </w:p>
    <w:p w14:paraId="55C3D2C4" w14:textId="1F4156FA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elektronskim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komunikacijama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44/10, 60/13 -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62/14);</w:t>
      </w:r>
    </w:p>
    <w:p w14:paraId="54798750" w14:textId="503A68EB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kulturnim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dobrima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71/94, 52/11-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99/11-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5548E74C" w14:textId="354F323D" w:rsidR="003B6EF6" w:rsidRPr="00AD33FA" w:rsidRDefault="00510A3D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šumama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30/10, 93/12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89/15);</w:t>
      </w:r>
    </w:p>
    <w:p w14:paraId="68DE2347" w14:textId="21DB398A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36/09, 88/10, 91/10-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ispravka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14/16);</w:t>
      </w:r>
    </w:p>
    <w:p w14:paraId="2CFC3E60" w14:textId="3452266F" w:rsidR="003B6EF6" w:rsidRPr="00AD33FA" w:rsidRDefault="00510A3D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112/15);</w:t>
      </w:r>
    </w:p>
    <w:p w14:paraId="63F1ABB6" w14:textId="5094934B" w:rsidR="003B6EF6" w:rsidRPr="00AD33FA" w:rsidRDefault="00510A3D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divljači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lovstvu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18/10);</w:t>
      </w:r>
    </w:p>
    <w:p w14:paraId="49553FDB" w14:textId="2B7E98E3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vanrednim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situacijama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”,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111/09, 92/11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93/12);</w:t>
      </w:r>
    </w:p>
    <w:p w14:paraId="667F8D1F" w14:textId="6C9C65A0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odbrani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116/07, 88/09, 88/09-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 104/09-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10/15);</w:t>
      </w:r>
    </w:p>
    <w:p w14:paraId="4655D2ED" w14:textId="06C90873" w:rsidR="003B6EF6" w:rsidRPr="00AD33FA" w:rsidRDefault="00510A3D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tajnosti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104/09);</w:t>
      </w:r>
    </w:p>
    <w:p w14:paraId="6589A0D1" w14:textId="7EFDA69A" w:rsidR="003B6EF6" w:rsidRPr="00AD33FA" w:rsidRDefault="00510A3D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požara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111/09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20/15);</w:t>
      </w:r>
    </w:p>
    <w:p w14:paraId="6BEB6025" w14:textId="08B782B6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državnom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premeru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katastru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72/09, 18/10, 65/13, 15/15 -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96/15);</w:t>
      </w:r>
    </w:p>
    <w:p w14:paraId="3FD44CB3" w14:textId="6B6D9E12" w:rsidR="003B6EF6" w:rsidRPr="00AD33FA" w:rsidRDefault="00510A3D" w:rsidP="007F75FE">
      <w:pPr>
        <w:pStyle w:val="Standard"/>
        <w:numPr>
          <w:ilvl w:val="0"/>
          <w:numId w:val="8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standardizaciji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36/09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46/15);</w:t>
      </w:r>
    </w:p>
    <w:p w14:paraId="484CC06A" w14:textId="22E58ECF" w:rsidR="003B6EF6" w:rsidRPr="00AD33FA" w:rsidRDefault="00510A3D" w:rsidP="007F75FE">
      <w:pPr>
        <w:pStyle w:val="Standard"/>
        <w:numPr>
          <w:ilvl w:val="0"/>
          <w:numId w:val="83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teritorijalnoj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organizaciji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129/07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18/16),</w:t>
      </w:r>
      <w:r w:rsidR="0018239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zakonski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podzakonski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akti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pravilnici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preporuke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interni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standardi</w:t>
      </w:r>
      <w:r w:rsidR="00C8630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C8630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pravilnici</w:t>
      </w:r>
      <w:r w:rsidR="00C8630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C86306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0B73E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Elektroprivreda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”)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Republici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direktan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indirektan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regulišu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oblast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37E8723" w14:textId="046C5C0C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donošenje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kV.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8132161" w14:textId="77777777" w:rsidR="003B6EF6" w:rsidRPr="00AD33FA" w:rsidRDefault="003B6EF6">
      <w:pPr>
        <w:pStyle w:val="Standard"/>
        <w:ind w:left="547" w:right="-14" w:hanging="547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40F47402" w14:textId="7AC3925D" w:rsidR="003B6EF6" w:rsidRPr="00AD33FA" w:rsidRDefault="004F1775">
      <w:pPr>
        <w:pStyle w:val="Standard"/>
        <w:spacing w:before="51"/>
        <w:ind w:left="540" w:right="-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 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OBUHVAT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OPIS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GRANICA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PODRUČJA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GRANICAMA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KORIDORA</w:t>
      </w:r>
    </w:p>
    <w:p w14:paraId="7D134E89" w14:textId="77777777" w:rsidR="003B6EF6" w:rsidRPr="00AD33FA" w:rsidRDefault="003B6EF6">
      <w:pPr>
        <w:pStyle w:val="Standard"/>
        <w:spacing w:before="1" w:line="240" w:lineRule="exact"/>
        <w:ind w:right="-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68B8C77E" w14:textId="6B914B7D" w:rsidR="003B6EF6" w:rsidRPr="00AD33FA" w:rsidRDefault="004F1775">
      <w:pPr>
        <w:pStyle w:val="Standard"/>
        <w:ind w:left="540" w:right="-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OBUHVAT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</w:p>
    <w:p w14:paraId="13CA1201" w14:textId="77777777" w:rsidR="003B6EF6" w:rsidRPr="00AD33FA" w:rsidRDefault="003B6EF6">
      <w:pPr>
        <w:pStyle w:val="Standard"/>
        <w:spacing w:before="15" w:line="200" w:lineRule="exact"/>
        <w:ind w:right="-20"/>
        <w:rPr>
          <w:rFonts w:ascii="Times New Roman" w:hAnsi="Times New Roman" w:cs="Times New Roman"/>
          <w:noProof/>
          <w:color w:val="auto"/>
          <w:lang w:val="sr-Latn-CS"/>
        </w:rPr>
      </w:pPr>
    </w:p>
    <w:p w14:paraId="4A21730D" w14:textId="61D9481F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NSTJ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1: „</w:t>
      </w:r>
      <w:r>
        <w:rPr>
          <w:rFonts w:ascii="Times New Roman" w:hAnsi="Times New Roman" w:cs="Times New Roman"/>
          <w:noProof/>
          <w:color w:val="auto"/>
          <w:lang w:val="sr-Latn-CS"/>
        </w:rPr>
        <w:t>Srbija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Jug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”),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statističkog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NSTJ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2) „</w:t>
      </w: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Istočna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Nišavskog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Jablaničkog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Pčinjskog</w:t>
      </w:r>
      <w:r w:rsidR="00AC1D6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upravnog</w:t>
      </w:r>
      <w:r w:rsidR="00AC1D6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63 </w:t>
      </w:r>
      <w:r>
        <w:rPr>
          <w:rFonts w:ascii="Times New Roman" w:hAnsi="Times New Roman" w:cs="Times New Roman"/>
          <w:noProof/>
          <w:color w:val="auto"/>
          <w:lang w:val="sr-Latn-CS"/>
        </w:rPr>
        <w:t>cele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0478687" w14:textId="33A57E25" w:rsidR="003B6EF6" w:rsidRPr="00AD33FA" w:rsidRDefault="00AD33FA">
      <w:pPr>
        <w:pStyle w:val="Standard"/>
        <w:spacing w:line="242" w:lineRule="exact"/>
        <w:ind w:left="567" w:right="-20" w:hanging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Nišavski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upravni</w:t>
      </w:r>
      <w:r w:rsidR="00AC1D6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(19):</w:t>
      </w:r>
    </w:p>
    <w:p w14:paraId="5300A37C" w14:textId="2DDB4081" w:rsidR="003B6EF6" w:rsidRPr="00AD33FA" w:rsidRDefault="00AD33FA" w:rsidP="00061FA1">
      <w:pPr>
        <w:pStyle w:val="Standard"/>
        <w:spacing w:line="242" w:lineRule="exact"/>
        <w:ind w:right="-20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.1.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Gabrovac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Međurovo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Ćele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Pasi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(8)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5A8CBFF6" w14:textId="4C5D62A8" w:rsidR="003B6EF6" w:rsidRPr="00AD33FA" w:rsidRDefault="00AD33FA">
      <w:pPr>
        <w:pStyle w:val="Standard"/>
        <w:spacing w:line="242" w:lineRule="exact"/>
        <w:ind w:left="567" w:right="-20" w:hanging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.2.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(2)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1F83C39" w14:textId="62BA6865" w:rsidR="003B6EF6" w:rsidRPr="00AD33FA" w:rsidRDefault="00AD33FA" w:rsidP="00A97D3F">
      <w:pPr>
        <w:pStyle w:val="Standard"/>
        <w:spacing w:line="242" w:lineRule="exact"/>
        <w:ind w:right="-20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.3.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Belotinac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Klisura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Knežica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Malošište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Perutina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Rusna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Ćurčlina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Čapljinac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Čečina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(9);</w:t>
      </w:r>
    </w:p>
    <w:p w14:paraId="0B2B429B" w14:textId="2B48379E" w:rsidR="003B6EF6" w:rsidRPr="00AD33FA" w:rsidRDefault="00AD33FA">
      <w:pPr>
        <w:pStyle w:val="Standard"/>
        <w:spacing w:line="242" w:lineRule="exact"/>
        <w:ind w:left="567" w:right="-20" w:hanging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Jablanički</w:t>
      </w:r>
      <w:r w:rsidR="00A947B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(34):</w:t>
      </w:r>
    </w:p>
    <w:p w14:paraId="15A6FD5E" w14:textId="55F4D9D8" w:rsidR="003B6EF6" w:rsidRPr="00AD33FA" w:rsidRDefault="00AD33FA" w:rsidP="00061FA1">
      <w:pPr>
        <w:pStyle w:val="Standard"/>
        <w:spacing w:line="242" w:lineRule="exact"/>
        <w:ind w:right="-20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.1.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Badince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Bobište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Bogojevce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Bojišina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Boćevica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Bratmilovce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Brejanovce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Brestovac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Bričevlje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Gornji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Bunibrod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Grajevce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Guberevac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Dobrotin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Lokošnica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Bunibrod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Žižavica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Krpejce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Lipovica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Mrštane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Navalin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Palojce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Pečenjevce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Sejanica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Suševlje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Tupalovce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Čekmin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Čifluk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Razgojnski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(33),</w:t>
      </w:r>
    </w:p>
    <w:p w14:paraId="7A2E0F33" w14:textId="2FD8B440" w:rsidR="003B6EF6" w:rsidRPr="00AD33FA" w:rsidRDefault="00AD33FA" w:rsidP="00A97D3F">
      <w:pPr>
        <w:pStyle w:val="Standard"/>
        <w:spacing w:line="242" w:lineRule="exact"/>
        <w:ind w:left="567" w:right="-20" w:hanging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.2.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Prilepac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(1);</w:t>
      </w:r>
    </w:p>
    <w:p w14:paraId="540A04EC" w14:textId="14097A3E" w:rsidR="003B6EF6" w:rsidRPr="00AD33FA" w:rsidRDefault="00AD33FA">
      <w:pPr>
        <w:pStyle w:val="Standard"/>
        <w:spacing w:line="242" w:lineRule="exact"/>
        <w:ind w:left="567" w:right="-20" w:hanging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Pčinjski</w:t>
      </w:r>
      <w:r w:rsidR="00A947B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(10):</w:t>
      </w:r>
    </w:p>
    <w:p w14:paraId="1F6BB312" w14:textId="1B0B0FF0" w:rsidR="003B6EF6" w:rsidRPr="00AD33FA" w:rsidRDefault="00AD33FA" w:rsidP="00061FA1">
      <w:pPr>
        <w:pStyle w:val="Standard"/>
        <w:spacing w:line="242" w:lineRule="exact"/>
        <w:ind w:right="-20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.1.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Garinje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Koznica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Dupljane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Žitorađe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Kopitarce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Ružić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Džep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(7)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7438275B" w14:textId="047DD4DC" w:rsidR="003B6EF6" w:rsidRPr="00AD33FA" w:rsidRDefault="00AD33FA" w:rsidP="00A97D3F">
      <w:pPr>
        <w:pStyle w:val="Standard"/>
        <w:spacing w:line="242" w:lineRule="exact"/>
        <w:ind w:left="567" w:right="-20" w:hanging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</w:t>
      </w:r>
      <w:r w:rsidR="004E74AD" w:rsidRPr="00AD33FA">
        <w:rPr>
          <w:rFonts w:ascii="Times New Roman" w:hAnsi="Times New Roman" w:cs="Times New Roman"/>
          <w:noProof/>
          <w:color w:val="auto"/>
          <w:lang w:val="sr-Latn-CS"/>
        </w:rPr>
        <w:t>.2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Alakince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Kalabovce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Masurica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(3).</w:t>
      </w:r>
    </w:p>
    <w:p w14:paraId="294AC1C0" w14:textId="4188E53B" w:rsidR="003B6EF6" w:rsidRPr="00AD33FA" w:rsidRDefault="00AD33FA" w:rsidP="00374E1D">
      <w:pPr>
        <w:pStyle w:val="Standard"/>
        <w:ind w:right="-20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Ukupna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grafičkim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42.102 ha,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3F7BEB0" w14:textId="1CFFE73F" w:rsidR="003B6EF6" w:rsidRPr="00AD33FA" w:rsidRDefault="00AD33FA" w:rsidP="007F75FE">
      <w:pPr>
        <w:pStyle w:val="Standard"/>
        <w:numPr>
          <w:ilvl w:val="0"/>
          <w:numId w:val="82"/>
        </w:numPr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- 6.835 ha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25B3AE8" w14:textId="17623826" w:rsidR="003B6EF6" w:rsidRPr="00AD33FA" w:rsidRDefault="00AD33FA" w:rsidP="007F75FE">
      <w:pPr>
        <w:pStyle w:val="Standard"/>
        <w:numPr>
          <w:ilvl w:val="0"/>
          <w:numId w:val="82"/>
        </w:numPr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- 1.851 ha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0EFAF5F" w14:textId="4F27F24C" w:rsidR="003B6EF6" w:rsidRPr="00AD33FA" w:rsidRDefault="00AD33FA" w:rsidP="007F75FE">
      <w:pPr>
        <w:pStyle w:val="Standard"/>
        <w:numPr>
          <w:ilvl w:val="0"/>
          <w:numId w:val="82"/>
        </w:numPr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- 6.539 ha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627A83A" w14:textId="066DA28F" w:rsidR="003B6EF6" w:rsidRPr="00AD33FA" w:rsidRDefault="00AD33FA" w:rsidP="007F75FE">
      <w:pPr>
        <w:pStyle w:val="Standard"/>
        <w:numPr>
          <w:ilvl w:val="0"/>
          <w:numId w:val="82"/>
        </w:numPr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- 21.089 ha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A6D954E" w14:textId="39872A8E" w:rsidR="003B6EF6" w:rsidRPr="00AD33FA" w:rsidRDefault="00AD33FA" w:rsidP="007F75FE">
      <w:pPr>
        <w:pStyle w:val="Standard"/>
        <w:numPr>
          <w:ilvl w:val="0"/>
          <w:numId w:val="82"/>
        </w:numPr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- 333 ha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905C22D" w14:textId="05859B11" w:rsidR="003B6EF6" w:rsidRPr="00AD33FA" w:rsidRDefault="00AD33FA" w:rsidP="007F75FE">
      <w:pPr>
        <w:pStyle w:val="Standard"/>
        <w:numPr>
          <w:ilvl w:val="0"/>
          <w:numId w:val="82"/>
        </w:numPr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- 3.369 ha</w:t>
      </w:r>
      <w:r w:rsidR="00061F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0B1E862" w14:textId="08B7C41D" w:rsidR="003B6EF6" w:rsidRPr="00AD33FA" w:rsidRDefault="00AD33FA" w:rsidP="007F75FE">
      <w:pPr>
        <w:pStyle w:val="Standard"/>
        <w:numPr>
          <w:ilvl w:val="0"/>
          <w:numId w:val="82"/>
        </w:numPr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- 2.086 ha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36F1020" w14:textId="3583DC06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kompletan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oj 113/</w:t>
      </w:r>
      <w:r>
        <w:rPr>
          <w:rFonts w:ascii="Times New Roman" w:hAnsi="Times New Roman" w:cs="Times New Roman"/>
          <w:noProof/>
          <w:color w:val="auto"/>
          <w:lang w:val="sr-Latn-CS"/>
        </w:rPr>
        <w:t>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III”.</w:t>
      </w:r>
    </w:p>
    <w:p w14:paraId="6D8544DE" w14:textId="3C655D26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</w:t>
      </w:r>
      <w:r>
        <w:rPr>
          <w:rFonts w:ascii="Times New Roman" w:hAnsi="Times New Roman" w:cs="Times New Roman"/>
          <w:noProof/>
          <w:color w:val="auto"/>
          <w:lang w:val="sr-Latn-CS"/>
        </w:rPr>
        <w:t>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pripadajućih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71055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71055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424C9" w:rsidRPr="00AD33FA">
        <w:rPr>
          <w:rFonts w:ascii="Times New Roman" w:hAnsi="Times New Roman" w:cs="Times New Roman"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trafostanice</w:t>
      </w:r>
      <w:r w:rsidR="0071055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elektrovučna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hidroelektrana</w:t>
      </w:r>
      <w:r w:rsidR="0071055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71055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daljem</w:t>
      </w:r>
      <w:r w:rsidR="0071055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tekstu</w:t>
      </w:r>
      <w:r w:rsidR="0071055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710554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A424C9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pripadajuća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štititi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76355194" w14:textId="4C3D77FC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Predmetni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</w:t>
      </w:r>
      <w:r>
        <w:rPr>
          <w:rFonts w:ascii="Times New Roman" w:hAnsi="Times New Roman" w:cs="Times New Roman"/>
          <w:noProof/>
          <w:color w:val="auto"/>
          <w:lang w:val="sr-Latn-CS"/>
        </w:rPr>
        <w:t>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sastoji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pet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”,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četiri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113/1, 113/2, 113/4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113/5),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kratkoročnim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srednjoročnim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zadatke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7BBF705" w14:textId="6C08AA38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Razvojnim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A0364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horizontu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petogodišnjeg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sagledavaju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113/3,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zadatku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dovoljno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637F1A2" w14:textId="7482FF13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113/1, 113/2, 113/4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113/5.</w:t>
      </w:r>
    </w:p>
    <w:p w14:paraId="47237DA5" w14:textId="1631EF30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113/1,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dužine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14.550 m)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113/2,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dužine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47.400 m)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FC0342F" w14:textId="6970579E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113/4,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dužine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12.150 m)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113/5,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dužine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34.300 m)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7D2DC33" w14:textId="77777777" w:rsidR="00374E1D" w:rsidRPr="00AD33FA" w:rsidRDefault="00374E1D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B9EE10A" w14:textId="7D50E90A" w:rsidR="003B6EF6" w:rsidRPr="00AD33FA" w:rsidRDefault="004858FF">
      <w:pPr>
        <w:pStyle w:val="Standard"/>
        <w:ind w:left="540" w:right="-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OPIS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GRANICE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</w:p>
    <w:p w14:paraId="492C2109" w14:textId="77777777" w:rsidR="003B6EF6" w:rsidRPr="00AD33FA" w:rsidRDefault="003B6EF6">
      <w:pPr>
        <w:pStyle w:val="Standard"/>
        <w:spacing w:before="7" w:line="240" w:lineRule="exact"/>
        <w:ind w:right="-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3CFC3F65" w14:textId="29E5CEFC" w:rsidR="003B6EF6" w:rsidRPr="00AD33FA" w:rsidRDefault="00AD33FA">
      <w:pPr>
        <w:pStyle w:val="Standard"/>
        <w:ind w:right="14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Opis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granice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BA5D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</w:p>
    <w:p w14:paraId="3418D976" w14:textId="77777777" w:rsidR="003B6EF6" w:rsidRPr="00AD33FA" w:rsidRDefault="003B6EF6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4EAB75FE" w14:textId="7D170B13" w:rsidR="00BA5D88" w:rsidRPr="00AD33FA" w:rsidRDefault="00AD33FA" w:rsidP="00170B46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tromeđa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odakle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5B3E78D5" w14:textId="2F054364" w:rsidR="003B6EF6" w:rsidRPr="00AD33FA" w:rsidRDefault="004858FF" w:rsidP="004858FF">
      <w:pPr>
        <w:pStyle w:val="Standard"/>
        <w:tabs>
          <w:tab w:val="left" w:pos="90"/>
        </w:tabs>
        <w:ind w:left="567" w:right="14" w:hanging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Popovac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Medoševac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Crveni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krst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6AE5FD8" w14:textId="0F78D907" w:rsidR="003B6EF6" w:rsidRPr="00AD33FA" w:rsidRDefault="00076F55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Ćele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Pantelej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Vrežina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A9F9A7D" w14:textId="0E7566BF" w:rsidR="003B6EF6" w:rsidRPr="00AD33FA" w:rsidRDefault="00076F55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lastRenderedPageBreak/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Vukmanovo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7F69005" w14:textId="107E5490" w:rsidR="003B6EF6" w:rsidRPr="00AD33FA" w:rsidRDefault="00076F55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Gabrovac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Vukmanovo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Berbatovo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22DA61C0" w14:textId="53BD2BDF" w:rsidR="00BA5D88" w:rsidRPr="00AD33FA" w:rsidRDefault="00076F55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Berbatovo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Barbeš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6085E81E" w14:textId="5737879C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C26BF50" w14:textId="239F5B20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Dukat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Barbeš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43100DA9" w14:textId="6F20D4E2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Toponica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Barbeš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Barbeš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Smrdan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Grdanica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5500D28C" w14:textId="2DC3B101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B9A31CF" w14:textId="1DE61E66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Grdanica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Lipovica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Čekmin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Pečenjevce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Čifluk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Razgojnski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57589BA" w14:textId="6A82A25F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Razgojna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Čifluk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Razgojnski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Lokošnica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931488A" w14:textId="0AB742C4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Lokošnica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Lokošnica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Drćevac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42B890CD" w14:textId="2965333B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Bogojevce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Drćevac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Zlokućane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3D97EAEE" w14:textId="7983DB82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Navalin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Zlokućane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81C79DE" w14:textId="3CCA411D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Zlokućane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Jašunja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Jelašnica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Kumarevo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477BDF1D" w14:textId="67F196CD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Bobište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Kumarevo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762B2E7A" w14:textId="5CF78C69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Bratmilovce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Kumarevo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Manojlovce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71A30171" w14:textId="5214444E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Mrštane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Manojlovce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Krajince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157B4776" w14:textId="7A736CB2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Krajince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Krajince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Rajno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Stajkovce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Zloćudovo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357133A3" w14:textId="5863CA24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Badince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Zloćudovo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Nomanica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52D6CFC7" w14:textId="12E529A9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Žižavica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Nomanica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Gložane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),</w:t>
      </w:r>
    </w:p>
    <w:p w14:paraId="15EDDDC9" w14:textId="772EC938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Bunibrod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Gložane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),</w:t>
      </w:r>
    </w:p>
    <w:p w14:paraId="0EBF668A" w14:textId="578D10A2" w:rsidR="003B6EF6" w:rsidRPr="00AD33FA" w:rsidRDefault="00416B44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Bunibrod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Gložane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6A3F02D0" w14:textId="393D2CCB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E5BCB2B" w14:textId="26EE3482" w:rsidR="003B6EF6" w:rsidRPr="00AD33FA" w:rsidRDefault="00945143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Prilepac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Gložane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Ladovica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4A34D094" w14:textId="25425238" w:rsidR="003B6EF6" w:rsidRPr="00AD33FA" w:rsidRDefault="00945143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Ladovica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Guberevac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Dobrotin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Tupalovce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1C47D777" w14:textId="7A6B3865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B21A775" w14:textId="452E8299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Tupalovce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Kozare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2521E1F6" w14:textId="6C489F84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Sejanica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Kozare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Kovačeva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Vilje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1FE66586" w14:textId="6C24DC17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Dedina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Vilje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Streškovac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4D18046" w14:textId="42FDDABF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Palojce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Krpejce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5432D8EB" w14:textId="0A8E8B36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Crveni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Ljutež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),</w:t>
      </w:r>
    </w:p>
    <w:p w14:paraId="3DB880E5" w14:textId="0081FC77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374E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Bričevlje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Ljutež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),</w:t>
      </w:r>
    </w:p>
    <w:p w14:paraId="0DDB7BD7" w14:textId="0420E46F" w:rsidR="00374E1D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Suševlje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Ljutež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3533ABD4" w14:textId="0D059211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A53A162" w14:textId="2FE95B62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Ljutež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Garinje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Kopitarce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Džep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Ružić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1562FD61" w14:textId="46B173C4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Ružić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Manjak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Dikava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),</w:t>
      </w:r>
    </w:p>
    <w:p w14:paraId="119F1E60" w14:textId="1AB990B3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Koznica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Dikava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Koznica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),</w:t>
      </w:r>
    </w:p>
    <w:p w14:paraId="2A35BB46" w14:textId="3B7D633B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Žitorađe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Koznica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Zagužanje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3C3C47F0" w14:textId="248FB2C1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FA0A697" w14:textId="54E65FF8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Alakince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Zagužanje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123D7FC" w14:textId="2133ECFE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Masurica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Romanovce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Suvojnica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Dugojnica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57218C07" w14:textId="61D3173C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Alakince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Dugojnica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3D05CC33" w14:textId="2302EB5F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Kalabovce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Dugojnica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Binovce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0BA81B5" w14:textId="5CF3B095" w:rsidR="003B6EF6" w:rsidRPr="00AD33FA" w:rsidRDefault="005D4BBA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Binovce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Žitorađe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4D679311" w14:textId="2853328F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981D602" w14:textId="0E10ED51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Predokolce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Žitorađe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Ružić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24FBD49C" w14:textId="7542E5F3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Ružić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Kržince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Manajle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C181BE4" w14:textId="5E3BC7F6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Dupljane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Manajle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Tegovište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73F2F502" w14:textId="4D1FC643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Džep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Tegovište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Mrtvica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4AAE3F3E" w14:textId="412C2AC4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lastRenderedPageBreak/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Garinje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mrtvica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4E4400C" w14:textId="1589BBF2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Suševlje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2EE41BE2" w14:textId="5189EB12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00E800D" w14:textId="32CFF324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Koraćevac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Suševlje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Bričevlje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4753291F" w14:textId="120D18E3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varoš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Bričevlje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5C5D5F28" w14:textId="055FDBF7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Koraćevac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Krpejce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518614B" w14:textId="7AEC7696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Krpejce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Palojce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Boćevica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Bojišina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135932F8" w14:textId="1E8BDEEF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Oraovica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Bojišina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0051AD3" w14:textId="744DF3FB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varoš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Bojišina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Dedina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3EE2FC79" w14:textId="24588C6D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Oraovica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Kopašnica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Kopašnica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24FC9669" w14:textId="66EEAC8C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Dobrotin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Kopašnica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Grabovnica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922F591" w14:textId="2B8D3B8C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Guberevac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Grabovnica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grabovnica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Veliko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Trnjane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1D3370BA" w14:textId="11638E45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Veliko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Trnjane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Bunibrod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59785A1F" w14:textId="439272CB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Rudare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Bunibrod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Bunibrod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Mrštane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79264D32" w14:textId="0D639981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Jajina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Sinkovce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Stopanje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Stopanje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Vinarce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4D6C739F" w14:textId="1B51FA77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Vinarce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Navalin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Bogojevce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549C695C" w14:textId="5D25E5E3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Bogojevce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Vinarce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Zalužnje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Priboj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Živkovo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F82DD05" w14:textId="131AD6F8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Živkovo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Lokošnica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Brejanovce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Pečenjevce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2A65C031" w14:textId="255B0A9B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Pečenjevce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Kaštavar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Dušanovo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1C8AD432" w14:textId="016097B8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Čekmin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Dušanovo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Brijanje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Kutleš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14FB4514" w14:textId="71603F8A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Kutleš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Lipovica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Brestovac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3BB0F41E" w14:textId="07C7CCBD" w:rsidR="003B6EF6" w:rsidRPr="00AD33FA" w:rsidRDefault="00DF593B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Brestovac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Pukovac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FED639B" w14:textId="3A105D40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112E490" w14:textId="3AFB7C03" w:rsidR="003B6EF6" w:rsidRPr="00AD33FA" w:rsidRDefault="00B71577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Pukovac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Rusna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Čečina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CD72514" w14:textId="2AD35B0F" w:rsidR="003B6EF6" w:rsidRPr="00AD33FA" w:rsidRDefault="00B71577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Kočane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Čečina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Klisura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14B65605" w14:textId="307D971B" w:rsidR="003B6EF6" w:rsidRPr="00AD33FA" w:rsidRDefault="00B71577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Klisura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Orljane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320ECB12" w14:textId="6CDD68F7" w:rsidR="003B6EF6" w:rsidRPr="00AD33FA" w:rsidRDefault="00CF3212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Orljane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Malošište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Čapljinac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7C912F6D" w14:textId="2941438D" w:rsidR="003B6EF6" w:rsidRPr="00AD33FA" w:rsidRDefault="00CF3212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Čapljinac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Mekiš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Batušinac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Merošina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),</w:t>
      </w:r>
    </w:p>
    <w:p w14:paraId="2CF7EE2B" w14:textId="204C08C8" w:rsidR="00374E1D" w:rsidRPr="00AD33FA" w:rsidRDefault="00CF3212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Belotinac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Batušinac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Merošina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Međurovo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42D37D25" w14:textId="3F7002A3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674CDE8" w14:textId="2777B1E5" w:rsidR="003B6EF6" w:rsidRPr="00AD33FA" w:rsidRDefault="00CF3212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Međurovo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Poljana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Međurovo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0A0C127A" w14:textId="5B1B2CED" w:rsidR="003B6EF6" w:rsidRPr="00AD33FA" w:rsidRDefault="00CF3212">
      <w:pPr>
        <w:pStyle w:val="Standard"/>
        <w:tabs>
          <w:tab w:val="left" w:pos="90"/>
        </w:tabs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Međurovo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Balajnac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Merošina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Čokot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tromeđe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Popovac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početne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tačke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C2D99F5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4C77F1FE" w14:textId="04E99C84" w:rsidR="003B6EF6" w:rsidRPr="00AD33FA" w:rsidRDefault="00AD33FA">
      <w:pPr>
        <w:pStyle w:val="Standard"/>
        <w:ind w:right="14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Opis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granice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</w:p>
    <w:p w14:paraId="308B7AA3" w14:textId="77777777" w:rsidR="003B6EF6" w:rsidRPr="00AD33FA" w:rsidRDefault="003B6EF6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71EC7F20" w14:textId="1779F045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30 m</w:t>
      </w:r>
      <w:r w:rsidR="00B42AD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B42AD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B42AD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8D5EC82" w14:textId="77777777" w:rsidR="003B6EF6" w:rsidRPr="00AD33FA" w:rsidRDefault="003B6EF6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61DEF0B2" w14:textId="631BEF06" w:rsidR="003B6EF6" w:rsidRPr="00AD33FA" w:rsidRDefault="00AD33FA">
      <w:pPr>
        <w:pStyle w:val="Standard"/>
        <w:ind w:right="14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Opis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granice</w:t>
      </w:r>
      <w:r w:rsidR="00BA5D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izvođačkog</w:t>
      </w:r>
      <w:r w:rsidR="00BA5D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pojasa</w:t>
      </w:r>
      <w:r w:rsidR="00BA5D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</w:p>
    <w:p w14:paraId="40C4C2B7" w14:textId="77777777" w:rsidR="003B6EF6" w:rsidRPr="00AD33FA" w:rsidRDefault="003B6EF6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576ECF74" w14:textId="33B3E17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m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1198156" w14:textId="77777777" w:rsidR="003B6EF6" w:rsidRPr="00AD33FA" w:rsidRDefault="003B6EF6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5A83A52B" w14:textId="3E1B737E" w:rsidR="003B6EF6" w:rsidRPr="00AD33FA" w:rsidRDefault="004F1775">
      <w:pPr>
        <w:pStyle w:val="Standard"/>
        <w:spacing w:before="51"/>
        <w:ind w:left="540" w:right="-1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OBAVEZE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SMERNICE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IZ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DRUGIH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RAZVOJNIH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DOKUMENATA</w:t>
      </w:r>
    </w:p>
    <w:p w14:paraId="0764562A" w14:textId="77777777" w:rsidR="003B6EF6" w:rsidRPr="00AD33FA" w:rsidRDefault="003B6EF6">
      <w:pPr>
        <w:pStyle w:val="Standard"/>
        <w:spacing w:before="1" w:line="240" w:lineRule="exact"/>
        <w:ind w:left="540" w:right="-1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2F4A402E" w14:textId="7297B8A9" w:rsidR="003B6EF6" w:rsidRPr="00AD33FA" w:rsidRDefault="004F1775">
      <w:pPr>
        <w:pStyle w:val="Standard"/>
        <w:ind w:left="540" w:right="-1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SMERNICE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IZ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2010.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2020</w:t>
      </w:r>
      <w:r w:rsidR="00DE4227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GODINE</w:t>
      </w:r>
    </w:p>
    <w:p w14:paraId="4E8D0405" w14:textId="77777777" w:rsidR="003B6EF6" w:rsidRPr="00AD33FA" w:rsidRDefault="003B6EF6">
      <w:pPr>
        <w:pStyle w:val="Standard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8BDB49A" w14:textId="3C366678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jedan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osnovnih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ciljeva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-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lastRenderedPageBreak/>
        <w:t>aktivno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učestvuje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strateške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regionalne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panevropske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prenos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pouzdanog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sigurnog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snabdevanja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Republici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2FD844C0" w14:textId="602DB0B9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Povezivanje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integracija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šire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okruženje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elektroenergetske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ostvariće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operativne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ciljeve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elektrovodova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transformatora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interkonektivnih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veza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susednim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državama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1A963F4B" w14:textId="1B9159D2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elektroprenosa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koncepcija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prenosne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prati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rastuće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Republici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Najveći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investicija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posvećen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rehabilitaciji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unapređenju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400 kV, 220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interkonektivnih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veza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susednim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sistemima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priključaka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korisnike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transformatorskih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220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zameni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velikih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transformatora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snage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220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novim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jedinicama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50005A57" w14:textId="26FA5445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periodu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javnih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preduzeća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predviđaju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prioritetni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projekti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sektoru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elektroprenosa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vodova</w:t>
      </w:r>
      <w:r w:rsidR="004268C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268C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transformatorskih</w:t>
      </w:r>
      <w:r w:rsidR="004268C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proširenja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trafostanica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snage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400 kV, 220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kV.</w:t>
      </w:r>
    </w:p>
    <w:p w14:paraId="0673EB1F" w14:textId="3E02C2C9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Ukupni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industrijski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demografski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diktiraće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potrebu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eventualnim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izmenama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korekcijama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kV, 220 kV</w:t>
      </w:r>
      <w:r w:rsidR="003F20E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3F20E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400 kV,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kao</w:t>
      </w:r>
      <w:r w:rsidR="003F20E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3F20E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3F20E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adaptacije</w:t>
      </w:r>
      <w:r w:rsidR="003F20E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3F20E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sanacije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povećanja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bezbednosti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280FB4E4" w14:textId="31EABA34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TC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I”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III”,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strateški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prioritet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realizaciji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interkonektivnih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veza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njegova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strateški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projekat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elektroprenosa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njegovu</w:t>
      </w:r>
      <w:r w:rsidR="006B2A3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realizaciju</w:t>
      </w:r>
      <w:r w:rsidR="006B2A3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6B2A3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zadužen</w:t>
      </w:r>
      <w:r w:rsidR="006B2A3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6C7FC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6C7FC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4CBC37F2" w14:textId="77777777" w:rsidR="00374E1D" w:rsidRPr="00AD33FA" w:rsidRDefault="00374E1D" w:rsidP="00596D44">
      <w:pPr>
        <w:pStyle w:val="Standard"/>
        <w:ind w:right="-1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2EC78A47" w14:textId="77777777" w:rsidR="00783096" w:rsidRPr="00AD33FA" w:rsidRDefault="00783096" w:rsidP="00596D44">
      <w:pPr>
        <w:pStyle w:val="Standard"/>
        <w:ind w:right="-1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4D61A16C" w14:textId="64AB843A" w:rsidR="003B6EF6" w:rsidRPr="00AD33FA" w:rsidRDefault="004F1775">
      <w:pPr>
        <w:pStyle w:val="Standard"/>
        <w:ind w:left="540" w:right="-1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SMERNICE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IZ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REGIONALNIH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PLANOVA</w:t>
      </w:r>
    </w:p>
    <w:p w14:paraId="357A92AA" w14:textId="77777777" w:rsidR="003B6EF6" w:rsidRPr="00AD33FA" w:rsidRDefault="003B6EF6">
      <w:pPr>
        <w:pStyle w:val="Standard"/>
        <w:spacing w:before="3" w:line="240" w:lineRule="exact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A5942D9" w14:textId="76FE2AB0" w:rsidR="003B6EF6" w:rsidRPr="00AD33FA" w:rsidRDefault="00AD33FA" w:rsidP="006B2A36">
      <w:pPr>
        <w:pStyle w:val="Standard"/>
        <w:spacing w:before="3" w:line="240" w:lineRule="exact"/>
        <w:ind w:right="-10" w:firstLine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Uredba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utvrđivanju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Nišavskog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Topličkog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Pirotskog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upravnog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okruga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1/13)</w:t>
      </w:r>
    </w:p>
    <w:p w14:paraId="0D66566D" w14:textId="77777777" w:rsidR="003B6EF6" w:rsidRPr="00AD33FA" w:rsidRDefault="003B6EF6">
      <w:pPr>
        <w:pStyle w:val="Standard"/>
        <w:spacing w:before="3" w:line="240" w:lineRule="exact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2BABF34" w14:textId="736E338B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uvođenje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monitoringa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inovacija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decentralizovana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zadovoljavanje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toplotnih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tzv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„</w:t>
      </w:r>
      <w:r>
        <w:rPr>
          <w:rFonts w:ascii="Times New Roman" w:hAnsi="Times New Roman" w:cs="Times New Roman"/>
          <w:noProof/>
          <w:color w:val="auto"/>
          <w:lang w:val="sr-Latn-CS"/>
        </w:rPr>
        <w:t>male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”.</w:t>
      </w:r>
    </w:p>
    <w:p w14:paraId="0336AA0E" w14:textId="7E17BED1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najvažnijih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kV, 220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kV, </w:t>
      </w:r>
      <w:r>
        <w:rPr>
          <w:rFonts w:ascii="Times New Roman" w:hAnsi="Times New Roman" w:cs="Times New Roman"/>
          <w:noProof/>
          <w:color w:val="auto"/>
          <w:lang w:val="sr-Latn-CS"/>
        </w:rPr>
        <w:t>povezane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kV, 220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kV.</w:t>
      </w:r>
    </w:p>
    <w:p w14:paraId="5B3D64B5" w14:textId="26DC6FD1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redovno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racionalizacija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B196134" w14:textId="3E0A5A25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slabo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razvijena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ozbiljna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pokazala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isplativost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investicija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uložiti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fiskalne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politike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ispitivanja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utvrdili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raspoloživi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B0AE9E0" w14:textId="4EC10298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stimulisati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čime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poboljšanje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spadaju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energija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energija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sunca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hidroenergija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geotermalna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biomase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04CF570" w14:textId="2B03775C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racionalno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zagađuju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učešće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proizvedene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proizvedenu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konvencionalnih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0642490" w14:textId="5CBA47B9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Povećanjem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pozitivno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utiče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smanjuje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devastacija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zagađenje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vazduha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emisija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izazivaju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staklene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zavisnost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fosilnih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optimalno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celovito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CDB8CA3" w14:textId="6402D2B9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Jedan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DAF51BD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9DF7157" w14:textId="10082645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Uredba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utvrđivanju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Južnog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Pomoravlja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83/10)</w:t>
      </w:r>
    </w:p>
    <w:p w14:paraId="2C0BDA7E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42F4E6B" w14:textId="4712C5CE" w:rsidR="003B6EF6" w:rsidRPr="00AD33FA" w:rsidRDefault="00AD33FA" w:rsidP="00374E1D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mrežom</w:t>
      </w:r>
      <w:r w:rsidR="002B40B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B40B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2B40B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2B40B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gazduje</w:t>
      </w:r>
      <w:r w:rsidR="002B40B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2B40B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4FAFAA7" w14:textId="18AA895D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Elektroprenosni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odlikuje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Ovakvo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starosti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lošeg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dugogodišnjeg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zastoja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uzrokuje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gubitke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ukupnu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preuzetu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doprinosi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0D43620" w14:textId="1AFB0684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Započeta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najznačajnijeg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interkonektivnog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Skoplje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5”)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470 MW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720 MW. </w:t>
      </w:r>
      <w:r>
        <w:rPr>
          <w:rFonts w:ascii="Times New Roman" w:hAnsi="Times New Roman" w:cs="Times New Roman"/>
          <w:noProof/>
          <w:color w:val="auto"/>
          <w:lang w:val="sr-Latn-CS"/>
        </w:rPr>
        <w:t>Koncept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optimizaciji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investicionih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dugoročnih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jednovremeno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uključivanje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interkonektivnu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D305B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neposrednog</w:t>
      </w:r>
      <w:r w:rsidR="00D305B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učesnika</w:t>
      </w:r>
      <w:r w:rsidR="00D305B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D305B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razmeni</w:t>
      </w:r>
      <w:r w:rsidR="00D305B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tržištu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nacionalnih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Balkana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jugoistočne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Albanije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37BC295B" w14:textId="6B87B3A2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Elektroenergetska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kvantiteta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Neravnomerno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razvijeni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brdsko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planinskom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turističke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ponude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naročito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jednostranog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zadovoljava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kriterijum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88B650B" w14:textId="32F7CF5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zasnivaće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uspostavljanju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izgrađenih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savremenih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modernizacije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kontinuirano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racionalno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konzumnog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prekograničnu</w:t>
      </w:r>
      <w:r w:rsidR="006B2A3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razmenu</w:t>
      </w:r>
      <w:r w:rsidR="006B2A3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6B2A3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intezivnijem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Elektro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formiraće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6B040CC" w14:textId="77777777" w:rsidR="003B6EF6" w:rsidRPr="00AD33FA" w:rsidRDefault="003B6EF6">
      <w:pPr>
        <w:pStyle w:val="Standard"/>
        <w:spacing w:line="200" w:lineRule="exact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2B297DE" w14:textId="0E21C406" w:rsidR="003B6EF6" w:rsidRPr="00AD33FA" w:rsidRDefault="004F1775">
      <w:pPr>
        <w:pStyle w:val="Standard"/>
        <w:ind w:left="1560" w:right="1416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2.3.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SMERNICE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IZ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NAMENE</w:t>
      </w:r>
    </w:p>
    <w:p w14:paraId="2878FD9C" w14:textId="77777777" w:rsidR="003B6EF6" w:rsidRPr="00AD33FA" w:rsidRDefault="003B6EF6">
      <w:pPr>
        <w:pStyle w:val="Standard"/>
        <w:ind w:left="540" w:right="-1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44A61AF8" w14:textId="77E0169B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relevantni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usvojeni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preklapaju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potpunosti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3657902" w14:textId="77777777" w:rsidR="003B6EF6" w:rsidRPr="00AD33FA" w:rsidRDefault="003B6EF6">
      <w:pPr>
        <w:pStyle w:val="Standard"/>
        <w:spacing w:before="31" w:line="242" w:lineRule="exact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6DFFE31" w14:textId="2201B8EE" w:rsidR="003B6EF6" w:rsidRPr="00AD33FA" w:rsidRDefault="00AD33FA">
      <w:pPr>
        <w:pStyle w:val="Standard"/>
        <w:spacing w:before="31" w:line="242" w:lineRule="exact"/>
        <w:ind w:right="-1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Uredba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utvrđivanju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Bugarske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23424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23424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23424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86/09)</w:t>
      </w:r>
    </w:p>
    <w:p w14:paraId="6A278E0B" w14:textId="77777777" w:rsidR="003B6EF6" w:rsidRPr="00AD33FA" w:rsidRDefault="003B6EF6">
      <w:pPr>
        <w:pStyle w:val="Standard"/>
        <w:spacing w:before="31" w:line="242" w:lineRule="exact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5BF3DF3" w14:textId="59D7F038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uslovljava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kotline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00B82EC" w14:textId="2110C177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Bugarske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podsticajno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naslanja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jugoistočne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centralnom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timočkim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Podunavljem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Intenziviranje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jačanje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Bugarske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4536572" w14:textId="0FFC8CD3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Bugarske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400/220/110 kV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najznačajnijih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 „</w:t>
      </w:r>
      <w:r>
        <w:rPr>
          <w:rFonts w:ascii="Times New Roman" w:hAnsi="Times New Roman" w:cs="Times New Roman"/>
          <w:noProof/>
          <w:color w:val="auto"/>
          <w:lang w:val="sr-Latn-CS"/>
        </w:rPr>
        <w:t>Obrenovac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Kragujevca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), „</w:t>
      </w:r>
      <w:r>
        <w:rPr>
          <w:rFonts w:ascii="Times New Roman" w:hAnsi="Times New Roman" w:cs="Times New Roman"/>
          <w:noProof/>
          <w:color w:val="auto"/>
          <w:lang w:val="sr-Latn-CS"/>
        </w:rPr>
        <w:t>Đerdap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Kosovo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”.</w:t>
      </w:r>
    </w:p>
    <w:p w14:paraId="6653C81D" w14:textId="520E484B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Sofiju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Bugarskom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220 kV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konzumno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konzumno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Kruševca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BC2BDAD" w14:textId="089A7865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Nišavskoj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Topličkoj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kotlini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Aleksinac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Svrljig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8F397B3" w14:textId="3EEEF25A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kV, 220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kV,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Kruševcu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Kragujevcu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Sofiji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Leskovcu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</w:t>
      </w:r>
      <w:r w:rsidR="0023424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Kosovu</w:t>
      </w:r>
      <w:r w:rsidR="0023424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3424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Metohiji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40F7FA0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19FEF8D" w14:textId="062DE6D8" w:rsidR="003B6EF6" w:rsidRPr="00AD33FA" w:rsidRDefault="00AD33FA">
      <w:pPr>
        <w:pStyle w:val="Standard"/>
        <w:spacing w:before="31" w:line="242" w:lineRule="exact"/>
        <w:ind w:right="-1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Uredba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utvrđivanju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F70C6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77/02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127/14)</w:t>
      </w:r>
    </w:p>
    <w:p w14:paraId="6FB5A034" w14:textId="77777777" w:rsidR="003B6EF6" w:rsidRPr="00AD33FA" w:rsidRDefault="003B6EF6">
      <w:pPr>
        <w:pStyle w:val="Standard"/>
        <w:spacing w:before="31" w:line="242" w:lineRule="exact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2500DE4" w14:textId="5D79B2C1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revitalizovati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182CF19" w14:textId="3C52CDB3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kriterijumi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24FC64D" w14:textId="5F3FA3FD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Kosovo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400/110 kV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”.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977581B" w14:textId="77777777" w:rsidR="003B6EF6" w:rsidRPr="00AD33FA" w:rsidRDefault="003B6EF6">
      <w:pPr>
        <w:pStyle w:val="Standard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27BDF5F" w14:textId="2EE63DC4" w:rsidR="003B6EF6" w:rsidRPr="00AD33FA" w:rsidRDefault="00AD33FA">
      <w:pPr>
        <w:pStyle w:val="Standard"/>
        <w:ind w:right="-1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Uredba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utvrđivanju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11-02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Kopašnica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Vranja</w:t>
      </w:r>
    </w:p>
    <w:p w14:paraId="75351800" w14:textId="6D4863BF" w:rsidR="003B6EF6" w:rsidRPr="00AD33FA" w:rsidRDefault="004F1775">
      <w:pPr>
        <w:pStyle w:val="Standard"/>
        <w:ind w:right="-1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>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104/15)</w:t>
      </w:r>
    </w:p>
    <w:p w14:paraId="10E6A5B3" w14:textId="77777777" w:rsidR="003B6EF6" w:rsidRPr="00AD33FA" w:rsidRDefault="003B6EF6">
      <w:pPr>
        <w:pStyle w:val="Standard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DD566B4" w14:textId="31A341CC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definisan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11-02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pritiska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50 bara,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pojasevi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unutar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kojih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planiran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linijski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nadzemni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pristupni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putevi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neophodna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infrastruktura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.</w:t>
      </w:r>
    </w:p>
    <w:p w14:paraId="5C2390D3" w14:textId="623FD606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11-02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integralni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lastRenderedPageBreak/>
        <w:t>magistralne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strateški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značaj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gasifikacije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južnog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dela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dela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obezbedi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nastavak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gasifikacije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Južnog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Pomoravlja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Vranja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.</w:t>
      </w:r>
    </w:p>
    <w:p w14:paraId="1EE5C958" w14:textId="0C0571C7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kontrolisane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(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utvrđenim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ovim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primenjuju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važeći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planski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dokumenti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delovima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suprotnosti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režimom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tog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kontrolisane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primenjuju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važeći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planski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dokumenti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069E67E" w14:textId="1264E6D3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Izrada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planskih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dokumenata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podrazumeva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tim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dokumentima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navedu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prikažu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planska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javne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pojasevima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dalju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razradu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kontrolisane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2B5E93E" w14:textId="77777777" w:rsidR="00596D44" w:rsidRPr="00AD33FA" w:rsidRDefault="00596D44">
      <w:pPr>
        <w:pStyle w:val="Standard"/>
        <w:ind w:right="-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D7F773A" w14:textId="46E132E6" w:rsidR="003B6EF6" w:rsidRPr="00AD33FA" w:rsidRDefault="004F1775">
      <w:pPr>
        <w:pStyle w:val="Standard"/>
        <w:ind w:left="540" w:right="-1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2.4.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SMERNICE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IZ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RAZVOJNIH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DOKUMENATA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KORIŠĆENIH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EKSPERTIZA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DRUGE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DOKUMENTACIJE</w:t>
      </w:r>
    </w:p>
    <w:p w14:paraId="5E0DB08E" w14:textId="77777777" w:rsidR="003B6EF6" w:rsidRPr="00AD33FA" w:rsidRDefault="003B6EF6">
      <w:pPr>
        <w:pStyle w:val="Standard"/>
        <w:spacing w:before="6" w:line="268" w:lineRule="exact"/>
        <w:ind w:right="-1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4E3B122C" w14:textId="0A31E8E1" w:rsidR="003B6EF6" w:rsidRPr="00AD33FA" w:rsidRDefault="00AD33FA">
      <w:pPr>
        <w:pStyle w:val="Standard"/>
        <w:spacing w:before="6" w:line="268" w:lineRule="exact"/>
        <w:ind w:right="-1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Strategija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energetike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2025.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projekcijama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2030.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101/15)</w:t>
      </w:r>
    </w:p>
    <w:p w14:paraId="4B3512FA" w14:textId="77777777" w:rsidR="003B6EF6" w:rsidRPr="00AD33FA" w:rsidRDefault="003B6EF6">
      <w:pPr>
        <w:pStyle w:val="Standard"/>
        <w:spacing w:before="7" w:line="190" w:lineRule="exact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47C1EC5B" w14:textId="3FA28D86" w:rsidR="00596D44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novonastalim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društveno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reformi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panevropske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nametnuta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energetike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D961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D961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2025.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godine</w:t>
      </w:r>
      <w:r w:rsidR="00D961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D961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projekcijama</w:t>
      </w:r>
      <w:r w:rsidR="00D961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D9618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2030.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usaglasi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politikom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dugoročnog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ekonomskog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3EBBFFC" w14:textId="21141965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Globalni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politike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9B0AB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9B0AB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2025.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godine</w:t>
      </w:r>
      <w:r w:rsidR="009B0AB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9B0AB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projekcijama</w:t>
      </w:r>
      <w:r w:rsidR="009B0AB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9B0AB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2030.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promovisani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proistekli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odabranih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kvalitativno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panevropskom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tržištu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podsticajno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945FF95" w14:textId="7F97800E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Strategijom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6148F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6148F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2025.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godine</w:t>
      </w:r>
      <w:r w:rsidR="006148F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6148F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projekcijama</w:t>
      </w:r>
      <w:r w:rsidR="006148F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6148F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2030.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kontinuiteta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poboljšanja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operativnih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performansi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obrazloženim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modernizaciju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revitalizaciju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nastavljanjem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prakse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racionalnog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modernizaciju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sisteme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poveća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pogonska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osigura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0538BA6" w14:textId="5DE40B12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strategiji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revitalizaciju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postigne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uravnotežen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održiv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blagovremen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priključivanja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konvencionalnih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021619B" w14:textId="0D884008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Stratešku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nacionalnom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panevropskom</w:t>
      </w:r>
      <w:r w:rsidR="004268C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nivou</w:t>
      </w:r>
      <w:r w:rsidR="004268C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268C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4268C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268C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2025.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2030.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imaće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grupe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jačanje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jačanje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Svrha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grupe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priključenja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povezivanje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BAA4C5B" w14:textId="77777777" w:rsidR="003B6EF6" w:rsidRPr="00AD33FA" w:rsidRDefault="003B6EF6">
      <w:pPr>
        <w:pStyle w:val="Standard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F3FF8C1" w14:textId="7A8C3E45" w:rsidR="003B6EF6" w:rsidRPr="00AD33FA" w:rsidRDefault="00AD33FA">
      <w:pPr>
        <w:pStyle w:val="Standard"/>
        <w:ind w:right="-1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strateško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razvojni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</w:p>
    <w:p w14:paraId="1436D8B6" w14:textId="073B358E" w:rsidR="003B6EF6" w:rsidRPr="00AD33FA" w:rsidRDefault="004F1775">
      <w:pPr>
        <w:pStyle w:val="Standard"/>
        <w:ind w:right="-1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izradu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783096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C91011A" w14:textId="0AC97607" w:rsidR="003B6EF6" w:rsidRPr="00AD33FA" w:rsidRDefault="003B6EF6" w:rsidP="00AF7B9C">
      <w:pPr>
        <w:pStyle w:val="Standard"/>
        <w:ind w:right="14"/>
        <w:jc w:val="both"/>
        <w:rPr>
          <w:rFonts w:ascii="Times New Roman" w:hAnsi="Times New Roman" w:cs="Times New Roman"/>
          <w:strike/>
          <w:noProof/>
          <w:color w:val="auto"/>
          <w:lang w:val="sr-Latn-CS"/>
        </w:rPr>
      </w:pPr>
    </w:p>
    <w:p w14:paraId="7CF1CB38" w14:textId="26D24DB5" w:rsidR="003B6EF6" w:rsidRPr="00AD33FA" w:rsidRDefault="00AD33FA" w:rsidP="00783096">
      <w:pPr>
        <w:pStyle w:val="Standard"/>
        <w:numPr>
          <w:ilvl w:val="0"/>
          <w:numId w:val="157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Nacionalna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D8451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D8451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D8451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D8451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57/08);</w:t>
      </w:r>
    </w:p>
    <w:p w14:paraId="630E142F" w14:textId="37CDA385" w:rsidR="003B6EF6" w:rsidRPr="00AD33FA" w:rsidRDefault="00783096" w:rsidP="00783096">
      <w:pPr>
        <w:pStyle w:val="Standard"/>
        <w:numPr>
          <w:ilvl w:val="0"/>
          <w:numId w:val="157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Strategija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poljoprivrede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ruralnog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period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2014-2024.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oj 85/14)</w:t>
      </w:r>
      <w:r w:rsidR="00D8451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E293E32" w14:textId="66FD559B" w:rsidR="003B6EF6" w:rsidRPr="00AD33FA" w:rsidRDefault="00783096" w:rsidP="00783096">
      <w:pPr>
        <w:pStyle w:val="Standard"/>
        <w:numPr>
          <w:ilvl w:val="0"/>
          <w:numId w:val="157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Strategija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šumarstva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oj </w:t>
      </w:r>
      <w:r w:rsidR="00D8451A" w:rsidRPr="00AD33FA">
        <w:rPr>
          <w:rFonts w:ascii="Times New Roman" w:hAnsi="Times New Roman" w:cs="Times New Roman"/>
          <w:noProof/>
          <w:color w:val="auto"/>
          <w:lang w:val="sr-Latn-CS"/>
        </w:rPr>
        <w:t>59/06);</w:t>
      </w:r>
    </w:p>
    <w:p w14:paraId="7F43C5F3" w14:textId="3F572D8A" w:rsidR="003B6EF6" w:rsidRPr="00AD33FA" w:rsidRDefault="00783096" w:rsidP="00783096">
      <w:pPr>
        <w:pStyle w:val="Standard"/>
        <w:numPr>
          <w:ilvl w:val="0"/>
          <w:numId w:val="157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Nacionalna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strategija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održivog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oj </w:t>
      </w:r>
      <w:r w:rsidR="00D8451A" w:rsidRPr="00AD33FA">
        <w:rPr>
          <w:rFonts w:ascii="Times New Roman" w:hAnsi="Times New Roman" w:cs="Times New Roman"/>
          <w:noProof/>
          <w:color w:val="auto"/>
          <w:lang w:val="sr-Latn-CS"/>
        </w:rPr>
        <w:t>33/12);</w:t>
      </w:r>
    </w:p>
    <w:p w14:paraId="660DE78C" w14:textId="539F5BE1" w:rsidR="003B6EF6" w:rsidRPr="00AD33FA" w:rsidRDefault="00783096" w:rsidP="00783096">
      <w:pPr>
        <w:pStyle w:val="Standard"/>
        <w:numPr>
          <w:ilvl w:val="0"/>
          <w:numId w:val="157"/>
        </w:numPr>
        <w:tabs>
          <w:tab w:val="left" w:pos="567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Uredba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utvrđivanju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Vodoprivredne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osnove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oj 11/02 –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daljem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Vodoprivredna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osnova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3E78D1D5" w14:textId="77777777" w:rsidR="003B6EF6" w:rsidRPr="00AD33FA" w:rsidRDefault="003B6EF6">
      <w:pPr>
        <w:pStyle w:val="Standard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FA9077D" w14:textId="77777777" w:rsidR="00302F95" w:rsidRPr="00AD33FA" w:rsidRDefault="00302F95">
      <w:pPr>
        <w:pStyle w:val="Standard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C16A867" w14:textId="0D232046" w:rsidR="003B6EF6" w:rsidRPr="00AD33FA" w:rsidRDefault="00AD33FA">
      <w:pPr>
        <w:pStyle w:val="Standard"/>
        <w:ind w:right="-1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planiranja</w:t>
      </w:r>
    </w:p>
    <w:p w14:paraId="4C4750F5" w14:textId="04FA78DB" w:rsidR="003B6EF6" w:rsidRPr="00AD33FA" w:rsidRDefault="00AD33FA">
      <w:pPr>
        <w:pStyle w:val="Standard"/>
        <w:ind w:right="-1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</w:p>
    <w:p w14:paraId="66F9A32A" w14:textId="77777777" w:rsidR="003B6EF6" w:rsidRPr="00AD33FA" w:rsidRDefault="003B6EF6">
      <w:pPr>
        <w:pStyle w:val="Standard"/>
        <w:ind w:right="-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1F56C22" w14:textId="12C2EE71" w:rsidR="003B6EF6" w:rsidRPr="00AD33FA" w:rsidRDefault="00AD33FA" w:rsidP="0062611D">
      <w:pPr>
        <w:pStyle w:val="Standard"/>
        <w:tabs>
          <w:tab w:val="left" w:pos="864"/>
        </w:tabs>
        <w:ind w:left="1134" w:right="-3" w:hanging="1134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Pregled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dokumenata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urbanističkog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planiranja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značaja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izradu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</w:p>
    <w:tbl>
      <w:tblPr>
        <w:tblW w:w="9533" w:type="dxa"/>
        <w:tblInd w:w="1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"/>
        <w:gridCol w:w="1732"/>
        <w:gridCol w:w="7373"/>
      </w:tblGrid>
      <w:tr w:rsidR="00FD249B" w:rsidRPr="00AD33FA" w14:paraId="73C69738" w14:textId="77777777">
        <w:trPr>
          <w:trHeight w:hRule="exact" w:val="363"/>
        </w:trPr>
        <w:tc>
          <w:tcPr>
            <w:tcW w:w="428" w:type="dxa"/>
            <w:tcBorders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2115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D61A" w14:textId="18994791" w:rsidR="003B6EF6" w:rsidRPr="00AD33FA" w:rsidRDefault="00AD33FA">
            <w:pPr>
              <w:pStyle w:val="Standard"/>
              <w:ind w:left="94" w:right="-20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Grad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opština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9B7B" w14:textId="50FD9E79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Naziv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plana</w:t>
            </w:r>
          </w:p>
        </w:tc>
      </w:tr>
      <w:tr w:rsidR="00FD249B" w:rsidRPr="00AD33FA" w14:paraId="4B9038D7" w14:textId="77777777">
        <w:trPr>
          <w:trHeight w:val="424"/>
        </w:trPr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41DF" w14:textId="77777777" w:rsidR="003B6EF6" w:rsidRPr="00AD33FA" w:rsidRDefault="004F1775">
            <w:pPr>
              <w:pStyle w:val="Standard"/>
              <w:ind w:right="-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</w:t>
            </w:r>
          </w:p>
        </w:tc>
        <w:tc>
          <w:tcPr>
            <w:tcW w:w="173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CBAC" w14:textId="7219CE69" w:rsidR="003B6EF6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6025" w14:textId="3350B2F8" w:rsidR="003B6EF6" w:rsidRPr="00AD33FA" w:rsidRDefault="00AD33FA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Prostorni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administrativnog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područja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</w:p>
          <w:p w14:paraId="12366368" w14:textId="5950A3E8" w:rsidR="003B6EF6" w:rsidRPr="00AD33FA" w:rsidRDefault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list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45/11)</w:t>
            </w:r>
          </w:p>
        </w:tc>
      </w:tr>
      <w:tr w:rsidR="00FD249B" w:rsidRPr="00AD33FA" w14:paraId="0CF4DE27" w14:textId="77777777">
        <w:trPr>
          <w:trHeight w:val="433"/>
        </w:trPr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6273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C785" w14:textId="77777777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08F7" w14:textId="6C8C2244" w:rsidR="003B6EF6" w:rsidRPr="00AD33FA" w:rsidRDefault="00AD33FA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Generalni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urbanistički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2010-2025.</w:t>
            </w:r>
          </w:p>
          <w:p w14:paraId="2405C8CB" w14:textId="1A3FD112" w:rsidR="003B6EF6" w:rsidRPr="00AD33FA" w:rsidRDefault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list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43/11)</w:t>
            </w:r>
          </w:p>
        </w:tc>
      </w:tr>
      <w:tr w:rsidR="00FD249B" w:rsidRPr="00AD33FA" w14:paraId="0A403A26" w14:textId="77777777">
        <w:trPr>
          <w:trHeight w:val="361"/>
        </w:trPr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B3FCF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A02C" w14:textId="77777777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85C3" w14:textId="3CF6CE22" w:rsidR="003B6EF6" w:rsidRPr="00AD33FA" w:rsidRDefault="00AD33FA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generalne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regulacije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područja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Palilula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prva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faza</w:t>
            </w:r>
          </w:p>
          <w:p w14:paraId="78345224" w14:textId="6326D8C6" w:rsidR="003B6EF6" w:rsidRPr="00AD33FA" w:rsidRDefault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list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111/12)</w:t>
            </w:r>
          </w:p>
        </w:tc>
      </w:tr>
      <w:tr w:rsidR="00FD249B" w:rsidRPr="00AD33FA" w14:paraId="6A5C8018" w14:textId="77777777">
        <w:trPr>
          <w:trHeight w:val="388"/>
        </w:trPr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7C13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BCE8D" w14:textId="77777777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D568" w14:textId="68408484" w:rsidR="003B6EF6" w:rsidRPr="00AD33FA" w:rsidRDefault="00AD33FA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generalne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regulacije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područja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Palilula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druga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faza</w:t>
            </w:r>
          </w:p>
          <w:p w14:paraId="5FDADCFB" w14:textId="58A830DD" w:rsidR="003B6EF6" w:rsidRPr="00AD33FA" w:rsidRDefault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list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73/13)</w:t>
            </w:r>
          </w:p>
        </w:tc>
      </w:tr>
      <w:tr w:rsidR="00FD249B" w:rsidRPr="00AD33FA" w14:paraId="2AF3DB27" w14:textId="77777777">
        <w:trPr>
          <w:trHeight w:val="388"/>
        </w:trPr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FCAB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382A" w14:textId="77777777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6976" w14:textId="5F964AEB" w:rsidR="003B6EF6" w:rsidRPr="00AD33FA" w:rsidRDefault="00AD33FA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generalne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regulacije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područja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Medijana</w:t>
            </w:r>
          </w:p>
          <w:p w14:paraId="2121DBA4" w14:textId="458A11D7" w:rsidR="003B6EF6" w:rsidRPr="00AD33FA" w:rsidRDefault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list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72/12)</w:t>
            </w:r>
          </w:p>
        </w:tc>
      </w:tr>
      <w:tr w:rsidR="00FD249B" w:rsidRPr="00AD33FA" w14:paraId="27FEE739" w14:textId="77777777">
        <w:trPr>
          <w:trHeight w:val="406"/>
        </w:trPr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1FF6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6146E" w14:textId="77777777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A7AA" w14:textId="0122B80E" w:rsidR="003B6EF6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detaljne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regulacije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kompleksa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Elektronske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industrije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list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26/14)</w:t>
            </w:r>
          </w:p>
        </w:tc>
      </w:tr>
      <w:tr w:rsidR="00FD249B" w:rsidRPr="00AD33FA" w14:paraId="3E08E3BB" w14:textId="77777777">
        <w:trPr>
          <w:trHeight w:val="343"/>
        </w:trPr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2D9A" w14:textId="77777777" w:rsidR="004F1775" w:rsidRPr="00AD33FA" w:rsidRDefault="004F1775" w:rsidP="004F1775">
            <w:pPr>
              <w:pStyle w:val="Standard"/>
              <w:ind w:right="-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2.</w:t>
            </w:r>
          </w:p>
        </w:tc>
        <w:tc>
          <w:tcPr>
            <w:tcW w:w="173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5A1F" w14:textId="0153A955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FD66" w14:textId="3A3FD9C6" w:rsidR="004F1775" w:rsidRPr="00AD33FA" w:rsidRDefault="00AD33FA" w:rsidP="004F1775">
            <w:pPr>
              <w:autoSpaceDE w:val="0"/>
              <w:adjustRightInd w:val="0"/>
              <w:ind w:left="100" w:right="-20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Prostorni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plan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grada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Leskovca</w:t>
            </w:r>
          </w:p>
          <w:p w14:paraId="438E1D5A" w14:textId="14BC86F9" w:rsidR="004F1775" w:rsidRPr="00AD33FA" w:rsidRDefault="004F1775" w:rsidP="004F1775">
            <w:pPr>
              <w:autoSpaceDE w:val="0"/>
              <w:adjustRightInd w:val="0"/>
              <w:ind w:left="100" w:right="-20"/>
              <w:rPr>
                <w:noProof/>
                <w:sz w:val="24"/>
                <w:szCs w:val="24"/>
                <w:lang w:val="sr-Latn-CS"/>
              </w:rPr>
            </w:pPr>
            <w:r w:rsidRPr="00AD33FA">
              <w:rPr>
                <w:noProof/>
                <w:sz w:val="24"/>
                <w:szCs w:val="24"/>
                <w:lang w:val="sr-Latn-CS"/>
              </w:rPr>
              <w:t>(„</w:t>
            </w:r>
            <w:r w:rsidR="00AD33FA">
              <w:rPr>
                <w:noProof/>
                <w:sz w:val="24"/>
                <w:szCs w:val="24"/>
                <w:lang w:val="sr-Latn-CS"/>
              </w:rPr>
              <w:t>Službeni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AD33FA">
              <w:rPr>
                <w:noProof/>
                <w:sz w:val="24"/>
                <w:szCs w:val="24"/>
                <w:lang w:val="sr-Latn-CS"/>
              </w:rPr>
              <w:t>glasnik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AD33FA">
              <w:rPr>
                <w:noProof/>
                <w:sz w:val="24"/>
                <w:szCs w:val="24"/>
                <w:lang w:val="sr-Latn-CS"/>
              </w:rPr>
              <w:t>grada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AD33FA">
              <w:rPr>
                <w:noProof/>
                <w:sz w:val="24"/>
                <w:szCs w:val="24"/>
                <w:lang w:val="sr-Latn-CS"/>
              </w:rPr>
              <w:t>Leskovca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”, </w:t>
            </w:r>
            <w:r w:rsidR="00AD33FA">
              <w:rPr>
                <w:noProof/>
                <w:sz w:val="24"/>
                <w:szCs w:val="24"/>
                <w:lang w:val="sr-Latn-CS"/>
              </w:rPr>
              <w:t>broj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 12/11)</w:t>
            </w:r>
          </w:p>
        </w:tc>
      </w:tr>
      <w:tr w:rsidR="00FD249B" w:rsidRPr="00AD33FA" w14:paraId="4C7E8F7D" w14:textId="77777777">
        <w:trPr>
          <w:trHeight w:val="379"/>
        </w:trPr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5532" w14:textId="77777777" w:rsidR="004F1775" w:rsidRPr="00AD33FA" w:rsidRDefault="004F1775" w:rsidP="004F1775">
            <w:pPr>
              <w:rPr>
                <w:noProof/>
                <w:lang w:val="sr-Latn-C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5E52" w14:textId="77777777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2CB4" w14:textId="051F5DC0" w:rsidR="004F1775" w:rsidRPr="00AD33FA" w:rsidRDefault="00AD33FA" w:rsidP="004F1775">
            <w:pPr>
              <w:autoSpaceDE w:val="0"/>
              <w:adjustRightInd w:val="0"/>
              <w:ind w:left="100" w:right="-20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Generalni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urbanistički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plan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Leskovca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od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2010. </w:t>
            </w:r>
            <w:r>
              <w:rPr>
                <w:noProof/>
                <w:sz w:val="24"/>
                <w:szCs w:val="24"/>
                <w:lang w:val="sr-Latn-CS"/>
              </w:rPr>
              <w:t>do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2020. </w:t>
            </w:r>
            <w:r>
              <w:rPr>
                <w:noProof/>
                <w:sz w:val="24"/>
                <w:szCs w:val="24"/>
                <w:lang w:val="sr-Latn-CS"/>
              </w:rPr>
              <w:t>godine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</w:p>
          <w:p w14:paraId="5854E914" w14:textId="438E51F8" w:rsidR="004F1775" w:rsidRPr="00AD33FA" w:rsidRDefault="004F1775" w:rsidP="004F1775">
            <w:pPr>
              <w:autoSpaceDE w:val="0"/>
              <w:adjustRightInd w:val="0"/>
              <w:ind w:left="100" w:right="-20"/>
              <w:rPr>
                <w:noProof/>
                <w:sz w:val="24"/>
                <w:szCs w:val="24"/>
                <w:lang w:val="sr-Latn-CS"/>
              </w:rPr>
            </w:pPr>
            <w:r w:rsidRPr="00AD33FA">
              <w:rPr>
                <w:noProof/>
                <w:sz w:val="24"/>
                <w:szCs w:val="24"/>
                <w:lang w:val="sr-Latn-CS"/>
              </w:rPr>
              <w:t>(„</w:t>
            </w:r>
            <w:r w:rsidR="00AD33FA">
              <w:rPr>
                <w:noProof/>
                <w:sz w:val="24"/>
                <w:szCs w:val="24"/>
                <w:lang w:val="sr-Latn-CS"/>
              </w:rPr>
              <w:t>Službeni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AD33FA">
              <w:rPr>
                <w:noProof/>
                <w:sz w:val="24"/>
                <w:szCs w:val="24"/>
                <w:lang w:val="sr-Latn-CS"/>
              </w:rPr>
              <w:t>glasnik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AD33FA">
              <w:rPr>
                <w:noProof/>
                <w:sz w:val="24"/>
                <w:szCs w:val="24"/>
                <w:lang w:val="sr-Latn-CS"/>
              </w:rPr>
              <w:t>grada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AD33FA">
              <w:rPr>
                <w:noProof/>
                <w:sz w:val="24"/>
                <w:szCs w:val="24"/>
                <w:lang w:val="sr-Latn-CS"/>
              </w:rPr>
              <w:t>Leskovca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”, </w:t>
            </w:r>
            <w:r w:rsidR="00AD33FA">
              <w:rPr>
                <w:noProof/>
                <w:sz w:val="24"/>
                <w:szCs w:val="24"/>
                <w:lang w:val="sr-Latn-CS"/>
              </w:rPr>
              <w:t>broj</w:t>
            </w:r>
            <w:r w:rsidRPr="00AD33FA">
              <w:rPr>
                <w:noProof/>
                <w:sz w:val="24"/>
                <w:szCs w:val="24"/>
                <w:lang w:val="sr-Latn-CS"/>
              </w:rPr>
              <w:t xml:space="preserve"> 4/13)</w:t>
            </w:r>
          </w:p>
        </w:tc>
      </w:tr>
      <w:tr w:rsidR="00FD249B" w:rsidRPr="00AD33FA" w14:paraId="41192A4C" w14:textId="77777777">
        <w:trPr>
          <w:trHeight w:val="406"/>
        </w:trPr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857A" w14:textId="77777777" w:rsidR="004F1775" w:rsidRPr="00AD33FA" w:rsidRDefault="004F1775" w:rsidP="004F1775">
            <w:pPr>
              <w:rPr>
                <w:noProof/>
                <w:lang w:val="sr-Latn-C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75B5" w14:textId="77777777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792B" w14:textId="1C642B90" w:rsidR="004F1775" w:rsidRPr="00AD33FA" w:rsidRDefault="00AD33FA" w:rsidP="004F1775">
            <w:pPr>
              <w:autoSpaceDE w:val="0"/>
              <w:adjustRightInd w:val="0"/>
              <w:ind w:left="100" w:right="-20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Plan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generalne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regulacije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naseljenog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mesta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Brestovac</w:t>
            </w:r>
          </w:p>
          <w:p w14:paraId="52F94D59" w14:textId="6505102B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glasnik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Leskovca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7/14)</w:t>
            </w:r>
          </w:p>
        </w:tc>
      </w:tr>
      <w:tr w:rsidR="00FD249B" w:rsidRPr="00AD33FA" w14:paraId="01C94E7D" w14:textId="77777777">
        <w:trPr>
          <w:trHeight w:val="424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6CB7" w14:textId="77777777" w:rsidR="004F1775" w:rsidRPr="00AD33FA" w:rsidRDefault="004F1775" w:rsidP="004F1775">
            <w:pPr>
              <w:pStyle w:val="Standard"/>
              <w:ind w:right="-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3.</w:t>
            </w: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F90C9" w14:textId="205488B2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Doljevac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1C80" w14:textId="0A79DDE0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Prostorni</w:t>
            </w:r>
            <w:r w:rsidR="00A70CE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A70CE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opštine</w:t>
            </w:r>
            <w:r w:rsidR="00A70CE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Doljevac</w:t>
            </w:r>
          </w:p>
          <w:p w14:paraId="245C3E28" w14:textId="65B66458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list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16/11)</w:t>
            </w:r>
          </w:p>
        </w:tc>
      </w:tr>
      <w:tr w:rsidR="00FD249B" w:rsidRPr="00AD33FA" w14:paraId="7369AB38" w14:textId="77777777">
        <w:trPr>
          <w:trHeight w:val="343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CF9A" w14:textId="77777777" w:rsidR="004F1775" w:rsidRPr="00AD33FA" w:rsidRDefault="004F1775" w:rsidP="004F1775">
            <w:pPr>
              <w:pStyle w:val="Standard"/>
              <w:ind w:right="-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4.</w:t>
            </w: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17A5" w14:textId="626C0CF5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Gadžin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Han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0F779" w14:textId="79C9049B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Prostorni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A70CE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opštine</w:t>
            </w:r>
            <w:r w:rsidR="00A70CE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Gadžin</w:t>
            </w:r>
            <w:r w:rsidR="00A70CE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Han</w:t>
            </w:r>
          </w:p>
          <w:p w14:paraId="0452B155" w14:textId="52B4FF80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list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. 18/12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34/12)</w:t>
            </w:r>
          </w:p>
        </w:tc>
      </w:tr>
      <w:tr w:rsidR="00FD249B" w:rsidRPr="00AD33FA" w14:paraId="3B7DD6F8" w14:textId="77777777">
        <w:trPr>
          <w:trHeight w:val="469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7D07" w14:textId="77777777" w:rsidR="004F1775" w:rsidRPr="00AD33FA" w:rsidRDefault="004F1775" w:rsidP="004F1775">
            <w:pPr>
              <w:pStyle w:val="Standard"/>
              <w:ind w:right="-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5.</w:t>
            </w: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4EC8" w14:textId="4A4163C4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Vlasotince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A354E" w14:textId="7F15C197" w:rsidR="004F1775" w:rsidRPr="00AD33FA" w:rsidRDefault="00AD33FA" w:rsidP="004F1775">
            <w:pPr>
              <w:autoSpaceDE w:val="0"/>
              <w:adjustRightInd w:val="0"/>
              <w:ind w:left="100" w:right="-20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Prostorni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plan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opštine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Vlasotince</w:t>
            </w:r>
          </w:p>
          <w:p w14:paraId="01ABEBB3" w14:textId="4D632BBD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glasnik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Leskovca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31/11)</w:t>
            </w:r>
          </w:p>
        </w:tc>
      </w:tr>
      <w:tr w:rsidR="00FD249B" w:rsidRPr="00AD33FA" w14:paraId="3B27A3D5" w14:textId="77777777" w:rsidTr="00D96188">
        <w:trPr>
          <w:trHeight w:val="343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B0A0" w14:textId="77777777" w:rsidR="004F1775" w:rsidRPr="00AD33FA" w:rsidRDefault="004F1775" w:rsidP="004F1775">
            <w:pPr>
              <w:pStyle w:val="Standard"/>
              <w:ind w:right="-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6.</w:t>
            </w: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D460" w14:textId="3FE30CF6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Vladičin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Han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3015" w14:textId="1576BB0A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Prostorni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Vladičin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Han</w:t>
            </w:r>
          </w:p>
          <w:p w14:paraId="1AA15ADE" w14:textId="022FFF10" w:rsidR="004F1775" w:rsidRPr="00AD33FA" w:rsidRDefault="004F1775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(„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glasnik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Vranja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22/10)</w:t>
            </w:r>
          </w:p>
        </w:tc>
      </w:tr>
      <w:tr w:rsidR="00FD249B" w:rsidRPr="00AD33FA" w14:paraId="086547C7" w14:textId="77777777" w:rsidTr="00D96188">
        <w:trPr>
          <w:trHeight w:val="225"/>
        </w:trPr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EA28" w14:textId="77777777" w:rsidR="004F1775" w:rsidRPr="00AD33FA" w:rsidRDefault="004F1775" w:rsidP="004F1775">
            <w:pPr>
              <w:pStyle w:val="Standard"/>
              <w:ind w:right="-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7.</w:t>
            </w:r>
          </w:p>
        </w:tc>
        <w:tc>
          <w:tcPr>
            <w:tcW w:w="17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012E" w14:textId="353C1795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Surdulica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3D45" w14:textId="7DB27FEB" w:rsidR="004F1775" w:rsidRPr="00AD33FA" w:rsidRDefault="00AD33FA" w:rsidP="004F1775">
            <w:pPr>
              <w:pStyle w:val="Standard"/>
              <w:ind w:left="100" w:right="-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Prostorni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Surdulica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glasnik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Pčinjskog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okruga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24/07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Usklađeni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prostorni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Surdulica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Službeni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glasnik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Vranja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”,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34/12)</w:t>
            </w:r>
          </w:p>
        </w:tc>
      </w:tr>
      <w:tr w:rsidR="004F1775" w:rsidRPr="00AD33FA" w14:paraId="6F3375CE" w14:textId="77777777" w:rsidTr="00D96188">
        <w:trPr>
          <w:trHeight w:val="745"/>
        </w:trPr>
        <w:tc>
          <w:tcPr>
            <w:tcW w:w="4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F4A40" w14:textId="77777777" w:rsidR="004F1775" w:rsidRPr="00AD33FA" w:rsidRDefault="004F1775" w:rsidP="004F1775">
            <w:pPr>
              <w:rPr>
                <w:noProof/>
                <w:lang w:val="sr-Latn-C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527E" w14:textId="77777777" w:rsidR="004F1775" w:rsidRPr="00AD33FA" w:rsidRDefault="004F1775" w:rsidP="004F1775">
            <w:pPr>
              <w:rPr>
                <w:noProof/>
                <w:lang w:val="sr-Latn-CS"/>
              </w:rPr>
            </w:pP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6C11" w14:textId="04A69314" w:rsidR="004F1775" w:rsidRPr="00AD33FA" w:rsidRDefault="00AD33FA" w:rsidP="004F1775">
            <w:pPr>
              <w:autoSpaceDE w:val="0"/>
              <w:adjustRightInd w:val="0"/>
              <w:ind w:left="100" w:right="-20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Usklađivanje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Plana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generalne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regulacije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naselja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Surdulica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(„</w:t>
            </w:r>
            <w:r>
              <w:rPr>
                <w:noProof/>
                <w:sz w:val="24"/>
                <w:szCs w:val="24"/>
                <w:lang w:val="sr-Latn-CS"/>
              </w:rPr>
              <w:t>Službeni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glasnik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grada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Vranja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”, </w:t>
            </w:r>
            <w:r>
              <w:rPr>
                <w:noProof/>
                <w:sz w:val="24"/>
                <w:szCs w:val="24"/>
                <w:lang w:val="sr-Latn-CS"/>
              </w:rPr>
              <w:t>broj</w:t>
            </w:r>
            <w:r w:rsidR="004F1775" w:rsidRPr="00AD33FA">
              <w:rPr>
                <w:noProof/>
                <w:sz w:val="24"/>
                <w:szCs w:val="24"/>
                <w:lang w:val="sr-Latn-CS"/>
              </w:rPr>
              <w:t xml:space="preserve"> 35/12)</w:t>
            </w:r>
          </w:p>
        </w:tc>
      </w:tr>
    </w:tbl>
    <w:p w14:paraId="243B516E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12AFAA87" w14:textId="30949B5C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dokumentacija</w:t>
      </w:r>
    </w:p>
    <w:p w14:paraId="782DAE0B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22DAFFD" w14:textId="08328E0A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korišćena</w:t>
      </w:r>
      <w:r w:rsidR="00382A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382A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2A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tehnička</w:t>
      </w:r>
      <w:r w:rsidR="00382A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dokumentacija</w:t>
      </w:r>
      <w:r w:rsidR="00382A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”,</w:t>
      </w:r>
      <w:r w:rsidR="00382A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382A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dispoziciju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specifikaciju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zadaci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detaljno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razrađuju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113/1, 113/2, 113/4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113/5)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E5194FE" w14:textId="5328EB80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Podaci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privredi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preuzeti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aktuelnih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publikacija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statistiku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geodetskog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ACDD36E" w14:textId="39E7ABF3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dostupnih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podloga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institucija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534DFE0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87D8811" w14:textId="063B1F11" w:rsidR="003B6EF6" w:rsidRPr="00AD33FA" w:rsidRDefault="004F1775">
      <w:pPr>
        <w:pStyle w:val="Standard"/>
        <w:ind w:left="540" w:right="-1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EKONOMSKA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EKOLOŠKA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OPRAVDANOST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SOCIJALNA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PRIHVATLJIVOST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IZGRADNJE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</w:p>
    <w:p w14:paraId="42D9B909" w14:textId="77777777" w:rsidR="003B6EF6" w:rsidRPr="00AD33FA" w:rsidRDefault="003B6EF6">
      <w:pPr>
        <w:pStyle w:val="Standard"/>
        <w:ind w:left="259" w:right="-20"/>
        <w:rPr>
          <w:rFonts w:ascii="Times New Roman" w:hAnsi="Times New Roman" w:cs="Times New Roman"/>
          <w:noProof/>
          <w:color w:val="auto"/>
          <w:lang w:val="sr-Latn-CS"/>
        </w:rPr>
      </w:pPr>
    </w:p>
    <w:p w14:paraId="359C6556" w14:textId="51E7E18E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Ekonomska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opravdanost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socijalna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prihvatljivost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</w:p>
    <w:p w14:paraId="4BE870A1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89D8CA5" w14:textId="178EC6ED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zauzima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neplodno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šume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pašnjake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livade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voćnjake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očekuju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privredne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tačnije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ovi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lokalizovani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43DD3B63" w14:textId="7ACD2304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generalno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dovesti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života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predmetnom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smislu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tradicionalnog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pejzaža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prestanka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zemljišta</w:t>
      </w:r>
      <w:r w:rsidR="00302B2F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</w:t>
      </w:r>
      <w:r w:rsidR="00302B2F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tradicionalni</w:t>
      </w:r>
      <w:r w:rsidR="00302B2F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eventualnog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gubitka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nepokretnosti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nemogućnosti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ovde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načelno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reč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rekonstrukciji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koridoru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postojećeg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pomenutih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promena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života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predmetnom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gotovo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34A15D8D" w14:textId="6F6DD0B5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Stepen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eventualnih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promena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dejstvo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zdravlje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lokalnog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tačno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moći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utvrdi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tek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monitoring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relevantnih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parametara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4BD3CC2" w14:textId="52433F1E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t>Aktivno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učešće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lokalnog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realizaciji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smislu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blagovremenog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detaljnog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obaveštavanja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strane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investitora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nadležnih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institucija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režimu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njegovim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pozitivnim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razvojnim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efektima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paralelnog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rešavanja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socijalnih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ciljeva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omogućuje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uspešnu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33C032A9" w14:textId="393A3DC1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Pozitivni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socio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-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ekonomski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sigurnije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ekonomičnije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snabdevanje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privrede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oživljavanje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privredne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strukture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razvojem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prenosne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elektroenergetske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posledicu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poboljšanje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ekonomskog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društvenog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standarda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zapošljavanje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zaustavljanje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nepovoljnih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migracionih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tokova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urbanizaciju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6F64483F" w14:textId="5550D33F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t>Lokalizovan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naročito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činjenica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planirana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prati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trasu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postojećeg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113/x,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minimiziraju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života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predmetnom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režimu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Evidentiranje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eventualnih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promena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izvršiće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izradu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/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rekonstrukciju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75348455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AC59CFF" w14:textId="7BF97295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Ekološka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opravdanost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</w:p>
    <w:p w14:paraId="0A24E70A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9166C6F" w14:textId="3D97815C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revitalizaciju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doprinosi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Dotrajala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gubitak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emisije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akcidenta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uvećan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revitalizacija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preduslov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društvenog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napretka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poboljšanja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4916E18" w14:textId="35F11C17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Međutim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prisutno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fundamentalno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ispoljava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sklopu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45F2ACD" w14:textId="79686E25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Moguće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razmatraju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3C986FB" w14:textId="36CA0C93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Mogući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obimu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76E4F52" w14:textId="15CF2923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realizovanog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izazvati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konstantne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4D516C2" w14:textId="1D84BE31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Biološki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dugotrajne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izloženosti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relativno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epidemioloških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studija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dovoljnoj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poznati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rezultati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konzistentni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5D73A68" w14:textId="641AA87D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pejzažne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predeone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pejzaž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Međutim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izvesno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doprinosi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izmenjenoj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pejzaža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uglavnom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postignuta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slabija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vizuelna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uočljivost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AD36FB3" w14:textId="69F1CB9D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opasnost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ptice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migratornih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pokazala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veoma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onemogućeno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stradanja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ptica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3B354BD" w14:textId="273CD283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lociran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kontaktnoj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odabranog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dnevne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leptire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PBA („</w:t>
      </w:r>
      <w:r>
        <w:rPr>
          <w:rFonts w:ascii="Times New Roman" w:hAnsi="Times New Roman" w:cs="Times New Roman"/>
          <w:noProof/>
          <w:color w:val="auto"/>
          <w:lang w:val="sr-Latn-CS"/>
        </w:rPr>
        <w:t>Kukavica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18”),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prekida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areal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rasprostiranja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D0F3FF3" w14:textId="063CA131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spomenici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botaničke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stepena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razmatra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D152AB7" w14:textId="5153069D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T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opravdana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014755D" w14:textId="49855754" w:rsidR="003B6EF6" w:rsidRPr="00AD33FA" w:rsidRDefault="00AD33FA" w:rsidP="0009571B">
      <w:pPr>
        <w:pStyle w:val="Standard"/>
        <w:numPr>
          <w:ilvl w:val="0"/>
          <w:numId w:val="151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rekonstrukcijom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gubitka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čime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postiže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opravdanost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BE7442E" w14:textId="62266BB1" w:rsidR="003B6EF6" w:rsidRPr="00AD33FA" w:rsidRDefault="00AD33FA" w:rsidP="0009571B">
      <w:pPr>
        <w:pStyle w:val="Standard"/>
        <w:numPr>
          <w:ilvl w:val="0"/>
          <w:numId w:val="151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sprečavanjem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gubitka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smanjuje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emisija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toplote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utiče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globalnog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zagrevanja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mikroklimata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22F78EC" w14:textId="16BBB22E" w:rsidR="003B6EF6" w:rsidRPr="00AD33FA" w:rsidRDefault="00AD33FA" w:rsidP="0009571B">
      <w:pPr>
        <w:pStyle w:val="Standard"/>
        <w:numPr>
          <w:ilvl w:val="0"/>
          <w:numId w:val="151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rekonstrukcijom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revitalizacijom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verovatnoća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dotrajali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23EB1E6" w14:textId="072804A0" w:rsidR="003B6EF6" w:rsidRPr="00AD33FA" w:rsidRDefault="00AD33FA" w:rsidP="0009571B">
      <w:pPr>
        <w:pStyle w:val="Standard"/>
        <w:numPr>
          <w:ilvl w:val="0"/>
          <w:numId w:val="151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postavljanjem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izbegavaju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konfliktne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plavne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produktivnog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6A3BBF4A" w14:textId="43090036" w:rsidR="003B6EF6" w:rsidRPr="00AD33FA" w:rsidRDefault="00AD33FA" w:rsidP="0009571B">
      <w:pPr>
        <w:pStyle w:val="Standard"/>
        <w:numPr>
          <w:ilvl w:val="0"/>
          <w:numId w:val="151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dodatnim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podizanjem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obeležavanjem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vidljivosti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smanjiće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zdravlje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12658AC" w14:textId="77777777" w:rsidR="003B6EF6" w:rsidRPr="00AD33FA" w:rsidRDefault="003B6EF6">
      <w:pPr>
        <w:pStyle w:val="Standard"/>
        <w:ind w:left="547" w:right="-20" w:hanging="547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07246959" w14:textId="55DF2495" w:rsidR="003B6EF6" w:rsidRPr="00AD33FA" w:rsidRDefault="004F1775">
      <w:pPr>
        <w:pStyle w:val="Standard"/>
        <w:spacing w:before="51"/>
        <w:ind w:left="540" w:right="-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II.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PRINCIPI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CILJEVI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KONCEPCIJA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IZGRADNJE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</w:p>
    <w:p w14:paraId="1AEA2AEA" w14:textId="77777777" w:rsidR="003B6EF6" w:rsidRPr="00AD33FA" w:rsidRDefault="003B6EF6">
      <w:pPr>
        <w:pStyle w:val="Standard"/>
        <w:ind w:left="540" w:right="-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247D1399" w14:textId="5E533BD9" w:rsidR="003B6EF6" w:rsidRPr="00AD33FA" w:rsidRDefault="004F1775">
      <w:pPr>
        <w:pStyle w:val="Standard"/>
        <w:ind w:left="540" w:right="-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PRINCIPI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IZGRADNJE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</w:p>
    <w:p w14:paraId="6D659E16" w14:textId="77777777" w:rsidR="003B6EF6" w:rsidRPr="00AD33FA" w:rsidRDefault="003B6EF6">
      <w:pPr>
        <w:pStyle w:val="Standard"/>
        <w:ind w:right="-20"/>
        <w:rPr>
          <w:rFonts w:ascii="Times New Roman" w:hAnsi="Times New Roman" w:cs="Times New Roman"/>
          <w:noProof/>
          <w:color w:val="auto"/>
          <w:lang w:val="sr-Latn-CS"/>
        </w:rPr>
      </w:pPr>
    </w:p>
    <w:p w14:paraId="6E6E9319" w14:textId="2A4FC894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Ciljevi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e </w:t>
      </w:r>
      <w:r>
        <w:rPr>
          <w:rFonts w:ascii="Times New Roman" w:hAnsi="Times New Roman" w:cs="Times New Roman"/>
          <w:noProof/>
          <w:color w:val="auto"/>
          <w:lang w:val="sr-Latn-CS"/>
        </w:rPr>
        <w:t>definišu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polazeći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principa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30E0F82" w14:textId="6200860D" w:rsidR="003B6EF6" w:rsidRPr="00AD33FA" w:rsidRDefault="00AD33FA" w:rsidP="007F75FE">
      <w:pPr>
        <w:pStyle w:val="Standard"/>
        <w:numPr>
          <w:ilvl w:val="0"/>
          <w:numId w:val="84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integrisanost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D75B794" w14:textId="4D3079DD" w:rsidR="003B6EF6" w:rsidRPr="00AD33FA" w:rsidRDefault="00AD33FA" w:rsidP="007F75FE">
      <w:pPr>
        <w:pStyle w:val="Standard"/>
        <w:numPr>
          <w:ilvl w:val="0"/>
          <w:numId w:val="84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interregionalno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810A24C" w14:textId="1453B82E" w:rsidR="003B6EF6" w:rsidRPr="00AD33FA" w:rsidRDefault="00AD33FA" w:rsidP="007F75FE">
      <w:pPr>
        <w:pStyle w:val="Standard"/>
        <w:numPr>
          <w:ilvl w:val="0"/>
          <w:numId w:val="84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konkurentnosti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pristupačnosti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12F2F6E" w14:textId="5135AF0D" w:rsidR="003B6EF6" w:rsidRPr="00AD33FA" w:rsidRDefault="00AD33FA" w:rsidP="007F75FE">
      <w:pPr>
        <w:pStyle w:val="Standard"/>
        <w:numPr>
          <w:ilvl w:val="0"/>
          <w:numId w:val="84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kohezije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DEF3A2E" w14:textId="6FF0C4E5" w:rsidR="003B6EF6" w:rsidRPr="00AD33FA" w:rsidRDefault="00AD33FA" w:rsidP="007F75FE">
      <w:pPr>
        <w:pStyle w:val="Standard"/>
        <w:numPr>
          <w:ilvl w:val="0"/>
          <w:numId w:val="84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održivost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322EEAA" w14:textId="58F1F168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Integrisanost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okruženje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interregionalno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funkcionalno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povezivanje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kooperacija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faktora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Princip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integrisanosti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928F3E7" w14:textId="44F1EBE1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konkurentnosti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pristupačnosti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podizanje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ukupne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kohezije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Konkurentnost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ogleda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boljih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zaposlenosti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konkurencije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pristupačnost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podrazumeva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međusobno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najznačajnijih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uravnotežen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koncipirane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uravnotežene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osigurati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policentrični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uravnoteženi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visok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komunalni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minimalnu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devastaciju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doprineti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poboljšanju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pristupačnosti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08EAAEE" w14:textId="67A845CC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Uvećanje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teritorijalne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kohezije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činjenicu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karakterišu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izražene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disproporcije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razvijenosti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ogleda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demografskom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pražnjenju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neravnomernom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razmeštaju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industrije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nezaposlenosti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nepostojanju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institucionalnih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uravnoteženi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0F9A42D" w14:textId="34CA983E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Održivost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stvorenih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kulturna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uključivanjem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politike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41C1868" w14:textId="160B8B4B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Zadatak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4E12141" w14:textId="46C8D778" w:rsidR="003B6EF6" w:rsidRPr="00AD33FA" w:rsidRDefault="00AD33FA" w:rsidP="007F75FE">
      <w:pPr>
        <w:pStyle w:val="Standard"/>
        <w:numPr>
          <w:ilvl w:val="0"/>
          <w:numId w:val="8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utvrđivanje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koncepcije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BC57B6D" w14:textId="09711D39" w:rsidR="003B6EF6" w:rsidRPr="00AD33FA" w:rsidRDefault="00AD33FA" w:rsidP="007F75FE">
      <w:pPr>
        <w:pStyle w:val="Standard"/>
        <w:numPr>
          <w:ilvl w:val="0"/>
          <w:numId w:val="8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definisanje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kriterijuma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racionalno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21CE301" w14:textId="53BE4BD8" w:rsidR="003B6EF6" w:rsidRPr="00AD33FA" w:rsidRDefault="00AD33FA" w:rsidP="007F75FE">
      <w:pPr>
        <w:pStyle w:val="Standard"/>
        <w:numPr>
          <w:ilvl w:val="0"/>
          <w:numId w:val="8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usklađivanje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93D9878" w14:textId="28403222" w:rsidR="003B6EF6" w:rsidRPr="00AD33FA" w:rsidRDefault="00AD33FA" w:rsidP="007F75FE">
      <w:pPr>
        <w:pStyle w:val="Standard"/>
        <w:numPr>
          <w:ilvl w:val="0"/>
          <w:numId w:val="8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aktiviranje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kapitala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nerazvijenih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B0F1E38" w14:textId="3F1C83F1" w:rsidR="003B6EF6" w:rsidRPr="00AD33FA" w:rsidRDefault="00AD33FA" w:rsidP="007F75FE">
      <w:pPr>
        <w:pStyle w:val="Standard"/>
        <w:numPr>
          <w:ilvl w:val="0"/>
          <w:numId w:val="85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podsticanje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specifičnosti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jačanje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E071006" w14:textId="0B487522" w:rsidR="003B6EF6" w:rsidRPr="00AD33FA" w:rsidRDefault="00AD33FA" w:rsidP="007F75FE">
      <w:pPr>
        <w:pStyle w:val="Standard"/>
        <w:numPr>
          <w:ilvl w:val="0"/>
          <w:numId w:val="8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utvrđivanje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FFEB388" w14:textId="1C824EB2" w:rsidR="003B6EF6" w:rsidRPr="00AD33FA" w:rsidRDefault="00AD33FA" w:rsidP="007F75FE">
      <w:pPr>
        <w:pStyle w:val="Standard"/>
        <w:numPr>
          <w:ilvl w:val="0"/>
          <w:numId w:val="8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utvrđivanje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93A6444" w14:textId="73DBD6A5" w:rsidR="003B6EF6" w:rsidRPr="00AD33FA" w:rsidRDefault="00AD33FA" w:rsidP="007F75FE">
      <w:pPr>
        <w:pStyle w:val="Standard"/>
        <w:numPr>
          <w:ilvl w:val="0"/>
          <w:numId w:val="85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jačanje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socijalne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kohezije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02541EB" w14:textId="427DEA9E" w:rsidR="003B6EF6" w:rsidRPr="00AD33FA" w:rsidRDefault="00AD33FA" w:rsidP="007F75FE">
      <w:pPr>
        <w:pStyle w:val="Standard"/>
        <w:numPr>
          <w:ilvl w:val="0"/>
          <w:numId w:val="85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nivo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konkurentnosti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05EBD92" w14:textId="77777777" w:rsidR="003B6EF6" w:rsidRPr="00AD33FA" w:rsidRDefault="003B6EF6">
      <w:pPr>
        <w:pStyle w:val="Standard"/>
        <w:spacing w:line="242" w:lineRule="exact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979B256" w14:textId="77777777" w:rsidR="00596D44" w:rsidRPr="00AD33FA" w:rsidRDefault="00596D44">
      <w:pPr>
        <w:pStyle w:val="Standard"/>
        <w:spacing w:line="242" w:lineRule="exact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D9B64C7" w14:textId="5F01147D" w:rsidR="003B6EF6" w:rsidRPr="00AD33FA" w:rsidRDefault="004F1775">
      <w:pPr>
        <w:pStyle w:val="Standard"/>
        <w:spacing w:before="51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OPŠTI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OPERATIVNI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CILJEVI</w:t>
      </w:r>
    </w:p>
    <w:p w14:paraId="3D75FEDC" w14:textId="77777777" w:rsidR="003B6EF6" w:rsidRPr="00AD33FA" w:rsidRDefault="003B6EF6">
      <w:pPr>
        <w:pStyle w:val="Standard"/>
        <w:spacing w:before="8" w:line="190" w:lineRule="exact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72BF0C38" w14:textId="7B2C85FC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Opšti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</w:p>
    <w:p w14:paraId="2644B96E" w14:textId="77777777" w:rsidR="003B6EF6" w:rsidRPr="00AD33FA" w:rsidRDefault="003B6EF6">
      <w:pPr>
        <w:pStyle w:val="Standard"/>
        <w:spacing w:before="4" w:line="190" w:lineRule="exact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358A78D1" w14:textId="53DCDD6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Opšti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.113/1, 113/2, 113/4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113/5,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III”, </w:t>
      </w:r>
      <w:r>
        <w:rPr>
          <w:rFonts w:ascii="Times New Roman" w:hAnsi="Times New Roman" w:cs="Times New Roman"/>
          <w:noProof/>
          <w:color w:val="auto"/>
          <w:lang w:val="sr-Latn-CS"/>
        </w:rPr>
        <w:t>čime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smanjili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stvorili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komercijalnog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sagledala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C49CB2F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6049B12" w14:textId="0DE68BE4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Operativni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ciljevi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</w:p>
    <w:p w14:paraId="09BDE8F2" w14:textId="77777777" w:rsidR="003B6EF6" w:rsidRPr="00AD33FA" w:rsidRDefault="003B6EF6">
      <w:pPr>
        <w:pStyle w:val="Standard"/>
        <w:spacing w:before="4" w:line="190" w:lineRule="exact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559E3280" w14:textId="3BDE082C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Opšti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operacionalizuje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104473F" w14:textId="0B1BAC32" w:rsidR="003B6EF6" w:rsidRPr="00AD33FA" w:rsidRDefault="00AD33FA" w:rsidP="007F75FE">
      <w:pPr>
        <w:pStyle w:val="Standard"/>
        <w:numPr>
          <w:ilvl w:val="0"/>
          <w:numId w:val="8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utvrđivanje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planskih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režim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kontaktnih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C2E0133" w14:textId="4559FB97" w:rsidR="003B6EF6" w:rsidRPr="00AD33FA" w:rsidRDefault="00AD33FA" w:rsidP="007F75FE">
      <w:pPr>
        <w:pStyle w:val="Standard"/>
        <w:numPr>
          <w:ilvl w:val="0"/>
          <w:numId w:val="8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definisanje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kontaktu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BF0B5AD" w14:textId="1C75D1D2" w:rsidR="003B6EF6" w:rsidRPr="00AD33FA" w:rsidRDefault="00AD33FA" w:rsidP="007F75FE">
      <w:pPr>
        <w:pStyle w:val="Standard"/>
        <w:numPr>
          <w:ilvl w:val="0"/>
          <w:numId w:val="86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funkcionalni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razmeštaj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kompatibilnih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sadržaja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3C7697DF" w14:textId="56D364E4" w:rsidR="003B6EF6" w:rsidRPr="00AD33FA" w:rsidRDefault="00AD33FA" w:rsidP="007F75FE">
      <w:pPr>
        <w:pStyle w:val="Standard"/>
        <w:numPr>
          <w:ilvl w:val="0"/>
          <w:numId w:val="86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valorizacija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CAD20AD" w14:textId="7307B1F9" w:rsidR="003B6EF6" w:rsidRPr="00AD33FA" w:rsidRDefault="00AD33FA" w:rsidP="007F75FE">
      <w:pPr>
        <w:pStyle w:val="Standard"/>
        <w:numPr>
          <w:ilvl w:val="0"/>
          <w:numId w:val="86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8CB5E73" w14:textId="5E00340B" w:rsidR="003B6EF6" w:rsidRPr="00AD33FA" w:rsidRDefault="00AD33FA" w:rsidP="007F75FE">
      <w:pPr>
        <w:pStyle w:val="Standard"/>
        <w:numPr>
          <w:ilvl w:val="0"/>
          <w:numId w:val="8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obezbeđenje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CF30DD5" w14:textId="2189E15D" w:rsidR="003B6EF6" w:rsidRPr="00AD33FA" w:rsidRDefault="00AD33FA" w:rsidP="007F75FE">
      <w:pPr>
        <w:pStyle w:val="Standard"/>
        <w:numPr>
          <w:ilvl w:val="0"/>
          <w:numId w:val="8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3669D17" w14:textId="77777777" w:rsidR="003B6EF6" w:rsidRPr="00AD33FA" w:rsidRDefault="003B6EF6">
      <w:pPr>
        <w:pStyle w:val="Standard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62A546CE" w14:textId="2201ED68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KONCEPCIJA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E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ŠENJA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</w:p>
    <w:p w14:paraId="799A49AA" w14:textId="77777777" w:rsidR="003B6EF6" w:rsidRPr="00AD33FA" w:rsidRDefault="003B6EF6">
      <w:pPr>
        <w:pStyle w:val="Standard"/>
        <w:spacing w:before="4" w:line="190" w:lineRule="exact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2F08F020" w14:textId="76A7B0F4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OPŠTI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PODACI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KORIDOR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</w:p>
    <w:p w14:paraId="04F0CEB9" w14:textId="77777777" w:rsidR="003B6EF6" w:rsidRPr="00AD33FA" w:rsidRDefault="003B6EF6">
      <w:pPr>
        <w:pStyle w:val="Standard"/>
        <w:spacing w:before="7" w:line="190" w:lineRule="exact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568CC826" w14:textId="13C97CCA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Predmetni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sastavu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1E72CAC" w14:textId="3746E83C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Sastoji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svrhu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previsokog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slučajnog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vibracija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atmosferskog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pražnjenja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daljinskim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slobodnostojeći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armirano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betonske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stope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CA9BEA4" w14:textId="77777777" w:rsidR="003B6EF6" w:rsidRPr="00AD33FA" w:rsidRDefault="003B6EF6">
      <w:pPr>
        <w:pStyle w:val="Standard"/>
        <w:spacing w:before="5" w:line="180" w:lineRule="exact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270372AB" w14:textId="214786EB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OPIS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TRASE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KORIDORA</w:t>
      </w:r>
    </w:p>
    <w:p w14:paraId="4A52E2D6" w14:textId="77777777" w:rsidR="003B6EF6" w:rsidRPr="00AD33FA" w:rsidRDefault="003B6EF6">
      <w:pPr>
        <w:pStyle w:val="Standard"/>
        <w:spacing w:before="9" w:line="190" w:lineRule="exact"/>
        <w:ind w:left="540" w:right="20" w:hanging="540"/>
        <w:rPr>
          <w:rFonts w:ascii="Times New Roman" w:hAnsi="Times New Roman" w:cs="Times New Roman"/>
          <w:noProof/>
          <w:color w:val="auto"/>
          <w:lang w:val="sr-Latn-CS"/>
        </w:rPr>
      </w:pPr>
    </w:p>
    <w:p w14:paraId="4F9FF2A9" w14:textId="22A4B8E6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Izbor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uslovljen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povoljan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pristupačnost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povoljnu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konfiguraciju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geomehaničke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povoljan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E0BC600" w14:textId="26A1D84A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5037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110 kV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oj 113/1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110/35 kV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400/220/110 kV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2”.</w:t>
      </w:r>
    </w:p>
    <w:p w14:paraId="07B9E8F5" w14:textId="48556E46" w:rsidR="003B6EF6" w:rsidRPr="00AD33FA" w:rsidRDefault="00AD33FA" w:rsidP="0045037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5037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110 kV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oj 113/2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400/220/110 kV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110/10 kV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4”.</w:t>
      </w:r>
    </w:p>
    <w:p w14:paraId="39983B2B" w14:textId="1E50144D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F0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110 kV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oj 113/3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110/10 kV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110/10 kV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2”.</w:t>
      </w:r>
    </w:p>
    <w:p w14:paraId="6F132CA5" w14:textId="54C11962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5037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110 kV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oj 113/4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400/220/110 kV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110/35 kV „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”.</w:t>
      </w:r>
    </w:p>
    <w:p w14:paraId="3F128779" w14:textId="29FA79E8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5037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110 kV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oj 113/5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110/35 kV „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 </w:t>
      </w:r>
      <w:r>
        <w:rPr>
          <w:rFonts w:ascii="Times New Roman" w:hAnsi="Times New Roman" w:cs="Times New Roman"/>
          <w:noProof/>
          <w:color w:val="auto"/>
          <w:lang w:val="sr-Latn-CS"/>
        </w:rPr>
        <w:t>instalisane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2x16 MW.</w:t>
      </w:r>
    </w:p>
    <w:p w14:paraId="44E4006D" w14:textId="53ADB7F1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Dužina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oj 113/1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14,5 km,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oj 113/2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47,5 km,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oj 113/3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10,5 km,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oj 113/4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12,5 km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oj 113/5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34,5 km,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ukupno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120 km.</w:t>
      </w:r>
    </w:p>
    <w:p w14:paraId="79F13CC5" w14:textId="77777777" w:rsidR="003B6EF6" w:rsidRPr="00AD33FA" w:rsidRDefault="003B6EF6">
      <w:pPr>
        <w:pStyle w:val="Standard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6B55657" w14:textId="7FA3D78A" w:rsidR="003B6EF6" w:rsidRPr="00AD33FA" w:rsidRDefault="00A56394">
      <w:pPr>
        <w:pStyle w:val="Standard"/>
        <w:spacing w:line="212" w:lineRule="exact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     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Spisak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koordinata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ugaonih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110 kV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</w:t>
      </w:r>
    </w:p>
    <w:tbl>
      <w:tblPr>
        <w:tblW w:w="86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2"/>
        <w:gridCol w:w="2755"/>
        <w:gridCol w:w="3665"/>
        <w:gridCol w:w="40"/>
      </w:tblGrid>
      <w:tr w:rsidR="00FD249B" w:rsidRPr="00AD33FA" w14:paraId="7A27D8D0" w14:textId="77777777" w:rsidTr="00251153">
        <w:trPr>
          <w:trHeight w:val="478"/>
          <w:jc w:val="center"/>
        </w:trPr>
        <w:tc>
          <w:tcPr>
            <w:tcW w:w="8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E1C59" w14:textId="1E1B9BC1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lastRenderedPageBreak/>
              <w:t>Dalekovod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110 kV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113/1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TS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1”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TS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2”</w:t>
            </w:r>
          </w:p>
        </w:tc>
        <w:tc>
          <w:tcPr>
            <w:tcW w:w="40" w:type="dxa"/>
          </w:tcPr>
          <w:p w14:paraId="49526CE1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2142DDE8" w14:textId="77777777" w:rsidTr="00251153">
        <w:trPr>
          <w:gridAfter w:val="1"/>
          <w:wAfter w:w="40" w:type="dxa"/>
          <w:trHeight w:val="300"/>
          <w:jc w:val="center"/>
        </w:trPr>
        <w:tc>
          <w:tcPr>
            <w:tcW w:w="22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5A509" w14:textId="2719FF7B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stuba</w:t>
            </w:r>
          </w:p>
        </w:tc>
        <w:tc>
          <w:tcPr>
            <w:tcW w:w="6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945AE" w14:textId="00B98D79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</w:p>
        </w:tc>
      </w:tr>
      <w:tr w:rsidR="00FD249B" w:rsidRPr="00AD33FA" w14:paraId="20D40904" w14:textId="77777777" w:rsidTr="00251153">
        <w:trPr>
          <w:gridAfter w:val="1"/>
          <w:wAfter w:w="40" w:type="dxa"/>
          <w:trHeight w:val="285"/>
          <w:jc w:val="center"/>
        </w:trPr>
        <w:tc>
          <w:tcPr>
            <w:tcW w:w="22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7E1E1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B12AF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Y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CAF2D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X</w:t>
            </w:r>
          </w:p>
        </w:tc>
      </w:tr>
      <w:tr w:rsidR="00FD249B" w:rsidRPr="00AD33FA" w14:paraId="715F76F1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A942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C3654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7568113.29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03F7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4797027.08</w:t>
            </w:r>
          </w:p>
        </w:tc>
      </w:tr>
      <w:tr w:rsidR="00FD249B" w:rsidRPr="00AD33FA" w14:paraId="3EF221B0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62FD0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1CA9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7568099.01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15BCA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4796989.75</w:t>
            </w:r>
          </w:p>
        </w:tc>
      </w:tr>
      <w:tr w:rsidR="00FD249B" w:rsidRPr="00AD33FA" w14:paraId="29B021D7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03356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25844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7568098.65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1081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4796931.20</w:t>
            </w:r>
          </w:p>
        </w:tc>
      </w:tr>
      <w:tr w:rsidR="00FD249B" w:rsidRPr="00AD33FA" w14:paraId="0C198C86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EF3A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A6DAA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7569262.13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1F62A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4794235.07</w:t>
            </w:r>
          </w:p>
        </w:tc>
      </w:tr>
      <w:tr w:rsidR="00FD249B" w:rsidRPr="00AD33FA" w14:paraId="4A7F353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30A5F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5B611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7569535.58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A8E5A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4793286.22</w:t>
            </w:r>
          </w:p>
        </w:tc>
      </w:tr>
      <w:tr w:rsidR="00FD249B" w:rsidRPr="00AD33FA" w14:paraId="0D0E32D8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2A9C3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B793C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7569671.71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AD93D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4793250.74</w:t>
            </w:r>
          </w:p>
        </w:tc>
      </w:tr>
      <w:tr w:rsidR="00FD249B" w:rsidRPr="00AD33FA" w14:paraId="380A647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C14CB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A9679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7572730.60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F8EF8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4793966.76</w:t>
            </w:r>
          </w:p>
        </w:tc>
      </w:tr>
      <w:tr w:rsidR="00FD249B" w:rsidRPr="00AD33FA" w14:paraId="08CDB1DA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DE3B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D5577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7574114.31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A543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4794925.36</w:t>
            </w:r>
          </w:p>
        </w:tc>
      </w:tr>
      <w:tr w:rsidR="00FD249B" w:rsidRPr="00AD33FA" w14:paraId="39D959A1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2CB2F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98A9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7575678.64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7725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4794692.47</w:t>
            </w:r>
          </w:p>
        </w:tc>
      </w:tr>
      <w:tr w:rsidR="00FD249B" w:rsidRPr="00AD33FA" w14:paraId="0784DC0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044E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708D2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7578267.06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E45B0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4794648.48</w:t>
            </w:r>
          </w:p>
        </w:tc>
      </w:tr>
      <w:tr w:rsidR="00FD249B" w:rsidRPr="00AD33FA" w14:paraId="0F7EB6F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AEDF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8C1C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7578777.68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7EB1F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4795133.29</w:t>
            </w:r>
          </w:p>
        </w:tc>
      </w:tr>
      <w:tr w:rsidR="00FD249B" w:rsidRPr="00AD33FA" w14:paraId="5A1E5F64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EC25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2EA9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7579060.82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F3C7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4795620.20</w:t>
            </w:r>
          </w:p>
        </w:tc>
      </w:tr>
      <w:tr w:rsidR="00FD249B" w:rsidRPr="00AD33FA" w14:paraId="679F199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3E73D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EEA4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7579098.31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D8FB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4795706.20</w:t>
            </w:r>
          </w:p>
        </w:tc>
      </w:tr>
      <w:tr w:rsidR="00FD249B" w:rsidRPr="00AD33FA" w14:paraId="648EE46E" w14:textId="77777777" w:rsidTr="00251153">
        <w:trPr>
          <w:trHeight w:val="478"/>
          <w:jc w:val="center"/>
        </w:trPr>
        <w:tc>
          <w:tcPr>
            <w:tcW w:w="8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E72A" w14:textId="49C66A67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110 kV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113/2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TS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2”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TS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4”</w:t>
            </w:r>
          </w:p>
        </w:tc>
        <w:tc>
          <w:tcPr>
            <w:tcW w:w="40" w:type="dxa"/>
          </w:tcPr>
          <w:p w14:paraId="66FF2081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6942BFEA" w14:textId="77777777" w:rsidTr="00251153">
        <w:trPr>
          <w:gridAfter w:val="1"/>
          <w:wAfter w:w="40" w:type="dxa"/>
          <w:trHeight w:val="300"/>
          <w:jc w:val="center"/>
        </w:trPr>
        <w:tc>
          <w:tcPr>
            <w:tcW w:w="22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E3B8F" w14:textId="5C1B7A3E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stuba</w:t>
            </w:r>
          </w:p>
        </w:tc>
        <w:tc>
          <w:tcPr>
            <w:tcW w:w="6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FB07E" w14:textId="20F77692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</w:p>
        </w:tc>
      </w:tr>
      <w:tr w:rsidR="00FD249B" w:rsidRPr="00AD33FA" w14:paraId="613291DF" w14:textId="77777777" w:rsidTr="00251153">
        <w:trPr>
          <w:gridAfter w:val="1"/>
          <w:wAfter w:w="40" w:type="dxa"/>
          <w:trHeight w:val="285"/>
          <w:jc w:val="center"/>
        </w:trPr>
        <w:tc>
          <w:tcPr>
            <w:tcW w:w="22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974A9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D4C8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Y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D249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X</w:t>
            </w:r>
          </w:p>
        </w:tc>
      </w:tr>
      <w:tr w:rsidR="00FD249B" w:rsidRPr="00AD33FA" w14:paraId="58B16D5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12F4F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4DC47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7577191.82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75C27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4762521.87</w:t>
            </w:r>
          </w:p>
        </w:tc>
      </w:tr>
      <w:tr w:rsidR="00FD249B" w:rsidRPr="00AD33FA" w14:paraId="3E4B498A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BDCD5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7AADA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7577198.80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420C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4762534.86</w:t>
            </w:r>
          </w:p>
        </w:tc>
      </w:tr>
      <w:tr w:rsidR="00FD249B" w:rsidRPr="00AD33FA" w14:paraId="35BB5E66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5110A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F857C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7577287.98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CD60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4762612.43</w:t>
            </w:r>
          </w:p>
        </w:tc>
      </w:tr>
      <w:tr w:rsidR="00FD249B" w:rsidRPr="00AD33FA" w14:paraId="7A8DEA3C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214E1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CB8F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7577310.30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0FDC9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4762943.73</w:t>
            </w:r>
          </w:p>
        </w:tc>
      </w:tr>
      <w:tr w:rsidR="00FD249B" w:rsidRPr="00AD33FA" w14:paraId="45D8CE02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60032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658C5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7577314.88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C4CC2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4763581.26</w:t>
            </w:r>
          </w:p>
        </w:tc>
      </w:tr>
      <w:tr w:rsidR="00FD249B" w:rsidRPr="00AD33FA" w14:paraId="52774C54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63F46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A3C67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7577595.49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00D1A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4763762.37</w:t>
            </w:r>
          </w:p>
        </w:tc>
      </w:tr>
      <w:tr w:rsidR="00FD249B" w:rsidRPr="00AD33FA" w14:paraId="293453E3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B824E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6DA65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7577995.77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21B7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4763719.88</w:t>
            </w:r>
          </w:p>
        </w:tc>
      </w:tr>
      <w:tr w:rsidR="00FD249B" w:rsidRPr="00AD33FA" w14:paraId="4A6ED4A6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82F30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B1F29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7578081.12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B35FC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4763737.52</w:t>
            </w:r>
          </w:p>
        </w:tc>
      </w:tr>
      <w:tr w:rsidR="00FD249B" w:rsidRPr="00AD33FA" w14:paraId="1061DD92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E0BF5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9610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7578402.62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ACC72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4764195.55</w:t>
            </w:r>
          </w:p>
        </w:tc>
      </w:tr>
      <w:tr w:rsidR="00FD249B" w:rsidRPr="00AD33FA" w14:paraId="6823EF3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7DEF4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8a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5123F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7579371.66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DDF59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4765436.67</w:t>
            </w:r>
          </w:p>
        </w:tc>
      </w:tr>
      <w:tr w:rsidR="00FD249B" w:rsidRPr="00AD33FA" w14:paraId="58222C02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9DA5E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F2E90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7580603.61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E2CEB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4767022.91</w:t>
            </w:r>
          </w:p>
        </w:tc>
      </w:tr>
      <w:tr w:rsidR="00FD249B" w:rsidRPr="00AD33FA" w14:paraId="2B2BEB9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FF328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422AC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7578985.39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70D86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4769088.58</w:t>
            </w:r>
          </w:p>
        </w:tc>
      </w:tr>
      <w:tr w:rsidR="00FD249B" w:rsidRPr="00AD33FA" w14:paraId="2513A2EC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FB0FA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951C5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7578738.20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6C194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4769866.05</w:t>
            </w:r>
          </w:p>
        </w:tc>
      </w:tr>
      <w:tr w:rsidR="00FD249B" w:rsidRPr="00AD33FA" w14:paraId="49F14DC2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5E0C8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146EB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7578596.25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E929B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4770094.41</w:t>
            </w:r>
          </w:p>
        </w:tc>
      </w:tr>
      <w:tr w:rsidR="00FD249B" w:rsidRPr="00AD33FA" w14:paraId="21DFFC86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0D8E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CCFB9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7578561.56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BBC9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4770422.72</w:t>
            </w:r>
          </w:p>
        </w:tc>
      </w:tr>
      <w:tr w:rsidR="00FD249B" w:rsidRPr="00AD33FA" w14:paraId="5EF57B38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775B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C1A4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7578228.10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8774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4771471.97</w:t>
            </w:r>
          </w:p>
        </w:tc>
      </w:tr>
      <w:tr w:rsidR="00FD249B" w:rsidRPr="00AD33FA" w14:paraId="6F510A3C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8500A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77541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7577127.85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3055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4774095.16</w:t>
            </w:r>
          </w:p>
        </w:tc>
      </w:tr>
      <w:tr w:rsidR="00FD249B" w:rsidRPr="00AD33FA" w14:paraId="04BB2D2A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02970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68014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7575738.32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0569D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4775495.13</w:t>
            </w:r>
          </w:p>
        </w:tc>
      </w:tr>
      <w:tr w:rsidR="00FD249B" w:rsidRPr="00AD33FA" w14:paraId="0442FEC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C04AA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B8F9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7574395.13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C0D89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4777199.35</w:t>
            </w:r>
          </w:p>
        </w:tc>
      </w:tr>
      <w:tr w:rsidR="00FD249B" w:rsidRPr="00AD33FA" w14:paraId="26132E49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35599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BB816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7573787.67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0FE9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4778506.34</w:t>
            </w:r>
          </w:p>
        </w:tc>
      </w:tr>
      <w:tr w:rsidR="00FD249B" w:rsidRPr="00AD33FA" w14:paraId="30905F00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E37B0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F4044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7574201.05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4E2E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4779213.11</w:t>
            </w:r>
          </w:p>
        </w:tc>
      </w:tr>
      <w:tr w:rsidR="00FD249B" w:rsidRPr="00AD33FA" w14:paraId="4115A1A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99629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68D75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7574387.19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9426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4779400.28</w:t>
            </w:r>
          </w:p>
        </w:tc>
      </w:tr>
      <w:tr w:rsidR="00FD249B" w:rsidRPr="00AD33FA" w14:paraId="11BED388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7E9B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D4F6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7574336.30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DBA7B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4780431.23</w:t>
            </w:r>
          </w:p>
        </w:tc>
      </w:tr>
      <w:tr w:rsidR="00FD249B" w:rsidRPr="00AD33FA" w14:paraId="3D22C80C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C5C22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B713E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7572644.62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3AA2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4781925.58</w:t>
            </w:r>
          </w:p>
        </w:tc>
      </w:tr>
      <w:tr w:rsidR="00FD249B" w:rsidRPr="00AD33FA" w14:paraId="134DD23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14B3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8ED16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7571368.39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030E7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4784444.70</w:t>
            </w:r>
          </w:p>
        </w:tc>
      </w:tr>
      <w:tr w:rsidR="00FD249B" w:rsidRPr="00AD33FA" w14:paraId="7E82C47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86E3D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DEC69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7569663.95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50D0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4785201.00</w:t>
            </w:r>
          </w:p>
        </w:tc>
      </w:tr>
      <w:tr w:rsidR="00FD249B" w:rsidRPr="00AD33FA" w14:paraId="02F2AAD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94A5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662F3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7569319.11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2F418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4786657.39</w:t>
            </w:r>
          </w:p>
        </w:tc>
      </w:tr>
      <w:tr w:rsidR="00FD249B" w:rsidRPr="00AD33FA" w14:paraId="374F261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91EF2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9153B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7569780.59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46419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4788482.53</w:t>
            </w:r>
          </w:p>
        </w:tc>
      </w:tr>
      <w:tr w:rsidR="00FD249B" w:rsidRPr="00AD33FA" w14:paraId="1253ABB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74C08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09FCA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7569640.22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2DE91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4788620.28</w:t>
            </w:r>
          </w:p>
        </w:tc>
      </w:tr>
      <w:tr w:rsidR="00FD249B" w:rsidRPr="00AD33FA" w14:paraId="4BBB777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034B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28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23667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7570032.37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F959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4791564.02</w:t>
            </w:r>
          </w:p>
        </w:tc>
      </w:tr>
      <w:tr w:rsidR="00FD249B" w:rsidRPr="00AD33FA" w14:paraId="785B460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E2B20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29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466F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7569582.92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7E38F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4793122.36</w:t>
            </w:r>
          </w:p>
        </w:tc>
      </w:tr>
      <w:tr w:rsidR="00FD249B" w:rsidRPr="00AD33FA" w14:paraId="500E9C1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9A312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5D022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7569647.86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279F1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4793193.84</w:t>
            </w:r>
          </w:p>
        </w:tc>
      </w:tr>
      <w:tr w:rsidR="00FD249B" w:rsidRPr="00AD33FA" w14:paraId="75F09DB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87897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20D1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7572757.79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C602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4793920.61</w:t>
            </w:r>
          </w:p>
        </w:tc>
      </w:tr>
      <w:tr w:rsidR="00FD249B" w:rsidRPr="00AD33FA" w14:paraId="01E18D57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E04E0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1D370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7574126.59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D5105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4794879.91</w:t>
            </w:r>
          </w:p>
        </w:tc>
      </w:tr>
      <w:tr w:rsidR="00FD249B" w:rsidRPr="00AD33FA" w14:paraId="36BA9A2E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7F60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A5756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7575648.38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96F17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4794648.93</w:t>
            </w:r>
          </w:p>
        </w:tc>
      </w:tr>
      <w:tr w:rsidR="00FD249B" w:rsidRPr="00AD33FA" w14:paraId="7CEB3ED9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B9ADC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4C87A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7578282.61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DF6A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4794603.40</w:t>
            </w:r>
          </w:p>
        </w:tc>
      </w:tr>
      <w:tr w:rsidR="00FD249B" w:rsidRPr="00AD33FA" w14:paraId="015E2724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D717C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7D40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7578794.97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4E0D3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4795078.49</w:t>
            </w:r>
          </w:p>
        </w:tc>
      </w:tr>
      <w:tr w:rsidR="00FD249B" w:rsidRPr="00AD33FA" w14:paraId="05B2AD57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1044F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330DC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7579076.66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554C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4795616.95</w:t>
            </w:r>
          </w:p>
        </w:tc>
      </w:tr>
      <w:tr w:rsidR="00FD249B" w:rsidRPr="00AD33FA" w14:paraId="07E1B27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0A21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6609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7579107.11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512D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4795704.33</w:t>
            </w:r>
          </w:p>
        </w:tc>
      </w:tr>
      <w:tr w:rsidR="00FD249B" w:rsidRPr="00AD33FA" w14:paraId="3AE3D929" w14:textId="77777777" w:rsidTr="00251153">
        <w:trPr>
          <w:trHeight w:val="460"/>
          <w:jc w:val="center"/>
        </w:trPr>
        <w:tc>
          <w:tcPr>
            <w:tcW w:w="8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7E3E1" w14:textId="3D5D4D39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110 kV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113/3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TS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4”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TS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2”</w:t>
            </w:r>
          </w:p>
        </w:tc>
        <w:tc>
          <w:tcPr>
            <w:tcW w:w="40" w:type="dxa"/>
          </w:tcPr>
          <w:p w14:paraId="103E237B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67138166" w14:textId="77777777" w:rsidTr="00251153">
        <w:trPr>
          <w:gridAfter w:val="1"/>
          <w:wAfter w:w="40" w:type="dxa"/>
          <w:trHeight w:val="262"/>
          <w:jc w:val="center"/>
        </w:trPr>
        <w:tc>
          <w:tcPr>
            <w:tcW w:w="22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ECB91" w14:textId="267DEB64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stuba</w:t>
            </w:r>
          </w:p>
        </w:tc>
        <w:tc>
          <w:tcPr>
            <w:tcW w:w="6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45311" w14:textId="5426D1B2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</w:p>
        </w:tc>
      </w:tr>
      <w:tr w:rsidR="00FD249B" w:rsidRPr="00AD33FA" w14:paraId="242A6483" w14:textId="77777777" w:rsidTr="00251153">
        <w:trPr>
          <w:gridAfter w:val="1"/>
          <w:wAfter w:w="40" w:type="dxa"/>
          <w:trHeight w:val="262"/>
          <w:jc w:val="center"/>
        </w:trPr>
        <w:tc>
          <w:tcPr>
            <w:tcW w:w="22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8182B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41BF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Y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18D6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X</w:t>
            </w:r>
          </w:p>
        </w:tc>
      </w:tr>
      <w:tr w:rsidR="00FD249B" w:rsidRPr="00AD33FA" w14:paraId="13433718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5EC2F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6B561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7580665.00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2F66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4759641.00</w:t>
            </w:r>
          </w:p>
        </w:tc>
      </w:tr>
      <w:tr w:rsidR="00FD249B" w:rsidRPr="00AD33FA" w14:paraId="09900233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A5424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EB636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7580705.41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50105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4759754.51</w:t>
            </w:r>
          </w:p>
        </w:tc>
      </w:tr>
      <w:tr w:rsidR="00FD249B" w:rsidRPr="00AD33FA" w14:paraId="4D6CDD9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B1062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46567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7580940.65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7011F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4761779.05</w:t>
            </w:r>
          </w:p>
        </w:tc>
      </w:tr>
      <w:tr w:rsidR="00FD249B" w:rsidRPr="00AD33FA" w14:paraId="66D83CA3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7D7C3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1310B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7581263.20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7501F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4762628.24</w:t>
            </w:r>
          </w:p>
        </w:tc>
      </w:tr>
      <w:tr w:rsidR="00FD249B" w:rsidRPr="00AD33FA" w14:paraId="0A3AC05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9B1B0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67840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7580413.61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1B14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4764188.61</w:t>
            </w:r>
          </w:p>
        </w:tc>
      </w:tr>
      <w:tr w:rsidR="00FD249B" w:rsidRPr="00AD33FA" w14:paraId="1BAFD89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F2AC3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C6AC0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7579530.88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C2F14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4765264.87</w:t>
            </w:r>
          </w:p>
        </w:tc>
      </w:tr>
      <w:tr w:rsidR="00FD249B" w:rsidRPr="00AD33FA" w14:paraId="29EBDC54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15B70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1A958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7578317.47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E63E2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4765258.20</w:t>
            </w:r>
          </w:p>
        </w:tc>
      </w:tr>
      <w:tr w:rsidR="00FD249B" w:rsidRPr="00AD33FA" w14:paraId="75FAC689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703AC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C1AA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7578313.66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E7F04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4763971.88</w:t>
            </w:r>
          </w:p>
        </w:tc>
      </w:tr>
      <w:tr w:rsidR="00FD249B" w:rsidRPr="00AD33FA" w14:paraId="1AFFA25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9F6CA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19333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7578125.21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CF97C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4763705.85</w:t>
            </w:r>
          </w:p>
        </w:tc>
      </w:tr>
      <w:tr w:rsidR="00FD249B" w:rsidRPr="00AD33FA" w14:paraId="16AB5E43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48C2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24B4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7577995.77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8EADB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4763719.88</w:t>
            </w:r>
          </w:p>
        </w:tc>
      </w:tr>
      <w:tr w:rsidR="00FD249B" w:rsidRPr="00AD33FA" w14:paraId="7EA58C99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4BF1D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89226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7577595.49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FA128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4763762.37</w:t>
            </w:r>
          </w:p>
        </w:tc>
      </w:tr>
      <w:tr w:rsidR="00FD249B" w:rsidRPr="00AD33FA" w14:paraId="45FD6744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0FB56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F18F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7577314.88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5CBE4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4763581.26</w:t>
            </w:r>
          </w:p>
        </w:tc>
      </w:tr>
      <w:tr w:rsidR="00FD249B" w:rsidRPr="00AD33FA" w14:paraId="7A6DC6F6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F66A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120E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7577310.30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1825C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4762943.73</w:t>
            </w:r>
          </w:p>
        </w:tc>
      </w:tr>
      <w:tr w:rsidR="00FD249B" w:rsidRPr="00AD33FA" w14:paraId="00AB4B1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6C7B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9D84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7577287.98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4C141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4762612.43</w:t>
            </w:r>
          </w:p>
        </w:tc>
      </w:tr>
      <w:tr w:rsidR="00FD249B" w:rsidRPr="00AD33FA" w14:paraId="25194798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D571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B24EF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7577198.80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8B4D1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4762534.86</w:t>
            </w:r>
          </w:p>
        </w:tc>
      </w:tr>
      <w:tr w:rsidR="00FD249B" w:rsidRPr="00AD33FA" w14:paraId="5827D654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C5CB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D07A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7577200.79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7AAC1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4762522.03</w:t>
            </w:r>
          </w:p>
        </w:tc>
      </w:tr>
      <w:tr w:rsidR="00FD249B" w:rsidRPr="00AD33FA" w14:paraId="6CC3E27A" w14:textId="77777777" w:rsidTr="00251153">
        <w:trPr>
          <w:trHeight w:val="478"/>
          <w:jc w:val="center"/>
        </w:trPr>
        <w:tc>
          <w:tcPr>
            <w:tcW w:w="8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6304E" w14:textId="6CCE3B38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110 kV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113/4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TS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2”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EVP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Grdelica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”</w:t>
            </w:r>
          </w:p>
        </w:tc>
        <w:tc>
          <w:tcPr>
            <w:tcW w:w="40" w:type="dxa"/>
          </w:tcPr>
          <w:p w14:paraId="0487E75F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1D723E90" w14:textId="77777777" w:rsidTr="00251153">
        <w:trPr>
          <w:gridAfter w:val="1"/>
          <w:wAfter w:w="40" w:type="dxa"/>
          <w:trHeight w:val="300"/>
          <w:jc w:val="center"/>
        </w:trPr>
        <w:tc>
          <w:tcPr>
            <w:tcW w:w="22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460A7" w14:textId="7E871880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stuba</w:t>
            </w:r>
          </w:p>
        </w:tc>
        <w:tc>
          <w:tcPr>
            <w:tcW w:w="6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CA3BC" w14:textId="2C08DF59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</w:p>
        </w:tc>
      </w:tr>
      <w:tr w:rsidR="00FD249B" w:rsidRPr="00AD33FA" w14:paraId="1D014949" w14:textId="77777777" w:rsidTr="00251153">
        <w:trPr>
          <w:gridAfter w:val="1"/>
          <w:wAfter w:w="40" w:type="dxa"/>
          <w:trHeight w:val="285"/>
          <w:jc w:val="center"/>
        </w:trPr>
        <w:tc>
          <w:tcPr>
            <w:tcW w:w="22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6D6EE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00404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Y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AEB92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X</w:t>
            </w:r>
          </w:p>
        </w:tc>
      </w:tr>
      <w:tr w:rsidR="00FD249B" w:rsidRPr="00AD33FA" w14:paraId="2A216E00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6539C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66735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7580686.78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63A79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4759480.72</w:t>
            </w:r>
          </w:p>
        </w:tc>
      </w:tr>
      <w:tr w:rsidR="00FD249B" w:rsidRPr="00AD33FA" w14:paraId="171A8A1A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85D28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EAB82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7580656.61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A65BB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4759383.75</w:t>
            </w:r>
          </w:p>
        </w:tc>
      </w:tr>
      <w:tr w:rsidR="00FD249B" w:rsidRPr="00AD33FA" w14:paraId="63C7A404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0C78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62ABA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7580746.71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6109F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4759274.60</w:t>
            </w:r>
          </w:p>
        </w:tc>
      </w:tr>
      <w:tr w:rsidR="00FD249B" w:rsidRPr="00AD33FA" w14:paraId="2CB457A9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EC072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ADA2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7581226.75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0D1F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4759337.39</w:t>
            </w:r>
          </w:p>
        </w:tc>
      </w:tr>
      <w:tr w:rsidR="00FD249B" w:rsidRPr="00AD33FA" w14:paraId="01ED91B7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3C13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743A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7582505.20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9A2E4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4758961.87</w:t>
            </w:r>
          </w:p>
        </w:tc>
      </w:tr>
      <w:tr w:rsidR="00FD249B" w:rsidRPr="00AD33FA" w14:paraId="0F8B17D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FBD70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73D35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7582708.43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7FDE9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4758641.69</w:t>
            </w:r>
          </w:p>
        </w:tc>
      </w:tr>
      <w:tr w:rsidR="00FD249B" w:rsidRPr="00AD33FA" w14:paraId="5C2E587A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EED9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DD38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7584398.25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F8F72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4758647.44</w:t>
            </w:r>
          </w:p>
        </w:tc>
      </w:tr>
      <w:tr w:rsidR="00FD249B" w:rsidRPr="00AD33FA" w14:paraId="49337819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051AD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E3476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7584622.52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37152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4758542.53</w:t>
            </w:r>
          </w:p>
        </w:tc>
      </w:tr>
      <w:tr w:rsidR="00FD249B" w:rsidRPr="00AD33FA" w14:paraId="6BE150F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93256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0DF35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7584782.27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C7F0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4757590.79</w:t>
            </w:r>
          </w:p>
        </w:tc>
      </w:tr>
      <w:tr w:rsidR="00FD249B" w:rsidRPr="00AD33FA" w14:paraId="68F4687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ECA48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14FF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7584789.04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5D76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4757302.55</w:t>
            </w:r>
          </w:p>
        </w:tc>
      </w:tr>
      <w:tr w:rsidR="00FD249B" w:rsidRPr="00AD33FA" w14:paraId="6636FEC1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59BC3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952E1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7584881.55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5179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4757057.24</w:t>
            </w:r>
          </w:p>
        </w:tc>
      </w:tr>
      <w:tr w:rsidR="00FD249B" w:rsidRPr="00AD33FA" w14:paraId="12A0693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8187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2F6BB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7584880.48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4273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4756722.18</w:t>
            </w:r>
          </w:p>
        </w:tc>
      </w:tr>
      <w:tr w:rsidR="00FD249B" w:rsidRPr="00AD33FA" w14:paraId="7A934294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1BB8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B3DB4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7585128.94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EFCCD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4756492.75</w:t>
            </w:r>
          </w:p>
        </w:tc>
      </w:tr>
      <w:tr w:rsidR="00FD249B" w:rsidRPr="00AD33FA" w14:paraId="5D99E940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6E111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936E5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7585815.54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FD9DC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4755059.26</w:t>
            </w:r>
          </w:p>
        </w:tc>
      </w:tr>
      <w:tr w:rsidR="00FD249B" w:rsidRPr="00AD33FA" w14:paraId="3C31BA6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962AE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95E1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7586585.58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9ADD8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4753591.50</w:t>
            </w:r>
          </w:p>
        </w:tc>
      </w:tr>
      <w:tr w:rsidR="00FD249B" w:rsidRPr="00AD33FA" w14:paraId="7896DEF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C9790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35F44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7587018.82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E98B6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4753120.82</w:t>
            </w:r>
          </w:p>
        </w:tc>
      </w:tr>
      <w:tr w:rsidR="00FD249B" w:rsidRPr="00AD33FA" w14:paraId="723BA956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F57CA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16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BB1BE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7586994.48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2A70F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4752944.91</w:t>
            </w:r>
          </w:p>
        </w:tc>
      </w:tr>
      <w:tr w:rsidR="00FD249B" w:rsidRPr="00AD33FA" w14:paraId="0E39F2CE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DC35A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028F8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7586227.29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49C5E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4751752.21</w:t>
            </w:r>
          </w:p>
        </w:tc>
      </w:tr>
      <w:tr w:rsidR="00FD249B" w:rsidRPr="00AD33FA" w14:paraId="2A65040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24920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03753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7586250.01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52BF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4751690.04</w:t>
            </w:r>
          </w:p>
        </w:tc>
      </w:tr>
      <w:tr w:rsidR="00FD249B" w:rsidRPr="00AD33FA" w14:paraId="690892F1" w14:textId="77777777" w:rsidTr="00251153">
        <w:trPr>
          <w:trHeight w:val="478"/>
          <w:jc w:val="center"/>
        </w:trPr>
        <w:tc>
          <w:tcPr>
            <w:tcW w:w="8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8D4F8" w14:textId="4EECE6AE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110 kV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113/5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EVP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Grdelica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”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HE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Vrla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III”</w:t>
            </w:r>
          </w:p>
        </w:tc>
        <w:tc>
          <w:tcPr>
            <w:tcW w:w="40" w:type="dxa"/>
          </w:tcPr>
          <w:p w14:paraId="6AEEDFB2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32BD0191" w14:textId="77777777" w:rsidTr="00251153">
        <w:trPr>
          <w:gridAfter w:val="1"/>
          <w:wAfter w:w="40" w:type="dxa"/>
          <w:trHeight w:val="300"/>
          <w:jc w:val="center"/>
        </w:trPr>
        <w:tc>
          <w:tcPr>
            <w:tcW w:w="22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29B4" w14:textId="3B97556B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stuba</w:t>
            </w:r>
          </w:p>
        </w:tc>
        <w:tc>
          <w:tcPr>
            <w:tcW w:w="6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EA56D" w14:textId="01F5029E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</w:p>
        </w:tc>
      </w:tr>
      <w:tr w:rsidR="00FD249B" w:rsidRPr="00AD33FA" w14:paraId="74BDA91D" w14:textId="77777777" w:rsidTr="00251153">
        <w:trPr>
          <w:gridAfter w:val="1"/>
          <w:wAfter w:w="40" w:type="dxa"/>
          <w:trHeight w:val="285"/>
          <w:jc w:val="center"/>
        </w:trPr>
        <w:tc>
          <w:tcPr>
            <w:tcW w:w="22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1EFA5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83583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Y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D316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X</w:t>
            </w:r>
          </w:p>
        </w:tc>
      </w:tr>
      <w:tr w:rsidR="00FD249B" w:rsidRPr="00AD33FA" w14:paraId="37E5C798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0DB62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127A8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7595827.74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F4080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4725865.18</w:t>
            </w:r>
          </w:p>
        </w:tc>
      </w:tr>
      <w:tr w:rsidR="00FD249B" w:rsidRPr="00AD33FA" w14:paraId="1C1857F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26E92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CAB22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7595616.38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1D5E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4725894.82</w:t>
            </w:r>
          </w:p>
        </w:tc>
      </w:tr>
      <w:tr w:rsidR="00FD249B" w:rsidRPr="00AD33FA" w14:paraId="4819B39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4408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D518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7593715.49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0DFFC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4727731.87</w:t>
            </w:r>
          </w:p>
        </w:tc>
      </w:tr>
      <w:tr w:rsidR="00FD249B" w:rsidRPr="00AD33FA" w14:paraId="7893156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B298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44138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7592357.83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AEF25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4730153.42</w:t>
            </w:r>
          </w:p>
        </w:tc>
      </w:tr>
      <w:tr w:rsidR="00FD249B" w:rsidRPr="00AD33FA" w14:paraId="6562884B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A99DB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14221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7592071.29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B9C9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4731587.38</w:t>
            </w:r>
          </w:p>
        </w:tc>
      </w:tr>
      <w:tr w:rsidR="00FD249B" w:rsidRPr="00AD33FA" w14:paraId="6DE609F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139DB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6EBC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7590423.81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FC06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4733539.44</w:t>
            </w:r>
          </w:p>
        </w:tc>
      </w:tr>
      <w:tr w:rsidR="00FD249B" w:rsidRPr="00AD33FA" w14:paraId="2CCCA9C3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18FF9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11A91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7590184.25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1509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4734702.88</w:t>
            </w:r>
          </w:p>
        </w:tc>
      </w:tr>
      <w:tr w:rsidR="00FD249B" w:rsidRPr="00AD33FA" w14:paraId="0C129E4C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99649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B420D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7590605.07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5D805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4736376.97</w:t>
            </w:r>
          </w:p>
        </w:tc>
      </w:tr>
      <w:tr w:rsidR="00FD249B" w:rsidRPr="00AD33FA" w14:paraId="1CD8714A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4F7EA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BAE3F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7590554.69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C7B0D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4736741.95</w:t>
            </w:r>
          </w:p>
        </w:tc>
      </w:tr>
      <w:tr w:rsidR="00FD249B" w:rsidRPr="00AD33FA" w14:paraId="76586998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EF26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26676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7590475.29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9E2A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4738018.04</w:t>
            </w:r>
          </w:p>
        </w:tc>
      </w:tr>
      <w:tr w:rsidR="00FD249B" w:rsidRPr="00AD33FA" w14:paraId="39E81532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D7D90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AD3E6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7590448.28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3FC7F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4738799.96</w:t>
            </w:r>
          </w:p>
        </w:tc>
      </w:tr>
      <w:tr w:rsidR="00FD249B" w:rsidRPr="00AD33FA" w14:paraId="36BFF35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81E24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D3743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7590676.68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1E76C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4739350.30</w:t>
            </w:r>
          </w:p>
        </w:tc>
      </w:tr>
      <w:tr w:rsidR="00FD249B" w:rsidRPr="00AD33FA" w14:paraId="42A7CC6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E6D67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BDDA1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7591128.61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635B0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4739572.39</w:t>
            </w:r>
          </w:p>
        </w:tc>
      </w:tr>
      <w:tr w:rsidR="00FD249B" w:rsidRPr="00AD33FA" w14:paraId="02C1E2DE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59290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74EA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7591472.51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E0379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4740165.86</w:t>
            </w:r>
          </w:p>
        </w:tc>
      </w:tr>
      <w:tr w:rsidR="00FD249B" w:rsidRPr="00AD33FA" w14:paraId="32BC3BF1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922E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2D0A5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7592184.27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F2268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4740844.02</w:t>
            </w:r>
          </w:p>
        </w:tc>
      </w:tr>
      <w:tr w:rsidR="00FD249B" w:rsidRPr="00AD33FA" w14:paraId="5942F4F4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5469E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6FF5E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7592674.14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A365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4741597.67</w:t>
            </w:r>
          </w:p>
        </w:tc>
      </w:tr>
      <w:tr w:rsidR="00FD249B" w:rsidRPr="00AD33FA" w14:paraId="34C231A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BC169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BAC86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7592846.64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A666C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4741795.21</w:t>
            </w:r>
          </w:p>
        </w:tc>
      </w:tr>
      <w:tr w:rsidR="00FD249B" w:rsidRPr="00AD33FA" w14:paraId="75BECC00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F74DC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6E8B2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7593148.68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DE21A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4742292.49</w:t>
            </w:r>
          </w:p>
        </w:tc>
      </w:tr>
      <w:tr w:rsidR="00FD249B" w:rsidRPr="00AD33FA" w14:paraId="1DD1AD3D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51A4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ED0C0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7593524.47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F2346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4743164.22</w:t>
            </w:r>
          </w:p>
        </w:tc>
      </w:tr>
      <w:tr w:rsidR="00FD249B" w:rsidRPr="00AD33FA" w14:paraId="53ACB9D3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FB1C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834CF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7593585.77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2BC83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4743812.56</w:t>
            </w:r>
          </w:p>
        </w:tc>
      </w:tr>
      <w:tr w:rsidR="00FD249B" w:rsidRPr="00AD33FA" w14:paraId="7287199F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61B74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C21B8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7593715.08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5FA7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4744827.80</w:t>
            </w:r>
          </w:p>
        </w:tc>
      </w:tr>
      <w:tr w:rsidR="00FD249B" w:rsidRPr="00AD33FA" w14:paraId="2D0F9B73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ED9E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2A578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7593391.56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6D6D8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4745575.99</w:t>
            </w:r>
          </w:p>
        </w:tc>
      </w:tr>
      <w:tr w:rsidR="00FD249B" w:rsidRPr="00AD33FA" w14:paraId="37C83D95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CB689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782C3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7592679.37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51F2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4746478.03</w:t>
            </w:r>
          </w:p>
        </w:tc>
      </w:tr>
      <w:tr w:rsidR="00FD249B" w:rsidRPr="00AD33FA" w14:paraId="752CAC07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F5BF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A8D11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7591860.19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6AA44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4747442.52</w:t>
            </w:r>
          </w:p>
        </w:tc>
      </w:tr>
      <w:tr w:rsidR="00FD249B" w:rsidRPr="00AD33FA" w14:paraId="7715D3B0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D074F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23FB4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7591082.31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B9A9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4748124.24</w:t>
            </w:r>
          </w:p>
        </w:tc>
      </w:tr>
      <w:tr w:rsidR="00FD249B" w:rsidRPr="00AD33FA" w14:paraId="113B7CA0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67027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25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789D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7590528.22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CFF6C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4748508.22</w:t>
            </w:r>
          </w:p>
        </w:tc>
      </w:tr>
      <w:tr w:rsidR="00FD249B" w:rsidRPr="00AD33FA" w14:paraId="07E0BE49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8C66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0A48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7590229.06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C3B41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4748670.08</w:t>
            </w:r>
          </w:p>
        </w:tc>
      </w:tr>
      <w:tr w:rsidR="00FD249B" w:rsidRPr="00AD33FA" w14:paraId="2652BF18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F0A79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5A717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7589378.18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F0C9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4749576.47</w:t>
            </w:r>
          </w:p>
        </w:tc>
      </w:tr>
      <w:tr w:rsidR="00FD249B" w:rsidRPr="00AD33FA" w14:paraId="75AE32C8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79C51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8A3D1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7588579.80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5CD3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4750911.23</w:t>
            </w:r>
          </w:p>
        </w:tc>
      </w:tr>
      <w:tr w:rsidR="00FD249B" w:rsidRPr="00AD33FA" w14:paraId="1323A1F3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DF1C4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29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4C2F0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7588070.65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B5D11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4751986.01</w:t>
            </w:r>
          </w:p>
        </w:tc>
      </w:tr>
      <w:tr w:rsidR="00FD249B" w:rsidRPr="00AD33FA" w14:paraId="0DB13C61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08900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8AA24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7587191.25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0650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4752936.49</w:t>
            </w:r>
          </w:p>
        </w:tc>
      </w:tr>
      <w:tr w:rsidR="00FD249B" w:rsidRPr="00AD33FA" w14:paraId="2B24D63C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65FF7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07960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7587007.62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49F0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4752903.38</w:t>
            </w:r>
          </w:p>
        </w:tc>
      </w:tr>
      <w:tr w:rsidR="00FD249B" w:rsidRPr="00AD33FA" w14:paraId="17F74807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3B92B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7844E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7586262.80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F93F1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4751738.81</w:t>
            </w:r>
          </w:p>
        </w:tc>
      </w:tr>
      <w:tr w:rsidR="00FD249B" w:rsidRPr="00AD33FA" w14:paraId="7AAB67B7" w14:textId="77777777" w:rsidTr="00251153">
        <w:trPr>
          <w:gridAfter w:val="1"/>
          <w:wAfter w:w="40" w:type="dxa"/>
          <w:trHeight w:val="255"/>
          <w:jc w:val="center"/>
        </w:trPr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92FE3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</w:t>
            </w:r>
          </w:p>
        </w:tc>
        <w:tc>
          <w:tcPr>
            <w:tcW w:w="2755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2EB33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7586267.92</w:t>
            </w:r>
          </w:p>
        </w:tc>
        <w:tc>
          <w:tcPr>
            <w:tcW w:w="3665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DD97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4751692.49</w:t>
            </w:r>
          </w:p>
        </w:tc>
      </w:tr>
    </w:tbl>
    <w:p w14:paraId="1CB6C301" w14:textId="77777777" w:rsidR="003B6EF6" w:rsidRPr="00AD33FA" w:rsidRDefault="003B6EF6">
      <w:pPr>
        <w:pStyle w:val="Standard"/>
        <w:ind w:left="547" w:right="14" w:hanging="547"/>
        <w:rPr>
          <w:rFonts w:ascii="Times New Roman" w:hAnsi="Times New Roman" w:cs="Times New Roman"/>
          <w:noProof/>
          <w:color w:val="auto"/>
          <w:lang w:val="sr-Latn-CS"/>
        </w:rPr>
      </w:pPr>
    </w:p>
    <w:p w14:paraId="5E133A56" w14:textId="77777777" w:rsidR="006D5DCF" w:rsidRPr="00AD33FA" w:rsidRDefault="006D5DCF" w:rsidP="008F1FB5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2A63CA04" w14:textId="1CB41D01" w:rsidR="003B6EF6" w:rsidRPr="00AD33FA" w:rsidRDefault="00AD33FA">
      <w:pPr>
        <w:pStyle w:val="Standard"/>
        <w:ind w:right="14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113/1</w:t>
      </w:r>
    </w:p>
    <w:p w14:paraId="5149CE53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77D1BF3" w14:textId="2DF52839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110/35 kV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jugoistoku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ugaonog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4, </w:t>
      </w:r>
      <w:r>
        <w:rPr>
          <w:rFonts w:ascii="Times New Roman" w:hAnsi="Times New Roman" w:cs="Times New Roman"/>
          <w:noProof/>
          <w:color w:val="auto"/>
          <w:lang w:val="sr-Latn-CS"/>
        </w:rPr>
        <w:t>kada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skreće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međusobno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25-30 m.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oj 113/2,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međusobno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 m.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ugaonog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7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oj 154/1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međusobno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varira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70 m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m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10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Beloj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Palanci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5A5EBEE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958DB35" w14:textId="22B8DE23" w:rsidR="003B6EF6" w:rsidRPr="00AD33FA" w:rsidRDefault="00AD33FA">
      <w:pPr>
        <w:pStyle w:val="Standard"/>
        <w:ind w:right="14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113/2</w:t>
      </w:r>
    </w:p>
    <w:p w14:paraId="20DE609D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E2D3125" w14:textId="3F2C05C1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400/220/110 kV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29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113/1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26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kV.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23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24 </w:t>
      </w:r>
      <w:r>
        <w:rPr>
          <w:rFonts w:ascii="Times New Roman" w:hAnsi="Times New Roman" w:cs="Times New Roman"/>
          <w:noProof/>
          <w:color w:val="auto"/>
          <w:lang w:val="sr-Latn-CS"/>
        </w:rPr>
        <w:t>planira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priključenje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110/35/10 kV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15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16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15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kV.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zajedničkim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113/3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4”,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113/3 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odvaja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jugoistoku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6C2FE34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19EFFB6" w14:textId="6EDAC0A3" w:rsidR="003B6EF6" w:rsidRPr="00AD33FA" w:rsidRDefault="00AD33FA">
      <w:pPr>
        <w:pStyle w:val="Standard"/>
        <w:ind w:right="14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</w:t>
      </w:r>
      <w:r w:rsidR="00536337" w:rsidRPr="00AD33FA">
        <w:rPr>
          <w:rFonts w:ascii="Times New Roman" w:hAnsi="Times New Roman" w:cs="Times New Roman"/>
          <w:noProof/>
          <w:color w:val="auto"/>
          <w:lang w:val="sr-Latn-CS"/>
        </w:rPr>
        <w:t>3</w:t>
      </w:r>
    </w:p>
    <w:p w14:paraId="3BC4B578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47299F5" w14:textId="4F0C3774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zajedničkim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113/2.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113/3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odvaja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jugoistoku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6D5D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220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278.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4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5,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133/3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B890BEB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39B0DE4" w14:textId="47BC9C49" w:rsidR="003B6EF6" w:rsidRPr="00AD33FA" w:rsidRDefault="00AD33FA">
      <w:pPr>
        <w:pStyle w:val="Standard"/>
        <w:ind w:right="14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113/4</w:t>
      </w:r>
    </w:p>
    <w:p w14:paraId="3E709D4C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14F52AA" w14:textId="3C3DB7D1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Početna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1198.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5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8,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13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14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1113,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16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113/5.</w:t>
      </w:r>
    </w:p>
    <w:p w14:paraId="5B23065E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9B83058" w14:textId="7E371C1B" w:rsidR="003B6EF6" w:rsidRPr="00AD33FA" w:rsidRDefault="00AD33FA">
      <w:pPr>
        <w:pStyle w:val="Standard"/>
        <w:ind w:right="14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113/5</w:t>
      </w:r>
    </w:p>
    <w:p w14:paraId="5A23905C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1D8847D" w14:textId="49E0BEB8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29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30,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2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Celom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1113.</w:t>
      </w:r>
    </w:p>
    <w:p w14:paraId="4A5FA1AD" w14:textId="73BE97DE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nabrojanih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uglavnom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oranicama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1CA43C3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1AF46F50" w14:textId="77777777" w:rsidR="0087766E" w:rsidRPr="00AD33FA" w:rsidRDefault="0087766E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2E5F0530" w14:textId="77777777" w:rsidR="0087766E" w:rsidRPr="00AD33FA" w:rsidRDefault="0087766E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5796687B" w14:textId="33251EE8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REGIONALNI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ZNAČAJ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FUNKCIONALNE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VEZE</w:t>
      </w:r>
    </w:p>
    <w:p w14:paraId="40330BF4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C5238C2" w14:textId="6D7A66AA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D</w:t>
      </w:r>
      <w:r>
        <w:rPr>
          <w:rFonts w:ascii="Times New Roman" w:hAnsi="Times New Roman" w:cs="Times New Roman"/>
          <w:noProof/>
          <w:color w:val="auto"/>
          <w:lang w:val="sr-Latn-CS"/>
        </w:rPr>
        <w:t>ovoljna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adekv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at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pon</w:t>
      </w:r>
      <w:r>
        <w:rPr>
          <w:rFonts w:ascii="Times New Roman" w:hAnsi="Times New Roman" w:cs="Times New Roman"/>
          <w:noProof/>
          <w:color w:val="auto"/>
          <w:spacing w:val="-6"/>
          <w:lang w:val="sr-Latn-CS"/>
        </w:rPr>
        <w:t>u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gi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o</w:t>
      </w:r>
      <w:r>
        <w:rPr>
          <w:rFonts w:ascii="Times New Roman" w:hAnsi="Times New Roman" w:cs="Times New Roman"/>
          <w:noProof/>
          <w:color w:val="auto"/>
          <w:lang w:val="sr-Latn-CS"/>
        </w:rPr>
        <w:t>dnosno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o</w:t>
      </w:r>
      <w:r>
        <w:rPr>
          <w:rFonts w:ascii="Times New Roman" w:hAnsi="Times New Roman" w:cs="Times New Roman"/>
          <w:noProof/>
          <w:color w:val="auto"/>
          <w:lang w:val="sr-Latn-CS"/>
        </w:rPr>
        <w:t>uzdano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</w:t>
      </w:r>
      <w:r>
        <w:rPr>
          <w:rFonts w:ascii="Times New Roman" w:hAnsi="Times New Roman" w:cs="Times New Roman"/>
          <w:noProof/>
          <w:color w:val="auto"/>
          <w:spacing w:val="-1"/>
          <w:lang w:val="sr-Latn-CS"/>
        </w:rPr>
        <w:t>a</w:t>
      </w:r>
      <w:r>
        <w:rPr>
          <w:rFonts w:ascii="Times New Roman" w:hAnsi="Times New Roman" w:cs="Times New Roman"/>
          <w:noProof/>
          <w:color w:val="auto"/>
          <w:lang w:val="sr-Latn-CS"/>
        </w:rPr>
        <w:t>li</w:t>
      </w:r>
      <w:r>
        <w:rPr>
          <w:rFonts w:ascii="Times New Roman" w:hAnsi="Times New Roman" w:cs="Times New Roman"/>
          <w:noProof/>
          <w:color w:val="auto"/>
          <w:spacing w:val="-6"/>
          <w:lang w:val="sr-Latn-CS"/>
        </w:rPr>
        <w:t>t</w:t>
      </w:r>
      <w:r>
        <w:rPr>
          <w:rFonts w:ascii="Times New Roman" w:hAnsi="Times New Roman" w:cs="Times New Roman"/>
          <w:noProof/>
          <w:color w:val="auto"/>
          <w:lang w:val="sr-Latn-CS"/>
        </w:rPr>
        <w:t>e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t</w:t>
      </w:r>
      <w:r>
        <w:rPr>
          <w:rFonts w:ascii="Times New Roman" w:hAnsi="Times New Roman" w:cs="Times New Roman"/>
          <w:noProof/>
          <w:color w:val="auto"/>
          <w:lang w:val="sr-Latn-CS"/>
        </w:rPr>
        <w:t>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snabdevanje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preduslov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privrednog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društvenog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5177016" w14:textId="1DA2C064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pacing w:val="-8"/>
          <w:lang w:val="sr-Latn-CS"/>
        </w:rPr>
        <w:t>R</w:t>
      </w:r>
      <w:r>
        <w:rPr>
          <w:rFonts w:ascii="Times New Roman" w:hAnsi="Times New Roman" w:cs="Times New Roman"/>
          <w:noProof/>
          <w:color w:val="auto"/>
          <w:lang w:val="sr-Latn-CS"/>
        </w:rPr>
        <w:t>ep</w:t>
      </w:r>
      <w:r>
        <w:rPr>
          <w:rFonts w:ascii="Times New Roman" w:hAnsi="Times New Roman" w:cs="Times New Roman"/>
          <w:noProof/>
          <w:color w:val="auto"/>
          <w:spacing w:val="-1"/>
          <w:lang w:val="sr-Latn-CS"/>
        </w:rPr>
        <w:t>u</w:t>
      </w:r>
      <w:r>
        <w:rPr>
          <w:rFonts w:ascii="Times New Roman" w:hAnsi="Times New Roman" w:cs="Times New Roman"/>
          <w:noProof/>
          <w:color w:val="auto"/>
          <w:lang w:val="sr-Latn-CS"/>
        </w:rPr>
        <w:t>blika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i</w:t>
      </w:r>
      <w:r>
        <w:rPr>
          <w:rFonts w:ascii="Times New Roman" w:hAnsi="Times New Roman" w:cs="Times New Roman"/>
          <w:noProof/>
          <w:color w:val="auto"/>
          <w:lang w:val="sr-Latn-CS"/>
        </w:rPr>
        <w:t>ja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at</w:t>
      </w:r>
      <w:r>
        <w:rPr>
          <w:rFonts w:ascii="Times New Roman" w:hAnsi="Times New Roman" w:cs="Times New Roman"/>
          <w:noProof/>
          <w:color w:val="auto"/>
          <w:lang w:val="sr-Latn-CS"/>
        </w:rPr>
        <w:t>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ot</w:t>
      </w:r>
      <w:r>
        <w:rPr>
          <w:rFonts w:ascii="Times New Roman" w:hAnsi="Times New Roman" w:cs="Times New Roman"/>
          <w:noProof/>
          <w:color w:val="auto"/>
          <w:lang w:val="sr-Latn-CS"/>
        </w:rPr>
        <w:t>pis</w:t>
      </w:r>
      <w:r>
        <w:rPr>
          <w:rFonts w:ascii="Times New Roman" w:hAnsi="Times New Roman" w:cs="Times New Roman"/>
          <w:noProof/>
          <w:color w:val="auto"/>
          <w:spacing w:val="-1"/>
          <w:lang w:val="sr-Latn-CS"/>
        </w:rPr>
        <w:t>a</w:t>
      </w:r>
      <w:r>
        <w:rPr>
          <w:rFonts w:ascii="Times New Roman" w:hAnsi="Times New Roman" w:cs="Times New Roman"/>
          <w:noProof/>
          <w:color w:val="auto"/>
          <w:lang w:val="sr-Latn-CS"/>
        </w:rPr>
        <w:t>la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at</w:t>
      </w:r>
      <w:r>
        <w:rPr>
          <w:rFonts w:ascii="Times New Roman" w:hAnsi="Times New Roman" w:cs="Times New Roman"/>
          <w:noProof/>
          <w:color w:val="auto"/>
          <w:lang w:val="sr-Latn-CS"/>
        </w:rPr>
        <w:t>ifi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k</w:t>
      </w:r>
      <w:r>
        <w:rPr>
          <w:rFonts w:ascii="Times New Roman" w:hAnsi="Times New Roman" w:cs="Times New Roman"/>
          <w:noProof/>
          <w:color w:val="auto"/>
          <w:lang w:val="sr-Latn-CS"/>
        </w:rPr>
        <w:t>ov</w:t>
      </w:r>
      <w:r>
        <w:rPr>
          <w:rFonts w:ascii="Times New Roman" w:hAnsi="Times New Roman" w:cs="Times New Roman"/>
          <w:noProof/>
          <w:color w:val="auto"/>
          <w:spacing w:val="-1"/>
          <w:lang w:val="sr-Latn-CS"/>
        </w:rPr>
        <w:t>a</w:t>
      </w:r>
      <w:r>
        <w:rPr>
          <w:rFonts w:ascii="Times New Roman" w:hAnsi="Times New Roman" w:cs="Times New Roman"/>
          <w:noProof/>
          <w:color w:val="auto"/>
          <w:lang w:val="sr-Latn-CS"/>
        </w:rPr>
        <w:t>la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7"/>
          <w:lang w:val="sr-Latn-CS"/>
        </w:rPr>
        <w:t>U</w:t>
      </w:r>
      <w:r>
        <w:rPr>
          <w:rFonts w:ascii="Times New Roman" w:hAnsi="Times New Roman" w:cs="Times New Roman"/>
          <w:noProof/>
          <w:color w:val="auto"/>
          <w:spacing w:val="-6"/>
          <w:lang w:val="sr-Latn-CS"/>
        </w:rPr>
        <w:t>g</w:t>
      </w:r>
      <w:r>
        <w:rPr>
          <w:rFonts w:ascii="Times New Roman" w:hAnsi="Times New Roman" w:cs="Times New Roman"/>
          <w:noProof/>
          <w:color w:val="auto"/>
          <w:lang w:val="sr-Latn-CS"/>
        </w:rPr>
        <w:t>ovor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osniva</w:t>
      </w:r>
      <w:r>
        <w:rPr>
          <w:rFonts w:ascii="Times New Roman" w:hAnsi="Times New Roman" w:cs="Times New Roman"/>
          <w:noProof/>
          <w:color w:val="auto"/>
          <w:spacing w:val="-10"/>
          <w:lang w:val="sr-Latn-CS"/>
        </w:rPr>
        <w:t>nj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zajednice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jedan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svojih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postavila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uspostavljanje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tržišta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njegovu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integraciju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tržište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7213A2B" w14:textId="0C417528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Jedan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organizacionih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F20CF1E" w14:textId="39E24949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kašnjenje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dovesti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toga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Republika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Srbija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narednim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godinama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postane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značajniji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uvoznik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spacing w:val="-5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CD9B1D1" w14:textId="5FE9949A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Ukupni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industrijski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demografski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diktiraće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potrebu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eventualnim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izmenama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korekcijama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kV, 220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400 kV,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rekonstrukcijama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adaptacijama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sanacijama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povećanja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bezbednosti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164D8796" w14:textId="0A7D6628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kV, 220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kV).</w:t>
      </w:r>
    </w:p>
    <w:p w14:paraId="27B2D975" w14:textId="3380F593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najznačajnijih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400/220/110 kV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Obrenovac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Đerdap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Kosovo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uslovljava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220 kV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konzumno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konzumno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Kruševca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Nišavskog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Topličkog</w:t>
      </w:r>
      <w:r w:rsidR="00917A9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Timočkog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Jablaničkog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upravnog</w:t>
      </w:r>
      <w:r w:rsidR="00917A9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2AD4F86" w14:textId="4E6D4368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400/110 kV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5EE52B7" w14:textId="21755917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Elektroprenosni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odlikuje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Ovakvo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starosti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lošijeg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dugogodišnjeg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zastoja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uzrokuje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gubitke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ukupnu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preuzetu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2E811AC" w14:textId="124154F3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zasnivaće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BFAA923" w14:textId="4C43D2F7" w:rsidR="003B6EF6" w:rsidRPr="00AD33FA" w:rsidRDefault="00AD33FA" w:rsidP="007F75FE">
      <w:pPr>
        <w:pStyle w:val="Standard"/>
        <w:numPr>
          <w:ilvl w:val="0"/>
          <w:numId w:val="8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uspostavljanju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savremenih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modernizacije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A37594A" w14:textId="4A72EB77" w:rsidR="003B6EF6" w:rsidRPr="00AD33FA" w:rsidRDefault="00AD33FA" w:rsidP="007F75FE">
      <w:pPr>
        <w:pStyle w:val="Standard"/>
        <w:numPr>
          <w:ilvl w:val="0"/>
          <w:numId w:val="8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86957DB" w14:textId="6474E229" w:rsidR="003B6EF6" w:rsidRPr="00AD33FA" w:rsidRDefault="00AD33FA" w:rsidP="007F75FE">
      <w:pPr>
        <w:pStyle w:val="Standard"/>
        <w:numPr>
          <w:ilvl w:val="0"/>
          <w:numId w:val="8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stvaranju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kontinuirano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racionalno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konzumnog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98FD98A" w14:textId="1712BE5D" w:rsidR="003B6EF6" w:rsidRPr="00AD33FA" w:rsidRDefault="00AD33FA" w:rsidP="00C1520F">
      <w:pPr>
        <w:pStyle w:val="Standard"/>
        <w:numPr>
          <w:ilvl w:val="0"/>
          <w:numId w:val="87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intezivnijem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C4B913C" w14:textId="264CC570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smernicama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razvojnih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planskih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strateških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dokumenata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TC 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III”,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interkonektivnu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vezu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snabdevaju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potrošači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nišavskoj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topličkoj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kotlini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konzumnog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njegova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strateški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prioritet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elektroprenosa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lokalnog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nacionalni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3A0F7401" w14:textId="438DD1AE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kičmu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priključenja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DE20F98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647D3420" w14:textId="0ACFDA52" w:rsidR="003B6EF6" w:rsidRPr="00AD33FA" w:rsidRDefault="004F1775">
      <w:pPr>
        <w:pStyle w:val="Standard"/>
        <w:spacing w:before="51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III.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REŠENJA</w:t>
      </w:r>
    </w:p>
    <w:p w14:paraId="32459DD8" w14:textId="77777777" w:rsidR="003B6EF6" w:rsidRPr="00AD33FA" w:rsidRDefault="003B6EF6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33C548BA" w14:textId="3350D0C4" w:rsidR="003B6EF6" w:rsidRPr="00AD33FA" w:rsidRDefault="004F1775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TEHNOLOŠKA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FUNKCIONALNA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VEZA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</w:p>
    <w:p w14:paraId="3283D892" w14:textId="73763389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NEPOSREDNIM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OKRUŽENJEM</w:t>
      </w:r>
    </w:p>
    <w:p w14:paraId="07181A15" w14:textId="77777777" w:rsidR="003B6EF6" w:rsidRPr="00AD33FA" w:rsidRDefault="003B6EF6">
      <w:pPr>
        <w:pStyle w:val="Standard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0B38B2BA" w14:textId="44A89CDF" w:rsidR="003B6EF6" w:rsidRPr="00AD33FA" w:rsidRDefault="00AD33FA" w:rsidP="00596D44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Osnovno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opredeljenje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postizanje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>većeg</w:t>
      </w:r>
      <w:r w:rsidR="004F1775" w:rsidRPr="00AD33FA"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>stepena</w:t>
      </w:r>
      <w:r w:rsidR="004F1775" w:rsidRPr="00AD33FA"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>funkcionalne</w:t>
      </w:r>
      <w:r w:rsidR="004F1775" w:rsidRPr="00AD33FA"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>integrisanosti</w:t>
      </w:r>
      <w:r w:rsidR="004F1775" w:rsidRPr="00AD33FA"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>planskog</w:t>
      </w:r>
      <w:r w:rsidR="004F1775" w:rsidRPr="00AD33FA"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>područja</w:t>
      </w:r>
      <w:r w:rsidR="004F1775" w:rsidRPr="00AD33FA"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>pre</w:t>
      </w:r>
      <w:r w:rsidR="004F1775" w:rsidRPr="00AD33FA"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>svega</w:t>
      </w:r>
      <w:r w:rsidR="004F1775" w:rsidRPr="00AD33FA">
        <w:rPr>
          <w:rFonts w:ascii="Times New Roman" w:eastAsia="TimesNew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pripadajućih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funkcionalnih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urbanih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susednih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Južna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istočna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Srbija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.</w:t>
      </w:r>
    </w:p>
    <w:p w14:paraId="7A37E840" w14:textId="4D246D6F" w:rsidR="003B6EF6" w:rsidRPr="00AD33FA" w:rsidRDefault="00AD33FA" w:rsidP="00E5011E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" w:hAnsi="Times New Roman" w:cs="Times New Roman"/>
          <w:noProof/>
          <w:color w:val="auto"/>
          <w:lang w:val="sr-Latn-CS"/>
        </w:rPr>
        <w:lastRenderedPageBreak/>
        <w:t>Integraciji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pogoduju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saobraćajno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geografski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položaj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odraziti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plansko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Planiranom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mrežom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državnih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opštinskih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ostvaren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kontinuitet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kretanju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unutar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kontinuitet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tranzitnim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vezama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među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regionima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.</w:t>
      </w:r>
    </w:p>
    <w:p w14:paraId="1D975D2C" w14:textId="1C0B8EA5" w:rsidR="003B6EF6" w:rsidRPr="00AD33FA" w:rsidRDefault="00AD33FA" w:rsidP="00E5011E">
      <w:pPr>
        <w:pStyle w:val="Standard"/>
        <w:ind w:right="-2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Uporište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ravnomernijeg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regionalnog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leži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uvažavanju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realnih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faktora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preduzimanje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podsticajnih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strane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državnih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fondova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zajednica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regionalne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stvaranja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preduslova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profitabilnih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privrednih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pogona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ekonomsko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oživljavanje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.</w:t>
      </w:r>
    </w:p>
    <w:p w14:paraId="2C92E6BD" w14:textId="21263C41" w:rsidR="003B6EF6" w:rsidRPr="00AD33FA" w:rsidRDefault="00AD33FA" w:rsidP="00E5011E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postizanje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teritorijalne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kohezije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održivosti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jačanje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komplementarnih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funkcija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pripadajućih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gradskih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opštinskih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raspolažu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značajnim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komparativnim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razvojnim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pretežno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ruralnog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ruralnim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tržišta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otvara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šanse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stimulisanje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plansko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prioritetnog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biće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jačanje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funkcionalnih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veza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postojećim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planiranim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razvojnim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pojasevima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nacionalnog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subregionalnih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veza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.</w:t>
      </w:r>
    </w:p>
    <w:p w14:paraId="21B07E76" w14:textId="2E2AAEC8" w:rsidR="003B6EF6" w:rsidRPr="00AD33FA" w:rsidRDefault="00AD33FA" w:rsidP="00E5011E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Završetkom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sever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jug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zapad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panevropski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Iako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čini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kičmu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najznačajniji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priključenje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naročito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interregionalni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intraregionalni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AF02FC4" w14:textId="2E03CF7D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Tehnološka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pomoću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transformatorskih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pretvaraju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isporuku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B651CD7" w14:textId="77777777" w:rsidR="003B6EF6" w:rsidRPr="00AD33FA" w:rsidRDefault="003B6EF6">
      <w:pPr>
        <w:pStyle w:val="Standard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31102525" w14:textId="303CF831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UTICAJ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PRIRODU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ŽIVOTNU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SREDINU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</w:p>
    <w:p w14:paraId="536DC964" w14:textId="77777777" w:rsidR="003B6EF6" w:rsidRPr="00AD33FA" w:rsidRDefault="003B6EF6">
      <w:pPr>
        <w:pStyle w:val="Standard"/>
        <w:spacing w:before="4" w:line="190" w:lineRule="exact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35D3F013" w14:textId="34D969E6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PRIRODNI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RESURSI</w:t>
      </w:r>
    </w:p>
    <w:p w14:paraId="1EADCE37" w14:textId="77777777" w:rsidR="003B6EF6" w:rsidRPr="00AD33FA" w:rsidRDefault="003B6EF6">
      <w:pPr>
        <w:pStyle w:val="Standard"/>
        <w:spacing w:before="7" w:line="190" w:lineRule="exact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0CCCC822" w14:textId="7F2E3440" w:rsidR="003B6EF6" w:rsidRPr="00AD33FA" w:rsidRDefault="00AD33FA">
      <w:pPr>
        <w:pStyle w:val="Standard"/>
        <w:jc w:val="center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Poljoprivredno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zemljište</w:t>
      </w:r>
    </w:p>
    <w:p w14:paraId="27268403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11E5AB7" w14:textId="025FBC03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strukturi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konstatuje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zastupljenost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48%)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uglavnom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oranicama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žitaricama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ratarskim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sortama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baštama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povrćem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voćnjacima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tendencijom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uvećavanja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voćarskih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Najveći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procenat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četvrte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bonitetske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pedološkog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izdvojeno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desetak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aluvijum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podgajnjača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podzol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eluvijalna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deluvijalna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uglavnom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slabo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kiselo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zakiseljeno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Prisutna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usitnjenost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gazdinstava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komasacijom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188 h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Žitorađe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Alakince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Kalabovce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6B88E27A" w14:textId="123AA45D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ukazuje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Zamena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uglavnom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uzurpacije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izbeglo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neplansko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zauzimanje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356B976" w14:textId="64A45E2A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Održivi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pejzažnih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obavezuje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bogatstvo</w:t>
      </w:r>
      <w:r w:rsidR="008C47D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8C47D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8C47D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8C47D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opšteg</w:t>
      </w:r>
      <w:r w:rsidR="008C47D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koristiti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Zabranjuje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obradivog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 - V </w:t>
      </w:r>
      <w:r>
        <w:rPr>
          <w:rFonts w:ascii="Times New Roman" w:hAnsi="Times New Roman" w:cs="Times New Roman"/>
          <w:noProof/>
          <w:color w:val="auto"/>
          <w:lang w:val="sr-Latn-CS"/>
        </w:rPr>
        <w:t>klase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nepoljoprivredne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nemoguće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preporučuje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iskorišćavanje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nepoljoprivredne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isključivo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slabije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bonitetne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neobradivom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115C101" w14:textId="1827CD52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maksimalno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ublažavanje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konflikata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A9A14BC" w14:textId="77777777" w:rsidR="003B6EF6" w:rsidRPr="00AD33FA" w:rsidRDefault="003B6EF6">
      <w:pPr>
        <w:pStyle w:val="Standard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</w:p>
    <w:p w14:paraId="641A542D" w14:textId="1D881E68" w:rsidR="003B6EF6" w:rsidRPr="00AD33FA" w:rsidRDefault="00AD33FA">
      <w:pPr>
        <w:pStyle w:val="Standard"/>
        <w:jc w:val="center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Šume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šumsko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zemljište</w:t>
      </w:r>
    </w:p>
    <w:p w14:paraId="611C210E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4D670174" w14:textId="61D75ED9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podrazumeva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gaji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osobina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racionalnije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gazdovanju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divljači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opštekorisnih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47550E0" w14:textId="2BB5E040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Šumom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smatraju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grupe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čini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celinu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površini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D1397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drvoredi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šumski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rasadnici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parkovi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izgrađenog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3AD92FA" w14:textId="2DBC016E" w:rsidR="003B6EF6" w:rsidRPr="00AD33FA" w:rsidRDefault="00AD33FA" w:rsidP="008C47D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zastupljene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privatnom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vlasništvu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zauzima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22%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4EC3558" w14:textId="06A4768B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Srbijašume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4C75779" w14:textId="408FC8AB" w:rsidR="003B6EF6" w:rsidRPr="00AD33FA" w:rsidRDefault="004F1775" w:rsidP="007F75FE">
      <w:pPr>
        <w:pStyle w:val="Standard"/>
        <w:numPr>
          <w:ilvl w:val="0"/>
          <w:numId w:val="8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Vardenik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>,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Borovik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”,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gazduje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gazdinstvo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–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AF50A8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E738303" w14:textId="13A0AE2B" w:rsidR="003B6EF6" w:rsidRPr="00AD33FA" w:rsidRDefault="004F1775" w:rsidP="007F75FE">
      <w:pPr>
        <w:pStyle w:val="Standard"/>
        <w:numPr>
          <w:ilvl w:val="0"/>
          <w:numId w:val="8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Kačer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Zeleničije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Leskovačko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gazduje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gazdinstvo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AF50A8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A815C10" w14:textId="13563F23" w:rsidR="003B6EF6" w:rsidRPr="00AD33FA" w:rsidRDefault="004F1775" w:rsidP="007F75FE">
      <w:pPr>
        <w:pStyle w:val="Standard"/>
        <w:numPr>
          <w:ilvl w:val="0"/>
          <w:numId w:val="8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Babička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gora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Seličevica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Koritnik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”,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gazduje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gazdinstvo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48D399D" w14:textId="1BC51B83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Srbijašume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2.117,69 h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Osnovna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8E800F9" w14:textId="3DF5BC8D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Srbijašume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pripadaju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77A0820" w14:textId="302D3877" w:rsidR="003B6EF6" w:rsidRPr="00AD33FA" w:rsidRDefault="00AD33FA" w:rsidP="007F75FE">
      <w:pPr>
        <w:pStyle w:val="Standard"/>
        <w:numPr>
          <w:ilvl w:val="0"/>
          <w:numId w:val="8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namenska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„26” –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noProof/>
          <w:color w:val="auto"/>
          <w:lang w:val="sr-Latn-CS"/>
        </w:rPr>
        <w:t>stepena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snega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klizišta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nagibom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reljefom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tipom</w:t>
      </w:r>
      <w:r w:rsidR="000D056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0D056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ekspozicijom</w:t>
      </w:r>
      <w:r w:rsidR="000D056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D056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0D0563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F96B241" w14:textId="2F5AA601" w:rsidR="003B6EF6" w:rsidRPr="00AD33FA" w:rsidRDefault="00AD33FA" w:rsidP="007F75FE">
      <w:pPr>
        <w:pStyle w:val="Standard"/>
        <w:numPr>
          <w:ilvl w:val="0"/>
          <w:numId w:val="8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namenska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„66” – </w:t>
      </w:r>
      <w:r>
        <w:rPr>
          <w:rFonts w:ascii="Times New Roman" w:hAnsi="Times New Roman" w:cs="Times New Roman"/>
          <w:noProof/>
          <w:color w:val="auto"/>
          <w:lang w:val="sr-Latn-CS"/>
        </w:rPr>
        <w:t>stalna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izvan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gazdinskog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tretmana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intervencija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namensku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svrstavaju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šume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gornjoj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vegetacije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F337A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šume</w:t>
      </w:r>
      <w:r w:rsidR="00F337A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F337A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jako</w:t>
      </w:r>
      <w:r w:rsidR="00F337A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vrletnim</w:t>
      </w:r>
      <w:r w:rsidR="00F337A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terenima</w:t>
      </w:r>
      <w:r w:rsidR="00F337A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337A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šume</w:t>
      </w:r>
      <w:r w:rsidR="000D056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0D056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klisurama</w:t>
      </w:r>
      <w:r w:rsidR="000D0563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950929F" w14:textId="4B6D5DE9" w:rsidR="003B6EF6" w:rsidRPr="00AD33FA" w:rsidRDefault="00AD33FA" w:rsidP="007F75FE">
      <w:pPr>
        <w:pStyle w:val="Standard"/>
        <w:numPr>
          <w:ilvl w:val="0"/>
          <w:numId w:val="8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namenska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„10” –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maksimalna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najboljeg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zanemaruju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opštekorisne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socijalne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605C006" w14:textId="62803ECE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planirana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prati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trasu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postojećeg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113/x,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redovnoj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eksploataciji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podrazumeva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prokrčen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teren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posečeno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rastinje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ovde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krčenja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jedan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krucijalnih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razloga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zašto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rekonstrukciju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povećanja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sigurnosti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lastRenderedPageBreak/>
        <w:t>koriste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koridori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28172BB6" w14:textId="718DDED6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režim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0A570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0A570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0A570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0A570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SFRJ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9542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9542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65/88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9542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9542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9542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18/92).</w:t>
      </w:r>
    </w:p>
    <w:p w14:paraId="1BF4A2B6" w14:textId="7A51AA09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Opšta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minimiziranju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seče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prokrčivanju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isključivo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312DF6F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56126B75" w14:textId="5F17ED45" w:rsidR="003B6EF6" w:rsidRPr="00AD33FA" w:rsidRDefault="00AD33FA">
      <w:pPr>
        <w:pStyle w:val="Standard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Vode</w:t>
      </w:r>
    </w:p>
    <w:p w14:paraId="1BB141F2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C1A2217" w14:textId="56892518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Osnovno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opredeljenje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95EAA5D" w14:textId="16627125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vodotoka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nebranjenog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plavnog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retenzije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FBA949E" w14:textId="15D8B70A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Vodotoci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pripadaju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slivu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53E43B47" w14:textId="63E2E99B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Knežička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5C2F060" w14:textId="4D9A156E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Malošiški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potok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28C8E0E" w14:textId="2B6E3128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532A099" w14:textId="526DF6D4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Jablanica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24814E7" w14:textId="5F8156B9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Veternica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256BD8F" w14:textId="04B9C20B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kanal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Bara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4B2D00C" w14:textId="1328FA2F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Tulovska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AE41F91" w14:textId="7104C70A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Kozaračka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C9BFB42" w14:textId="4C663F65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Predejanska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702D6F0" w14:textId="429C7A58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Džepska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2FC855D" w14:textId="33BBFFD7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Koznička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C9501E6" w14:textId="0BAE5C7C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B76A87A" w14:textId="03EECAD0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kanal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3645DD1" w14:textId="5D1AFA94" w:rsidR="003B6EF6" w:rsidRPr="00AD33FA" w:rsidRDefault="00AD33FA" w:rsidP="007F75FE">
      <w:pPr>
        <w:pStyle w:val="Standard"/>
        <w:numPr>
          <w:ilvl w:val="0"/>
          <w:numId w:val="9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bezimenih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povremenih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C6FCB8F" w14:textId="536B2CC8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96/10), </w:t>
      </w:r>
      <w:r>
        <w:rPr>
          <w:rFonts w:ascii="Times New Roman" w:hAnsi="Times New Roman" w:cs="Times New Roman"/>
          <w:noProof/>
          <w:color w:val="auto"/>
          <w:lang w:val="sr-Latn-CS"/>
        </w:rPr>
        <w:t>vodotoci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preseca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7E0DC01" w14:textId="43037F22" w:rsidR="003B6EF6" w:rsidRPr="00AD33FA" w:rsidRDefault="00AD33FA" w:rsidP="007F75FE">
      <w:pPr>
        <w:pStyle w:val="Standard"/>
        <w:numPr>
          <w:ilvl w:val="0"/>
          <w:numId w:val="9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.313, </w:t>
      </w: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Nišave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Toplice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JMO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R_3;</w:t>
      </w:r>
    </w:p>
    <w:p w14:paraId="4864EEE6" w14:textId="38CEE812" w:rsidR="003B6EF6" w:rsidRPr="00AD33FA" w:rsidRDefault="00AD33FA" w:rsidP="007F75FE">
      <w:pPr>
        <w:pStyle w:val="Standard"/>
        <w:numPr>
          <w:ilvl w:val="0"/>
          <w:numId w:val="9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.314, </w:t>
      </w: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Toplice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Kopašničke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eke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JMO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R_4;</w:t>
      </w:r>
    </w:p>
    <w:p w14:paraId="632DD3E8" w14:textId="442ACC9E" w:rsidR="003B6EF6" w:rsidRPr="00AD33FA" w:rsidRDefault="00AD33FA" w:rsidP="007F75FE">
      <w:pPr>
        <w:pStyle w:val="Standard"/>
        <w:numPr>
          <w:ilvl w:val="0"/>
          <w:numId w:val="91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.315, </w:t>
      </w:r>
      <w:r>
        <w:rPr>
          <w:rFonts w:ascii="Times New Roman" w:hAnsi="Times New Roman" w:cs="Times New Roman"/>
          <w:noProof/>
          <w:color w:val="auto"/>
          <w:lang w:val="sr-Latn-CS"/>
        </w:rPr>
        <w:t>Grdelička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klisura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Kopašničke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reke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Vrle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JMO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R_5;</w:t>
      </w:r>
    </w:p>
    <w:p w14:paraId="702749C3" w14:textId="03899D05" w:rsidR="003B6EF6" w:rsidRPr="00AD33FA" w:rsidRDefault="00AD33FA" w:rsidP="007F75FE">
      <w:pPr>
        <w:pStyle w:val="Standard"/>
        <w:numPr>
          <w:ilvl w:val="0"/>
          <w:numId w:val="9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.318, </w:t>
      </w:r>
      <w:r>
        <w:rPr>
          <w:rFonts w:ascii="Times New Roman" w:hAnsi="Times New Roman" w:cs="Times New Roman"/>
          <w:noProof/>
          <w:color w:val="auto"/>
          <w:lang w:val="sr-Latn-CS"/>
        </w:rPr>
        <w:t>Veternica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Južnu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Moravu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Sušice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, VET_1;</w:t>
      </w:r>
    </w:p>
    <w:p w14:paraId="2E45BFEB" w14:textId="2790E7A8" w:rsidR="003B6EF6" w:rsidRPr="00AD33FA" w:rsidRDefault="00AD33FA" w:rsidP="007F75FE">
      <w:pPr>
        <w:pStyle w:val="Standard"/>
        <w:numPr>
          <w:ilvl w:val="0"/>
          <w:numId w:val="9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.323, </w:t>
      </w:r>
      <w:r>
        <w:rPr>
          <w:rFonts w:ascii="Times New Roman" w:hAnsi="Times New Roman" w:cs="Times New Roman"/>
          <w:noProof/>
          <w:color w:val="auto"/>
          <w:lang w:val="sr-Latn-CS"/>
        </w:rPr>
        <w:t>Jablanica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Stopanju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, JBL_JM_1;</w:t>
      </w:r>
    </w:p>
    <w:p w14:paraId="44E05A6F" w14:textId="02CDF67B" w:rsidR="003B6EF6" w:rsidRPr="00AD33FA" w:rsidRDefault="00AD33FA" w:rsidP="007F75FE">
      <w:pPr>
        <w:pStyle w:val="Standard"/>
        <w:numPr>
          <w:ilvl w:val="0"/>
          <w:numId w:val="9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.363, 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Romanovske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 VRL_1</w:t>
      </w:r>
      <w:r w:rsidR="00932F4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3875EE3" w14:textId="2560CDEA" w:rsidR="003B6EF6" w:rsidRPr="00AD33FA" w:rsidRDefault="00AD33FA" w:rsidP="007F75FE">
      <w:pPr>
        <w:pStyle w:val="Standard"/>
        <w:numPr>
          <w:ilvl w:val="0"/>
          <w:numId w:val="9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.36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7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Kozaračka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 KOZ_1.</w:t>
      </w:r>
    </w:p>
    <w:p w14:paraId="6B4FEAFA" w14:textId="488FEEDF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Odluci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Popisa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83/10), </w:t>
      </w:r>
      <w:r>
        <w:rPr>
          <w:rFonts w:ascii="Times New Roman" w:hAnsi="Times New Roman" w:cs="Times New Roman"/>
          <w:noProof/>
          <w:color w:val="auto"/>
          <w:lang w:val="sr-Latn-CS"/>
        </w:rPr>
        <w:t>vodotoci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3F661B8" w14:textId="360CCC59" w:rsidR="003B6EF6" w:rsidRPr="00AD33FA" w:rsidRDefault="00AD33FA" w:rsidP="007F75FE">
      <w:pPr>
        <w:pStyle w:val="Standard"/>
        <w:numPr>
          <w:ilvl w:val="0"/>
          <w:numId w:val="92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031B0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031B0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E0FB512" w14:textId="2E8DA84F" w:rsidR="003B6EF6" w:rsidRPr="00AD33FA" w:rsidRDefault="00AD33FA" w:rsidP="007F75FE">
      <w:pPr>
        <w:pStyle w:val="Standard"/>
        <w:numPr>
          <w:ilvl w:val="0"/>
          <w:numId w:val="92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Jablanica</w:t>
      </w:r>
      <w:r w:rsidR="00031B0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BA25CAA" w14:textId="2A3CE305" w:rsidR="003B6EF6" w:rsidRPr="00AD33FA" w:rsidRDefault="00AD33FA" w:rsidP="007F75FE">
      <w:pPr>
        <w:pStyle w:val="Standard"/>
        <w:numPr>
          <w:ilvl w:val="0"/>
          <w:numId w:val="92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Veternica</w:t>
      </w:r>
      <w:r w:rsidR="00031B0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BDF4CBC" w14:textId="76116148" w:rsidR="003B6EF6" w:rsidRPr="00AD33FA" w:rsidRDefault="00AD33FA" w:rsidP="007F75FE">
      <w:pPr>
        <w:pStyle w:val="Standard"/>
        <w:numPr>
          <w:ilvl w:val="0"/>
          <w:numId w:val="92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08F6FDD" w14:textId="47247D8A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Knežička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Malošiški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Tulovska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Žižavica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Badince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Kozaračka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Predajanska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Džepska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Koznička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krak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9C3212A" w14:textId="67809E2F" w:rsidR="003B6EF6" w:rsidRPr="00AD33FA" w:rsidRDefault="00AD33FA" w:rsidP="007F75FE">
      <w:pPr>
        <w:pStyle w:val="Standard"/>
        <w:numPr>
          <w:ilvl w:val="0"/>
          <w:numId w:val="93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Knežička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Malošiški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pritoke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zemljane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reke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DDC24B7" w14:textId="5AE196B0" w:rsidR="003B6EF6" w:rsidRPr="00AD33FA" w:rsidRDefault="00AD33FA" w:rsidP="007F75FE">
      <w:pPr>
        <w:pStyle w:val="Standard"/>
        <w:numPr>
          <w:ilvl w:val="0"/>
          <w:numId w:val="93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Toplice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Kopašničke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reke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179863B" w14:textId="611578C8" w:rsidR="003B6EF6" w:rsidRPr="00AD33FA" w:rsidRDefault="00AD33FA" w:rsidP="007F75FE">
      <w:pPr>
        <w:pStyle w:val="Standard"/>
        <w:numPr>
          <w:ilvl w:val="0"/>
          <w:numId w:val="93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industrijske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Međurovo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zabareno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predvideti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adekvatan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fundiranja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terenu</w:t>
      </w:r>
      <w:r w:rsidR="00EE331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E1F41C1" w14:textId="361B045C" w:rsidR="003B6EF6" w:rsidRPr="00AD33FA" w:rsidRDefault="00AD33FA" w:rsidP="007F75FE">
      <w:pPr>
        <w:pStyle w:val="Standard"/>
        <w:numPr>
          <w:ilvl w:val="0"/>
          <w:numId w:val="93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Generalnim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studijom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opravdanosti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Grdelice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Institut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vodoprivredu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Jaroslav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2005)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02A4510" w14:textId="3E5AD66D" w:rsidR="003B6EF6" w:rsidRPr="00AD33FA" w:rsidRDefault="00AD33FA" w:rsidP="00866488">
      <w:pPr>
        <w:pStyle w:val="Standard"/>
        <w:widowControl/>
        <w:numPr>
          <w:ilvl w:val="0"/>
          <w:numId w:val="78"/>
        </w:numPr>
        <w:tabs>
          <w:tab w:val="left" w:pos="504"/>
          <w:tab w:val="left" w:pos="1276"/>
        </w:tabs>
        <w:ind w:left="0" w:firstLine="108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Zaplanjske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800 m),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šljunka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separacije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70A81B6A" w14:textId="410BF963" w:rsidR="003B6EF6" w:rsidRPr="00AD33FA" w:rsidRDefault="004F1775" w:rsidP="00866488">
      <w:pPr>
        <w:pStyle w:val="Standard"/>
        <w:widowControl/>
        <w:numPr>
          <w:ilvl w:val="0"/>
          <w:numId w:val="78"/>
        </w:numPr>
        <w:tabs>
          <w:tab w:val="left" w:pos="504"/>
          <w:tab w:val="left" w:pos="1276"/>
        </w:tabs>
        <w:ind w:left="0" w:firstLine="851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prelaza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leve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desnu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obalu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Guberevca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plavnoj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dužini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1100 m.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ovoj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deonici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vršene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parcijalne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="004C79B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C309439" w14:textId="0DB12C03" w:rsidR="003B6EF6" w:rsidRPr="00AD33FA" w:rsidRDefault="00AD33FA" w:rsidP="007F75FE">
      <w:pPr>
        <w:pStyle w:val="Standard"/>
        <w:numPr>
          <w:ilvl w:val="0"/>
          <w:numId w:val="93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Jablanica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delimično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potpuno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sanacija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korita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EB3561A" w14:textId="3C99D320" w:rsidR="003B6EF6" w:rsidRPr="00AD33FA" w:rsidRDefault="00AD33FA" w:rsidP="007F75FE">
      <w:pPr>
        <w:pStyle w:val="Standard"/>
        <w:numPr>
          <w:ilvl w:val="0"/>
          <w:numId w:val="93"/>
        </w:numPr>
        <w:ind w:left="0" w:firstLine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Tulovska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teče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Leskovcu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plavi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0FB05F9" w14:textId="5EA0272C" w:rsidR="003B6EF6" w:rsidRPr="00AD33FA" w:rsidRDefault="00AD33FA" w:rsidP="007F75FE">
      <w:pPr>
        <w:pStyle w:val="Standard"/>
        <w:numPr>
          <w:ilvl w:val="0"/>
          <w:numId w:val="93"/>
        </w:numPr>
        <w:ind w:left="0" w:firstLine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Veternica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Sušice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Veternice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izgrađen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desnoobalnog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nasipa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nasipi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Moravu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9211C43" w14:textId="2DD57B74" w:rsidR="003B6EF6" w:rsidRPr="00AD33FA" w:rsidRDefault="00AD33FA" w:rsidP="007F75FE">
      <w:pPr>
        <w:pStyle w:val="Standard"/>
        <w:numPr>
          <w:ilvl w:val="0"/>
          <w:numId w:val="93"/>
        </w:numPr>
        <w:ind w:left="567" w:hanging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Bogojevce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6462B74" w14:textId="6F522E2E" w:rsidR="003B6EF6" w:rsidRPr="00AD33FA" w:rsidRDefault="00AD33FA" w:rsidP="007F75FE">
      <w:pPr>
        <w:pStyle w:val="Standard"/>
        <w:numPr>
          <w:ilvl w:val="0"/>
          <w:numId w:val="93"/>
        </w:numPr>
        <w:ind w:left="0" w:firstLine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Kozaračka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delimično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urađena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CFDD74F" w14:textId="7AD3D1ED" w:rsidR="003B6EF6" w:rsidRPr="00AD33FA" w:rsidRDefault="00AD33FA" w:rsidP="007F75FE">
      <w:pPr>
        <w:pStyle w:val="Standard"/>
        <w:numPr>
          <w:ilvl w:val="0"/>
          <w:numId w:val="93"/>
        </w:numPr>
        <w:ind w:left="0" w:firstLine="283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Predejanska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urađena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139C731" w14:textId="60919FCC" w:rsidR="003B6EF6" w:rsidRPr="00AD33FA" w:rsidRDefault="00AD33FA" w:rsidP="007F75FE">
      <w:pPr>
        <w:pStyle w:val="Standard"/>
        <w:numPr>
          <w:ilvl w:val="0"/>
          <w:numId w:val="93"/>
        </w:numPr>
        <w:ind w:left="-142" w:firstLine="425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Džepna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delimično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urađena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regulacija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09B864E" w14:textId="4CFBAC05" w:rsidR="003B6EF6" w:rsidRPr="00AD33FA" w:rsidRDefault="00AD33FA" w:rsidP="007F75FE">
      <w:pPr>
        <w:pStyle w:val="Standard"/>
        <w:numPr>
          <w:ilvl w:val="0"/>
          <w:numId w:val="93"/>
        </w:numPr>
        <w:ind w:left="567" w:hanging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Koznička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137EA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EC5D989" w14:textId="28133752" w:rsidR="003B6EF6" w:rsidRPr="00AD33FA" w:rsidRDefault="00AD33FA" w:rsidP="007F75FE">
      <w:pPr>
        <w:pStyle w:val="Standard"/>
        <w:numPr>
          <w:ilvl w:val="0"/>
          <w:numId w:val="93"/>
        </w:numPr>
        <w:ind w:left="-142" w:firstLine="425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ušća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Romanovske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urađena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BFD52EF" w14:textId="69575317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bujičnih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orijentacionim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proticajima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predvideti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adekvatni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ovakvih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Prelazak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iziskuje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udaljenje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neregulisanih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D8EA855" w14:textId="163BEBE9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narušavanje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03779B4" w14:textId="2D533358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Kritične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prelaz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Zaplanjskoj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Guberevca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plavne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8E4CF8E" w14:textId="7613521A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šahtova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ventila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oznaka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podnositi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prilaz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F27FF2F" w14:textId="24903CCE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Izgradnjom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ugroziti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sprečiti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odvodnjavanje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C759C4B" w14:textId="4BC8034B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Izvorišta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vodosnabdevanja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-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uže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šire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izvorište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vodosnabdevanja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bunari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uskladiti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položaj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bunara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neposredne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lokaciju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ugrozio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izvorišta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06F9CA95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37DD67BB" w14:textId="6BF0A01B" w:rsidR="003B6EF6" w:rsidRPr="00AD33FA" w:rsidRDefault="00AD33FA">
      <w:pPr>
        <w:pStyle w:val="Standard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Mineralne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sirovine</w:t>
      </w:r>
    </w:p>
    <w:p w14:paraId="43E15437" w14:textId="77777777" w:rsidR="003B6EF6" w:rsidRPr="00AD33FA" w:rsidRDefault="003B6EF6">
      <w:pPr>
        <w:pStyle w:val="Standard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36688F4F" w14:textId="61034B79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identifikovana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sledeća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eksploataciona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644E8E8E" w14:textId="4E915FD7" w:rsidR="003B6EF6" w:rsidRPr="00AD33FA" w:rsidRDefault="00AD33FA" w:rsidP="007F75FE">
      <w:pPr>
        <w:pStyle w:val="Standard"/>
        <w:numPr>
          <w:ilvl w:val="0"/>
          <w:numId w:val="94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eksploataciono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378,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IGM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Pobeda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4BFDB04" w14:textId="0D19064B" w:rsidR="003B6EF6" w:rsidRPr="00AD33FA" w:rsidRDefault="00AD33FA" w:rsidP="007F75FE">
      <w:pPr>
        <w:pStyle w:val="Standard"/>
        <w:numPr>
          <w:ilvl w:val="0"/>
          <w:numId w:val="94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eksploataciono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510 – </w:t>
      </w:r>
      <w:r>
        <w:rPr>
          <w:rFonts w:ascii="Times New Roman" w:hAnsi="Times New Roman" w:cs="Times New Roman"/>
          <w:noProof/>
          <w:color w:val="auto"/>
          <w:lang w:val="sr-Latn-CS"/>
        </w:rPr>
        <w:t>poligon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1,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IGM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Mladost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F4204D7" w14:textId="6E5D8505" w:rsidR="003B6EF6" w:rsidRPr="00AD33FA" w:rsidRDefault="00AD33FA" w:rsidP="007F75FE">
      <w:pPr>
        <w:pStyle w:val="Standard"/>
        <w:numPr>
          <w:ilvl w:val="0"/>
          <w:numId w:val="94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eksploataciono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510 – </w:t>
      </w:r>
      <w:r>
        <w:rPr>
          <w:rFonts w:ascii="Times New Roman" w:hAnsi="Times New Roman" w:cs="Times New Roman"/>
          <w:noProof/>
          <w:color w:val="auto"/>
          <w:lang w:val="sr-Latn-CS"/>
        </w:rPr>
        <w:t>poligon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2,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IGM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Mladost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2C08485" w14:textId="4A70C972" w:rsidR="003B6EF6" w:rsidRPr="00AD33FA" w:rsidRDefault="00AD33FA" w:rsidP="007F75FE">
      <w:pPr>
        <w:pStyle w:val="Standard"/>
        <w:numPr>
          <w:ilvl w:val="0"/>
          <w:numId w:val="94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514,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Grabovica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IGM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Mladost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EA8C90C" w14:textId="3CD4BA85" w:rsidR="003B6EF6" w:rsidRPr="00AD33FA" w:rsidRDefault="00AD33FA" w:rsidP="007F75FE">
      <w:pPr>
        <w:pStyle w:val="Standard"/>
        <w:numPr>
          <w:ilvl w:val="0"/>
          <w:numId w:val="94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67,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Rudarsko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metala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nemetala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Grot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C3585F5" w14:textId="1370ED71" w:rsidR="003B6EF6" w:rsidRPr="00AD33FA" w:rsidRDefault="00AD33FA" w:rsidP="007F75FE">
      <w:pPr>
        <w:pStyle w:val="Standard"/>
        <w:numPr>
          <w:ilvl w:val="0"/>
          <w:numId w:val="94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eksploataciono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30,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Rudarsko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metala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nemetala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Grot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2B101D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EB60B56" w14:textId="2517C7EF" w:rsidR="003B6EF6" w:rsidRPr="00AD33FA" w:rsidRDefault="00AD33FA" w:rsidP="007F75FE">
      <w:pPr>
        <w:pStyle w:val="Standard"/>
        <w:numPr>
          <w:ilvl w:val="0"/>
          <w:numId w:val="94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eksploataciono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B7315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557,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Erozija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7EAE3D5" w14:textId="6BA07541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mineralnih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usklađena</w:t>
      </w:r>
      <w:r w:rsidR="00F9082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F9082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F9082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F90821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100FAFC" w14:textId="2F1512D4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Prelazak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eksploatacionih</w:t>
      </w:r>
      <w:r w:rsidR="00F9082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konfliktu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140E9EB" w14:textId="2004F7F2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nafte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registru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1915,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661941B" w14:textId="79E1BAE7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Crveni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metaličnih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cinka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prateće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asocijacije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87BC838" w14:textId="0D0B996B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overene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mineralnih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FBCF937" w14:textId="1D5C6FE9" w:rsidR="003B6EF6" w:rsidRPr="00AD33FA" w:rsidRDefault="00AD33FA" w:rsidP="007F75FE">
      <w:pPr>
        <w:pStyle w:val="Standard"/>
        <w:numPr>
          <w:ilvl w:val="0"/>
          <w:numId w:val="95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rezerve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dacita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Momin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kamen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Vladičinog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Hana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FB189E6" w14:textId="63D0462A" w:rsidR="003B6EF6" w:rsidRPr="00AD33FA" w:rsidRDefault="00AD33FA" w:rsidP="007F75FE">
      <w:pPr>
        <w:pStyle w:val="Standard"/>
        <w:numPr>
          <w:ilvl w:val="0"/>
          <w:numId w:val="95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rezerve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opekarskih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lojze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Zaječara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9040B00" w14:textId="6C2A8A8B" w:rsidR="003B6EF6" w:rsidRPr="00AD33FA" w:rsidRDefault="00AD33FA" w:rsidP="007F75FE">
      <w:pPr>
        <w:pStyle w:val="Standard"/>
        <w:numPr>
          <w:ilvl w:val="0"/>
          <w:numId w:val="95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rezerve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opekarskih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B270606" w14:textId="3BE45F3A" w:rsidR="003B6EF6" w:rsidRPr="00AD33FA" w:rsidRDefault="00AD33FA" w:rsidP="007F75FE">
      <w:pPr>
        <w:pStyle w:val="Standard"/>
        <w:numPr>
          <w:ilvl w:val="0"/>
          <w:numId w:val="95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rezerve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opekarskih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ležištu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Grabovac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31ED3F2" w14:textId="485D2D64" w:rsidR="003B6EF6" w:rsidRPr="00AD33FA" w:rsidRDefault="00AD33FA" w:rsidP="007F75FE">
      <w:pPr>
        <w:pStyle w:val="Standard"/>
        <w:numPr>
          <w:ilvl w:val="0"/>
          <w:numId w:val="95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rezerve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opekarskih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Mala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Grabovica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Zapadno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5DA2DD9" w14:textId="78A79BCE" w:rsidR="003B6EF6" w:rsidRPr="00AD33FA" w:rsidRDefault="00AD33FA" w:rsidP="007F75FE">
      <w:pPr>
        <w:pStyle w:val="Standard"/>
        <w:numPr>
          <w:ilvl w:val="0"/>
          <w:numId w:val="95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rezerve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opekarskih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Čekmin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E1DC322" w14:textId="05D6926A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ležištima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overenih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smislu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nesmetano</w:t>
      </w:r>
      <w:r w:rsidR="0093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mineralnih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6D3DF5E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692D0831" w14:textId="556D8349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KORIŠĆENJE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PRIRODNIH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VREDNOSTI</w:t>
      </w:r>
    </w:p>
    <w:p w14:paraId="7FA020FB" w14:textId="77777777" w:rsidR="003B6EF6" w:rsidRPr="00AD33FA" w:rsidRDefault="003B6EF6">
      <w:pPr>
        <w:pStyle w:val="Standard"/>
        <w:spacing w:before="15" w:line="240" w:lineRule="exact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3D1E2D94" w14:textId="2A852916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</w:p>
    <w:p w14:paraId="49C74BED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2C17DF8" w14:textId="40F17D62" w:rsidR="00F90821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3241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3241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3241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3241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konstatovane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005BEBD" w14:textId="241BAAEA" w:rsidR="003B6EF6" w:rsidRPr="00AD33FA" w:rsidRDefault="00694598" w:rsidP="00694598">
      <w:pPr>
        <w:pStyle w:val="Standard"/>
        <w:ind w:right="2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Ekološki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značajna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ekološke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A428036" w14:textId="1EE8FBFC" w:rsidR="003B6EF6" w:rsidRPr="00AD33FA" w:rsidRDefault="00AD33FA" w:rsidP="007F75FE">
      <w:pPr>
        <w:pStyle w:val="Standard"/>
        <w:numPr>
          <w:ilvl w:val="0"/>
          <w:numId w:val="96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nacionalne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odabrano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dnevne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leptire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PBA („</w:t>
      </w:r>
      <w:r>
        <w:rPr>
          <w:rFonts w:ascii="Times New Roman" w:hAnsi="Times New Roman" w:cs="Times New Roman"/>
          <w:noProof/>
          <w:color w:val="auto"/>
          <w:lang w:val="sr-Latn-CS"/>
        </w:rPr>
        <w:t>Kukavica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18”),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102/10).</w:t>
      </w:r>
    </w:p>
    <w:p w14:paraId="643D8CF4" w14:textId="67D9370D" w:rsidR="003B6EF6" w:rsidRPr="00AD33FA" w:rsidRDefault="00AD33FA" w:rsidP="00694598">
      <w:pPr>
        <w:pStyle w:val="Standard"/>
        <w:ind w:left="720"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Spomenici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85557DD" w14:textId="276BAC08" w:rsidR="003B6EF6" w:rsidRPr="00AD33FA" w:rsidRDefault="00AD33FA" w:rsidP="007F75FE">
      <w:pPr>
        <w:pStyle w:val="Standard"/>
        <w:numPr>
          <w:ilvl w:val="0"/>
          <w:numId w:val="97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Bogojevce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Bogojevački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zapis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Odluka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06-7/04-01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2.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aprila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2004.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D189059" w14:textId="43AEDC20" w:rsidR="003B6EF6" w:rsidRPr="00AD33FA" w:rsidRDefault="00AD33FA" w:rsidP="007F75FE">
      <w:pPr>
        <w:pStyle w:val="Standard"/>
        <w:numPr>
          <w:ilvl w:val="0"/>
          <w:numId w:val="97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Guberevcu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Stablo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zapis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Guberevcu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Odluka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lastRenderedPageBreak/>
        <w:t xml:space="preserve">06-7/04-01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2.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aprila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2004.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8B1BD6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771631F" w14:textId="004D2194" w:rsidR="003B6EF6" w:rsidRPr="00AD33FA" w:rsidRDefault="00AD33FA" w:rsidP="007F75FE">
      <w:pPr>
        <w:pStyle w:val="Standard"/>
        <w:numPr>
          <w:ilvl w:val="0"/>
          <w:numId w:val="97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Sejanice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Stablo</w:t>
      </w:r>
      <w:r w:rsidR="00D9618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oskoruše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Odluka</w:t>
      </w:r>
      <w:r w:rsidR="000608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0608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0608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0608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0608C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06-7/04-9.</w:t>
      </w:r>
    </w:p>
    <w:p w14:paraId="019D9511" w14:textId="7F5D1D79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procedura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skidanja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Bogojevački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zapis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Stablo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zapis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Guberevcu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procedura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završena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još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uvek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registru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botaničke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stepena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70757E5" w14:textId="05D89BD7" w:rsidR="003B6EF6" w:rsidRPr="00AD33FA" w:rsidRDefault="00AD33FA" w:rsidP="00F9082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FC3D92C" w14:textId="766CCAEA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Regionalnim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Pomoravlja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inicira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identifikovanih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76F61A6" w14:textId="5D7C8389" w:rsidR="003B6EF6" w:rsidRPr="00AD33FA" w:rsidRDefault="00AD33FA" w:rsidP="007F75FE">
      <w:pPr>
        <w:pStyle w:val="Standard"/>
        <w:numPr>
          <w:ilvl w:val="0"/>
          <w:numId w:val="9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Grdeličke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klisure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kombinacije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reprezentativni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pojavama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florističkog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faunističkog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diverziteta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specifičnom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geološkom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fenomenima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geonasleđa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E25336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064E445" w14:textId="25FEC405" w:rsidR="003B6EF6" w:rsidRPr="00AD33FA" w:rsidRDefault="00AD33FA" w:rsidP="007F75FE">
      <w:pPr>
        <w:pStyle w:val="Standard"/>
        <w:numPr>
          <w:ilvl w:val="0"/>
          <w:numId w:val="98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Vardenik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klisuru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sliv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Masurice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planinsko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Valozi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florističko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vegetacijskih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faunističkih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izuzetnom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dinamikom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lepotom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pejsaža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Bosilegrad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BC58444" w14:textId="0EA62715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Srednjoročnim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2011-2020.</w:t>
      </w:r>
      <w:r w:rsidR="00E5281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valorizaciju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Grdeličke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klisure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(2019)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Vardenik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(2020). 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DD50A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srednjoročni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6A561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godišnjim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godišnjeg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predvideće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preliminarna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izvodljivosti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rezultata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procenjuje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pokretanje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A83C8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A83C8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A83C8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A83C8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otpočeo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Jačanja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implementaciju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regulativa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konvencija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NATURA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2000”. </w:t>
      </w:r>
      <w:r>
        <w:rPr>
          <w:rFonts w:ascii="Times New Roman" w:hAnsi="Times New Roman" w:cs="Times New Roman"/>
          <w:noProof/>
          <w:color w:val="auto"/>
          <w:lang w:val="sr-Latn-CS"/>
        </w:rPr>
        <w:t>Glavni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NATURA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2000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identifikacija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tipova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direktivama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Evropske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unije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biodiverziteta</w:t>
      </w:r>
      <w:r w:rsidR="00B74A3C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64C1CCB" w14:textId="03481C6B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geonasleđa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0F98020" w14:textId="55867B0B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Koncepcija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ispunjenju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operativnih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EB50013" w14:textId="3F31832F" w:rsidR="003B6EF6" w:rsidRPr="00AD33FA" w:rsidRDefault="00AD33FA" w:rsidP="007F75FE">
      <w:pPr>
        <w:pStyle w:val="Standard"/>
        <w:numPr>
          <w:ilvl w:val="0"/>
          <w:numId w:val="9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2406ADE" w14:textId="5B25EBB2" w:rsidR="003B6EF6" w:rsidRPr="00AD33FA" w:rsidRDefault="00AD33FA" w:rsidP="007F75FE">
      <w:pPr>
        <w:pStyle w:val="Standard"/>
        <w:numPr>
          <w:ilvl w:val="0"/>
          <w:numId w:val="9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visok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preduzimanju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doprinos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geološke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opštekorisnih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ravnoteže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B26F8B8" w14:textId="372A95FF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Koncepcija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zasniva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sanaciji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revitalizaciji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B54D3DD" w14:textId="0139EFEA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potvrđivanju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Konvencije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11/01</w:t>
      </w:r>
      <w:r w:rsidR="0020799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0799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20799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20799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SCG</w:t>
      </w:r>
      <w:r w:rsidR="0020799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Međunarodni</w:t>
      </w:r>
      <w:r w:rsidR="0020799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ugovori</w:t>
      </w:r>
      <w:r w:rsidR="0020799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20799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16/05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smenjuju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urbanih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kriterijumima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izdvajanje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retkim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35/10).</w:t>
      </w:r>
    </w:p>
    <w:p w14:paraId="26253931" w14:textId="7FE5C712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Koncepcija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potvrđivanju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konvencije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07046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07046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4/11), </w:t>
      </w:r>
      <w:r>
        <w:rPr>
          <w:rFonts w:ascii="Times New Roman" w:hAnsi="Times New Roman" w:cs="Times New Roman"/>
          <w:noProof/>
          <w:color w:val="auto"/>
          <w:lang w:val="sr-Latn-CS"/>
        </w:rPr>
        <w:t>čime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geografskih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prirodna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urbana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periurbana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uvodi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koncept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D0FC67E" w14:textId="7C2E289F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heterogenog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predeonog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obrasca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heterogene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13ECABB" w14:textId="3F42C553" w:rsidR="003B6EF6" w:rsidRPr="00AD33FA" w:rsidRDefault="00AD33FA" w:rsidP="007F75FE">
      <w:pPr>
        <w:pStyle w:val="Standard"/>
        <w:numPr>
          <w:ilvl w:val="0"/>
          <w:numId w:val="100"/>
        </w:numPr>
        <w:ind w:left="-142" w:firstLine="502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otvorenih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njiva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vinograda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pašnjaka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livada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pretežno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šumskim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predelima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0F4449F" w14:textId="21249A70" w:rsidR="003B6EF6" w:rsidRPr="00AD33FA" w:rsidRDefault="00AD33FA" w:rsidP="007F75FE">
      <w:pPr>
        <w:pStyle w:val="Standard"/>
        <w:numPr>
          <w:ilvl w:val="0"/>
          <w:numId w:val="10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podizanje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visokih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5F955AF" w14:textId="146E7450" w:rsidR="003B6EF6" w:rsidRPr="00AD33FA" w:rsidRDefault="00AD33FA" w:rsidP="007F75FE">
      <w:pPr>
        <w:pStyle w:val="Standard"/>
        <w:numPr>
          <w:ilvl w:val="0"/>
          <w:numId w:val="10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podizanje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zelenih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ekoloških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mreža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živice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međa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7959172D" w14:textId="59E0F82A" w:rsidR="003B6EF6" w:rsidRPr="00AD33FA" w:rsidRDefault="00AD33FA" w:rsidP="007F75FE">
      <w:pPr>
        <w:pStyle w:val="Standard"/>
        <w:numPr>
          <w:ilvl w:val="0"/>
          <w:numId w:val="10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ozelenjavanje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saobraćajnica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rubnih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9DB1C3F" w14:textId="46848315" w:rsidR="003B6EF6" w:rsidRPr="00AD33FA" w:rsidRDefault="00AD33FA" w:rsidP="007F75FE">
      <w:pPr>
        <w:pStyle w:val="Standard"/>
        <w:numPr>
          <w:ilvl w:val="0"/>
          <w:numId w:val="100"/>
        </w:numPr>
        <w:ind w:left="-142" w:firstLine="502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usklađivanje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multifunkcionalnog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5D78351" w14:textId="3C3A2F52" w:rsidR="003B6EF6" w:rsidRPr="00AD33FA" w:rsidRDefault="00AD33FA" w:rsidP="007F75FE">
      <w:pPr>
        <w:pStyle w:val="Standard"/>
        <w:numPr>
          <w:ilvl w:val="0"/>
          <w:numId w:val="10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specifične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EA07A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7D57985" w14:textId="476D55DB" w:rsidR="003B6EF6" w:rsidRPr="00AD33FA" w:rsidRDefault="00AD33FA" w:rsidP="007F75FE">
      <w:pPr>
        <w:pStyle w:val="Standard"/>
        <w:numPr>
          <w:ilvl w:val="0"/>
          <w:numId w:val="100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izgrađivanje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grupisanje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tradicijom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55803EA" w14:textId="77777777" w:rsidR="008F1FB5" w:rsidRPr="00AD33FA" w:rsidRDefault="008F1FB5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5867F4C" w14:textId="2E868A9C" w:rsidR="003B6EF6" w:rsidRPr="00AD33FA" w:rsidRDefault="004F1775">
      <w:pPr>
        <w:pStyle w:val="Standard"/>
        <w:spacing w:before="70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2.3.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UTICAJ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ŽIVOTNU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SREDINU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</w:p>
    <w:p w14:paraId="23CE688B" w14:textId="77777777" w:rsidR="003B6EF6" w:rsidRPr="00AD33FA" w:rsidRDefault="003B6EF6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408D5F7B" w14:textId="4BE78D30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</w:p>
    <w:p w14:paraId="0A94DA5D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405A2D70" w14:textId="00CC05B3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Kvalitet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delimično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nekontrolisane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agrohemijskih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Tačnih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obimu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ovakve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konkretnije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E8DED5D" w14:textId="3A225F3D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činioci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utiču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5D7F429" w14:textId="1BC89CF5" w:rsidR="003B6EF6" w:rsidRPr="00AD33FA" w:rsidRDefault="00AD33FA" w:rsidP="007F75FE">
      <w:pPr>
        <w:pStyle w:val="Standard"/>
        <w:numPr>
          <w:ilvl w:val="0"/>
          <w:numId w:val="10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zagađenje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neregulisanim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ispuštanjem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8BE8789" w14:textId="02658187" w:rsidR="003B6EF6" w:rsidRPr="00AD33FA" w:rsidRDefault="00AD33FA" w:rsidP="007F75FE">
      <w:pPr>
        <w:pStyle w:val="Standard"/>
        <w:numPr>
          <w:ilvl w:val="0"/>
          <w:numId w:val="10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zagađenje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vazduha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industrijskom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06266EA" w14:textId="4AF3AE30" w:rsidR="003B6EF6" w:rsidRPr="00AD33FA" w:rsidRDefault="00AD33FA" w:rsidP="007F75FE">
      <w:pPr>
        <w:pStyle w:val="Standard"/>
        <w:numPr>
          <w:ilvl w:val="0"/>
          <w:numId w:val="10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pojave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neplanske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A12F82C" w14:textId="53DE1D6F" w:rsidR="003B6EF6" w:rsidRPr="00AD33FA" w:rsidRDefault="00AD33FA" w:rsidP="007F75FE">
      <w:pPr>
        <w:pStyle w:val="Standard"/>
        <w:numPr>
          <w:ilvl w:val="0"/>
          <w:numId w:val="10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zagađenje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uzrokovani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4C78FAA" w14:textId="47587DE4" w:rsidR="003B6EF6" w:rsidRPr="00AD33FA" w:rsidRDefault="00AD33FA" w:rsidP="007F75FE">
      <w:pPr>
        <w:pStyle w:val="Standard"/>
        <w:numPr>
          <w:ilvl w:val="0"/>
          <w:numId w:val="10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nekontrolisano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nepravilno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agrohemikalija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6DF6B3D" w14:textId="73940226" w:rsidR="003B6EF6" w:rsidRPr="00AD33FA" w:rsidRDefault="00AD33FA" w:rsidP="007F75FE">
      <w:pPr>
        <w:pStyle w:val="Standard"/>
        <w:numPr>
          <w:ilvl w:val="0"/>
          <w:numId w:val="101"/>
        </w:numPr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neplanska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nekontrolisana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pokrivača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421CE03" w14:textId="41CB15AC" w:rsidR="003B6EF6" w:rsidRPr="00AD33FA" w:rsidRDefault="00AD33FA" w:rsidP="007F75FE">
      <w:pPr>
        <w:pStyle w:val="Standard"/>
        <w:numPr>
          <w:ilvl w:val="0"/>
          <w:numId w:val="10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zagađenje</w:t>
      </w:r>
      <w:r w:rsidR="004951B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vazduha</w:t>
      </w:r>
      <w:r w:rsidR="004951B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951B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delimično</w:t>
      </w:r>
      <w:r w:rsidR="004951B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individualnih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ložišta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FE93489" w14:textId="6A54FDFE" w:rsidR="003B6EF6" w:rsidRPr="00AD33FA" w:rsidRDefault="00AD33FA" w:rsidP="007F75FE">
      <w:pPr>
        <w:pStyle w:val="Standard"/>
        <w:numPr>
          <w:ilvl w:val="0"/>
          <w:numId w:val="10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neplanska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nekontrolisana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mineralnih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2DFE41F" w14:textId="3D10FAA2" w:rsidR="003B6EF6" w:rsidRPr="00AD33FA" w:rsidRDefault="00AD33FA" w:rsidP="007F75FE">
      <w:pPr>
        <w:pStyle w:val="Standard"/>
        <w:numPr>
          <w:ilvl w:val="0"/>
          <w:numId w:val="101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odsustvo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neredovno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organizovano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prikupljanje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čvrstog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komunalnog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363B29C" w14:textId="4397CEC0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Zagađenje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vazduha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uzrokovani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prisutni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64EED06" w14:textId="4AF9D508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Značajniji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zagađenja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industrija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Komunalna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komunalni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izuzetno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7888EF3" w14:textId="04B0F9B1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Indeks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dolinskim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pokazuje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lošije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nekontrolisanog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industrije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Problem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preciznije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ocenjivanje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nedovoljan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analize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hemijskog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zagađivanja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BA0659A" w14:textId="0E0A2F44" w:rsidR="003B6EF6" w:rsidRPr="00AD33FA" w:rsidRDefault="00AD33FA" w:rsidP="007F3730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Razmatrano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bujičnih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27EDB5A" w14:textId="2DE6837B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preseca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Zaplanjska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Guberevac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plavljenja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kritična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Tulovska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plavljenja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preseca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Veternicu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Jablanicu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Kozaračku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82B163A" w14:textId="40DF94FE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ekološki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8009D85" w14:textId="00490CEB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prisutnih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diferencijacija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usaglašena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valorizacijom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AA7A0C1" w14:textId="73F02E3A" w:rsidR="003B6EF6" w:rsidRPr="00AD33FA" w:rsidRDefault="00AD33FA" w:rsidP="007F75FE">
      <w:pPr>
        <w:pStyle w:val="Standard"/>
        <w:numPr>
          <w:ilvl w:val="0"/>
          <w:numId w:val="102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zagađene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degradirane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BCED0C0" w14:textId="64DB5178" w:rsidR="003B6EF6" w:rsidRPr="00AD33FA" w:rsidRDefault="00AD33FA" w:rsidP="007F75FE">
      <w:pPr>
        <w:pStyle w:val="Standard"/>
        <w:numPr>
          <w:ilvl w:val="0"/>
          <w:numId w:val="102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82B17EA" w14:textId="45BCF994" w:rsidR="003B6EF6" w:rsidRPr="00AD33FA" w:rsidRDefault="00AD33FA" w:rsidP="007F75FE">
      <w:pPr>
        <w:pStyle w:val="Standard"/>
        <w:numPr>
          <w:ilvl w:val="0"/>
          <w:numId w:val="102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pretežno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kvalitetne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79DAFFC" w14:textId="3CD90312" w:rsidR="003B6EF6" w:rsidRPr="00AD33FA" w:rsidRDefault="00AD33FA" w:rsidP="007F75FE">
      <w:pPr>
        <w:pStyle w:val="Standard"/>
        <w:numPr>
          <w:ilvl w:val="0"/>
          <w:numId w:val="102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 </w:t>
      </w:r>
    </w:p>
    <w:p w14:paraId="13921160" w14:textId="70BE5F31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sveden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izborom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najoptimalnijeg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zauzeća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5B1515C" w14:textId="6244B327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verovatnoće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eventualnim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akcidentima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predostrožnosti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budućem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E8B2D2F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C513A18" w14:textId="1BD058F7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</w:p>
    <w:p w14:paraId="732E7246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3CC46FB" w14:textId="08D8DE6B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revitalizaciju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doprinosi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Dotrajala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gubitak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emisije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akcidenta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uvećan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revitalizacija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preduslov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društvenog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napretka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poboljšanja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snabdevaju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D439E31" w14:textId="52CC0672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Međutim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prisutno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fundamentalno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ispoljava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sklopu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6188CA1" w14:textId="1E46DCA6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Moguće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razmatraju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Mogući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obimu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realizovanog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izazvati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konstantne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6D7B343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C04E2B6" w14:textId="5753EDF4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Nejonizujuće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zračenje</w:t>
      </w:r>
    </w:p>
    <w:p w14:paraId="427A43FF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43C5C97" w14:textId="639F85A5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Izvorima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smatraju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zdravlje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mobilni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elektormagnetno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>
        <w:rPr>
          <w:rFonts w:ascii="Times New Roman" w:hAnsi="Times New Roman" w:cs="Times New Roman"/>
          <w:noProof/>
          <w:color w:val="auto"/>
          <w:lang w:val="sr-Latn-CS"/>
        </w:rPr>
        <w:t>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dostiže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color w:val="auto"/>
          <w:lang w:val="sr-Latn-CS"/>
        </w:rPr>
        <w:t>iznosa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referentne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frekvenciju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CBFEE2A" w14:textId="6600E3B0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stambenih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osobe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zadržavati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24 </w:t>
      </w:r>
      <w:r>
        <w:rPr>
          <w:rFonts w:ascii="Times New Roman" w:hAnsi="Times New Roman" w:cs="Times New Roman"/>
          <w:noProof/>
          <w:color w:val="auto"/>
          <w:lang w:val="sr-Latn-CS"/>
        </w:rPr>
        <w:t>časa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dnevno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škole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domovi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predškolske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ustanove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porodilišta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bolnice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turistički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dečija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igrališta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neizgrađenih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preporukama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zdravstvene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DFF55DE" w14:textId="21DD6BB7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spadaju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kV,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celom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smatraju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jedinstveni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F9D386A" w14:textId="7FE7547C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Međutim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industrijskih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frekvencija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povećava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čoveka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klasifikovati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kratkoročni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dugoročni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poznati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generalno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opisuju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gustinom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čoveka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izračunavati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radnike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povremenu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izloženost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7213626" w14:textId="601F82AF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Statički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elektricitet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indukovan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neprijatnosti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čoveka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čoveka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nedozvoljenim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približavanjem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Dugoročni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dovoljno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proučeni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027235A" w14:textId="087F4779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Gradijenti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magnetnih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indukovanih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regulativom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preporukama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104/09),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883FB7A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A53519D" w14:textId="3DD2ECD2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izgradnje</w:t>
      </w:r>
    </w:p>
    <w:p w14:paraId="396EA2CB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05CABA9F" w14:textId="58E9EAAD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zauzimaju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eventualnim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pomeranjem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krajeve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raseljavanje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Eventualno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15BC566" w14:textId="37ED946A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Negativan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ispoljava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zauzetih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sniženja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iskopa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150 - 250 m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zahvataju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zatrpavanje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rekultivacija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degradiranih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prvobitno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0AF8A4F" w14:textId="2692B131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demontaži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izvesne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količine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iskorišćeni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oštećeni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izolatori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metalni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betonski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količine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adekvatno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odlagati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kontejnere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reciklirati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zavisnosti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7959C9FE" w14:textId="187A01DC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iskopavanja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naiđe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arheološko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zatražiti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4A7188D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96595B1" w14:textId="638B02E1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okoline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tokom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eksploatacije</w:t>
      </w:r>
    </w:p>
    <w:p w14:paraId="692C712E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12636B6E" w14:textId="781CCC23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Tokom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narušile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količina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B1D261E" w14:textId="3086C364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Predmetni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posmatra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Bliži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vrstama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načinu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ispitivanja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7F37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104/09).</w:t>
      </w:r>
    </w:p>
    <w:p w14:paraId="784C077D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7C84843" w14:textId="1DDF7578" w:rsidR="003B6EF6" w:rsidRPr="00AD33FA" w:rsidRDefault="00AD33FA">
      <w:pPr>
        <w:pStyle w:val="NormalWeb"/>
        <w:spacing w:before="0" w:after="0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Moguće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ugrožavanje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zdravlja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ljudi</w:t>
      </w:r>
    </w:p>
    <w:p w14:paraId="798903EF" w14:textId="77777777" w:rsidR="003B6EF6" w:rsidRPr="00AD33FA" w:rsidRDefault="003B6EF6">
      <w:pPr>
        <w:pStyle w:val="NormalWeb"/>
        <w:spacing w:before="0" w:after="0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0A7D9306" w14:textId="5A170675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Biološki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dugotrajne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izloženosti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relativno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epidemioloških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studija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dovoljnoj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poznati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rezultati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konzistentni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0C137AB" w14:textId="26F56F8A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visokofrekventnog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zagrevajući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netermički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Toplota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disipira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termoregulacionim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mehanizmom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pregrejavanja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Eksperimenti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pokazuju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disipirati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144 </w:t>
      </w:r>
      <w:r>
        <w:rPr>
          <w:rFonts w:ascii="Times New Roman" w:hAnsi="Times New Roman" w:cs="Times New Roman"/>
          <w:noProof/>
          <w:color w:val="auto"/>
          <w:lang w:val="sr-Latn-CS"/>
        </w:rPr>
        <w:t>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/kg </w:t>
      </w:r>
      <w:r>
        <w:rPr>
          <w:rFonts w:ascii="Times New Roman" w:hAnsi="Times New Roman" w:cs="Times New Roman"/>
          <w:noProof/>
          <w:color w:val="auto"/>
          <w:lang w:val="sr-Latn-CS"/>
        </w:rPr>
        <w:t>telesne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usrednjeno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šest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termičku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konstantu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zapreminskoj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gustini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apsorbuje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0,4 W/kg,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1/10 </w:t>
      </w:r>
      <w:r>
        <w:rPr>
          <w:rFonts w:ascii="Times New Roman" w:hAnsi="Times New Roman" w:cs="Times New Roman"/>
          <w:noProof/>
          <w:color w:val="auto"/>
          <w:lang w:val="sr-Latn-CS"/>
        </w:rPr>
        <w:t>maksimalno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gustine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4W/kg.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faktor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usvojen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postigla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starci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bolesni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trudnice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boravak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D1607BE" w14:textId="5686382D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frekvencije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</w:t>
      </w:r>
      <w:r>
        <w:rPr>
          <w:rFonts w:ascii="Times New Roman" w:hAnsi="Times New Roman" w:cs="Times New Roman"/>
          <w:noProof/>
          <w:color w:val="auto"/>
          <w:lang w:val="sr-Latn-CS"/>
        </w:rPr>
        <w:t>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Hz, </w:t>
      </w:r>
      <w:r>
        <w:rPr>
          <w:rFonts w:ascii="Times New Roman" w:hAnsi="Times New Roman" w:cs="Times New Roman"/>
          <w:noProof/>
          <w:color w:val="auto"/>
          <w:lang w:val="sr-Latn-CS"/>
        </w:rPr>
        <w:t>osnovno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tkivu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ispoljava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indukovanja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vrtložnih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još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uvek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dovoljno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frekvencija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učestanostima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 </w:t>
      </w:r>
      <w:r>
        <w:rPr>
          <w:rFonts w:ascii="Times New Roman" w:hAnsi="Times New Roman" w:cs="Times New Roman"/>
          <w:noProof/>
          <w:color w:val="auto"/>
          <w:lang w:val="sr-Latn-CS"/>
        </w:rPr>
        <w:t>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Hz </w:t>
      </w:r>
      <w:r>
        <w:rPr>
          <w:rFonts w:ascii="Times New Roman" w:hAnsi="Times New Roman" w:cs="Times New Roman"/>
          <w:noProof/>
          <w:color w:val="auto"/>
          <w:lang w:val="sr-Latn-CS"/>
        </w:rPr>
        <w:t>mogući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šokovi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opekotine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učestanostima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100 kHz, </w:t>
      </w:r>
      <w:r>
        <w:rPr>
          <w:rFonts w:ascii="Times New Roman" w:hAnsi="Times New Roman" w:cs="Times New Roman"/>
          <w:noProof/>
          <w:color w:val="auto"/>
          <w:lang w:val="sr-Latn-CS"/>
        </w:rPr>
        <w:t>izražena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elektrostimulacija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ćelija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5957FBE" w14:textId="2FFA7857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nižim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frekvencijama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statičkih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magnetskih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odvojeno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posmatrati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magnetskih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dosadašnji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rezultati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govore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magnetskog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Struje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indukovane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slabije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endogenih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mozga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3527A95" w14:textId="270522C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10-30 kV/m,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osećaj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neprijatnosti</w:t>
      </w:r>
      <w:r w:rsidR="004B600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B600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vibracije</w:t>
      </w:r>
      <w:r w:rsidR="004B600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kose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peckanje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izlaganju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magnetskom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frekvencije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 Hz,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magnetske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 m</w:t>
      </w:r>
      <w:r>
        <w:rPr>
          <w:rFonts w:ascii="Times New Roman" w:hAnsi="Times New Roman" w:cs="Times New Roman"/>
          <w:noProof/>
          <w:color w:val="auto"/>
          <w:lang w:val="sr-Latn-CS"/>
        </w:rPr>
        <w:t>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registruju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5-50 m</w:t>
      </w:r>
      <w:r>
        <w:rPr>
          <w:rFonts w:ascii="Times New Roman" w:hAnsi="Times New Roman" w:cs="Times New Roman"/>
          <w:noProof/>
          <w:color w:val="auto"/>
          <w:lang w:val="sr-Latn-CS"/>
        </w:rPr>
        <w:t>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svetlo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žuti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svetlo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krugovi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svetlucanje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nervnom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500 m</w:t>
      </w:r>
      <w:r>
        <w:rPr>
          <w:rFonts w:ascii="Times New Roman" w:hAnsi="Times New Roman" w:cs="Times New Roman"/>
          <w:noProof/>
          <w:color w:val="auto"/>
          <w:lang w:val="sr-Latn-CS"/>
        </w:rPr>
        <w:t>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stimulacije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ekscitabilnih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tkiva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ekstrasistolije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ventrikularne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fibrilacije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500 m</w:t>
      </w:r>
      <w:r>
        <w:rPr>
          <w:rFonts w:ascii="Times New Roman" w:hAnsi="Times New Roman" w:cs="Times New Roman"/>
          <w:noProof/>
          <w:color w:val="auto"/>
          <w:lang w:val="sr-Latn-CS"/>
        </w:rPr>
        <w:t>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još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uvek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dovoljno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verodostojnih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nedvosmislenih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kancerogenom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štetnim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magnetskog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radiofrekventnog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E3588CF" w14:textId="77777777" w:rsidR="003B6EF6" w:rsidRPr="00AD33FA" w:rsidRDefault="003B6EF6">
      <w:pPr>
        <w:pStyle w:val="NormalWeb"/>
        <w:spacing w:before="0" w:after="0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6CE4F82" w14:textId="6A783AC3" w:rsidR="003B6EF6" w:rsidRPr="00AD33FA" w:rsidRDefault="00AD33FA">
      <w:pPr>
        <w:pStyle w:val="NormalWeb"/>
        <w:spacing w:before="0" w:after="0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Procena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vrste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količine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zagađenja</w:t>
      </w:r>
    </w:p>
    <w:p w14:paraId="03CCEDB2" w14:textId="77777777" w:rsidR="003B6EF6" w:rsidRPr="00AD33FA" w:rsidRDefault="003B6EF6">
      <w:pPr>
        <w:pStyle w:val="NormalWeb"/>
        <w:spacing w:before="0" w:after="0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69A1D5B5" w14:textId="36756EE2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rezultata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dosadašnjih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preporuke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izlaganju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još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uvek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sagledati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zdravstveni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aspekti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profesionalce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svesni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ljude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0906490" w14:textId="586E3902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frekvenciju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cca 50 Hz,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referentni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E6E99B1" w14:textId="73BF1202" w:rsidR="003B6EF6" w:rsidRPr="00AD33FA" w:rsidRDefault="00AD33FA" w:rsidP="007F75FE">
      <w:pPr>
        <w:pStyle w:val="Standard"/>
        <w:numPr>
          <w:ilvl w:val="0"/>
          <w:numId w:val="10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jačina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E</w:t>
      </w:r>
      <w:r w:rsidR="004B6006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= 2 kV/m;</w:t>
      </w:r>
    </w:p>
    <w:p w14:paraId="340AE9AE" w14:textId="2863F824" w:rsidR="003B6EF6" w:rsidRPr="00AD33FA" w:rsidRDefault="00AD33FA" w:rsidP="007F75FE">
      <w:pPr>
        <w:pStyle w:val="Standard"/>
        <w:numPr>
          <w:ilvl w:val="0"/>
          <w:numId w:val="10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jačina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4B6006" w:rsidRPr="00AD33FA">
        <w:rPr>
          <w:rFonts w:ascii="Times New Roman" w:hAnsi="Times New Roman" w:cs="Times New Roman"/>
          <w:noProof/>
          <w:color w:val="auto"/>
          <w:lang w:val="sr-Latn-CS"/>
        </w:rPr>
        <w:t>H = 32 A/m;</w:t>
      </w:r>
    </w:p>
    <w:p w14:paraId="21B37701" w14:textId="5F54F072" w:rsidR="003B6EF6" w:rsidRPr="00AD33FA" w:rsidRDefault="00AD33FA" w:rsidP="007F75FE">
      <w:pPr>
        <w:pStyle w:val="Standard"/>
        <w:numPr>
          <w:ilvl w:val="0"/>
          <w:numId w:val="103"/>
        </w:numPr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gustina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fluksa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V</w:t>
      </w:r>
      <w:r w:rsidR="00E83C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= 40 µ</w:t>
      </w:r>
      <w:r>
        <w:rPr>
          <w:rFonts w:ascii="Times New Roman" w:hAnsi="Times New Roman" w:cs="Times New Roman"/>
          <w:noProof/>
          <w:color w:val="auto"/>
          <w:lang w:val="sr-Latn-CS"/>
        </w:rPr>
        <w:t>T</w:t>
      </w:r>
      <w:r w:rsidR="004B6006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CE91D14" w14:textId="7752094A" w:rsidR="003B6EF6" w:rsidRPr="00AD33FA" w:rsidRDefault="00AD33FA" w:rsidP="007F75FE">
      <w:pPr>
        <w:pStyle w:val="Standard"/>
        <w:numPr>
          <w:ilvl w:val="0"/>
          <w:numId w:val="10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bazično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gustinu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lang w:val="sr-Latn-CS"/>
        </w:rPr>
        <w:t>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= 2 mA/m</w:t>
      </w:r>
      <w:r w:rsidR="004F1775" w:rsidRPr="00AD33FA">
        <w:rPr>
          <w:rFonts w:ascii="Times New Roman" w:hAnsi="Times New Roman" w:cs="Times New Roman"/>
          <w:noProof/>
          <w:color w:val="auto"/>
          <w:vertAlign w:val="superscript"/>
          <w:lang w:val="sr-Latn-CS"/>
        </w:rPr>
        <w:t>2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60D7F8E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EE324A8" w14:textId="261ACF92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uticaji</w:t>
      </w:r>
    </w:p>
    <w:p w14:paraId="0B02121B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984E3C2" w14:textId="1C898ACC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Sam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užadima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narušava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pejzažne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predeone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pejzaž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1B98996" w14:textId="6EAC31E7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Međutim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izvesno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doprinosi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izmenjenoj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pejzaža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Prolaskom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uglavnom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postignuta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slabija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vizuelna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uočljivost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E3C05F3" w14:textId="148B0F8F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životinjski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ispoljen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ustanovljenom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izvesnoj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migratornih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populacija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ptica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slepih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miševa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Lociranje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kopnene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zauzimaju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71BCC53" w14:textId="4215B153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opasnost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ptice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migratornih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pokazala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veoma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onemogućeno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stradanja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ptica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2F24F95" w14:textId="5EEEA603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kontaktnoj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Džep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odabrano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dnevne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leptire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Kukavica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18”).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lociran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prekida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areal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rasprostiranja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659CED6" w14:textId="46FE0C03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ogleda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kontaktnoj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krupnijim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drvećem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čije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zelenila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104AA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kV.</w:t>
      </w:r>
    </w:p>
    <w:p w14:paraId="5E60A4A8" w14:textId="73446B4A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spomenici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botaničke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stepena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razmatra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C99B4B9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FB6E210" w14:textId="76EFA51F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UTICAJ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FUNKCIONISANJE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NASELJA</w:t>
      </w:r>
    </w:p>
    <w:p w14:paraId="560B7D3E" w14:textId="77777777" w:rsidR="003B6EF6" w:rsidRPr="00AD33FA" w:rsidRDefault="003B6EF6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11D09010" w14:textId="10CB9EBF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DEMOGRAFSKI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ASPEKT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RAZVOJA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MREŽA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NASELJA</w:t>
      </w:r>
    </w:p>
    <w:p w14:paraId="093375CE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412EDB7" w14:textId="060A31A7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63 </w:t>
      </w:r>
      <w:r>
        <w:rPr>
          <w:rFonts w:ascii="Times New Roman" w:hAnsi="Times New Roman" w:cs="Times New Roman"/>
          <w:noProof/>
          <w:color w:val="auto"/>
          <w:lang w:val="sr-Latn-CS"/>
        </w:rPr>
        <w:t>naselj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a,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sedam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Nišavski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Jablanički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Pčinjski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Najveći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skoncentrisan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Jablaničkom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(34),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Nišavskog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(19)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Pčinjskog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(10).</w:t>
      </w:r>
    </w:p>
    <w:p w14:paraId="63D688CF" w14:textId="6A3DE06E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makroregionalnog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1,3 </w:t>
      </w:r>
      <w:r>
        <w:rPr>
          <w:rFonts w:ascii="Times New Roman" w:hAnsi="Times New Roman" w:cs="Times New Roman"/>
          <w:noProof/>
          <w:color w:val="auto"/>
          <w:lang w:val="sr-Latn-CS"/>
        </w:rPr>
        <w:t>miliona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84B4BC2" w14:textId="27F3F961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glavnu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takav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Uloga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ogleda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centralitetu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BA63428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22BC4D6" w14:textId="744A289C" w:rsidR="003B6EF6" w:rsidRPr="00AD33FA" w:rsidRDefault="00EB75AA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            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104AA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području</w:t>
      </w:r>
      <w:r w:rsidR="00104AA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104AA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</w:p>
    <w:tbl>
      <w:tblPr>
        <w:tblW w:w="9926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6"/>
        <w:gridCol w:w="5058"/>
        <w:gridCol w:w="1984"/>
        <w:gridCol w:w="718"/>
      </w:tblGrid>
      <w:tr w:rsidR="00FD249B" w:rsidRPr="00AD33FA" w14:paraId="4E30F595" w14:textId="77777777" w:rsidTr="00FD249B">
        <w:trPr>
          <w:trHeight w:val="555"/>
        </w:trPr>
        <w:tc>
          <w:tcPr>
            <w:tcW w:w="21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B2B93" w14:textId="26DE5AC9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Katastarska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opština</w:t>
            </w:r>
          </w:p>
        </w:tc>
        <w:tc>
          <w:tcPr>
            <w:tcW w:w="50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3542F" w14:textId="6327334E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Hijerarhija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naselja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1683D" w14:textId="1FB4826E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stanovnika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prema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Popisu</w:t>
            </w:r>
          </w:p>
        </w:tc>
        <w:tc>
          <w:tcPr>
            <w:tcW w:w="718" w:type="dxa"/>
          </w:tcPr>
          <w:p w14:paraId="6D78CBD7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0ABBA5B6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A4658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0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9896B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9937A" w14:textId="75BC94E0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2002.</w:t>
            </w:r>
            <w:r w:rsidR="00EB75AA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godine</w:t>
            </w:r>
          </w:p>
        </w:tc>
      </w:tr>
      <w:tr w:rsidR="00FD249B" w:rsidRPr="00AD33FA" w14:paraId="705D4EA7" w14:textId="77777777" w:rsidTr="00FD249B">
        <w:trPr>
          <w:trHeight w:val="424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0EA4B" w14:textId="27DF2CE5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NIŠAVSKI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UPRAVNI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OKRUG</w:t>
            </w:r>
          </w:p>
        </w:tc>
        <w:tc>
          <w:tcPr>
            <w:tcW w:w="718" w:type="dxa"/>
          </w:tcPr>
          <w:p w14:paraId="78B91B68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220D01DC" w14:textId="77777777" w:rsidTr="00FD249B">
        <w:trPr>
          <w:trHeight w:val="285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F4FD5" w14:textId="101165F5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.1.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Grad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Urbani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međunarodnog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karaktera</w:t>
            </w:r>
          </w:p>
        </w:tc>
        <w:tc>
          <w:tcPr>
            <w:tcW w:w="718" w:type="dxa"/>
          </w:tcPr>
          <w:p w14:paraId="68C67F42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20FEF20E" w14:textId="77777777" w:rsidTr="00FD249B">
        <w:trPr>
          <w:gridAfter w:val="1"/>
          <w:wAfter w:w="718" w:type="dxa"/>
          <w:trHeight w:val="469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2A90" w14:textId="122463E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Bubanj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6C7C1" w14:textId="0C79CA1E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Prigradsko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ograničene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funkcije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centraliteta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A111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516</w:t>
            </w:r>
          </w:p>
        </w:tc>
      </w:tr>
      <w:tr w:rsidR="00FD249B" w:rsidRPr="00AD33FA" w14:paraId="258B1C74" w14:textId="77777777" w:rsidTr="00FD249B">
        <w:trPr>
          <w:gridAfter w:val="1"/>
          <w:wAfter w:w="718" w:type="dxa"/>
          <w:trHeight w:val="433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8D43B" w14:textId="52230627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Grabovac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2D0C5" w14:textId="26B29A0D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Prigradsko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ograničene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funkcije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centraliteta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000C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1.189</w:t>
            </w:r>
          </w:p>
        </w:tc>
      </w:tr>
      <w:tr w:rsidR="00FD249B" w:rsidRPr="00AD33FA" w14:paraId="26D99AA8" w14:textId="77777777" w:rsidTr="00FD249B">
        <w:trPr>
          <w:gridAfter w:val="1"/>
          <w:wAfter w:w="718" w:type="dxa"/>
          <w:trHeight w:val="36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F4429" w14:textId="5D5C19D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Vlase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6D7AB" w14:textId="044B3D0B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C83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152</w:t>
            </w:r>
          </w:p>
        </w:tc>
      </w:tr>
      <w:tr w:rsidR="00FD249B" w:rsidRPr="00AD33FA" w14:paraId="2FE6201F" w14:textId="77777777" w:rsidTr="00FD249B">
        <w:trPr>
          <w:gridAfter w:val="1"/>
          <w:wAfter w:w="718" w:type="dxa"/>
          <w:trHeight w:val="433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EED1C" w14:textId="4E1D57D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Međurovo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08FD" w14:textId="264496F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Prigradsko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ograničene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funkcije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centraliteta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A62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1.414</w:t>
            </w:r>
          </w:p>
        </w:tc>
      </w:tr>
      <w:tr w:rsidR="00FD249B" w:rsidRPr="00AD33FA" w14:paraId="00DA5BC7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B20D3" w14:textId="5F84C54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Bubanj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”</w:t>
            </w:r>
          </w:p>
        </w:tc>
        <w:tc>
          <w:tcPr>
            <w:tcW w:w="50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71724" w14:textId="478C3FFE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naselje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FADC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82.953</w:t>
            </w:r>
          </w:p>
        </w:tc>
      </w:tr>
      <w:tr w:rsidR="00FD249B" w:rsidRPr="00AD33FA" w14:paraId="5A7315FB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8269" w14:textId="00B8AA3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Ćele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Kula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”</w:t>
            </w:r>
          </w:p>
        </w:tc>
        <w:tc>
          <w:tcPr>
            <w:tcW w:w="50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ADAEE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D80CD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</w:tr>
      <w:tr w:rsidR="00FD249B" w:rsidRPr="00AD33FA" w14:paraId="7B6DAB16" w14:textId="77777777" w:rsidTr="00FD249B">
        <w:trPr>
          <w:gridAfter w:val="1"/>
          <w:wAfter w:w="718" w:type="dxa"/>
          <w:trHeight w:val="523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F3267" w14:textId="3B6BA0E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Pasi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Poljana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D4255" w14:textId="00CBC997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Prigradsko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ograničene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funkcije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centraliteta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6711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2.139</w:t>
            </w:r>
          </w:p>
        </w:tc>
      </w:tr>
      <w:tr w:rsidR="00FD249B" w:rsidRPr="00AD33FA" w14:paraId="0DBB2EB9" w14:textId="77777777" w:rsidTr="00FD249B">
        <w:trPr>
          <w:gridAfter w:val="1"/>
          <w:wAfter w:w="718" w:type="dxa"/>
          <w:trHeight w:val="478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9777C" w14:textId="4F29B2D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Suvi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999B3" w14:textId="7DCEA93A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Prigradsko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ograničene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funkcije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centraliteta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A571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935</w:t>
            </w:r>
          </w:p>
        </w:tc>
      </w:tr>
      <w:tr w:rsidR="00FD249B" w:rsidRPr="00AD33FA" w14:paraId="15C27C5E" w14:textId="77777777" w:rsidTr="00FD249B">
        <w:trPr>
          <w:trHeight w:val="360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C393C" w14:textId="0352643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.2.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Gadžin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Han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Manji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urbani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  <w:tc>
          <w:tcPr>
            <w:tcW w:w="718" w:type="dxa"/>
          </w:tcPr>
          <w:p w14:paraId="472C9E52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30F189D4" w14:textId="77777777" w:rsidTr="00FD249B">
        <w:trPr>
          <w:gridAfter w:val="1"/>
          <w:wAfter w:w="718" w:type="dxa"/>
          <w:trHeight w:val="39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EE0D" w14:textId="3FB77CC6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Dukat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E42A4" w14:textId="375359A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F3FD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265</w:t>
            </w:r>
          </w:p>
        </w:tc>
      </w:tr>
      <w:tr w:rsidR="00FD249B" w:rsidRPr="00AD33FA" w14:paraId="47D9E8DE" w14:textId="77777777" w:rsidTr="00FD249B">
        <w:trPr>
          <w:gridAfter w:val="1"/>
          <w:wAfter w:w="718" w:type="dxa"/>
          <w:trHeight w:val="39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158C4" w14:textId="176054BC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Toponica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72D60" w14:textId="13E6347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zajednice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46B0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947</w:t>
            </w:r>
          </w:p>
        </w:tc>
      </w:tr>
      <w:tr w:rsidR="00FD249B" w:rsidRPr="00AD33FA" w14:paraId="051FA1C7" w14:textId="77777777" w:rsidTr="00FD249B">
        <w:trPr>
          <w:trHeight w:val="390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76EE2" w14:textId="60490373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lastRenderedPageBreak/>
              <w:t>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.3.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Doljevac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Manji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urbani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  <w:tc>
          <w:tcPr>
            <w:tcW w:w="718" w:type="dxa"/>
          </w:tcPr>
          <w:p w14:paraId="36F58C99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3B96ABC1" w14:textId="77777777" w:rsidTr="00FD249B">
        <w:trPr>
          <w:gridAfter w:val="1"/>
          <w:wAfter w:w="718" w:type="dxa"/>
          <w:trHeight w:val="36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DFAC1" w14:textId="13DFECAD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Belotinac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97F13" w14:textId="5B4A2B5E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CE84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1.321</w:t>
            </w:r>
          </w:p>
        </w:tc>
      </w:tr>
      <w:tr w:rsidR="00FD249B" w:rsidRPr="00AD33FA" w14:paraId="2563EBCC" w14:textId="77777777" w:rsidTr="00FD249B">
        <w:trPr>
          <w:gridAfter w:val="1"/>
          <w:wAfter w:w="718" w:type="dxa"/>
          <w:trHeight w:val="36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7D00D" w14:textId="40053335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Klisura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53A65" w14:textId="53C589E4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E0CF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184</w:t>
            </w:r>
          </w:p>
        </w:tc>
      </w:tr>
      <w:tr w:rsidR="00FD249B" w:rsidRPr="00AD33FA" w14:paraId="4567CBE0" w14:textId="77777777" w:rsidTr="00FD249B">
        <w:trPr>
          <w:gridAfter w:val="1"/>
          <w:wAfter w:w="718" w:type="dxa"/>
          <w:trHeight w:val="33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ADF4" w14:textId="465378E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Knežica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32FFF" w14:textId="5B721137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538F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586</w:t>
            </w:r>
          </w:p>
        </w:tc>
      </w:tr>
      <w:tr w:rsidR="00FD249B" w:rsidRPr="00AD33FA" w14:paraId="6BBC673F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53049" w14:textId="2846794B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Malošište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A272D" w14:textId="226D1FB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zajednice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CE3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2.933</w:t>
            </w:r>
          </w:p>
        </w:tc>
      </w:tr>
      <w:tr w:rsidR="00FD249B" w:rsidRPr="00AD33FA" w14:paraId="48A7D635" w14:textId="77777777" w:rsidTr="00FD249B">
        <w:trPr>
          <w:gridAfter w:val="1"/>
          <w:wAfter w:w="718" w:type="dxa"/>
          <w:trHeight w:val="36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1CB3B" w14:textId="558D202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Perutina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E6D46" w14:textId="07CCC43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3044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204</w:t>
            </w:r>
          </w:p>
        </w:tc>
      </w:tr>
      <w:tr w:rsidR="00FD249B" w:rsidRPr="00AD33FA" w14:paraId="3EF4D8E7" w14:textId="77777777" w:rsidTr="00FD249B">
        <w:trPr>
          <w:gridAfter w:val="1"/>
          <w:wAfter w:w="718" w:type="dxa"/>
          <w:trHeight w:val="33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194DB" w14:textId="49A4E9AD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Rusna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87B17" w14:textId="1812A13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6D98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516</w:t>
            </w:r>
          </w:p>
        </w:tc>
      </w:tr>
      <w:tr w:rsidR="00FD249B" w:rsidRPr="00AD33FA" w14:paraId="21583182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1F84C" w14:textId="5395CA3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Ćurčlina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F6867" w14:textId="00A3EC7A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52DB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193</w:t>
            </w:r>
          </w:p>
        </w:tc>
      </w:tr>
      <w:tr w:rsidR="00FD249B" w:rsidRPr="00AD33FA" w14:paraId="6100B78D" w14:textId="77777777" w:rsidTr="00FD249B">
        <w:trPr>
          <w:gridAfter w:val="1"/>
          <w:wAfter w:w="718" w:type="dxa"/>
          <w:trHeight w:val="33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00225" w14:textId="3B74B656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Čapljinac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F2EF1" w14:textId="0B8B0179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8A3C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1.008</w:t>
            </w:r>
          </w:p>
        </w:tc>
      </w:tr>
      <w:tr w:rsidR="00FD249B" w:rsidRPr="00AD33FA" w14:paraId="5210768F" w14:textId="77777777" w:rsidTr="00FD249B">
        <w:trPr>
          <w:gridAfter w:val="1"/>
          <w:wAfter w:w="718" w:type="dxa"/>
          <w:trHeight w:val="39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E9262" w14:textId="7C4E9DD4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Čečina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2A499" w14:textId="7D81FC53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16A1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834</w:t>
            </w:r>
          </w:p>
        </w:tc>
      </w:tr>
      <w:tr w:rsidR="00FD249B" w:rsidRPr="00AD33FA" w14:paraId="642A1DF9" w14:textId="77777777" w:rsidTr="00FD249B">
        <w:trPr>
          <w:gridAfter w:val="1"/>
          <w:wAfter w:w="718" w:type="dxa"/>
          <w:trHeight w:val="406"/>
        </w:trPr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12364" w14:textId="4DBB7307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UKUPNO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NIŠAVSKI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UPRAVNI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OKRUG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78C32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98.289</w:t>
            </w:r>
          </w:p>
        </w:tc>
      </w:tr>
      <w:tr w:rsidR="00FD249B" w:rsidRPr="00AD33FA" w14:paraId="62CFEC01" w14:textId="77777777" w:rsidTr="00FD249B">
        <w:trPr>
          <w:trHeight w:val="343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CC20F" w14:textId="7BF567EA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JABLANIČKI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UPRAVNI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OKRUG</w:t>
            </w:r>
          </w:p>
        </w:tc>
        <w:tc>
          <w:tcPr>
            <w:tcW w:w="718" w:type="dxa"/>
          </w:tcPr>
          <w:p w14:paraId="503D82CE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34E33EEF" w14:textId="77777777" w:rsidTr="00FD249B">
        <w:trPr>
          <w:trHeight w:val="390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DD407" w14:textId="4D74E025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.1.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Urbani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državnog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značaja</w:t>
            </w:r>
          </w:p>
        </w:tc>
        <w:tc>
          <w:tcPr>
            <w:tcW w:w="718" w:type="dxa"/>
          </w:tcPr>
          <w:p w14:paraId="0ADBFF71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13EF5A72" w14:textId="77777777" w:rsidTr="00FD249B">
        <w:trPr>
          <w:gridAfter w:val="1"/>
          <w:wAfter w:w="718" w:type="dxa"/>
          <w:trHeight w:val="37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22919" w14:textId="42F892B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Badince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F687E" w14:textId="6FEE01E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87D6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521</w:t>
            </w:r>
          </w:p>
        </w:tc>
      </w:tr>
      <w:tr w:rsidR="00FD249B" w:rsidRPr="00AD33FA" w14:paraId="1BEFB853" w14:textId="77777777" w:rsidTr="00FD249B">
        <w:trPr>
          <w:gridAfter w:val="1"/>
          <w:wAfter w:w="718" w:type="dxa"/>
          <w:trHeight w:val="514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774B" w14:textId="6753677C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Bobište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654B5" w14:textId="23EC1A6B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Prigradsko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ograničene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funkcije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centraliteta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C832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1.782</w:t>
            </w:r>
          </w:p>
        </w:tc>
      </w:tr>
      <w:tr w:rsidR="00FD249B" w:rsidRPr="00AD33FA" w14:paraId="6EE731CC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EFD20" w14:textId="0BF183DE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Bogojevce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19E92" w14:textId="5E1ACEC3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zajednice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D411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1.571</w:t>
            </w:r>
          </w:p>
        </w:tc>
      </w:tr>
      <w:tr w:rsidR="00FD249B" w:rsidRPr="00AD33FA" w14:paraId="07016CF8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5785" w14:textId="79C05B2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Bojišina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05F42" w14:textId="3C904DD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34DE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245</w:t>
            </w:r>
          </w:p>
        </w:tc>
      </w:tr>
      <w:tr w:rsidR="00FD249B" w:rsidRPr="00AD33FA" w14:paraId="586A7F52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E20E9" w14:textId="211E2AC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Boćevica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17B0A" w14:textId="430A1FDA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9F3C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151</w:t>
            </w:r>
          </w:p>
        </w:tc>
      </w:tr>
      <w:tr w:rsidR="00FD249B" w:rsidRPr="00AD33FA" w14:paraId="066C86ED" w14:textId="77777777" w:rsidTr="00FD249B">
        <w:trPr>
          <w:gridAfter w:val="1"/>
          <w:wAfter w:w="718" w:type="dxa"/>
          <w:trHeight w:val="478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35F0F" w14:textId="0E086E1B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Bratimilovce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275FF" w14:textId="653D169D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Prigradsko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ograničene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funkcije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centraliteta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B6A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3.531</w:t>
            </w:r>
          </w:p>
        </w:tc>
      </w:tr>
      <w:tr w:rsidR="00FD249B" w:rsidRPr="00AD33FA" w14:paraId="2B84041E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0E162" w14:textId="731AF34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Brejanovce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31151" w14:textId="51AD29B7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C2A6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364</w:t>
            </w:r>
          </w:p>
        </w:tc>
      </w:tr>
      <w:tr w:rsidR="00FD249B" w:rsidRPr="00AD33FA" w14:paraId="106DA2C7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EC40D" w14:textId="4E10B9F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Brestovac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3CF56" w14:textId="368B860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subcentar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5DAF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2.086</w:t>
            </w:r>
          </w:p>
        </w:tc>
      </w:tr>
      <w:tr w:rsidR="00FD249B" w:rsidRPr="00AD33FA" w14:paraId="256D371D" w14:textId="77777777" w:rsidTr="00FD249B">
        <w:trPr>
          <w:gridAfter w:val="1"/>
          <w:wAfter w:w="718" w:type="dxa"/>
          <w:trHeight w:val="33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A617E" w14:textId="5E66EA8B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Bričevlje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AF743" w14:textId="11CD4043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B30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241</w:t>
            </w:r>
          </w:p>
        </w:tc>
      </w:tr>
      <w:tr w:rsidR="00FD249B" w:rsidRPr="00AD33FA" w14:paraId="09405CCD" w14:textId="77777777" w:rsidTr="00FD249B">
        <w:trPr>
          <w:gridAfter w:val="1"/>
          <w:wAfter w:w="718" w:type="dxa"/>
          <w:trHeight w:val="34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81B04" w14:textId="720348B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Gornje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Krajince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14D3C" w14:textId="07D6D30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B60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786</w:t>
            </w:r>
          </w:p>
        </w:tc>
      </w:tr>
      <w:tr w:rsidR="00FD249B" w:rsidRPr="00AD33FA" w14:paraId="69FC081E" w14:textId="77777777" w:rsidTr="00FD249B">
        <w:trPr>
          <w:gridAfter w:val="1"/>
          <w:wAfter w:w="718" w:type="dxa"/>
          <w:trHeight w:val="30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4DCAC" w14:textId="7507E91E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Gronji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Bunibrod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26ECD" w14:textId="654BADF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190C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762</w:t>
            </w:r>
          </w:p>
        </w:tc>
      </w:tr>
      <w:tr w:rsidR="00FD249B" w:rsidRPr="00AD33FA" w14:paraId="7691BFB2" w14:textId="77777777" w:rsidTr="00FD249B">
        <w:trPr>
          <w:gridAfter w:val="1"/>
          <w:wAfter w:w="718" w:type="dxa"/>
          <w:trHeight w:val="27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06169" w14:textId="1C6CA10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Grajevce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5ABF2" w14:textId="303D3F2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2429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404</w:t>
            </w:r>
          </w:p>
        </w:tc>
      </w:tr>
      <w:tr w:rsidR="00FD249B" w:rsidRPr="00AD33FA" w14:paraId="6B78BC45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400E1" w14:textId="234D857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Grdelica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Selo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2A344" w14:textId="5573EC4B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0DE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1.172</w:t>
            </w:r>
          </w:p>
        </w:tc>
      </w:tr>
      <w:tr w:rsidR="00FD249B" w:rsidRPr="00AD33FA" w14:paraId="1830A427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BA359" w14:textId="475A3C16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Guberevac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63F9C" w14:textId="183BC484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zajednice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318F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1.875</w:t>
            </w:r>
          </w:p>
        </w:tc>
      </w:tr>
      <w:tr w:rsidR="00FD249B" w:rsidRPr="00AD33FA" w14:paraId="12E68A24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63467" w14:textId="369AC4B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Dedina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bara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50AC9" w14:textId="79E3808B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BCA2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802</w:t>
            </w:r>
          </w:p>
        </w:tc>
      </w:tr>
      <w:tr w:rsidR="00FD249B" w:rsidRPr="00AD33FA" w14:paraId="153C7B62" w14:textId="77777777" w:rsidTr="00FD249B">
        <w:trPr>
          <w:gridAfter w:val="1"/>
          <w:wAfter w:w="718" w:type="dxa"/>
          <w:trHeight w:val="30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E505C" w14:textId="79DF811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Dobrotin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DA5A0" w14:textId="2E0F9784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7BA8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321</w:t>
            </w:r>
          </w:p>
        </w:tc>
      </w:tr>
      <w:tr w:rsidR="00FD249B" w:rsidRPr="00AD33FA" w14:paraId="613E5DAD" w14:textId="77777777" w:rsidTr="00FD249B">
        <w:trPr>
          <w:gridAfter w:val="1"/>
          <w:wAfter w:w="718" w:type="dxa"/>
          <w:trHeight w:val="36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60F01" w14:textId="704D3739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Lokošnica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803E" w14:textId="278CA663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68D1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1.060</w:t>
            </w:r>
          </w:p>
        </w:tc>
      </w:tr>
      <w:tr w:rsidR="00FD249B" w:rsidRPr="00AD33FA" w14:paraId="65112333" w14:textId="77777777" w:rsidTr="00FD249B">
        <w:trPr>
          <w:gridAfter w:val="1"/>
          <w:wAfter w:w="718" w:type="dxa"/>
          <w:trHeight w:val="27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C9EE6" w14:textId="2501F92E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Bunibrod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8AA5C" w14:textId="210E32AB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C45D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644</w:t>
            </w:r>
          </w:p>
        </w:tc>
      </w:tr>
      <w:tr w:rsidR="00FD249B" w:rsidRPr="00AD33FA" w14:paraId="348D663C" w14:textId="77777777" w:rsidTr="00FD249B">
        <w:trPr>
          <w:gridAfter w:val="1"/>
          <w:wAfter w:w="718" w:type="dxa"/>
          <w:trHeight w:val="30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0354A" w14:textId="26309879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Žižavica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948F4" w14:textId="28BAEB7C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06FC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189</w:t>
            </w:r>
          </w:p>
        </w:tc>
      </w:tr>
      <w:tr w:rsidR="00FD249B" w:rsidRPr="00AD33FA" w14:paraId="07DCE333" w14:textId="77777777" w:rsidTr="00FD249B">
        <w:trPr>
          <w:gridAfter w:val="1"/>
          <w:wAfter w:w="718" w:type="dxa"/>
          <w:trHeight w:val="27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7DB13" w14:textId="6A1799C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Krpejce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C221E" w14:textId="231151C1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5DE46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</w:t>
            </w:r>
          </w:p>
        </w:tc>
      </w:tr>
      <w:tr w:rsidR="00FD249B" w:rsidRPr="00AD33FA" w14:paraId="3621129F" w14:textId="77777777" w:rsidTr="00FD249B">
        <w:trPr>
          <w:gridAfter w:val="1"/>
          <w:wAfter w:w="718" w:type="dxa"/>
          <w:trHeight w:val="54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4BEBE" w14:textId="25A02636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6671A" w14:textId="2CFA982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Urbani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državnog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značaja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0F6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63.185</w:t>
            </w:r>
          </w:p>
        </w:tc>
      </w:tr>
      <w:tr w:rsidR="00FD249B" w:rsidRPr="00AD33FA" w14:paraId="1F6CE32D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42672" w14:textId="3424CEA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Lipovica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39E3C" w14:textId="0B380ABE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A2DD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1.287</w:t>
            </w:r>
          </w:p>
        </w:tc>
      </w:tr>
      <w:tr w:rsidR="00FD249B" w:rsidRPr="00AD33FA" w14:paraId="6B7B93A5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401ED" w14:textId="0ED7E92D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Ličin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Dol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AAD00" w14:textId="3D8D1C3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BB2E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139</w:t>
            </w:r>
          </w:p>
        </w:tc>
      </w:tr>
      <w:tr w:rsidR="00FD249B" w:rsidRPr="00AD33FA" w14:paraId="6B3E609B" w14:textId="77777777" w:rsidTr="00FD249B">
        <w:trPr>
          <w:gridAfter w:val="1"/>
          <w:wAfter w:w="718" w:type="dxa"/>
          <w:trHeight w:val="523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C1C92" w14:textId="21822447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Mrštane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10227" w14:textId="2ECEA7FE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Prigradsko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ograničene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funkcije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centraliteta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C686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1.431</w:t>
            </w:r>
          </w:p>
        </w:tc>
      </w:tr>
      <w:tr w:rsidR="00FD249B" w:rsidRPr="00AD33FA" w14:paraId="79D3493C" w14:textId="77777777" w:rsidTr="00FD249B">
        <w:trPr>
          <w:gridAfter w:val="1"/>
          <w:wAfter w:w="718" w:type="dxa"/>
          <w:trHeight w:val="34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CF9B1" w14:textId="2EF4BBA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Navalin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3DDFB" w14:textId="740F542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7C87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898</w:t>
            </w:r>
          </w:p>
        </w:tc>
      </w:tr>
      <w:tr w:rsidR="00FD249B" w:rsidRPr="00AD33FA" w14:paraId="5C817EC4" w14:textId="77777777" w:rsidTr="00FD249B">
        <w:trPr>
          <w:gridAfter w:val="1"/>
          <w:wAfter w:w="718" w:type="dxa"/>
          <w:trHeight w:val="33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D7D3B" w14:textId="576D3FF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Palojce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A12C7" w14:textId="2D4FBBE6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F4E0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484</w:t>
            </w:r>
          </w:p>
        </w:tc>
      </w:tr>
      <w:tr w:rsidR="00FD249B" w:rsidRPr="00AD33FA" w14:paraId="030E4996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91AB0" w14:textId="7C3F8986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Pečenjevce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CAF1" w14:textId="41462A33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subcentar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8D3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1.776</w:t>
            </w:r>
          </w:p>
        </w:tc>
      </w:tr>
      <w:tr w:rsidR="00FD249B" w:rsidRPr="00AD33FA" w14:paraId="26535182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9AC99" w14:textId="207E1B56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Predejane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F50C3" w14:textId="1A748CEA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subcentar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A17E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1.222</w:t>
            </w:r>
          </w:p>
        </w:tc>
      </w:tr>
      <w:tr w:rsidR="00FD249B" w:rsidRPr="00AD33FA" w14:paraId="64043590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AAD3C" w14:textId="555096A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Sejanica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4BBCD" w14:textId="7930E10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57B9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791</w:t>
            </w:r>
          </w:p>
        </w:tc>
      </w:tr>
      <w:tr w:rsidR="00FD249B" w:rsidRPr="00AD33FA" w14:paraId="5C0F8F2D" w14:textId="77777777" w:rsidTr="00FD249B">
        <w:trPr>
          <w:gridAfter w:val="1"/>
          <w:wAfter w:w="718" w:type="dxa"/>
          <w:trHeight w:val="30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7B500" w14:textId="0945EAA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Suševlje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772C1" w14:textId="7432476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A20F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228</w:t>
            </w:r>
          </w:p>
        </w:tc>
      </w:tr>
      <w:tr w:rsidR="00FD249B" w:rsidRPr="00AD33FA" w14:paraId="4565449B" w14:textId="77777777" w:rsidTr="00FD249B">
        <w:trPr>
          <w:gridAfter w:val="1"/>
          <w:wAfter w:w="718" w:type="dxa"/>
          <w:trHeight w:val="34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49D51" w14:textId="43E49E0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Tupalovce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422D0" w14:textId="2C6DD132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85F1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380</w:t>
            </w:r>
          </w:p>
        </w:tc>
      </w:tr>
      <w:tr w:rsidR="00FD249B" w:rsidRPr="00AD33FA" w14:paraId="18C4DFBD" w14:textId="77777777" w:rsidTr="00FD249B">
        <w:trPr>
          <w:gridAfter w:val="1"/>
          <w:wAfter w:w="718" w:type="dxa"/>
          <w:trHeight w:val="271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5D82E" w14:textId="744FEEA6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Čekamin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34FCD" w14:textId="40DFA3F9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9455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915</w:t>
            </w:r>
          </w:p>
        </w:tc>
      </w:tr>
      <w:tr w:rsidR="00FD249B" w:rsidRPr="00AD33FA" w14:paraId="5847E011" w14:textId="77777777" w:rsidTr="00FD249B">
        <w:trPr>
          <w:gridAfter w:val="1"/>
          <w:wAfter w:w="718" w:type="dxa"/>
          <w:trHeight w:val="253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808AF" w14:textId="1229487D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Čifluk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Razgojnski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2162A" w14:textId="45DF8BCC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9150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335</w:t>
            </w:r>
          </w:p>
        </w:tc>
      </w:tr>
      <w:tr w:rsidR="00FD249B" w:rsidRPr="00AD33FA" w14:paraId="227ADBBD" w14:textId="77777777" w:rsidTr="00FD249B">
        <w:trPr>
          <w:trHeight w:val="390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BCD0F" w14:textId="1C2451A4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.2.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Vlasotince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Manji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urbani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  <w:tc>
          <w:tcPr>
            <w:tcW w:w="718" w:type="dxa"/>
          </w:tcPr>
          <w:p w14:paraId="3AA68CF8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20EF2D28" w14:textId="77777777" w:rsidTr="00FD249B">
        <w:trPr>
          <w:gridAfter w:val="1"/>
          <w:wAfter w:w="718" w:type="dxa"/>
          <w:trHeight w:val="316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CACBD" w14:textId="2BAE3B1E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Prilepac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BA8A6" w14:textId="2D1B16F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1C7E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499</w:t>
            </w:r>
          </w:p>
        </w:tc>
      </w:tr>
      <w:tr w:rsidR="00FD249B" w:rsidRPr="00AD33FA" w14:paraId="6C317951" w14:textId="77777777" w:rsidTr="00FD249B">
        <w:trPr>
          <w:gridAfter w:val="1"/>
          <w:wAfter w:w="718" w:type="dxa"/>
          <w:trHeight w:val="433"/>
        </w:trPr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42682" w14:textId="6DE8E897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UKUPNO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JABLANIČKI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UPRAVNI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OKRUG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60DF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92.124</w:t>
            </w:r>
          </w:p>
        </w:tc>
      </w:tr>
      <w:tr w:rsidR="00FD249B" w:rsidRPr="00AD33FA" w14:paraId="5F486864" w14:textId="77777777" w:rsidTr="00FD249B">
        <w:trPr>
          <w:trHeight w:val="361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FD0E" w14:textId="663470DA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v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PČINJSKI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UPRAVNI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OKRUG</w:t>
            </w:r>
          </w:p>
        </w:tc>
        <w:tc>
          <w:tcPr>
            <w:tcW w:w="718" w:type="dxa"/>
          </w:tcPr>
          <w:p w14:paraId="6A83D9D3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15FFA7DB" w14:textId="77777777" w:rsidTr="00FD249B">
        <w:trPr>
          <w:trHeight w:val="330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99E04" w14:textId="47D33E1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v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.1.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Vladičin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Han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Manji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urbani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  <w:tc>
          <w:tcPr>
            <w:tcW w:w="718" w:type="dxa"/>
          </w:tcPr>
          <w:p w14:paraId="728FE98C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2E103A57" w14:textId="77777777" w:rsidTr="00FD249B">
        <w:trPr>
          <w:gridAfter w:val="1"/>
          <w:wAfter w:w="718" w:type="dxa"/>
          <w:trHeight w:val="30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74A1D" w14:textId="5B4E482A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Garinje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2EDEF" w14:textId="6F0ACA4B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EDAE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554</w:t>
            </w:r>
          </w:p>
        </w:tc>
      </w:tr>
      <w:tr w:rsidR="00FD249B" w:rsidRPr="00AD33FA" w14:paraId="3938F663" w14:textId="77777777" w:rsidTr="00FD249B">
        <w:trPr>
          <w:gridAfter w:val="1"/>
          <w:wAfter w:w="718" w:type="dxa"/>
          <w:trHeight w:val="30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AE975" w14:textId="632916B9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Koznica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AFCC7" w14:textId="0400DA74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03EE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235 </w:t>
            </w:r>
          </w:p>
        </w:tc>
      </w:tr>
      <w:tr w:rsidR="00FD249B" w:rsidRPr="00AD33FA" w14:paraId="74986A0F" w14:textId="77777777" w:rsidTr="00FD249B">
        <w:trPr>
          <w:gridAfter w:val="1"/>
          <w:wAfter w:w="718" w:type="dxa"/>
          <w:trHeight w:val="30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0F3BA" w14:textId="2D177A7D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Dupljanje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31684" w14:textId="5B79775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387A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161</w:t>
            </w:r>
          </w:p>
        </w:tc>
      </w:tr>
      <w:tr w:rsidR="00FD249B" w:rsidRPr="00AD33FA" w14:paraId="7AD039F4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9B178" w14:textId="63A04693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Žitorađe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A1159" w14:textId="5C57D98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zajednice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6B7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1.339</w:t>
            </w:r>
          </w:p>
        </w:tc>
      </w:tr>
      <w:tr w:rsidR="00FD249B" w:rsidRPr="00AD33FA" w14:paraId="467A71DF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C318A" w14:textId="59AE725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Kopitarce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54431" w14:textId="5A07C766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C31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</w:t>
            </w:r>
          </w:p>
        </w:tc>
      </w:tr>
      <w:tr w:rsidR="00FD249B" w:rsidRPr="00AD33FA" w14:paraId="21ABB037" w14:textId="77777777" w:rsidTr="00FD249B">
        <w:trPr>
          <w:gridAfter w:val="1"/>
          <w:wAfter w:w="718" w:type="dxa"/>
          <w:trHeight w:val="31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F560C" w14:textId="73388D99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Ružić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E29F" w14:textId="78C34B3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ECE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181</w:t>
            </w:r>
          </w:p>
        </w:tc>
      </w:tr>
      <w:tr w:rsidR="00FD249B" w:rsidRPr="00AD33FA" w14:paraId="09C1FDFC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F456" w14:textId="123411E0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Džep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17697" w14:textId="2BD14684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subcentar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F2F2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194</w:t>
            </w:r>
          </w:p>
        </w:tc>
      </w:tr>
      <w:tr w:rsidR="00FD249B" w:rsidRPr="00AD33FA" w14:paraId="69A943BE" w14:textId="77777777" w:rsidTr="00FD249B">
        <w:trPr>
          <w:trHeight w:val="285"/>
        </w:trPr>
        <w:tc>
          <w:tcPr>
            <w:tcW w:w="9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97334" w14:textId="4B5B2B85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v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.2.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Surdulica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Manji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urbani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centri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  <w:tc>
          <w:tcPr>
            <w:tcW w:w="718" w:type="dxa"/>
          </w:tcPr>
          <w:p w14:paraId="210576BF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3E921F1C" w14:textId="77777777" w:rsidTr="00FD249B">
        <w:trPr>
          <w:gridAfter w:val="1"/>
          <w:wAfter w:w="718" w:type="dxa"/>
          <w:trHeight w:val="285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8BF5F" w14:textId="0B391608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Alakince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4FD8" w14:textId="128D4CB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zajednice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DCB03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1.503</w:t>
            </w:r>
          </w:p>
        </w:tc>
      </w:tr>
      <w:tr w:rsidR="00FD249B" w:rsidRPr="00AD33FA" w14:paraId="61407CAB" w14:textId="77777777" w:rsidTr="00FD249B">
        <w:trPr>
          <w:gridAfter w:val="1"/>
          <w:wAfter w:w="718" w:type="dxa"/>
          <w:trHeight w:val="39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05A1B" w14:textId="7EED4B93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Kalabovce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D64A0" w14:textId="42F90A89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050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102</w:t>
            </w:r>
          </w:p>
        </w:tc>
      </w:tr>
      <w:tr w:rsidR="00FD249B" w:rsidRPr="00AD33FA" w14:paraId="21A8A547" w14:textId="77777777" w:rsidTr="00FD249B">
        <w:trPr>
          <w:gridAfter w:val="1"/>
          <w:wAfter w:w="718" w:type="dxa"/>
          <w:trHeight w:val="540"/>
        </w:trPr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B87C3" w14:textId="61C9260A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Masurica</w:t>
            </w:r>
          </w:p>
        </w:tc>
        <w:tc>
          <w:tcPr>
            <w:tcW w:w="5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3FCF0" w14:textId="68B9A79F" w:rsidR="003B6EF6" w:rsidRPr="00AD33FA" w:rsidRDefault="00AD33FA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Lokalni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nezavisni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seoski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B466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1.245</w:t>
            </w:r>
          </w:p>
        </w:tc>
      </w:tr>
      <w:tr w:rsidR="00FD249B" w:rsidRPr="00AD33FA" w14:paraId="597F2F39" w14:textId="77777777" w:rsidTr="00FD249B">
        <w:trPr>
          <w:gridAfter w:val="1"/>
          <w:wAfter w:w="718" w:type="dxa"/>
          <w:trHeight w:val="379"/>
        </w:trPr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94FAF" w14:textId="47010B43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UKUPNO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PČINJSKI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UPRAVNI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OKRUG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2E3E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5.589</w:t>
            </w:r>
          </w:p>
        </w:tc>
      </w:tr>
      <w:tr w:rsidR="00FD249B" w:rsidRPr="00AD33FA" w14:paraId="740868C5" w14:textId="77777777" w:rsidTr="00FD249B">
        <w:trPr>
          <w:gridAfter w:val="1"/>
          <w:wAfter w:w="718" w:type="dxa"/>
          <w:trHeight w:val="379"/>
        </w:trPr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39105" w14:textId="6C318EC2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UKUPNO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F5B8F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196.002</w:t>
            </w:r>
          </w:p>
        </w:tc>
      </w:tr>
    </w:tbl>
    <w:p w14:paraId="01A83605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633ADF4" w14:textId="728EAC49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determinanti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još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devet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prigradskih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Grabovac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Međurovo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Bobište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Bratmilovce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Mrštane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6B02B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Ćele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Palilule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četiri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subcentra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Brestovac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Pečenjevce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Džep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šest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zajednice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Toponica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Malošište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Bogojevce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Guberevac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Žitorađe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Alakince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jedno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nezavisnog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seoskog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Masurica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(40) </w:t>
      </w:r>
      <w:r>
        <w:rPr>
          <w:rFonts w:ascii="Times New Roman" w:hAnsi="Times New Roman" w:cs="Times New Roman"/>
          <w:noProof/>
          <w:color w:val="auto"/>
          <w:lang w:val="sr-Latn-CS"/>
        </w:rPr>
        <w:t>primarna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seoska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84D3C27" w14:textId="585ED752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2011.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192.071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60963EE" w14:textId="34971029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Identifikovane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četiri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razvrstanih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demografskoj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veličini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patuljasta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250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mala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250-500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srednja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1000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1000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14B9168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B16047F" w14:textId="41B404AA" w:rsidR="003B6EF6" w:rsidRPr="00AD33FA" w:rsidRDefault="006F5B0A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Veličinska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struktura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plana</w:t>
      </w:r>
    </w:p>
    <w:tbl>
      <w:tblPr>
        <w:tblW w:w="9072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0"/>
        <w:gridCol w:w="1994"/>
        <w:gridCol w:w="2541"/>
        <w:gridCol w:w="1997"/>
      </w:tblGrid>
      <w:tr w:rsidR="00FD249B" w:rsidRPr="00AD33FA" w14:paraId="17F6C0B1" w14:textId="77777777">
        <w:trPr>
          <w:trHeight w:val="591"/>
        </w:trPr>
        <w:tc>
          <w:tcPr>
            <w:tcW w:w="254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73B14" w14:textId="4CD9956F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Grupe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prema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stanovnika</w:t>
            </w:r>
          </w:p>
        </w:tc>
        <w:tc>
          <w:tcPr>
            <w:tcW w:w="4535" w:type="dxa"/>
            <w:gridSpan w:val="2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237EC" w14:textId="761669DE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1981.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godina</w:t>
            </w:r>
          </w:p>
        </w:tc>
        <w:tc>
          <w:tcPr>
            <w:tcW w:w="1997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8216B" w14:textId="66DD7201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2011.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godina</w:t>
            </w:r>
          </w:p>
        </w:tc>
      </w:tr>
      <w:tr w:rsidR="00FD249B" w:rsidRPr="00AD33FA" w14:paraId="75CCEF1E" w14:textId="77777777">
        <w:trPr>
          <w:trHeight w:val="581"/>
        </w:trPr>
        <w:tc>
          <w:tcPr>
            <w:tcW w:w="254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B1054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9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520B" w14:textId="1D0A657F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naselja</w:t>
            </w:r>
          </w:p>
        </w:tc>
        <w:tc>
          <w:tcPr>
            <w:tcW w:w="254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E1649" w14:textId="68183CA7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stanovnika</w:t>
            </w:r>
          </w:p>
        </w:tc>
        <w:tc>
          <w:tcPr>
            <w:tcW w:w="19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C164" w14:textId="2C26F85A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naselja</w:t>
            </w:r>
          </w:p>
        </w:tc>
      </w:tr>
      <w:tr w:rsidR="00FD249B" w:rsidRPr="00AD33FA" w14:paraId="5B548AF0" w14:textId="77777777">
        <w:trPr>
          <w:trHeight w:val="200"/>
        </w:trPr>
        <w:tc>
          <w:tcPr>
            <w:tcW w:w="254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E5147" w14:textId="1B04187B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250</w:t>
            </w:r>
          </w:p>
        </w:tc>
        <w:tc>
          <w:tcPr>
            <w:tcW w:w="19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0E28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</w:p>
        </w:tc>
        <w:tc>
          <w:tcPr>
            <w:tcW w:w="254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FA87D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2.156</w:t>
            </w:r>
          </w:p>
        </w:tc>
        <w:tc>
          <w:tcPr>
            <w:tcW w:w="19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FB3E0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</w:t>
            </w:r>
          </w:p>
        </w:tc>
      </w:tr>
      <w:tr w:rsidR="00FD249B" w:rsidRPr="00AD33FA" w14:paraId="5A9E550C" w14:textId="77777777">
        <w:trPr>
          <w:trHeight w:val="210"/>
        </w:trPr>
        <w:tc>
          <w:tcPr>
            <w:tcW w:w="254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30EF9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250-500</w:t>
            </w:r>
          </w:p>
        </w:tc>
        <w:tc>
          <w:tcPr>
            <w:tcW w:w="19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54F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</w:p>
        </w:tc>
        <w:tc>
          <w:tcPr>
            <w:tcW w:w="254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2D19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4.663</w:t>
            </w:r>
          </w:p>
        </w:tc>
        <w:tc>
          <w:tcPr>
            <w:tcW w:w="19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F4E5E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</w:p>
        </w:tc>
      </w:tr>
      <w:tr w:rsidR="00FD249B" w:rsidRPr="00AD33FA" w14:paraId="2489146D" w14:textId="77777777">
        <w:trPr>
          <w:trHeight w:val="200"/>
        </w:trPr>
        <w:tc>
          <w:tcPr>
            <w:tcW w:w="254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1929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500-1000</w:t>
            </w:r>
          </w:p>
        </w:tc>
        <w:tc>
          <w:tcPr>
            <w:tcW w:w="19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16D8B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</w:t>
            </w:r>
          </w:p>
        </w:tc>
        <w:tc>
          <w:tcPr>
            <w:tcW w:w="254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43A4C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10.122</w:t>
            </w:r>
          </w:p>
        </w:tc>
        <w:tc>
          <w:tcPr>
            <w:tcW w:w="19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D566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</w:p>
        </w:tc>
      </w:tr>
      <w:tr w:rsidR="00FD249B" w:rsidRPr="00AD33FA" w14:paraId="7B26E035" w14:textId="77777777">
        <w:trPr>
          <w:trHeight w:val="200"/>
        </w:trPr>
        <w:tc>
          <w:tcPr>
            <w:tcW w:w="254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14D13" w14:textId="05B7CAEB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Preko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1000</w:t>
            </w:r>
          </w:p>
        </w:tc>
        <w:tc>
          <w:tcPr>
            <w:tcW w:w="19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6A394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</w:t>
            </w:r>
          </w:p>
        </w:tc>
        <w:tc>
          <w:tcPr>
            <w:tcW w:w="254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E17CA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172.072</w:t>
            </w:r>
          </w:p>
        </w:tc>
        <w:tc>
          <w:tcPr>
            <w:tcW w:w="19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394F8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</w:t>
            </w:r>
          </w:p>
        </w:tc>
      </w:tr>
      <w:tr w:rsidR="00FD249B" w:rsidRPr="00AD33FA" w14:paraId="168DDF5D" w14:textId="77777777">
        <w:trPr>
          <w:trHeight w:val="200"/>
        </w:trPr>
        <w:tc>
          <w:tcPr>
            <w:tcW w:w="254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44399" w14:textId="73D18B96" w:rsidR="003B6EF6" w:rsidRPr="00AD33FA" w:rsidRDefault="00AD33FA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UKUPNO</w:t>
            </w:r>
          </w:p>
        </w:tc>
        <w:tc>
          <w:tcPr>
            <w:tcW w:w="1994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1FF41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63</w:t>
            </w:r>
          </w:p>
        </w:tc>
        <w:tc>
          <w:tcPr>
            <w:tcW w:w="254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A1CB5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189.970</w:t>
            </w:r>
          </w:p>
        </w:tc>
        <w:tc>
          <w:tcPr>
            <w:tcW w:w="19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C1927" w14:textId="77777777" w:rsidR="003B6EF6" w:rsidRPr="00AD33FA" w:rsidRDefault="004F1775">
            <w:pPr>
              <w:pStyle w:val="Standard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63</w:t>
            </w:r>
          </w:p>
        </w:tc>
      </w:tr>
    </w:tbl>
    <w:p w14:paraId="5BBE9F5E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8F38089" w14:textId="37F788B8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demografskih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očekuje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redistribucije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intenzivnija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migraciona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pretpostavke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ukupnom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demografskom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silaznoj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negativan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priraštaj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nepovoljna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starosna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struktura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Stepen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koncentracije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opadanja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ukupnog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seoskim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porasta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rezultat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toga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1981-2011.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seoskih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250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iako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desilo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demografsko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pražnjenje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opadao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1000 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1000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iako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sukcesija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demografskom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usitnjavanju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seoskih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prigradska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povećavao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BF19A74" w14:textId="3B7C3EFF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Hijerarhija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dominantnu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afirmisanim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zadržati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stečene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interregionalne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EBF09A4" w14:textId="5C55EB0D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strukturi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seoskih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obeležiće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nastavak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započetog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demografskog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propadanja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gašenja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većeg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obeležjima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ruralnom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Proces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podrazumeva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restrukturiranje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zastupljenosti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društveno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razvijati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neagrarne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Stepen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zavisiće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veličine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Formiranje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ovakvih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polifunkcionalnim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odlikama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podrazumeva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društveno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ekonomske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razvijenosti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smislu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usporavanja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dinamike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poboljšanja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C9ACED3" w14:textId="77777777" w:rsidR="008F1FB5" w:rsidRPr="00AD33FA" w:rsidRDefault="008F1FB5" w:rsidP="007F3F09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18C058FB" w14:textId="3E8CAC03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SOCIJALNI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EKONOMSKI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TEHNIČKI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ASPEKT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</w:p>
    <w:p w14:paraId="2622472A" w14:textId="77777777" w:rsidR="003B6EF6" w:rsidRPr="00AD33FA" w:rsidRDefault="003B6EF6">
      <w:pPr>
        <w:pStyle w:val="Standard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7BFB18C0" w14:textId="092E3592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zauzima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neplodno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šume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pašnjake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livade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voćnjake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pretežno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ruralnog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lokalizovan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monitoring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relevantnih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parametara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stepen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eventualnih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zdravlje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A9CCC4A" w14:textId="787F27D7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okolno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izmene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privređivanja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lokalizovan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0E664D89" w14:textId="2BAB87F6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građevinsko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ogleda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kontrolisanoj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2CBA2AB3" w14:textId="1EF8AC5F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lastRenderedPageBreak/>
        <w:t>Uticaj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građevinskog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minimiziran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ovde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reč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rekonstrukciji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postojećem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koridoru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planirana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prati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trasu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postojećeg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113/x),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minimiziraju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života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predmetnom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režimu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3DFF7258" w14:textId="28E9C559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Realizacija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dovesti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ukidanja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poremećaj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uklapaju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prugu</w:t>
      </w:r>
      <w:r w:rsidR="00F6336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državne</w:t>
      </w:r>
      <w:r w:rsidR="00F6336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6336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opštinske</w:t>
      </w:r>
      <w:r w:rsidR="00F6336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prekida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108AAAA" w14:textId="1CFFC009" w:rsidR="00F90821" w:rsidRPr="00AD33FA" w:rsidRDefault="00AD33FA" w:rsidP="00622BF5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smislu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110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najnižeg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indirektno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transformatorskih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110/x kV,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povezanosti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ujedno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stvoriti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priključenja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DCB4A09" w14:textId="5AF30642" w:rsidR="003B6EF6" w:rsidRPr="00AD33FA" w:rsidRDefault="00AD33FA" w:rsidP="00F9082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Pozitivni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socio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-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ekonomski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sigurnije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ekonomičnije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snabdevanje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privrede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energijom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oživljavanje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privredne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strukture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razvojem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prenosne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elektroenergetske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posledicu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poboljšanje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ekonomskog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društvenog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standarda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zapošljavanje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zaustavljanje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nepovoljnih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migracionih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tokova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urbanizaciju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0AE40E85" w14:textId="70D4BB70" w:rsidR="003B6EF6" w:rsidRPr="00AD33FA" w:rsidRDefault="00AD33FA">
      <w:pPr>
        <w:pStyle w:val="Standard"/>
        <w:ind w:right="-20" w:firstLine="567"/>
        <w:jc w:val="both"/>
        <w:rPr>
          <w:rFonts w:ascii="Times New Roman" w:eastAsia="ArialNarrow" w:hAnsi="Times New Roman" w:cs="Times New Roman"/>
          <w:noProof/>
          <w:color w:val="auto"/>
          <w:lang w:val="sr-Latn-CS"/>
        </w:rPr>
      </w:pPr>
      <w:r>
        <w:rPr>
          <w:rFonts w:ascii="Times New Roman" w:eastAsia="ArialNarrow" w:hAnsi="Times New Roman" w:cs="Times New Roman"/>
          <w:noProof/>
          <w:color w:val="auto"/>
          <w:lang w:val="sr-Latn-CS"/>
        </w:rPr>
        <w:t>Aktivno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učešće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lokalnog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realizaciji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smislu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blagovremenog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detaljnog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obaveštavanja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strane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investitora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nadležnih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institucija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režimu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njegovim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pozitivnim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razvojnim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efektima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paralelnog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rešavanja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socijalnih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ciljeva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omogućuje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uspešnu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ArialNarrow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ArialNarrow" w:hAnsi="Times New Roman" w:cs="Times New Roman"/>
          <w:noProof/>
          <w:color w:val="auto"/>
          <w:lang w:val="sr-Latn-CS"/>
        </w:rPr>
        <w:t>.</w:t>
      </w:r>
    </w:p>
    <w:p w14:paraId="6A0DB039" w14:textId="77777777" w:rsidR="003B6EF6" w:rsidRPr="00AD33FA" w:rsidRDefault="003B6EF6">
      <w:pPr>
        <w:pStyle w:val="Standard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2A2E657B" w14:textId="20CF3518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ODNOS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PREMA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DRUGIM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TEHNIČKIM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SISTEMIMA</w:t>
      </w:r>
    </w:p>
    <w:p w14:paraId="50F7F34E" w14:textId="77777777" w:rsidR="003B6EF6" w:rsidRPr="00AD33FA" w:rsidRDefault="003B6EF6">
      <w:pPr>
        <w:pStyle w:val="Standard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533DC616" w14:textId="5B4652E4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SAOBRAĆAJNA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INFRASTRUKTURA</w:t>
      </w:r>
    </w:p>
    <w:p w14:paraId="03E5102A" w14:textId="77777777" w:rsidR="003B6EF6" w:rsidRPr="00AD33FA" w:rsidRDefault="003B6EF6">
      <w:pPr>
        <w:pStyle w:val="Standard"/>
        <w:spacing w:before="7" w:line="200" w:lineRule="exact"/>
        <w:rPr>
          <w:rFonts w:ascii="Times New Roman" w:hAnsi="Times New Roman" w:cs="Times New Roman"/>
          <w:noProof/>
          <w:color w:val="auto"/>
          <w:lang w:val="sr-Latn-CS"/>
        </w:rPr>
      </w:pPr>
    </w:p>
    <w:p w14:paraId="05A9CA64" w14:textId="4A619561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četiri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drumskog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vazdušnog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1AAF984" w14:textId="6360A3D9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drumskog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732EEC7" w14:textId="6083A8EC" w:rsidR="003B6EF6" w:rsidRPr="00AD33FA" w:rsidRDefault="00AD33FA" w:rsidP="00F6336A">
      <w:pPr>
        <w:pStyle w:val="Standard"/>
        <w:numPr>
          <w:ilvl w:val="0"/>
          <w:numId w:val="104"/>
        </w:numPr>
        <w:ind w:left="0" w:right="-2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putevi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Referentnim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):</w:t>
      </w:r>
    </w:p>
    <w:p w14:paraId="27FF407B" w14:textId="4C0F0AE1" w:rsidR="003B6EF6" w:rsidRPr="00AD33FA" w:rsidRDefault="00AD33FA" w:rsidP="00990551">
      <w:pPr>
        <w:pStyle w:val="Standard"/>
        <w:numPr>
          <w:ilvl w:val="0"/>
          <w:numId w:val="152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 (A1): </w:t>
      </w:r>
      <w:r>
        <w:rPr>
          <w:rFonts w:ascii="Times New Roman" w:hAnsi="Times New Roman" w:cs="Times New Roman"/>
          <w:noProof/>
          <w:color w:val="auto"/>
          <w:lang w:val="sr-Latn-CS"/>
        </w:rPr>
        <w:t>državna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Mađarskom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granični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Horgoš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-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državna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Makedonijom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granični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Preševo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>),</w:t>
      </w:r>
    </w:p>
    <w:p w14:paraId="06596FA6" w14:textId="3BC06F88" w:rsidR="003B6EF6" w:rsidRPr="00AD33FA" w:rsidRDefault="00AD33FA" w:rsidP="00990551">
      <w:pPr>
        <w:pStyle w:val="Standard"/>
        <w:numPr>
          <w:ilvl w:val="0"/>
          <w:numId w:val="152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39: </w:t>
      </w:r>
      <w:r>
        <w:rPr>
          <w:rFonts w:ascii="Times New Roman" w:hAnsi="Times New Roman" w:cs="Times New Roman"/>
          <w:noProof/>
          <w:color w:val="auto"/>
          <w:lang w:val="sr-Latn-CS"/>
        </w:rPr>
        <w:t>Pirot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Babušnica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Lebane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Medveđa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Priština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Peć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državna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Crnom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Gorom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granični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Čakor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2945862" w14:textId="0E8D8288" w:rsidR="003B6EF6" w:rsidRPr="00AD33FA" w:rsidRDefault="00AD33FA" w:rsidP="007777FC">
      <w:pPr>
        <w:pStyle w:val="Standard"/>
        <w:numPr>
          <w:ilvl w:val="0"/>
          <w:numId w:val="152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40: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državna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Bugarskom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granični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Strezimirovci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7777FC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00F92E5" w14:textId="6085F899" w:rsidR="003B6EF6" w:rsidRPr="00AD33FA" w:rsidRDefault="00AD33FA" w:rsidP="007777FC">
      <w:pPr>
        <w:pStyle w:val="Standard"/>
        <w:numPr>
          <w:ilvl w:val="0"/>
          <w:numId w:val="104"/>
        </w:numPr>
        <w:ind w:left="0" w:right="-2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putevi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Referentnim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20835F98" w14:textId="7895120A" w:rsidR="003B6EF6" w:rsidRPr="00AD33FA" w:rsidRDefault="00AD33FA" w:rsidP="00F15572">
      <w:pPr>
        <w:pStyle w:val="Standard"/>
        <w:numPr>
          <w:ilvl w:val="0"/>
          <w:numId w:val="15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158: </w:t>
      </w:r>
      <w:r>
        <w:rPr>
          <w:rFonts w:ascii="Times New Roman" w:hAnsi="Times New Roman" w:cs="Times New Roman"/>
          <w:noProof/>
          <w:color w:val="auto"/>
          <w:lang w:val="sr-Latn-CS"/>
        </w:rPr>
        <w:t>Mala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Batočina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Jagodina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Ćuprija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Paraćin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Ražanj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Aleksinac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Klisura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158,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15824,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F55AB" w:rsidRPr="00AD33FA">
        <w:rPr>
          <w:rFonts w:ascii="Times New Roman" w:hAnsi="Times New Roman" w:cs="Times New Roman"/>
          <w:noProof/>
          <w:color w:val="auto"/>
          <w:lang w:val="sr-Latn-CS"/>
        </w:rPr>
        <w:t>15819 „</w:t>
      </w:r>
      <w:r>
        <w:rPr>
          <w:rFonts w:ascii="Times New Roman" w:hAnsi="Times New Roman" w:cs="Times New Roman"/>
          <w:noProof/>
          <w:color w:val="auto"/>
          <w:lang w:val="sr-Latn-CS"/>
        </w:rPr>
        <w:t>Malošište</w:t>
      </w:r>
      <w:r w:rsidR="00BF55AB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187+131,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čvora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BF55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15820 „</w:t>
      </w:r>
      <w:r>
        <w:rPr>
          <w:rFonts w:ascii="Times New Roman" w:hAnsi="Times New Roman" w:cs="Times New Roman"/>
          <w:noProof/>
          <w:color w:val="auto"/>
          <w:lang w:val="sr-Latn-CS"/>
        </w:rPr>
        <w:t>Brestovac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Zaplanjska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Toponica</w:t>
      </w:r>
      <w:r w:rsidR="00BF55AB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201+161,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preklopu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418)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AF6FC32" w14:textId="6A86A418" w:rsidR="003B6EF6" w:rsidRPr="00AD33FA" w:rsidRDefault="00AD33FA" w:rsidP="00F15572">
      <w:pPr>
        <w:pStyle w:val="Standard"/>
        <w:numPr>
          <w:ilvl w:val="0"/>
          <w:numId w:val="15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225: </w:t>
      </w:r>
      <w:r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Brestovac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Bojnik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>–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Lebane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2035E9ED" w14:textId="3654E1DB" w:rsidR="003B6EF6" w:rsidRPr="00AD33FA" w:rsidRDefault="00AD33FA" w:rsidP="00F15572">
      <w:pPr>
        <w:pStyle w:val="Standard"/>
        <w:numPr>
          <w:ilvl w:val="0"/>
          <w:numId w:val="15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232: </w:t>
      </w:r>
      <w:r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Crna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Trava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4F5BE1F8" w14:textId="5A8D432A" w:rsidR="003B6EF6" w:rsidRPr="00AD33FA" w:rsidRDefault="00AD33FA" w:rsidP="00F15572">
      <w:pPr>
        <w:pStyle w:val="Standard"/>
        <w:numPr>
          <w:ilvl w:val="0"/>
          <w:numId w:val="15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258: </w:t>
      </w:r>
      <w:r>
        <w:rPr>
          <w:rFonts w:ascii="Times New Roman" w:hAnsi="Times New Roman" w:cs="Times New Roman"/>
          <w:noProof/>
          <w:color w:val="auto"/>
          <w:lang w:val="sr-Latn-CS"/>
        </w:rPr>
        <w:t>veza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1 (</w:t>
      </w:r>
      <w:r>
        <w:rPr>
          <w:rFonts w:ascii="Times New Roman" w:hAnsi="Times New Roman" w:cs="Times New Roman"/>
          <w:noProof/>
          <w:color w:val="auto"/>
          <w:lang w:val="sr-Latn-CS"/>
        </w:rPr>
        <w:t>petlja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-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Bujanovac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državna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BJR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Makedonijom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12F8BBC4" w14:textId="52AD61BE" w:rsidR="003B6EF6" w:rsidRPr="00AD33FA" w:rsidRDefault="00AD33FA" w:rsidP="00F15572">
      <w:pPr>
        <w:pStyle w:val="Standard"/>
        <w:numPr>
          <w:ilvl w:val="0"/>
          <w:numId w:val="15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437: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Dragovlje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B480B6B" w14:textId="614B5450" w:rsidR="003B6EF6" w:rsidRPr="00AD33FA" w:rsidRDefault="00AD33FA" w:rsidP="00F15572">
      <w:pPr>
        <w:pStyle w:val="Standard"/>
        <w:numPr>
          <w:ilvl w:val="0"/>
          <w:numId w:val="15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438: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veza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1</w:t>
      </w:r>
      <w:r w:rsidR="00F15572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612F1A47" w14:textId="3AC80981" w:rsidR="003B6EF6" w:rsidRPr="00AD33FA" w:rsidRDefault="00AD33FA" w:rsidP="00F15572">
      <w:pPr>
        <w:pStyle w:val="Standard"/>
        <w:numPr>
          <w:ilvl w:val="0"/>
          <w:numId w:val="15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0C51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0C51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0C51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0C51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0C51F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440: </w:t>
      </w:r>
      <w:r>
        <w:rPr>
          <w:rFonts w:ascii="Times New Roman" w:hAnsi="Times New Roman" w:cs="Times New Roman"/>
          <w:noProof/>
          <w:color w:val="auto"/>
          <w:lang w:val="sr-Latn-CS"/>
        </w:rPr>
        <w:t>Žitorađe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Dikava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>–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Mačkatica</w:t>
      </w:r>
      <w:r w:rsidR="00622BF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9380DB8" w14:textId="3A6AD2E1" w:rsidR="003B6EF6" w:rsidRPr="00AD33FA" w:rsidRDefault="00AD33FA" w:rsidP="00267FA6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egzistiraju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gradovima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stepena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izgrađenosti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nekategorisani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pristupni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atarski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dostupnost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252D2AF" w14:textId="74D5F6B5" w:rsidR="003B6EF6" w:rsidRPr="00AD33FA" w:rsidRDefault="00AD33FA" w:rsidP="006B02B7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kategorisanih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nekategorisanih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trenutno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6B02B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državni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</w:t>
      </w:r>
      <w:r w:rsidR="001B59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1B59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osnovnom</w:t>
      </w:r>
      <w:r w:rsidR="001B59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putnom</w:t>
      </w:r>
      <w:r w:rsidR="001B59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pravcu</w:t>
      </w:r>
      <w:r w:rsidR="001B59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Autoput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75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Preševo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- </w:t>
      </w:r>
      <w:r>
        <w:rPr>
          <w:rFonts w:ascii="Times New Roman" w:hAnsi="Times New Roman" w:cs="Times New Roman"/>
          <w:noProof/>
          <w:color w:val="auto"/>
          <w:lang w:val="sr-Latn-CS"/>
        </w:rPr>
        <w:t>ispred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Bogojevce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Prilepac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E695493" w14:textId="1F02C85C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tabelu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9DE4C71" w14:textId="77777777" w:rsidR="003B6EF6" w:rsidRPr="00AD33FA" w:rsidRDefault="003B6EF6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00275802" w14:textId="3CB89C07" w:rsidR="003B6EF6" w:rsidRPr="00AD33FA" w:rsidRDefault="001A51B4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 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5.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saobraćajnom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infrastrukturom</w:t>
      </w:r>
    </w:p>
    <w:tbl>
      <w:tblPr>
        <w:tblW w:w="99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1117"/>
        <w:gridCol w:w="5118"/>
        <w:gridCol w:w="1417"/>
        <w:gridCol w:w="1562"/>
      </w:tblGrid>
      <w:tr w:rsidR="00FD249B" w:rsidRPr="00AD33FA" w14:paraId="665B7D63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7E6C0" w14:textId="47835EC4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redni</w:t>
            </w:r>
          </w:p>
          <w:p w14:paraId="2D0BF2B3" w14:textId="3476E850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7F8D" w14:textId="5EC6D281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Dalekovod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23CC" w14:textId="614713B8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rang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ukrsnog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pravca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038D" w14:textId="63A472B0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izgrađenost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2C22" w14:textId="36C1D28C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stacionaža</w:t>
            </w:r>
          </w:p>
          <w:p w14:paraId="4B61147B" w14:textId="226E42E7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ref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sistema</w:t>
            </w:r>
          </w:p>
        </w:tc>
      </w:tr>
      <w:tr w:rsidR="00FD249B" w:rsidRPr="00AD33FA" w14:paraId="382F0222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1C79" w14:textId="4532DFE0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F422C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6142" w14:textId="64B417EA" w:rsidR="003B6EF6" w:rsidRPr="00AD33FA" w:rsidRDefault="00AD33FA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1D38A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1D38A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1D38A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158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Krsna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Velika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Batočina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Jagodina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Ćuprija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Paraćin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Ražanj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Aleksinac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Klisura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018F" w14:textId="11B14E83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A9F5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181+520</w:t>
            </w:r>
          </w:p>
        </w:tc>
      </w:tr>
      <w:tr w:rsidR="00FD249B" w:rsidRPr="00AD33FA" w14:paraId="05F7F3E0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9BED" w14:textId="4BC37E53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E189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2A25" w14:textId="48C47697" w:rsidR="003B6EF6" w:rsidRPr="00AD33FA" w:rsidRDefault="00AD33FA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1D38A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1D38A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1D38A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158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Krsna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Velika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Batočina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Jagodina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Ćuprija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Paraćin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Ražanj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Aleksinac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Klisura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C46E" w14:textId="0C241D47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7486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185+479</w:t>
            </w:r>
          </w:p>
        </w:tc>
      </w:tr>
      <w:tr w:rsidR="00FD249B" w:rsidRPr="00AD33FA" w14:paraId="4710A7CD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39EE3" w14:textId="25D209D9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1B04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5D43" w14:textId="4648ED53" w:rsidR="003B6EF6" w:rsidRPr="00AD33FA" w:rsidRDefault="00AD33FA" w:rsidP="001D38AA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1D38A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158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Krsna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Velika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Batočina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Jagodina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Ćuprija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Paraćin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Ražanj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Aleksinac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Klisura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DA5C" w14:textId="200E92D6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E18D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185+529</w:t>
            </w:r>
          </w:p>
        </w:tc>
      </w:tr>
      <w:tr w:rsidR="00FD249B" w:rsidRPr="00AD33FA" w14:paraId="3DC0E008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4B8C" w14:textId="05D09F8E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1F2A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57E9" w14:textId="28670F0F" w:rsidR="003B6EF6" w:rsidRPr="00AD33FA" w:rsidRDefault="00AD33FA" w:rsidP="001D38AA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1D38A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158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Krsna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Velika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Batočina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Jagodina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Ćuprija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Paraćin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Ražanj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Aleksinac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Klisura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74B0" w14:textId="5C3A4D9F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6545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190+580</w:t>
            </w:r>
          </w:p>
        </w:tc>
      </w:tr>
      <w:tr w:rsidR="00FD249B" w:rsidRPr="00AD33FA" w14:paraId="23BC93DC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7630" w14:textId="2F85B645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DCC4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100F" w14:textId="07970E11" w:rsidR="003B6EF6" w:rsidRPr="00AD33FA" w:rsidRDefault="00AD33FA" w:rsidP="00356DC1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225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Gadžin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Brestovac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Bojnik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Lebane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0CE0" w14:textId="548AF2B2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F047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16+305</w:t>
            </w:r>
          </w:p>
        </w:tc>
      </w:tr>
      <w:tr w:rsidR="00FD249B" w:rsidRPr="00AD33FA" w14:paraId="5F9B67EE" w14:textId="77777777">
        <w:trPr>
          <w:trHeight w:val="484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1E04" w14:textId="37AE4AEF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30AF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6A03" w14:textId="04E16C31" w:rsidR="003B6EF6" w:rsidRPr="00AD33FA" w:rsidRDefault="00AD33FA" w:rsidP="00356DC1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1,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autoput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D706" w14:textId="753ED12F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C42A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—</w:t>
            </w:r>
          </w:p>
        </w:tc>
      </w:tr>
      <w:tr w:rsidR="00FD249B" w:rsidRPr="00AD33FA" w14:paraId="226CAA46" w14:textId="77777777">
        <w:trPr>
          <w:trHeight w:val="401"/>
        </w:trPr>
        <w:tc>
          <w:tcPr>
            <w:tcW w:w="71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0C25" w14:textId="347D92CF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1DCDA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51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893D" w14:textId="64B9F28D" w:rsidR="003B6EF6" w:rsidRPr="00AD33FA" w:rsidRDefault="00AD33FA" w:rsidP="00356DC1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258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veza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državnim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putem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petlja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centar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)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Vladičin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Vranje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Bujanovac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granica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BJR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Makedonijom</w:t>
            </w:r>
          </w:p>
        </w:tc>
        <w:tc>
          <w:tcPr>
            <w:tcW w:w="141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AE2B" w14:textId="4C6E5304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8C9F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—</w:t>
            </w:r>
          </w:p>
        </w:tc>
      </w:tr>
      <w:tr w:rsidR="00FD249B" w:rsidRPr="00AD33FA" w14:paraId="0C92DBA2" w14:textId="77777777">
        <w:trPr>
          <w:trHeight w:val="234"/>
        </w:trPr>
        <w:tc>
          <w:tcPr>
            <w:tcW w:w="71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F23B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A11D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511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D404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684F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63C8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—</w:t>
            </w:r>
          </w:p>
        </w:tc>
      </w:tr>
      <w:tr w:rsidR="00FD249B" w:rsidRPr="00AD33FA" w14:paraId="69C4DB3A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7F82" w14:textId="5075DCD3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8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9E22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3439" w14:textId="04A7B709" w:rsidR="003B6EF6" w:rsidRPr="00AD33FA" w:rsidRDefault="00AD33FA" w:rsidP="00356DC1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437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Dragovlje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5F8D" w14:textId="47F608C4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6CD4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24+246</w:t>
            </w:r>
          </w:p>
        </w:tc>
      </w:tr>
      <w:tr w:rsidR="00FD249B" w:rsidRPr="00AD33FA" w14:paraId="7F53824B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3496" w14:textId="54A56B62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2346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2AE4" w14:textId="614BCEC4" w:rsidR="003B6EF6" w:rsidRPr="00AD33FA" w:rsidRDefault="00AD33FA" w:rsidP="00356DC1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1,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autoput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D4D6A" w14:textId="59FA6B64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9428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—</w:t>
            </w:r>
          </w:p>
        </w:tc>
      </w:tr>
      <w:tr w:rsidR="00FD249B" w:rsidRPr="00AD33FA" w14:paraId="755130A9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6730" w14:textId="69157B8C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84AA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3AA1" w14:textId="20EE96CF" w:rsidR="003B6EF6" w:rsidRPr="00AD33FA" w:rsidRDefault="00AD33FA" w:rsidP="00356DC1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438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Vlasotince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Grdelica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veza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državnim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putem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40A1" w14:textId="77777777" w:rsidR="003B6EF6" w:rsidRPr="00AD33FA" w:rsidRDefault="003B6EF6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  <w:p w14:paraId="27C129FF" w14:textId="7E0F5933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D662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9+028</w:t>
            </w:r>
          </w:p>
        </w:tc>
      </w:tr>
      <w:tr w:rsidR="00FD249B" w:rsidRPr="00AD33FA" w14:paraId="3C93CA5C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B30A" w14:textId="783187BE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552FD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D6AE8" w14:textId="57B75EDE" w:rsidR="003B6EF6" w:rsidRPr="00AD33FA" w:rsidRDefault="00AD33FA" w:rsidP="00356DC1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232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Predejane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Crna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Trava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2C8F" w14:textId="7DC81DCC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5877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0+717</w:t>
            </w:r>
          </w:p>
        </w:tc>
      </w:tr>
      <w:tr w:rsidR="00FD249B" w:rsidRPr="00AD33FA" w14:paraId="36510791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1274" w14:textId="1F3174B8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9640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F23C" w14:textId="471AA335" w:rsidR="003B6EF6" w:rsidRPr="00AD33FA" w:rsidRDefault="00AD33FA" w:rsidP="00356DC1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440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Žitorađe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Dikava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Mačkatica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D198" w14:textId="2305E60E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A057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1+581</w:t>
            </w:r>
          </w:p>
        </w:tc>
      </w:tr>
      <w:tr w:rsidR="00FD249B" w:rsidRPr="00AD33FA" w14:paraId="603846DF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16F9" w14:textId="47577183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2B5E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97FB" w14:textId="3B5A3352" w:rsidR="003B6EF6" w:rsidRPr="00AD33FA" w:rsidRDefault="00AD33FA" w:rsidP="00356DC1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40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Vladičin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Surdulica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granica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Bugarskom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4210" w14:textId="1F37DF00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3D65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km 5+162</w:t>
            </w:r>
          </w:p>
        </w:tc>
      </w:tr>
      <w:tr w:rsidR="003B6EF6" w:rsidRPr="00AD33FA" w14:paraId="02873757" w14:textId="77777777">
        <w:trPr>
          <w:trHeight w:val="461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CA87" w14:textId="00AA910D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</w:t>
            </w:r>
            <w:r w:rsidR="00267FA6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1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7E00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5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A17D" w14:textId="135008DE" w:rsidR="003B6EF6" w:rsidRPr="00AD33FA" w:rsidRDefault="00AD33FA" w:rsidP="00C17C88">
            <w:pPr>
              <w:pStyle w:val="Standard"/>
              <w:ind w:left="161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356DC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441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Surdulica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Grmađa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Lepenica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Gradnja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veza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C17C88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227)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09EE" w14:textId="5D58B6DE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E148" w14:textId="77777777" w:rsidR="003B6EF6" w:rsidRPr="00AD33FA" w:rsidRDefault="004F1775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—</w:t>
            </w:r>
          </w:p>
        </w:tc>
      </w:tr>
    </w:tbl>
    <w:p w14:paraId="1862B037" w14:textId="77777777" w:rsidR="003B6EF6" w:rsidRPr="00AD33FA" w:rsidRDefault="003B6EF6">
      <w:pPr>
        <w:pStyle w:val="Standard"/>
        <w:spacing w:before="23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3083ED8" w14:textId="6481D39D" w:rsidR="003B6EF6" w:rsidRPr="00AD33FA" w:rsidRDefault="00AD33FA" w:rsidP="000D5DC9">
      <w:pPr>
        <w:pStyle w:val="Standard"/>
        <w:spacing w:before="23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Napomena</w:t>
      </w:r>
      <w:r w:rsidR="008A4B2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8A4B2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sugestijama</w:t>
      </w:r>
      <w:r w:rsidR="008A4B2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JP</w:t>
      </w:r>
      <w:r w:rsidR="008A4B2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Putevi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Referentnim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konačno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izradom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4C95B188" w14:textId="4484A8FC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čvorne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950885D" w14:textId="47691B72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vazdušnog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sukoba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5877047" w14:textId="52D7CFFB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proizilaze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specifičnosti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4ACCCBE" w14:textId="1BF7937F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omogućuje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neometano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montaže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primenjivati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režimi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odvijanja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izuzimajući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eventualne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akcidentne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situacije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12FDEB0" w14:textId="7F6C4168" w:rsidR="003B6EF6" w:rsidRPr="00AD33FA" w:rsidRDefault="00AD33FA" w:rsidP="00405E1F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Železnički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saobraćaj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05E1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05E1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05E1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zastupljen</w:t>
      </w:r>
      <w:r w:rsidR="00405E1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05E1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magistralne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pruge</w:t>
      </w:r>
      <w:r w:rsidR="0081636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Mladenovac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Lapovo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Preševo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državna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obimom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putničkog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prevoza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9F43B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9F43B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ostalim</w:t>
      </w:r>
      <w:r w:rsidR="009F43B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vidovima</w:t>
      </w:r>
      <w:r w:rsidR="009F43B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9F43B2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C4E4CAD" w14:textId="7FA8F291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Železnice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planira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8163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8163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modernizacija</w:t>
      </w:r>
      <w:r w:rsidR="008163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8163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2,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Mladenovac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Lapovo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Preševo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državna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prevozne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performansi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mešoviti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08C7159" w14:textId="0CDF0E1A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dvokolosečna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elekrtificirana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E5DECBA" w14:textId="3F619F8E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Železnički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brzine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koncepcijski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režimima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kolizionih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4965E87" w14:textId="7D6ADF7F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lastRenderedPageBreak/>
        <w:t>Vodni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saobraćaj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zastupljen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Dunav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02D6FEE" w14:textId="3CF73099" w:rsidR="003B6EF6" w:rsidRPr="00AD33FA" w:rsidRDefault="00AD33FA" w:rsidP="000D5DC9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plovidbeni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Dunav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vodni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utvrdile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prilagode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A212E00" w14:textId="049AA774" w:rsidR="003B6EF6" w:rsidRPr="00AD33FA" w:rsidRDefault="00AD33FA" w:rsidP="005C4E6B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kaskadnim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hidroenergetsko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plovidbeno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čime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industrijski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prostire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Beograda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povezali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najvažnijim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plovidbenim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Dunav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Majna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Rajna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845687E" w14:textId="37957572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Vazdušni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aerodrom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Konstantin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aerodrom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Mira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namenjen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letenje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vazduhoplovima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sopstvene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sportsko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amatersko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letenje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vizuelnog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letenja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prihvatljivog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vazdušnog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regulativom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institucija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9C668A3" w14:textId="71C45496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Kancelarija</w:t>
      </w:r>
      <w:r w:rsidR="009C162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9C162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kontrolu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letenja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„SMATSA” je </w:t>
      </w:r>
      <w:r>
        <w:rPr>
          <w:rFonts w:ascii="Times New Roman" w:hAnsi="Times New Roman" w:cs="Times New Roman"/>
          <w:noProof/>
          <w:color w:val="auto"/>
          <w:lang w:val="sr-Latn-CS"/>
        </w:rPr>
        <w:t>izvršila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analizu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objavljene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vizuelnog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letenja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emituju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reflektuju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zračenje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analiza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pokazala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BA91E44" w14:textId="3EF95DD4" w:rsidR="003B6EF6" w:rsidRPr="00AD33FA" w:rsidRDefault="00AD33FA" w:rsidP="007F75FE">
      <w:pPr>
        <w:pStyle w:val="Standard"/>
        <w:numPr>
          <w:ilvl w:val="0"/>
          <w:numId w:val="10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okolina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aerodroma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zaravan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415 </w:t>
      </w:r>
      <w:r>
        <w:rPr>
          <w:rFonts w:ascii="Times New Roman" w:hAnsi="Times New Roman" w:cs="Times New Roman"/>
          <w:noProof/>
          <w:color w:val="auto"/>
          <w:lang w:val="sr-Latn-CS"/>
        </w:rPr>
        <w:t>mnv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„circling with prescribed track”.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obaveštavanje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institucije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objavljenih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navigacionih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postupaka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1FAE382" w14:textId="1400D86A" w:rsidR="003B6EF6" w:rsidRPr="00AD33FA" w:rsidRDefault="00AD33FA" w:rsidP="007F75FE">
      <w:pPr>
        <w:pStyle w:val="Standard"/>
        <w:numPr>
          <w:ilvl w:val="0"/>
          <w:numId w:val="10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okolina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aerodroma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konusnu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horizontalnu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aerodroma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maksimalna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45 m.</w:t>
      </w:r>
    </w:p>
    <w:p w14:paraId="0E56D3F6" w14:textId="77777777" w:rsidR="0087766E" w:rsidRPr="00AD33FA" w:rsidRDefault="0087766E" w:rsidP="0087766E">
      <w:pPr>
        <w:pStyle w:val="Standard"/>
        <w:ind w:left="360"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0F6ACAB" w14:textId="77777777" w:rsidR="003B6EF6" w:rsidRPr="00AD33FA" w:rsidRDefault="003B6EF6">
      <w:pPr>
        <w:pStyle w:val="Standard"/>
        <w:spacing w:line="237" w:lineRule="auto"/>
        <w:ind w:right="14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724B1008" w14:textId="2B5605BA" w:rsidR="003B6EF6" w:rsidRPr="00AD33FA" w:rsidRDefault="004F1775">
      <w:pPr>
        <w:pStyle w:val="Standard"/>
        <w:spacing w:line="237" w:lineRule="auto"/>
        <w:ind w:left="540" w:right="14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VODOPRIVREDNA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INFRASTRUKTURA</w:t>
      </w:r>
    </w:p>
    <w:p w14:paraId="44B30309" w14:textId="77777777" w:rsidR="003B6EF6" w:rsidRPr="00AD33FA" w:rsidRDefault="003B6EF6">
      <w:pPr>
        <w:pStyle w:val="Standard"/>
        <w:spacing w:line="237" w:lineRule="auto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F50FFB5" w14:textId="674F31AE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Vodotoci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pripadaju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slivu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vodosnabdevanja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južnomoravskom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južnomoravskom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vodosnabdevanja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E31E598" w14:textId="0457B8E2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Predmetni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cevovodima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vodosnabdevanja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pozicije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date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5C4E6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Tabeli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6.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cevovodi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m.</w:t>
      </w:r>
    </w:p>
    <w:p w14:paraId="5718DBA3" w14:textId="62DA3A2D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Predmetni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kanalizacionom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fekalne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atmosferske</w:t>
      </w:r>
      <w:r w:rsidR="00D13B8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kanalizacije</w:t>
      </w:r>
      <w:r w:rsidR="00D13B8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date</w:t>
      </w:r>
      <w:r w:rsidR="00D13B8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D13B8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D13B8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Tabeli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6.</w:t>
      </w:r>
      <w:r w:rsidR="00D13B8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značajnijeg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predmetni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6FAEE63C" w14:textId="76DEFD1F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vodoprivredne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pridržavati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vodoprivrednih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komunalnih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3C38CD3" w14:textId="77777777" w:rsidR="003B6EF6" w:rsidRPr="00AD33FA" w:rsidRDefault="003B6EF6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1FFE4C67" w14:textId="314710FF" w:rsidR="003B6EF6" w:rsidRPr="00AD33FA" w:rsidRDefault="004F1775">
      <w:pPr>
        <w:pStyle w:val="Standard"/>
        <w:ind w:left="540" w:right="14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4.3.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ELEKTROENERGETSKA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INFRASTRUKTURA</w:t>
      </w:r>
    </w:p>
    <w:p w14:paraId="79C5C569" w14:textId="77777777" w:rsidR="003B6EF6" w:rsidRPr="00AD33FA" w:rsidRDefault="003B6EF6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33333D9D" w14:textId="6E5CB8F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III”, </w:t>
      </w:r>
      <w:r>
        <w:rPr>
          <w:rFonts w:ascii="Times New Roman" w:hAnsi="Times New Roman" w:cs="Times New Roman"/>
          <w:noProof/>
          <w:color w:val="auto"/>
          <w:lang w:val="sr-Latn-CS"/>
        </w:rPr>
        <w:t>ukrštaće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400 kV, 220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kV:</w:t>
      </w:r>
    </w:p>
    <w:p w14:paraId="4FCF7C3D" w14:textId="1CCAA492" w:rsidR="003B6EF6" w:rsidRPr="00AD33FA" w:rsidRDefault="00AD33FA" w:rsidP="007F75FE">
      <w:pPr>
        <w:pStyle w:val="Standard"/>
        <w:numPr>
          <w:ilvl w:val="0"/>
          <w:numId w:val="10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113/2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Prištini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Lebanu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5DDFF95" w14:textId="76072CE0" w:rsidR="003B6EF6" w:rsidRPr="00AD33FA" w:rsidRDefault="00AD33FA" w:rsidP="007F75FE">
      <w:pPr>
        <w:pStyle w:val="Standard"/>
        <w:numPr>
          <w:ilvl w:val="0"/>
          <w:numId w:val="10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113/4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461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- „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jedanput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1113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-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III”;</w:t>
      </w:r>
    </w:p>
    <w:p w14:paraId="5450E812" w14:textId="0299BE89" w:rsidR="003B6EF6" w:rsidRPr="00AD33FA" w:rsidRDefault="00AD33FA" w:rsidP="007F75FE">
      <w:pPr>
        <w:pStyle w:val="Standard"/>
        <w:numPr>
          <w:ilvl w:val="0"/>
          <w:numId w:val="10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113/5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461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 - „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4”.</w:t>
      </w:r>
    </w:p>
    <w:p w14:paraId="3EE3E16A" w14:textId="3FF573B1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</w:t>
      </w:r>
      <w:r w:rsidR="00DA4ED2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srednjenaponske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kV:</w:t>
      </w:r>
    </w:p>
    <w:p w14:paraId="474B8868" w14:textId="4888ACA4" w:rsidR="003B6EF6" w:rsidRPr="00AD33FA" w:rsidRDefault="00AD33FA" w:rsidP="007F75FE">
      <w:pPr>
        <w:pStyle w:val="Standard"/>
        <w:numPr>
          <w:ilvl w:val="0"/>
          <w:numId w:val="10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113/1 </w:t>
      </w:r>
      <w:r>
        <w:rPr>
          <w:rFonts w:ascii="Times New Roman" w:hAnsi="Times New Roman" w:cs="Times New Roman"/>
          <w:noProof/>
          <w:color w:val="auto"/>
          <w:lang w:val="sr-Latn-CS"/>
        </w:rPr>
        <w:t>ukrštaće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kV, </w:t>
      </w:r>
      <w:r>
        <w:rPr>
          <w:rFonts w:ascii="Times New Roman" w:hAnsi="Times New Roman" w:cs="Times New Roman"/>
          <w:noProof/>
          <w:color w:val="auto"/>
          <w:lang w:val="sr-Latn-CS"/>
        </w:rPr>
        <w:t>jednog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kV;</w:t>
      </w:r>
    </w:p>
    <w:p w14:paraId="37BCE303" w14:textId="6666A43B" w:rsidR="003B6EF6" w:rsidRPr="00AD33FA" w:rsidRDefault="00AD33FA" w:rsidP="007F75FE">
      <w:pPr>
        <w:pStyle w:val="Standard"/>
        <w:numPr>
          <w:ilvl w:val="0"/>
          <w:numId w:val="10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113/2 </w:t>
      </w:r>
      <w:r>
        <w:rPr>
          <w:rFonts w:ascii="Times New Roman" w:hAnsi="Times New Roman" w:cs="Times New Roman"/>
          <w:noProof/>
          <w:color w:val="auto"/>
          <w:lang w:val="sr-Latn-CS"/>
        </w:rPr>
        <w:t>ukrštaće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12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 kV;</w:t>
      </w:r>
    </w:p>
    <w:p w14:paraId="645DACC6" w14:textId="7C88934E" w:rsidR="003B6EF6" w:rsidRPr="00AD33FA" w:rsidRDefault="00AD33FA" w:rsidP="007F75FE">
      <w:pPr>
        <w:pStyle w:val="Standard"/>
        <w:numPr>
          <w:ilvl w:val="0"/>
          <w:numId w:val="108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113/4 </w:t>
      </w:r>
      <w:r>
        <w:rPr>
          <w:rFonts w:ascii="Times New Roman" w:hAnsi="Times New Roman" w:cs="Times New Roman"/>
          <w:noProof/>
          <w:color w:val="auto"/>
          <w:lang w:val="sr-Latn-CS"/>
        </w:rPr>
        <w:t>ukrštaće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kV;</w:t>
      </w:r>
    </w:p>
    <w:p w14:paraId="16AE4887" w14:textId="1486F559" w:rsidR="003B6EF6" w:rsidRPr="00AD33FA" w:rsidRDefault="00AD33FA" w:rsidP="007F75FE">
      <w:pPr>
        <w:pStyle w:val="Standard"/>
        <w:numPr>
          <w:ilvl w:val="0"/>
          <w:numId w:val="10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113/5 </w:t>
      </w:r>
      <w:r>
        <w:rPr>
          <w:rFonts w:ascii="Times New Roman" w:hAnsi="Times New Roman" w:cs="Times New Roman"/>
          <w:noProof/>
          <w:color w:val="auto"/>
          <w:lang w:val="sr-Latn-CS"/>
        </w:rPr>
        <w:t>ukrštaće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35kV.</w:t>
      </w:r>
    </w:p>
    <w:p w14:paraId="37213098" w14:textId="3723CD8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vitalnog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napajanje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elektrodistribucija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F5210FC" w14:textId="77777777" w:rsidR="003B6EF6" w:rsidRPr="00AD33FA" w:rsidRDefault="003B6EF6">
      <w:pPr>
        <w:pStyle w:val="Standard"/>
        <w:spacing w:line="200" w:lineRule="exact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5A625E40" w14:textId="4C875592" w:rsidR="003B6EF6" w:rsidRPr="00AD33FA" w:rsidRDefault="004F1775">
      <w:pPr>
        <w:pStyle w:val="Standard"/>
        <w:ind w:left="540" w:right="14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4.4.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TERMOENERGETSKA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INFRASTRUKTURA</w:t>
      </w:r>
    </w:p>
    <w:p w14:paraId="0AC69AC4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002BF8B2" w14:textId="521FD272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Gasovodna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infrastruktura</w:t>
      </w:r>
    </w:p>
    <w:p w14:paraId="31F06D93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E6930F2" w14:textId="521D5D87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Preduzeće</w:t>
      </w:r>
      <w:r w:rsidR="006B02B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Jugorosgaz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oje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poveravanju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9, </w:t>
      </w:r>
      <w:r>
        <w:rPr>
          <w:rFonts w:ascii="Times New Roman" w:hAnsi="Times New Roman" w:cs="Times New Roman"/>
          <w:noProof/>
          <w:color w:val="auto"/>
          <w:lang w:val="sr-Latn-CS"/>
        </w:rPr>
        <w:t>MG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11, </w:t>
      </w:r>
      <w:r>
        <w:rPr>
          <w:rFonts w:ascii="Times New Roman" w:hAnsi="Times New Roman" w:cs="Times New Roman"/>
          <w:noProof/>
          <w:color w:val="auto"/>
          <w:lang w:val="sr-Latn-CS"/>
        </w:rPr>
        <w:t>trenutno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izvedene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4876EE3" w14:textId="5727393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Izgrađeni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AB5AC12" w14:textId="7F65C785" w:rsidR="003B6EF6" w:rsidRPr="00AD33FA" w:rsidRDefault="00AD33FA" w:rsidP="007F75FE">
      <w:pPr>
        <w:pStyle w:val="Standard"/>
        <w:numPr>
          <w:ilvl w:val="0"/>
          <w:numId w:val="109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magistralni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Orljane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prečnika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ø 508,0 </w:t>
      </w:r>
      <w:r w:rsidR="0060211E" w:rsidRPr="00AD33FA">
        <w:rPr>
          <w:rFonts w:ascii="Times New Roman" w:hAnsi="Times New Roman" w:cs="Times New Roman"/>
          <w:noProof/>
          <w:color w:val="auto"/>
          <w:lang w:val="sr-Latn-CS"/>
        </w:rPr>
        <w:t>mm;</w:t>
      </w:r>
    </w:p>
    <w:p w14:paraId="1696EB75" w14:textId="1BA228EA" w:rsidR="003B6EF6" w:rsidRPr="00AD33FA" w:rsidRDefault="00AD33FA" w:rsidP="007F75FE">
      <w:pPr>
        <w:pStyle w:val="Standard"/>
        <w:numPr>
          <w:ilvl w:val="0"/>
          <w:numId w:val="109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razvodni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11-01 </w:t>
      </w:r>
      <w:r>
        <w:rPr>
          <w:rFonts w:ascii="Times New Roman" w:hAnsi="Times New Roman" w:cs="Times New Roman"/>
          <w:noProof/>
          <w:color w:val="auto"/>
          <w:lang w:val="sr-Latn-CS"/>
        </w:rPr>
        <w:t>Orljane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prečnika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ø 323,9 </w:t>
      </w:r>
      <w:r w:rsidR="0060211E" w:rsidRPr="00AD33FA">
        <w:rPr>
          <w:rFonts w:ascii="Times New Roman" w:hAnsi="Times New Roman" w:cs="Times New Roman"/>
          <w:noProof/>
          <w:color w:val="auto"/>
          <w:lang w:val="sr-Latn-CS"/>
        </w:rPr>
        <w:t>mm;</w:t>
      </w:r>
    </w:p>
    <w:p w14:paraId="36D3B4D5" w14:textId="12BF95DD" w:rsidR="003B6EF6" w:rsidRPr="00AD33FA" w:rsidRDefault="00AD33FA" w:rsidP="007F75FE">
      <w:pPr>
        <w:pStyle w:val="Standard"/>
        <w:numPr>
          <w:ilvl w:val="0"/>
          <w:numId w:val="10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razvodni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11-01/1 </w:t>
      </w:r>
      <w:r>
        <w:rPr>
          <w:rFonts w:ascii="Times New Roman" w:hAnsi="Times New Roman" w:cs="Times New Roman"/>
          <w:noProof/>
          <w:color w:val="auto"/>
          <w:lang w:val="sr-Latn-CS"/>
        </w:rPr>
        <w:t>GRČ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GMRS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prečnika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ø 168,3 </w:t>
      </w:r>
      <w:r w:rsidR="0060211E" w:rsidRPr="00AD33FA">
        <w:rPr>
          <w:rFonts w:ascii="Times New Roman" w:hAnsi="Times New Roman" w:cs="Times New Roman"/>
          <w:noProof/>
          <w:color w:val="auto"/>
          <w:lang w:val="sr-Latn-CS"/>
        </w:rPr>
        <w:t>mm;</w:t>
      </w:r>
    </w:p>
    <w:p w14:paraId="408E3F3A" w14:textId="7760987F" w:rsidR="003B6EF6" w:rsidRPr="00AD33FA" w:rsidRDefault="00AD33FA" w:rsidP="007F75FE">
      <w:pPr>
        <w:pStyle w:val="Standard"/>
        <w:numPr>
          <w:ilvl w:val="0"/>
          <w:numId w:val="10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11-02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GMRS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prečnika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ø 323,9 mm.</w:t>
      </w:r>
    </w:p>
    <w:p w14:paraId="2C1C709C" w14:textId="3D5839E8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5A18D0A9" w14:textId="2CC0E2E4" w:rsidR="003B6EF6" w:rsidRPr="00AD33FA" w:rsidRDefault="00AD33FA" w:rsidP="007F75FE">
      <w:pPr>
        <w:pStyle w:val="Standard"/>
        <w:numPr>
          <w:ilvl w:val="0"/>
          <w:numId w:val="110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deonicu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nastavka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11-02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GMRS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BS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Kopašnica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43477B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509C1E2" w14:textId="2D7E86D9" w:rsidR="003B6EF6" w:rsidRPr="00AD33FA" w:rsidRDefault="00AD33FA" w:rsidP="007F75FE">
      <w:pPr>
        <w:pStyle w:val="Standard"/>
        <w:numPr>
          <w:ilvl w:val="0"/>
          <w:numId w:val="110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nastavka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11-02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Kopašnica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3477B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C011235" w14:textId="377B2B93" w:rsidR="003B6EF6" w:rsidRPr="00AD33FA" w:rsidRDefault="00AD33FA" w:rsidP="007F75FE">
      <w:pPr>
        <w:pStyle w:val="Standard"/>
        <w:numPr>
          <w:ilvl w:val="0"/>
          <w:numId w:val="110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nastavka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11-02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GMRS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28DF1990" w14:textId="0CE2F10F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a</w:t>
      </w:r>
      <w:r>
        <w:rPr>
          <w:rFonts w:ascii="Times New Roman" w:hAnsi="Times New Roman" w:cs="Times New Roman"/>
          <w:noProof/>
          <w:color w:val="auto"/>
          <w:lang w:val="sr-Latn-CS"/>
        </w:rPr>
        <w:t>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1E469C1" w14:textId="2BDB57B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11-01 </w:t>
      </w:r>
      <w:r>
        <w:rPr>
          <w:rFonts w:ascii="Times New Roman" w:hAnsi="Times New Roman" w:cs="Times New Roman"/>
          <w:noProof/>
          <w:color w:val="auto"/>
          <w:lang w:val="sr-Latn-CS"/>
        </w:rPr>
        <w:t>Orljane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deonicom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nastavka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11-02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GMRS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BS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Kopašnica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2B9CCAF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CEE1890" w14:textId="235A4A87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Infrastruktura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produktovoda</w:t>
      </w:r>
    </w:p>
    <w:p w14:paraId="45310EA0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60AF774" w14:textId="016294AF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produktovoda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nafte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naftnih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derivata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rafinerija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produktovod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-11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nastavak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produktovoda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Sombora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Uredbom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produktovoda</w:t>
      </w:r>
      <w:r w:rsidR="00A45BA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A45BA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Republiku</w:t>
      </w:r>
      <w:r w:rsidR="00A45BA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Srbiju</w:t>
      </w:r>
      <w:r w:rsidR="00A45BA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Sombor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Pančevo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Smederevo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Jagodina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D6365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19/11).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produktovodom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DC3E31F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EED0F21" w14:textId="5A2010FE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Toplovodna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infrastruktura</w:t>
      </w:r>
    </w:p>
    <w:p w14:paraId="376A2A00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EDA00A3" w14:textId="4425832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Centralizovan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toplovodni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grejanja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trebalo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kotlovskih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toplovodne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višeporodičnih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stambenih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poslovnih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C5767BA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032FD73" w14:textId="4FE36E06" w:rsidR="003B6EF6" w:rsidRPr="00AD33FA" w:rsidRDefault="00AD33FA">
      <w:pPr>
        <w:pStyle w:val="Standard"/>
        <w:ind w:right="14"/>
        <w:jc w:val="center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Obnovljivi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izvori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energije</w:t>
      </w:r>
    </w:p>
    <w:p w14:paraId="0F31E512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</w:p>
    <w:p w14:paraId="57271036" w14:textId="166055DC" w:rsidR="003B6EF6" w:rsidRPr="00AD33FA" w:rsidRDefault="00AD33FA" w:rsidP="00E86231">
      <w:pPr>
        <w:pStyle w:val="Standard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Upotreba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utiče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pozitivno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fosilnih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grejanje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toplotnih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gubitaka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417DEDD" w14:textId="459D33D5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12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hidroelektrana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Srbijavode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Katastra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malih</w:t>
      </w:r>
      <w:r w:rsidR="00A352C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hidroelektrana</w:t>
      </w:r>
      <w:r w:rsidR="00A352C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A352C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A352C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Ministarstva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rudarstva</w:t>
      </w:r>
      <w:r w:rsidR="003421F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421F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4075102" w14:textId="1C18AF98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ministarstva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maksimalnog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ministarstava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institucija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E811CBB" w14:textId="4BFC78E1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solarne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pasivnih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solarnih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prijemnik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čuva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solarnih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zahvataju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instalisanjem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753F248B" w14:textId="281224E1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biomase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zagrevanje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sagorevanjem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biomase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kogeneracijsku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toplotne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samostalnu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biogoriva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41C6C43" w14:textId="3A758D30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geotermalne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niskotemperaturne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toplotnih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pumpi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grejanje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hlađenje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171EFD9" w14:textId="396AA3D6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podržana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regulativnim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podsticajnim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očekivani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pozitivni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grejanje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isplativost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B0B49CD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B1AFB84" w14:textId="0EAA0FFF" w:rsidR="003B6EF6" w:rsidRPr="00AD33FA" w:rsidRDefault="004F1775">
      <w:pPr>
        <w:pStyle w:val="Standard"/>
        <w:tabs>
          <w:tab w:val="left" w:pos="270"/>
        </w:tabs>
        <w:ind w:left="540" w:right="14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4.5.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TELEKOMUNIKACIONA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INFRASTRUKTURA</w:t>
      </w:r>
    </w:p>
    <w:p w14:paraId="752FB9B6" w14:textId="77777777" w:rsidR="003B6EF6" w:rsidRPr="00AD33FA" w:rsidRDefault="003B6EF6">
      <w:pPr>
        <w:pStyle w:val="Standard"/>
        <w:tabs>
          <w:tab w:val="left" w:pos="270"/>
        </w:tabs>
        <w:ind w:left="540" w:right="14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742F516" w14:textId="4DB24841" w:rsidR="003B6EF6" w:rsidRPr="00AD33FA" w:rsidRDefault="00AD33FA" w:rsidP="00E72BFE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Postojeća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teritorijalno</w:t>
      </w:r>
      <w:r w:rsidR="006A561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pripada</w:t>
      </w:r>
      <w:r w:rsidR="006A561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Pristupna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izvedene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bakarnim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kablovsku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slobodno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PVC/PE </w:t>
      </w:r>
      <w:r>
        <w:rPr>
          <w:rFonts w:ascii="Times New Roman" w:hAnsi="Times New Roman" w:cs="Times New Roman"/>
          <w:noProof/>
          <w:color w:val="auto"/>
          <w:lang w:val="sr-Latn-CS"/>
        </w:rPr>
        <w:t>cevi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Pretplatnici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spoljašnjih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distributivnom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349278E" w14:textId="2B366E38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strogo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početka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izmestiti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izrađenom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E72BFE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CE4DB3D" w14:textId="6B9510DD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pažnju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stopa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stopama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izmestiti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trošku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investitora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B4062AB" w14:textId="4968D936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početka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obeležavanje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pomoću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tragača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dubina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odredio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CEB54CD" w14:textId="5FABAE68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kV, </w:t>
      </w:r>
      <w:r>
        <w:rPr>
          <w:rFonts w:ascii="Times New Roman" w:hAnsi="Times New Roman" w:cs="Times New Roman"/>
          <w:noProof/>
          <w:color w:val="auto"/>
          <w:lang w:val="sr-Latn-CS"/>
        </w:rPr>
        <w:t>obavezno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prisustvo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ovlašćenog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192614D" w14:textId="2834944A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došlo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stabilnosti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ispravnosti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1E523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telekomunikacionih</w:t>
      </w:r>
      <w:r w:rsidR="001E5237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investitor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predostrožnosti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instalacijama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isključivo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ručnim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preduzimanje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obezbeđenje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probni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šlicevi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20EE5E96" w14:textId="223D47EA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generacije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polaganje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perspektivnog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najsavremenijih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servisa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Komutaciona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servisa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zidanih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kontejnera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B401FB8" w14:textId="75861E9D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modernizacija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postepeno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medijuma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60DAB09" w14:textId="559A2397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bazne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mobilne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telefonije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relejni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Planira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trenutku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precizno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mikro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baznih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mobilnih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konkretne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Tendencije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pokrivenosti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pokrivenoj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baznih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mobilne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telefonije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izgraditi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5676643" w14:textId="77777777" w:rsidR="003B6EF6" w:rsidRPr="00AD33FA" w:rsidRDefault="003B6EF6">
      <w:pPr>
        <w:pStyle w:val="Standard"/>
        <w:tabs>
          <w:tab w:val="left" w:pos="270"/>
        </w:tabs>
        <w:ind w:left="540" w:right="14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4ACB0B0E" w14:textId="07252872" w:rsidR="003B6EF6" w:rsidRPr="00AD33FA" w:rsidRDefault="004F1775">
      <w:pPr>
        <w:pStyle w:val="Standard"/>
        <w:tabs>
          <w:tab w:val="left" w:pos="270"/>
        </w:tabs>
        <w:ind w:left="540" w:right="14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4.6.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UPRAVLJANJA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OTPADOM</w:t>
      </w:r>
    </w:p>
    <w:p w14:paraId="6A73F572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439E9D1" w14:textId="627C805C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Opšti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koncept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36/09, 88/10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14/16)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konceptu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opredeljuju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zajedničko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usmerene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Nišu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2FAB687" w14:textId="6306C8D4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regionalne</w:t>
      </w:r>
      <w:r w:rsidR="008F1FB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8F1FB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</w:t>
      </w:r>
      <w:r w:rsidR="008F1FB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8F1FB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23,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Strategiji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upravljanja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otpadom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period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2010-2019.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godine</w:t>
      </w:r>
      <w:r w:rsidR="009172AF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 w:rsidR="009172AF" w:rsidRPr="00AD33FA">
        <w:rPr>
          <w:rFonts w:ascii="Times New Roman" w:hAnsi="Times New Roman" w:cs="Times New Roman"/>
          <w:noProof/>
          <w:color w:val="auto"/>
          <w:lang w:val="sr-Latn-CS"/>
        </w:rPr>
        <w:t>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9172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9172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9172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9172A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29/10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)</w:t>
      </w:r>
      <w:r w:rsidR="009172AF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)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Trenutno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kompleks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„greenfield” </w:t>
      </w:r>
      <w:r>
        <w:rPr>
          <w:rFonts w:ascii="Times New Roman" w:hAnsi="Times New Roman" w:cs="Times New Roman"/>
          <w:noProof/>
          <w:color w:val="auto"/>
          <w:lang w:val="sr-Latn-CS"/>
        </w:rPr>
        <w:t>lokacija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deponovanje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jedinstvenu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Keleš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zatvaranje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sanaciju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rekultivaciju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odlagališta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odabranu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tehnologiju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="00E72BF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otpadom</w:t>
      </w:r>
      <w:r w:rsidR="00E72BF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E72BF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investitora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6AA67FA6" w14:textId="0B7F0828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2009.</w:t>
      </w:r>
      <w:r w:rsidR="00E72BF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E72BF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opslužuje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šest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Jablaničkog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upravnog</w:t>
      </w:r>
      <w:r w:rsidR="00A76F6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otvaranju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zatvorene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zatvaranje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opštinskih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Jablaničkog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upravnog</w:t>
      </w:r>
      <w:r w:rsidR="00A76F6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C8912F8" w14:textId="058913EC" w:rsidR="003B6EF6" w:rsidRPr="00AD33FA" w:rsidRDefault="00AD33FA" w:rsidP="00E86231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rizik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izbijanja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požara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eksplozija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izbijanja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nepovoljnim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vremenskim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sanacija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rekultivacija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predvideti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1A9B7BE" w14:textId="116D9774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Sav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uklonjen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ovlašćenom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operateru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zbrinjavanje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komunalnog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opasnog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sanacija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remedijacija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nagomilavan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6623593" w14:textId="77777777" w:rsidR="008F1FB5" w:rsidRPr="00AD33FA" w:rsidRDefault="008F1FB5">
      <w:pPr>
        <w:pStyle w:val="Standard"/>
        <w:ind w:right="14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6F8D1F62" w14:textId="7976C22D" w:rsidR="003B6EF6" w:rsidRPr="00AD33FA" w:rsidRDefault="004F1775">
      <w:pPr>
        <w:pStyle w:val="Standard"/>
        <w:spacing w:line="266" w:lineRule="exact"/>
        <w:ind w:right="14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4.7.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PLANIRANOG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</w:p>
    <w:p w14:paraId="13F9F44E" w14:textId="5E3B1CD5" w:rsidR="003B6EF6" w:rsidRPr="00AD33FA" w:rsidRDefault="00AD33FA">
      <w:pPr>
        <w:pStyle w:val="Standard"/>
        <w:spacing w:line="266" w:lineRule="exact"/>
        <w:ind w:right="14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INFRASTRUKTUROM</w:t>
      </w:r>
    </w:p>
    <w:p w14:paraId="771E17FE" w14:textId="77777777" w:rsidR="003B6EF6" w:rsidRPr="00AD33FA" w:rsidRDefault="003B6EF6">
      <w:pPr>
        <w:pStyle w:val="Standard"/>
        <w:spacing w:before="8" w:line="240" w:lineRule="exact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588B6C4C" w14:textId="60A8DD73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Odnos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prikazan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tabeli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7C697B7" w14:textId="77777777" w:rsidR="003B6EF6" w:rsidRPr="00AD33FA" w:rsidRDefault="003B6EF6">
      <w:pPr>
        <w:pStyle w:val="Standard"/>
        <w:spacing w:line="242" w:lineRule="exact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8B74E34" w14:textId="23B8F56E" w:rsidR="003B6EF6" w:rsidRPr="00AD33FA" w:rsidRDefault="002822E4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6.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drugom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infrastrukturom</w:t>
      </w:r>
    </w:p>
    <w:tbl>
      <w:tblPr>
        <w:tblW w:w="9048" w:type="dxa"/>
        <w:tblInd w:w="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4"/>
        <w:gridCol w:w="657"/>
        <w:gridCol w:w="4392"/>
        <w:gridCol w:w="1481"/>
        <w:gridCol w:w="1844"/>
      </w:tblGrid>
      <w:tr w:rsidR="00FD249B" w:rsidRPr="00AD33FA" w14:paraId="0502757B" w14:textId="77777777">
        <w:trPr>
          <w:trHeight w:val="282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EB25" w14:textId="0255C968" w:rsidR="003B6EF6" w:rsidRPr="00AD33FA" w:rsidRDefault="00AD33FA">
            <w:pPr>
              <w:pStyle w:val="Standard"/>
              <w:spacing w:before="3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C481" w14:textId="1FB57D63" w:rsidR="003B6EF6" w:rsidRPr="00AD33FA" w:rsidRDefault="00AD33FA">
            <w:pPr>
              <w:pStyle w:val="Standard"/>
              <w:spacing w:before="3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6F71" w14:textId="50114B9B" w:rsidR="003B6EF6" w:rsidRPr="00AD33FA" w:rsidRDefault="00AD33FA">
            <w:pPr>
              <w:pStyle w:val="Standard"/>
              <w:spacing w:before="3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infrastrukturni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sistem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0F28" w14:textId="1D5186F4" w:rsidR="003B6EF6" w:rsidRPr="00AD33FA" w:rsidRDefault="00AD33FA">
            <w:pPr>
              <w:pStyle w:val="Standard"/>
              <w:spacing w:before="3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izgrađenost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217D" w14:textId="472E0896" w:rsidR="003B6EF6" w:rsidRPr="00AD33FA" w:rsidRDefault="00AD33FA">
            <w:pPr>
              <w:pStyle w:val="Standard"/>
              <w:spacing w:before="9"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stacionaža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(km)</w:t>
            </w:r>
          </w:p>
        </w:tc>
      </w:tr>
      <w:tr w:rsidR="00FD249B" w:rsidRPr="00AD33FA" w14:paraId="1EF3CB1D" w14:textId="77777777">
        <w:trPr>
          <w:trHeight w:val="356"/>
        </w:trPr>
        <w:tc>
          <w:tcPr>
            <w:tcW w:w="90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A495" w14:textId="39375092" w:rsidR="003B6EF6" w:rsidRPr="00AD33FA" w:rsidRDefault="00AD33FA">
            <w:pPr>
              <w:pStyle w:val="Standard"/>
              <w:spacing w:before="3" w:line="216" w:lineRule="exact"/>
              <w:ind w:left="142"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elektroenergetska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infrastruktura</w:t>
            </w:r>
          </w:p>
        </w:tc>
      </w:tr>
      <w:tr w:rsidR="00FD249B" w:rsidRPr="00AD33FA" w14:paraId="4CF8EC2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C8FE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6741" w14:textId="5E2D2FF5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FE2E" w14:textId="4E88CDA4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1530" w14:textId="1FA42CF3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8A42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00+005</w:t>
            </w:r>
          </w:p>
        </w:tc>
      </w:tr>
      <w:tr w:rsidR="00FD249B" w:rsidRPr="00AD33FA" w14:paraId="0DEF8D2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7143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D4EF" w14:textId="0695B3A8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9424" w14:textId="3295994D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EF36" w14:textId="0BF696F9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C50E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00+095</w:t>
            </w:r>
          </w:p>
        </w:tc>
      </w:tr>
      <w:tr w:rsidR="00FD249B" w:rsidRPr="00AD33FA" w14:paraId="2C80CD6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7CDD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FB82" w14:textId="3819EBDB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802C" w14:textId="0A12DAF3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D893" w14:textId="46095477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48E8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04+625</w:t>
            </w:r>
          </w:p>
        </w:tc>
      </w:tr>
      <w:tr w:rsidR="00FD249B" w:rsidRPr="00AD33FA" w14:paraId="6A57604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3863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1D9D" w14:textId="5579F066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B5E0" w14:textId="5003D878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21CE" w14:textId="74E62B94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7DA2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02+745</w:t>
            </w:r>
          </w:p>
        </w:tc>
      </w:tr>
      <w:tr w:rsidR="00FD249B" w:rsidRPr="00AD33FA" w14:paraId="51AA7EF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847E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984F" w14:textId="4208499A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F3ED" w14:textId="77878443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B438" w14:textId="69F86AED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C28D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08+280</w:t>
            </w:r>
          </w:p>
        </w:tc>
      </w:tr>
      <w:tr w:rsidR="00FD249B" w:rsidRPr="00AD33FA" w14:paraId="2C988B5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276B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E001" w14:textId="52FC7CE6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5FAE" w14:textId="4AA0F2AD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5D77" w14:textId="0D4F2C43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9478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09+695</w:t>
            </w:r>
          </w:p>
        </w:tc>
      </w:tr>
      <w:tr w:rsidR="00FD249B" w:rsidRPr="00AD33FA" w14:paraId="4E1E674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A14E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3495" w14:textId="3B50693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0CB9" w14:textId="2E2CB299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F1D1" w14:textId="67468D99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CC3E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13+375</w:t>
            </w:r>
          </w:p>
        </w:tc>
      </w:tr>
      <w:tr w:rsidR="00FD249B" w:rsidRPr="00AD33FA" w14:paraId="0BE0578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DE7C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2BE3" w14:textId="16E1E8EF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9295" w14:textId="01C4394C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4647" w14:textId="022CD17C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FE36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13+865</w:t>
            </w:r>
          </w:p>
        </w:tc>
      </w:tr>
      <w:tr w:rsidR="00FD249B" w:rsidRPr="00AD33FA" w14:paraId="1CA807B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9DE6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61D0" w14:textId="73B1CCE6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D398F" w14:textId="5A08806B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0A5A" w14:textId="22859E59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EBA5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14+250</w:t>
            </w:r>
          </w:p>
        </w:tc>
      </w:tr>
      <w:tr w:rsidR="00FD249B" w:rsidRPr="00AD33FA" w14:paraId="2A66CF1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B065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FB25" w14:textId="070E769D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17603" w14:textId="41A5E999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1413" w14:textId="7721D132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0593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00+270</w:t>
            </w:r>
          </w:p>
        </w:tc>
      </w:tr>
      <w:tr w:rsidR="00FD249B" w:rsidRPr="00AD33FA" w14:paraId="4B5E35A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7468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8575" w14:textId="50E91D9B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C4E1" w14:textId="150E2DEE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AA74" w14:textId="4E1020C4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FF41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00+860</w:t>
            </w:r>
          </w:p>
        </w:tc>
      </w:tr>
      <w:tr w:rsidR="00FD249B" w:rsidRPr="00AD33FA" w14:paraId="23E543E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4E16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99CF3" w14:textId="1A21A278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F2F7" w14:textId="46DBF4D7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BBA8" w14:textId="4CEBCB0E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F246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01+040</w:t>
            </w:r>
          </w:p>
        </w:tc>
      </w:tr>
      <w:tr w:rsidR="00FD249B" w:rsidRPr="00AD33FA" w14:paraId="2AEDBD6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6137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3739" w14:textId="1762A34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610C" w14:textId="6FE21F82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CCF2" w14:textId="664AE2B2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339C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04+870</w:t>
            </w:r>
          </w:p>
        </w:tc>
      </w:tr>
      <w:tr w:rsidR="00FD249B" w:rsidRPr="00AD33FA" w14:paraId="0C77B5F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775F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73BE" w14:textId="3E1F5BF3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2028" w14:textId="5847A07D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7A19" w14:textId="13FD5015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C335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06+270</w:t>
            </w:r>
          </w:p>
        </w:tc>
      </w:tr>
      <w:tr w:rsidR="00FD249B" w:rsidRPr="00AD33FA" w14:paraId="57E181B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021E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26BF" w14:textId="54173BBD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2BCE" w14:textId="13B7D1CC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3D13" w14:textId="093A0E4F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F2EE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12+285</w:t>
            </w:r>
          </w:p>
        </w:tc>
      </w:tr>
      <w:tr w:rsidR="00FD249B" w:rsidRPr="00AD33FA" w14:paraId="4A785A0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D04E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E1C2" w14:textId="1A5B9FE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8367" w14:textId="095323AB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E709" w14:textId="375B1432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639E9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12+320</w:t>
            </w:r>
          </w:p>
        </w:tc>
      </w:tr>
      <w:tr w:rsidR="00FD249B" w:rsidRPr="00AD33FA" w14:paraId="53AF445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2120A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C127" w14:textId="4812E78B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E5DC" w14:textId="095064A5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09F5" w14:textId="29E392B0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B82D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13+985</w:t>
            </w:r>
          </w:p>
        </w:tc>
      </w:tr>
      <w:tr w:rsidR="00FD249B" w:rsidRPr="00AD33FA" w14:paraId="29A0E29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1EC5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F1886" w14:textId="18498BED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A5EC" w14:textId="6280E86A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0F07" w14:textId="5121FE85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2D2D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15+270</w:t>
            </w:r>
          </w:p>
        </w:tc>
      </w:tr>
      <w:tr w:rsidR="00FD249B" w:rsidRPr="00AD33FA" w14:paraId="6E178AE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14D5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8EF08" w14:textId="5889C110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D838" w14:textId="581FE7A6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9118" w14:textId="07872422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1AC4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15+500</w:t>
            </w:r>
          </w:p>
        </w:tc>
      </w:tr>
      <w:tr w:rsidR="00FD249B" w:rsidRPr="00AD33FA" w14:paraId="0CB0614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6E27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847E" w14:textId="37C064F8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A3B2" w14:textId="45F45C30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E045" w14:textId="349F9DE7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939A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16+225</w:t>
            </w:r>
          </w:p>
        </w:tc>
      </w:tr>
      <w:tr w:rsidR="00FD249B" w:rsidRPr="00AD33FA" w14:paraId="30E4F9A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7F18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5976F" w14:textId="6AEE55FB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3D63" w14:textId="6AE05B9F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400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E46C" w14:textId="1814A8DD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B475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17+125</w:t>
            </w:r>
          </w:p>
        </w:tc>
      </w:tr>
      <w:tr w:rsidR="00FD249B" w:rsidRPr="00AD33FA" w14:paraId="559010A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F70D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9712" w14:textId="546580D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7636" w14:textId="7387300E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EC4F" w14:textId="4F3B402E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3B64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19+585</w:t>
            </w:r>
          </w:p>
        </w:tc>
      </w:tr>
      <w:tr w:rsidR="00FD249B" w:rsidRPr="00AD33FA" w14:paraId="6E14057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B4EF4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A549" w14:textId="550D495E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8F4D" w14:textId="2403A5FC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5624" w14:textId="6D4C34DB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7367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20+605</w:t>
            </w:r>
          </w:p>
        </w:tc>
      </w:tr>
      <w:tr w:rsidR="00FD249B" w:rsidRPr="00AD33FA" w14:paraId="716AAAF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9846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7A96" w14:textId="79C485FE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BF6F" w14:textId="032FB0B8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D161" w14:textId="78F4067F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37BA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20+785</w:t>
            </w:r>
          </w:p>
        </w:tc>
      </w:tr>
      <w:tr w:rsidR="00FD249B" w:rsidRPr="00AD33FA" w14:paraId="442A630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C21D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9A18" w14:textId="0355623B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0501A" w14:textId="78990865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D6EC" w14:textId="4B66B15E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2800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23+015</w:t>
            </w:r>
          </w:p>
        </w:tc>
      </w:tr>
      <w:tr w:rsidR="00FD249B" w:rsidRPr="00AD33FA" w14:paraId="1D7448B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44B6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B7EF" w14:textId="7DA615C5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200B" w14:textId="6A2CF968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2622" w14:textId="18C10F11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9B8D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27+690</w:t>
            </w:r>
          </w:p>
        </w:tc>
      </w:tr>
      <w:tr w:rsidR="00FD249B" w:rsidRPr="00AD33FA" w14:paraId="1B35C10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5BD1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D1168" w14:textId="679E2A71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8A43" w14:textId="322694F3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111E" w14:textId="04F74F68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9180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33+170</w:t>
            </w:r>
          </w:p>
        </w:tc>
      </w:tr>
      <w:tr w:rsidR="00FD249B" w:rsidRPr="00AD33FA" w14:paraId="058CD61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0819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B021" w14:textId="39CF15FB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9E01" w14:textId="269FDC25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7928" w14:textId="7F7A649B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E9D7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39+750</w:t>
            </w:r>
          </w:p>
        </w:tc>
      </w:tr>
      <w:tr w:rsidR="00FD249B" w:rsidRPr="00AD33FA" w14:paraId="70A7C62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FDCA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ED65" w14:textId="588B0B5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32AD" w14:textId="3F681216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01C6" w14:textId="6D53A4A9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ukida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C41F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41+330</w:t>
            </w:r>
          </w:p>
        </w:tc>
      </w:tr>
      <w:tr w:rsidR="00FD249B" w:rsidRPr="00AD33FA" w14:paraId="541D9D3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DD44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D6E85" w14:textId="693FA5B5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59EB0" w14:textId="083A12E1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8C86" w14:textId="6C9B7EDC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A833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44+650</w:t>
            </w:r>
          </w:p>
        </w:tc>
      </w:tr>
      <w:tr w:rsidR="00FD249B" w:rsidRPr="00AD33FA" w14:paraId="3A70768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4E61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9B55" w14:textId="49C4F010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FD948" w14:textId="46521762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6AFB" w14:textId="74AD8404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187E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45+030</w:t>
            </w:r>
          </w:p>
        </w:tc>
      </w:tr>
      <w:tr w:rsidR="00FD249B" w:rsidRPr="00AD33FA" w14:paraId="2B7DE85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3AAB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5DE1" w14:textId="233A7174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5D92" w14:textId="5DFC485E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7AC45" w14:textId="14DEE582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7ADB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45+045</w:t>
            </w:r>
          </w:p>
        </w:tc>
      </w:tr>
      <w:tr w:rsidR="00FD249B" w:rsidRPr="00AD33FA" w14:paraId="1EF3F81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4812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94B0" w14:textId="141F283D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D59E" w14:textId="30CFC7B5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220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D248" w14:textId="54790D7B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0F3A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45+560</w:t>
            </w:r>
          </w:p>
        </w:tc>
      </w:tr>
      <w:tr w:rsidR="00FD249B" w:rsidRPr="00AD33FA" w14:paraId="05AE97F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6F68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AA58" w14:textId="0A576F60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9C956" w14:textId="5A2F9D27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BA24" w14:textId="560EC965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BF02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46+520</w:t>
            </w:r>
          </w:p>
        </w:tc>
      </w:tr>
      <w:tr w:rsidR="00FD249B" w:rsidRPr="00AD33FA" w14:paraId="5D8C44E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3885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07BA" w14:textId="575866BA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5A5C" w14:textId="727E654A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7BED" w14:textId="7FBB404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FA5A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00+880</w:t>
            </w:r>
          </w:p>
        </w:tc>
      </w:tr>
      <w:tr w:rsidR="00FD249B" w:rsidRPr="00AD33FA" w14:paraId="216AB7D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5093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09BE" w14:textId="7569D7E4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9EE8" w14:textId="4A61F5AD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FEE0" w14:textId="703EAEF5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B3FC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02+380</w:t>
            </w:r>
          </w:p>
        </w:tc>
      </w:tr>
      <w:tr w:rsidR="00FD249B" w:rsidRPr="00AD33FA" w14:paraId="29B5F0F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9A17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210C" w14:textId="788C3C5D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A825" w14:textId="03F1D534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64AB" w14:textId="27863C65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A3B4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04+105</w:t>
            </w:r>
          </w:p>
        </w:tc>
      </w:tr>
      <w:tr w:rsidR="00FD249B" w:rsidRPr="00AD33FA" w14:paraId="754003F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96B0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BF0C" w14:textId="36F4A369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F26C" w14:textId="05C9AF68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E284" w14:textId="16D52B4B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AE28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04+995</w:t>
            </w:r>
          </w:p>
        </w:tc>
      </w:tr>
      <w:tr w:rsidR="00FD249B" w:rsidRPr="00AD33FA" w14:paraId="0879216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49629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79BC" w14:textId="622DD513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0F25" w14:textId="70A279E0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9BCDB" w14:textId="76F11A00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032A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08+085</w:t>
            </w:r>
          </w:p>
        </w:tc>
      </w:tr>
      <w:tr w:rsidR="00FD249B" w:rsidRPr="00AD33FA" w14:paraId="7C9FFFB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0ACC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F06C" w14:textId="13542341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67E7" w14:textId="3B107457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EEC0" w14:textId="2799AA74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E975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09+385</w:t>
            </w:r>
          </w:p>
        </w:tc>
      </w:tr>
      <w:tr w:rsidR="00FD249B" w:rsidRPr="00AD33FA" w14:paraId="1D21C3B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70D6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907F" w14:textId="1DD936ED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07F0" w14:textId="036B1DC7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7E0B" w14:textId="1C33F8DA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74F80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02+570</w:t>
            </w:r>
          </w:p>
        </w:tc>
      </w:tr>
      <w:tr w:rsidR="00FD249B" w:rsidRPr="00AD33FA" w14:paraId="6D9C150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BBCB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32F0" w14:textId="311CF26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F303" w14:textId="1ACFAAAF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7B0E" w14:textId="407A7180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98E12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02+625</w:t>
            </w:r>
          </w:p>
        </w:tc>
      </w:tr>
      <w:tr w:rsidR="00FD249B" w:rsidRPr="00AD33FA" w14:paraId="4FF8983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0BEF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8780" w14:textId="3E8CE849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EB68" w14:textId="44F7BCCC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400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A735" w14:textId="4DA5AAE4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7F76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03+415</w:t>
            </w:r>
          </w:p>
        </w:tc>
      </w:tr>
      <w:tr w:rsidR="00FD249B" w:rsidRPr="00AD33FA" w14:paraId="7694B4C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B20E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736A" w14:textId="3EB80433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896A" w14:textId="01E3730C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9488" w14:textId="309D960C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ukida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E3E6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04+375</w:t>
            </w:r>
          </w:p>
        </w:tc>
      </w:tr>
      <w:tr w:rsidR="00FD249B" w:rsidRPr="00AD33FA" w14:paraId="446BE18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7E3F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15D2" w14:textId="3485DD8A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F872" w14:textId="5EFC83DB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400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217B" w14:textId="299B88D9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12D19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05+390</w:t>
            </w:r>
          </w:p>
        </w:tc>
      </w:tr>
      <w:tr w:rsidR="00FD249B" w:rsidRPr="00AD33FA" w14:paraId="0A61A6E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38BA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251F" w14:textId="0E90B5C7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B8F5" w14:textId="0FCBDD3F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464E" w14:textId="3A19A4EF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D3C3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09+135</w:t>
            </w:r>
          </w:p>
        </w:tc>
      </w:tr>
      <w:tr w:rsidR="00FD249B" w:rsidRPr="00AD33FA" w14:paraId="768F8D5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B9A58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F9EF" w14:textId="609A4113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291A" w14:textId="35704846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BE36" w14:textId="53B6A8C7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E972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01+955</w:t>
            </w:r>
          </w:p>
        </w:tc>
      </w:tr>
      <w:tr w:rsidR="00FD249B" w:rsidRPr="00AD33FA" w14:paraId="0F2B436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DF2E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E31F" w14:textId="18BF4F12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9D608" w14:textId="20A2085C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CC77" w14:textId="59D996CE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F016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02+560</w:t>
            </w:r>
          </w:p>
        </w:tc>
      </w:tr>
      <w:tr w:rsidR="00FD249B" w:rsidRPr="00AD33FA" w14:paraId="4710A7D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7DDE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A7101" w14:textId="7E491EDB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3EE2" w14:textId="2B017300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1FF8" w14:textId="19A04758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4BF5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02+630</w:t>
            </w:r>
          </w:p>
        </w:tc>
      </w:tr>
      <w:tr w:rsidR="00FD249B" w:rsidRPr="00AD33FA" w14:paraId="234601D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6833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53DA" w14:textId="5631B609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BE8A" w14:textId="01A7DA05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A700" w14:textId="78D6E2BD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6FF0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03+000</w:t>
            </w:r>
          </w:p>
        </w:tc>
      </w:tr>
      <w:tr w:rsidR="00FD249B" w:rsidRPr="00AD33FA" w14:paraId="29A1D65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2D30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633A" w14:textId="4C21687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78B46" w14:textId="725218C5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E928" w14:textId="1C79E410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4639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04+255</w:t>
            </w:r>
          </w:p>
        </w:tc>
      </w:tr>
      <w:tr w:rsidR="00FD249B" w:rsidRPr="00AD33FA" w14:paraId="0232DC1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C6F0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C984" w14:textId="38B2487F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AF1D" w14:textId="517F5F81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9D10" w14:textId="60FAD353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4B20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04+720</w:t>
            </w:r>
          </w:p>
        </w:tc>
      </w:tr>
      <w:tr w:rsidR="00FD249B" w:rsidRPr="00AD33FA" w14:paraId="5DAF24E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18962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758F" w14:textId="2A93F5BF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AA38" w14:textId="738DD7EE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0F3D1" w14:textId="2CAE09C2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9215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04+775</w:t>
            </w:r>
          </w:p>
        </w:tc>
      </w:tr>
      <w:tr w:rsidR="00FD249B" w:rsidRPr="00AD33FA" w14:paraId="0C9F2D8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22EF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F814" w14:textId="0947706A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D529" w14:textId="68CAF144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3AB8" w14:textId="796DC4C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80DC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05+045</w:t>
            </w:r>
          </w:p>
        </w:tc>
      </w:tr>
      <w:tr w:rsidR="00FD249B" w:rsidRPr="00AD33FA" w14:paraId="04E4298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361B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82E6" w14:textId="14B045B0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8A45" w14:textId="6ABADE44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554D" w14:textId="1B58D27E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95BD1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05+300</w:t>
            </w:r>
          </w:p>
        </w:tc>
      </w:tr>
      <w:tr w:rsidR="00FD249B" w:rsidRPr="00AD33FA" w14:paraId="390B61D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209F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41E9" w14:textId="496E26B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72CA" w14:textId="1A1A5F86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A5D9" w14:textId="5F6F6530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2FFA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06+645</w:t>
            </w:r>
          </w:p>
        </w:tc>
      </w:tr>
      <w:tr w:rsidR="00FD249B" w:rsidRPr="00AD33FA" w14:paraId="67C4100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1F2D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A430" w14:textId="21D0E42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5B10A" w14:textId="44A66728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79D0" w14:textId="191918AD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F0EB4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07+420</w:t>
            </w:r>
          </w:p>
        </w:tc>
      </w:tr>
      <w:tr w:rsidR="00FD249B" w:rsidRPr="00AD33FA" w14:paraId="37188F0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84B1D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7E90" w14:textId="65CE38B5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2ACA" w14:textId="5F9CC44E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3E01" w14:textId="2E65BC31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9629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07+520</w:t>
            </w:r>
          </w:p>
        </w:tc>
      </w:tr>
      <w:tr w:rsidR="00FD249B" w:rsidRPr="00AD33FA" w14:paraId="60031C4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6A6A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35CF" w14:textId="336277F5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FCBF" w14:textId="41C85402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0E37" w14:textId="1087E8EB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14439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07+660</w:t>
            </w:r>
          </w:p>
        </w:tc>
      </w:tr>
      <w:tr w:rsidR="00FD249B" w:rsidRPr="00AD33FA" w14:paraId="6E2805D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3E10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DD55" w14:textId="63A0C3AD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C08D" w14:textId="2B299633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9D52" w14:textId="1D48EC92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F9D3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09+120</w:t>
            </w:r>
          </w:p>
        </w:tc>
      </w:tr>
      <w:tr w:rsidR="00FD249B" w:rsidRPr="00AD33FA" w14:paraId="4DAB36E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026B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7957" w14:textId="297F9D3D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00D6" w14:textId="0FDE3F47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B988" w14:textId="49F9B93C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5B32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09+405</w:t>
            </w:r>
          </w:p>
        </w:tc>
      </w:tr>
      <w:tr w:rsidR="00FD249B" w:rsidRPr="00AD33FA" w14:paraId="20E27B6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5F610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A752" w14:textId="1FBFFB63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B0A7" w14:textId="36603638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FBE4" w14:textId="3E8A2D7C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322B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09+535</w:t>
            </w:r>
          </w:p>
        </w:tc>
      </w:tr>
      <w:tr w:rsidR="00FD249B" w:rsidRPr="00AD33FA" w14:paraId="6B15ACF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1753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F91E2" w14:textId="231BD0B8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76EC" w14:textId="341347B2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2430" w14:textId="0BB7A55C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00DB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09+670</w:t>
            </w:r>
          </w:p>
        </w:tc>
      </w:tr>
      <w:tr w:rsidR="00FD249B" w:rsidRPr="00AD33FA" w14:paraId="2F863FD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9703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1DBD" w14:textId="7D22EED1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B8B9" w14:textId="4941E690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5B9C" w14:textId="7BD1DBA5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57AC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09+820</w:t>
            </w:r>
          </w:p>
        </w:tc>
      </w:tr>
      <w:tr w:rsidR="00FD249B" w:rsidRPr="00AD33FA" w14:paraId="2F1E4C9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2910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3397A" w14:textId="4030CF2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0863" w14:textId="6F7DE826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9C99" w14:textId="2DF23895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833B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13+090</w:t>
            </w:r>
          </w:p>
        </w:tc>
      </w:tr>
      <w:tr w:rsidR="00FD249B" w:rsidRPr="00AD33FA" w14:paraId="741F6AD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2F9A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4F77E" w14:textId="2B889F94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780BB" w14:textId="5AA4C21F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24567" w14:textId="257AF290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2E21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13+445</w:t>
            </w:r>
          </w:p>
        </w:tc>
      </w:tr>
      <w:tr w:rsidR="00FD249B" w:rsidRPr="00AD33FA" w14:paraId="7D52A77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CD65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9D65" w14:textId="335ECD61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EF5A" w14:textId="7B8E3FDF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2A5D" w14:textId="4883A823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E87D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13+550</w:t>
            </w:r>
          </w:p>
        </w:tc>
      </w:tr>
      <w:tr w:rsidR="00FD249B" w:rsidRPr="00AD33FA" w14:paraId="5748888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CEC7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F86A0" w14:textId="56F9C932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9C44" w14:textId="749D7426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A528" w14:textId="2DEB8E8F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E22C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13+650</w:t>
            </w:r>
          </w:p>
        </w:tc>
      </w:tr>
      <w:tr w:rsidR="00FD249B" w:rsidRPr="00AD33FA" w14:paraId="4492190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7504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E95A" w14:textId="47A85D87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005CD" w14:textId="5DFE01C5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56BA" w14:textId="551C9EB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DB77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13+755</w:t>
            </w:r>
          </w:p>
        </w:tc>
      </w:tr>
      <w:tr w:rsidR="00FD249B" w:rsidRPr="00AD33FA" w14:paraId="494B640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0A19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3D06" w14:textId="2118E022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9BDCA" w14:textId="298CBD45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A11D" w14:textId="11793457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9EE4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13+820</w:t>
            </w:r>
          </w:p>
        </w:tc>
      </w:tr>
      <w:tr w:rsidR="00FD249B" w:rsidRPr="00AD33FA" w14:paraId="7F8154F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1F4D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BBDE" w14:textId="525B34E5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06E4" w14:textId="7DFC45B9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5177" w14:textId="1898769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006CA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14+425</w:t>
            </w:r>
          </w:p>
        </w:tc>
      </w:tr>
      <w:tr w:rsidR="00FD249B" w:rsidRPr="00AD33FA" w14:paraId="4686961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6810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DE72" w14:textId="1009060B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6A77" w14:textId="69A9DF19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5A21" w14:textId="55914C20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595F4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14+525</w:t>
            </w:r>
          </w:p>
        </w:tc>
      </w:tr>
      <w:tr w:rsidR="00FD249B" w:rsidRPr="00AD33FA" w14:paraId="691A701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ED11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7BCB" w14:textId="45398719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F3AF" w14:textId="67955451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71B7" w14:textId="3A170A6C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D5DF6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14+615</w:t>
            </w:r>
          </w:p>
        </w:tc>
      </w:tr>
      <w:tr w:rsidR="00FD249B" w:rsidRPr="00AD33FA" w14:paraId="5EF985F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B3EBB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68FE" w14:textId="4B009F46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C90A" w14:textId="607A8B2C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6CB6" w14:textId="7DB54E87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4121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14+740</w:t>
            </w:r>
          </w:p>
        </w:tc>
      </w:tr>
      <w:tr w:rsidR="00FD249B" w:rsidRPr="00AD33FA" w14:paraId="724CEAE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8C62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746CB" w14:textId="71EB2E6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3C69D" w14:textId="7FC26F5B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7263" w14:textId="026A48B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C3BC0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15+570</w:t>
            </w:r>
          </w:p>
        </w:tc>
      </w:tr>
      <w:tr w:rsidR="00FD249B" w:rsidRPr="00AD33FA" w14:paraId="0C538A3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4617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98A0" w14:textId="6660D7F3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1BC6" w14:textId="527AB072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591D" w14:textId="1ECCAB5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F93BC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16+290</w:t>
            </w:r>
          </w:p>
        </w:tc>
      </w:tr>
      <w:tr w:rsidR="00FD249B" w:rsidRPr="00AD33FA" w14:paraId="1A463FE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F748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71CD" w14:textId="2C4962B7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ADFF" w14:textId="16B7B6E7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1F863" w14:textId="7AFF3877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C542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16+405</w:t>
            </w:r>
          </w:p>
        </w:tc>
      </w:tr>
      <w:tr w:rsidR="00FD249B" w:rsidRPr="00AD33FA" w14:paraId="2E2E2BE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E7356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6BBC" w14:textId="165CCD5E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B554" w14:textId="34F2C813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53E6" w14:textId="5E4A380F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661D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17+125</w:t>
            </w:r>
          </w:p>
        </w:tc>
      </w:tr>
      <w:tr w:rsidR="00FD249B" w:rsidRPr="00AD33FA" w14:paraId="7364677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B7DA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0C1A" w14:textId="013F3C2F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F61E" w14:textId="1CFC41D3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7D157" w14:textId="769B9A5C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B46D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17+310</w:t>
            </w:r>
          </w:p>
        </w:tc>
      </w:tr>
      <w:tr w:rsidR="00FD249B" w:rsidRPr="00AD33FA" w14:paraId="4FBA89E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AD46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3D9C" w14:textId="71F490EB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41CB" w14:textId="01216C5B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400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E476" w14:textId="291C24D5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42EF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30+015</w:t>
            </w:r>
          </w:p>
        </w:tc>
      </w:tr>
      <w:tr w:rsidR="00FD249B" w:rsidRPr="00AD33FA" w14:paraId="7B3945C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AD99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AD63" w14:textId="4E6869E7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6A88" w14:textId="62229EAF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CCC1" w14:textId="496803C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F0C9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30+485</w:t>
            </w:r>
          </w:p>
        </w:tc>
      </w:tr>
      <w:tr w:rsidR="00FD249B" w:rsidRPr="00AD33FA" w14:paraId="4530815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DFAC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B767" w14:textId="16B3A2E7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D62A" w14:textId="79F4A393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EABD" w14:textId="305C658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3A90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30+645</w:t>
            </w:r>
          </w:p>
        </w:tc>
      </w:tr>
      <w:tr w:rsidR="00FD249B" w:rsidRPr="00AD33FA" w14:paraId="328A8EB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27C5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94BF" w14:textId="047D458C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37AE" w14:textId="10475A66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F550" w14:textId="7248DED3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D580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31+030</w:t>
            </w:r>
          </w:p>
        </w:tc>
      </w:tr>
      <w:tr w:rsidR="00FD249B" w:rsidRPr="00AD33FA" w14:paraId="07A67E8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5FE6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5A45D" w14:textId="54E1C63A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6B43" w14:textId="6515843E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BD57" w14:textId="7D5C9788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5779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31+255</w:t>
            </w:r>
          </w:p>
        </w:tc>
      </w:tr>
      <w:tr w:rsidR="00FD249B" w:rsidRPr="00AD33FA" w14:paraId="6756501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8BAF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8A79" w14:textId="747E8C03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0BE3" w14:textId="19BE3A6A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EBB0" w14:textId="47D6D40F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B22D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31+765</w:t>
            </w:r>
          </w:p>
        </w:tc>
      </w:tr>
      <w:tr w:rsidR="00FD249B" w:rsidRPr="00AD33FA" w14:paraId="31705E9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A520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C419" w14:textId="35CE5357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B624" w14:textId="3D40094D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72B8" w14:textId="52CBD56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EF69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33+430</w:t>
            </w:r>
          </w:p>
        </w:tc>
      </w:tr>
      <w:tr w:rsidR="00FD249B" w:rsidRPr="00AD33FA" w14:paraId="5BC1B36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CF32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87EF" w14:textId="475FFB02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9C57" w14:textId="7DA115D7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niskonaponski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0,4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7824" w14:textId="6AD7D34A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E24F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33+565</w:t>
            </w:r>
          </w:p>
        </w:tc>
      </w:tr>
      <w:tr w:rsidR="00FD249B" w:rsidRPr="00AD33FA" w14:paraId="37FBBFB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A9C5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A503" w14:textId="482D63BA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31A3" w14:textId="14CC1BEB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3A59" w14:textId="3B57951D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0CD2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33+660</w:t>
            </w:r>
          </w:p>
        </w:tc>
      </w:tr>
      <w:tr w:rsidR="00FD249B" w:rsidRPr="00AD33FA" w14:paraId="70DFDA9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7B6B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95D4" w14:textId="1057B4E9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DDAE" w14:textId="043F1156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12C3" w14:textId="73429DAC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7F4F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33+665</w:t>
            </w:r>
          </w:p>
        </w:tc>
      </w:tr>
      <w:tr w:rsidR="00FD249B" w:rsidRPr="00AD33FA" w14:paraId="1DE23F1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5AA6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67F3" w14:textId="0FC3F60F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A05A" w14:textId="7C7254C9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B9D0C" w14:textId="51DA4F89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B50B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33+690</w:t>
            </w:r>
          </w:p>
        </w:tc>
      </w:tr>
      <w:tr w:rsidR="00FD249B" w:rsidRPr="00AD33FA" w14:paraId="0230637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C0664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EF69" w14:textId="665AB21F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91</w:t>
            </w:r>
            <w:r w:rsidR="00616C2F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7B1D" w14:textId="54CCE9C9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FE00" w14:textId="0EE12516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0026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33+695</w:t>
            </w:r>
          </w:p>
        </w:tc>
      </w:tr>
      <w:tr w:rsidR="00FD249B" w:rsidRPr="00AD33FA" w14:paraId="1DD196D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4FEF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4D07" w14:textId="6BC365C1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0825" w14:textId="426E89E7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3DEB" w14:textId="329CBBDF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54F58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33+775</w:t>
            </w:r>
          </w:p>
        </w:tc>
      </w:tr>
      <w:tr w:rsidR="00FD249B" w:rsidRPr="00AD33FA" w14:paraId="3B0B606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C472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FED7" w14:textId="422381D1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4524" w14:textId="7E62B00A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310B" w14:textId="6C125BA1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7153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33+890</w:t>
            </w:r>
          </w:p>
        </w:tc>
      </w:tr>
      <w:tr w:rsidR="00FD249B" w:rsidRPr="00AD33FA" w14:paraId="1D2FD46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F4FBA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5E66" w14:textId="67380D8F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4201" w14:textId="12ACC185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srednjenaponski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D6C3" w14:textId="0FDA7CB3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CBBD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34+180</w:t>
            </w:r>
          </w:p>
        </w:tc>
      </w:tr>
      <w:tr w:rsidR="00FD249B" w:rsidRPr="00AD33FA" w14:paraId="3964B81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0701" w14:textId="77777777" w:rsidR="003B6EF6" w:rsidRPr="00AD33FA" w:rsidRDefault="004F1775">
            <w:pPr>
              <w:pStyle w:val="Standard"/>
              <w:spacing w:line="218" w:lineRule="exact"/>
              <w:ind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8E0D" w14:textId="6C6D1099" w:rsidR="003B6EF6" w:rsidRPr="00AD33FA" w:rsidRDefault="004F1775">
            <w:pPr>
              <w:pStyle w:val="Standard"/>
              <w:spacing w:line="218" w:lineRule="exact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56A5" w14:textId="3812B01D" w:rsidR="003B6EF6" w:rsidRPr="00AD33FA" w:rsidRDefault="00AD33FA">
            <w:pPr>
              <w:pStyle w:val="Standard"/>
              <w:spacing w:line="218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F48B" w14:textId="02296EBF" w:rsidR="003B6EF6" w:rsidRPr="00AD33FA" w:rsidRDefault="00AD33FA">
            <w:pPr>
              <w:pStyle w:val="Standard"/>
              <w:spacing w:line="218" w:lineRule="exact"/>
              <w:ind w:left="108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7B66" w14:textId="77777777" w:rsidR="003B6EF6" w:rsidRPr="00AD33FA" w:rsidRDefault="004F1775">
            <w:pPr>
              <w:pStyle w:val="Standard"/>
              <w:spacing w:line="218" w:lineRule="exact"/>
              <w:ind w:left="157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34+300</w:t>
            </w:r>
          </w:p>
        </w:tc>
      </w:tr>
      <w:tr w:rsidR="00FD249B" w:rsidRPr="00AD33FA" w14:paraId="3930204A" w14:textId="77777777">
        <w:trPr>
          <w:trHeight w:val="329"/>
        </w:trPr>
        <w:tc>
          <w:tcPr>
            <w:tcW w:w="90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3C59" w14:textId="004A2265" w:rsidR="003B6EF6" w:rsidRPr="00AD33FA" w:rsidRDefault="00AD33FA">
            <w:pPr>
              <w:pStyle w:val="Standard"/>
              <w:spacing w:before="3" w:line="216" w:lineRule="exact"/>
              <w:ind w:left="142"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vodoprivredna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infrastruktura</w:t>
            </w:r>
          </w:p>
        </w:tc>
      </w:tr>
      <w:tr w:rsidR="00FD249B" w:rsidRPr="00AD33FA" w14:paraId="0E5432F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775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66B8" w14:textId="2F229BC5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8A32" w14:textId="19B6F588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627A" w14:textId="4615BBB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B2A4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00+280</w:t>
            </w:r>
          </w:p>
        </w:tc>
      </w:tr>
      <w:tr w:rsidR="00FD249B" w:rsidRPr="00AD33FA" w14:paraId="09E1BD7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0606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50685" w14:textId="5DBE947B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FD33" w14:textId="2D9E0025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620C" w14:textId="6DA1844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3C01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00+285</w:t>
            </w:r>
          </w:p>
        </w:tc>
      </w:tr>
      <w:tr w:rsidR="00FD249B" w:rsidRPr="00AD33FA" w14:paraId="68D65AF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D720A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CC93E" w14:textId="73530A3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20AC" w14:textId="14A76AE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3575" w14:textId="284B35B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B494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00+295</w:t>
            </w:r>
          </w:p>
        </w:tc>
      </w:tr>
      <w:tr w:rsidR="00FD249B" w:rsidRPr="00AD33FA" w14:paraId="0E2AD48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C7B2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5A4D9" w14:textId="53BB265C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E09D" w14:textId="576D21AE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2D855" w14:textId="6438AAF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DA92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00+390</w:t>
            </w:r>
          </w:p>
        </w:tc>
      </w:tr>
      <w:tr w:rsidR="00FD249B" w:rsidRPr="00AD33FA" w14:paraId="0A08080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0F72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3811" w14:textId="4DBB7D8C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D219" w14:textId="3D66297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CE78" w14:textId="0407623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8CB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00+530</w:t>
            </w:r>
          </w:p>
        </w:tc>
      </w:tr>
      <w:tr w:rsidR="00FD249B" w:rsidRPr="00AD33FA" w14:paraId="3445EC3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82DA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D9A2" w14:textId="2CCC53CE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002D" w14:textId="173B626B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C6DE" w14:textId="2FC09DC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0AB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00+605</w:t>
            </w:r>
          </w:p>
        </w:tc>
      </w:tr>
      <w:tr w:rsidR="00FD249B" w:rsidRPr="00AD33FA" w14:paraId="165A908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B6A4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9D2D" w14:textId="35B7C78D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9AE5" w14:textId="15AA584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magistralni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cevovod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0AFA" w14:textId="5A84E31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CCB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01+515</w:t>
            </w:r>
          </w:p>
        </w:tc>
      </w:tr>
      <w:tr w:rsidR="00FD249B" w:rsidRPr="00AD33FA" w14:paraId="68F1712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8BE4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7A4E" w14:textId="666F2B29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B8F5" w14:textId="6387893C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D78CD" w14:textId="40F634C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3C98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02+230</w:t>
            </w:r>
          </w:p>
        </w:tc>
      </w:tr>
      <w:tr w:rsidR="00FD249B" w:rsidRPr="00AD33FA" w14:paraId="330FAD1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C32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C061" w14:textId="51D7B3E9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23D4" w14:textId="5306ED52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46A4" w14:textId="48977CF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FE7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02+240</w:t>
            </w:r>
          </w:p>
        </w:tc>
      </w:tr>
      <w:tr w:rsidR="00FD249B" w:rsidRPr="00AD33FA" w14:paraId="4C21628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479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257A" w14:textId="5B1DE0B0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8704" w14:textId="4AB8C0C7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B284" w14:textId="29CB43D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5AC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03+780</w:t>
            </w:r>
          </w:p>
        </w:tc>
      </w:tr>
      <w:tr w:rsidR="00FD249B" w:rsidRPr="00AD33FA" w14:paraId="150322A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A86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F71F" w14:textId="2441A11F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1E3A" w14:textId="44455EFC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magistralni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cevovod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793A" w14:textId="7357F72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7DF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06+215</w:t>
            </w:r>
          </w:p>
        </w:tc>
      </w:tr>
      <w:tr w:rsidR="00FD249B" w:rsidRPr="00AD33FA" w14:paraId="06C86C6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3EA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9DE0" w14:textId="04CEEC4B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B9B54" w14:textId="64243E86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B037" w14:textId="18D26EB0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31D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07+630</w:t>
            </w:r>
          </w:p>
        </w:tc>
      </w:tr>
      <w:tr w:rsidR="00FD249B" w:rsidRPr="00AD33FA" w14:paraId="1F3F91A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C76B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3475" w14:textId="114BBE68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2527" w14:textId="48F1DFE4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08EE" w14:textId="2A5A6571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826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08+125</w:t>
            </w:r>
          </w:p>
        </w:tc>
      </w:tr>
      <w:tr w:rsidR="00FD249B" w:rsidRPr="00AD33FA" w14:paraId="6C86975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33D1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C0B4" w14:textId="21D4685C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82D2" w14:textId="0ABC9C0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magistralni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cevovod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8C6D" w14:textId="402C415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1F25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08+275</w:t>
            </w:r>
          </w:p>
        </w:tc>
      </w:tr>
      <w:tr w:rsidR="00FD249B" w:rsidRPr="00AD33FA" w14:paraId="113B50E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010F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5A1E" w14:textId="6CB45D5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F72F" w14:textId="6C36BB1D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9F16" w14:textId="6B672C7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071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08+510</w:t>
            </w:r>
          </w:p>
        </w:tc>
      </w:tr>
      <w:tr w:rsidR="00FD249B" w:rsidRPr="00AD33FA" w14:paraId="626DE9D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98E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0B70" w14:textId="5E6D1311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B2C3" w14:textId="181DE34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ABF9" w14:textId="0A67F6E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2DB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08+520</w:t>
            </w:r>
          </w:p>
        </w:tc>
      </w:tr>
      <w:tr w:rsidR="00FD249B" w:rsidRPr="00AD33FA" w14:paraId="593B10F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1FDC8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BF78" w14:textId="19814BD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21F4" w14:textId="56F72CF7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72CC" w14:textId="247394A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B7D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08+525</w:t>
            </w:r>
          </w:p>
        </w:tc>
      </w:tr>
      <w:tr w:rsidR="00FD249B" w:rsidRPr="00AD33FA" w14:paraId="23BC2C4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A79F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4FD5" w14:textId="10466633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F8CBF" w14:textId="2D607AED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6A94" w14:textId="03437A9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9EE2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08+660</w:t>
            </w:r>
          </w:p>
        </w:tc>
      </w:tr>
      <w:tr w:rsidR="00FD249B" w:rsidRPr="00AD33FA" w14:paraId="703BE20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A7F86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FD37" w14:textId="77CB5AC3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F008" w14:textId="58B0DC3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66EE" w14:textId="310BB1F1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9466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08+830</w:t>
            </w:r>
          </w:p>
        </w:tc>
      </w:tr>
      <w:tr w:rsidR="00FD249B" w:rsidRPr="00AD33FA" w14:paraId="049BB1F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D94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04DB" w14:textId="4F65D96F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28C4" w14:textId="2048A7CC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AD8F" w14:textId="7A6EC8A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364A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08+960</w:t>
            </w:r>
          </w:p>
        </w:tc>
      </w:tr>
      <w:tr w:rsidR="00FD249B" w:rsidRPr="00AD33FA" w14:paraId="559653D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6242B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799C" w14:textId="11535510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3668" w14:textId="3E1D6884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FA5D" w14:textId="4B629E6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9FAC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08+980</w:t>
            </w:r>
          </w:p>
        </w:tc>
      </w:tr>
      <w:tr w:rsidR="00FD249B" w:rsidRPr="00AD33FA" w14:paraId="2EFEC7D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339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30AD" w14:textId="44F30334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2A41" w14:textId="79758B9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BC16" w14:textId="09AC6F8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3B8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09+180</w:t>
            </w:r>
          </w:p>
        </w:tc>
      </w:tr>
      <w:tr w:rsidR="00FD249B" w:rsidRPr="00AD33FA" w14:paraId="7C65CC3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6261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320C" w14:textId="39CECB2A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FEA8" w14:textId="5D47A276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3617" w14:textId="248F3371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FFFF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09+190</w:t>
            </w:r>
          </w:p>
        </w:tc>
      </w:tr>
      <w:tr w:rsidR="00FD249B" w:rsidRPr="00AD33FA" w14:paraId="61BD7C6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7B66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E988" w14:textId="4D54EBF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B9A9" w14:textId="1E6FA34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452A" w14:textId="613235F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1BA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09+200</w:t>
            </w:r>
          </w:p>
        </w:tc>
      </w:tr>
      <w:tr w:rsidR="00FD249B" w:rsidRPr="00AD33FA" w14:paraId="3734E29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781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3A83" w14:textId="4DED372D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8EDA" w14:textId="3938AD3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0242C" w14:textId="708DA34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AA2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09+210</w:t>
            </w:r>
          </w:p>
        </w:tc>
      </w:tr>
      <w:tr w:rsidR="00FD249B" w:rsidRPr="00AD33FA" w14:paraId="6D52DCD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0384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A310" w14:textId="206A8806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7AED" w14:textId="23D509E1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A5F9" w14:textId="1FDA265B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0D0F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09+265</w:t>
            </w:r>
          </w:p>
        </w:tc>
      </w:tr>
      <w:tr w:rsidR="00FD249B" w:rsidRPr="00AD33FA" w14:paraId="2D465E9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8052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A9DA2" w14:textId="31F11D61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3382" w14:textId="30E183B5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CC08" w14:textId="795D9160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258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09+275</w:t>
            </w:r>
          </w:p>
        </w:tc>
      </w:tr>
      <w:tr w:rsidR="00FD249B" w:rsidRPr="00AD33FA" w14:paraId="5AD205D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C48A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D21E" w14:textId="0A00EBDB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7B08" w14:textId="2FA863D8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82DF" w14:textId="4935DEC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A238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09+285</w:t>
            </w:r>
          </w:p>
        </w:tc>
      </w:tr>
      <w:tr w:rsidR="00FD249B" w:rsidRPr="00AD33FA" w14:paraId="778CAF1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546E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E591" w14:textId="6064ED53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AAD7" w14:textId="019BD93F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D8A9" w14:textId="117A75F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D47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09+355</w:t>
            </w:r>
          </w:p>
        </w:tc>
      </w:tr>
      <w:tr w:rsidR="00FD249B" w:rsidRPr="00AD33FA" w14:paraId="0A89DD3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0BF8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1F69" w14:textId="1AF16EE8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AB6E" w14:textId="253E3C0F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5BDA" w14:textId="62B42EF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7935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09+690</w:t>
            </w:r>
          </w:p>
        </w:tc>
      </w:tr>
      <w:tr w:rsidR="00FD249B" w:rsidRPr="00AD33FA" w14:paraId="1FE4460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639F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AB45" w14:textId="3B38876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A4E1B" w14:textId="0DF08398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4C10" w14:textId="2447F70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A4CD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09+700</w:t>
            </w:r>
          </w:p>
        </w:tc>
      </w:tr>
      <w:tr w:rsidR="00FD249B" w:rsidRPr="00AD33FA" w14:paraId="3FE1CD3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862F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692E" w14:textId="02AE90EC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D4B7" w14:textId="2F09C0FF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4380" w14:textId="75FA2569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693A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09+705</w:t>
            </w:r>
          </w:p>
        </w:tc>
      </w:tr>
      <w:tr w:rsidR="00FD249B" w:rsidRPr="00AD33FA" w14:paraId="6555883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3CE6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F2ACE" w14:textId="7DFA6ACC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0637" w14:textId="5A4706F4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3C9B" w14:textId="445B91F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CADF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09+745</w:t>
            </w:r>
          </w:p>
        </w:tc>
      </w:tr>
      <w:tr w:rsidR="00FD249B" w:rsidRPr="00AD33FA" w14:paraId="6BDC746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1FC4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52C2" w14:textId="0AE015BE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AAED" w14:textId="2D78B62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26C1" w14:textId="507B4BB0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A018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09+775</w:t>
            </w:r>
          </w:p>
        </w:tc>
      </w:tr>
      <w:tr w:rsidR="00FD249B" w:rsidRPr="00AD33FA" w14:paraId="3D26CA1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BD9D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EA1A" w14:textId="51AEC75B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DEE2" w14:textId="4361CE8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4C1D" w14:textId="5FC7696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D970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09+920</w:t>
            </w:r>
          </w:p>
        </w:tc>
      </w:tr>
      <w:tr w:rsidR="00FD249B" w:rsidRPr="00AD33FA" w14:paraId="32A7D00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C920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9D80" w14:textId="3922C3C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1F46" w14:textId="21E5244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B039" w14:textId="0795D89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54D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09+980</w:t>
            </w:r>
          </w:p>
        </w:tc>
      </w:tr>
      <w:tr w:rsidR="00FD249B" w:rsidRPr="00AD33FA" w14:paraId="2291049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3F25B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8325" w14:textId="05BD7B58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0679" w14:textId="345777F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6163D" w14:textId="2630DEC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0A8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13+280</w:t>
            </w:r>
          </w:p>
        </w:tc>
      </w:tr>
      <w:tr w:rsidR="00FD249B" w:rsidRPr="00AD33FA" w14:paraId="4F04E47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9A7AA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EEEF" w14:textId="51318E79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4048" w14:textId="42C3B635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F4DA" w14:textId="34D079D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423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13+285</w:t>
            </w:r>
          </w:p>
        </w:tc>
      </w:tr>
      <w:tr w:rsidR="00FD249B" w:rsidRPr="00AD33FA" w14:paraId="3BDC484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E653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54E7" w14:textId="753397F0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1A08" w14:textId="47A4E0E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5EE6" w14:textId="5AC2E97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8E06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13+455</w:t>
            </w:r>
          </w:p>
        </w:tc>
      </w:tr>
      <w:tr w:rsidR="00FD249B" w:rsidRPr="00AD33FA" w14:paraId="29486C3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C72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15CE" w14:textId="5758C62D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7C97" w14:textId="729B65D2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9755" w14:textId="14456FC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4FB4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13+460</w:t>
            </w:r>
          </w:p>
        </w:tc>
      </w:tr>
      <w:tr w:rsidR="00FD249B" w:rsidRPr="00AD33FA" w14:paraId="0C7E9E7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E3FB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F824" w14:textId="03B78D16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3C65" w14:textId="1EA2D85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B4D2" w14:textId="51D7243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DD1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13+470</w:t>
            </w:r>
          </w:p>
        </w:tc>
      </w:tr>
      <w:tr w:rsidR="00FD249B" w:rsidRPr="00AD33FA" w14:paraId="056E309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E0DF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C572" w14:textId="33AC2536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78C2" w14:textId="6F7363FF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9C37" w14:textId="1E5CFE1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DFD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01+055</w:t>
            </w:r>
          </w:p>
        </w:tc>
      </w:tr>
      <w:tr w:rsidR="00FD249B" w:rsidRPr="00AD33FA" w14:paraId="4DD34D4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09DD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4A8A" w14:textId="6E1C6680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4F4C" w14:textId="532255FD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F52C" w14:textId="1C1AB15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554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01+065</w:t>
            </w:r>
          </w:p>
        </w:tc>
      </w:tr>
      <w:tr w:rsidR="00FD249B" w:rsidRPr="00AD33FA" w14:paraId="2FDCFBE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8829F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E1D4" w14:textId="52952D31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7A93" w14:textId="2AEC406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3D49" w14:textId="1F4712F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D1D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01+070</w:t>
            </w:r>
          </w:p>
        </w:tc>
      </w:tr>
      <w:tr w:rsidR="00FD249B" w:rsidRPr="00AD33FA" w14:paraId="04D3975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A6FB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D1C4" w14:textId="3FF391D5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F2DE" w14:textId="262DE99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FE00" w14:textId="330EFD3B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073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04+585</w:t>
            </w:r>
          </w:p>
        </w:tc>
      </w:tr>
      <w:tr w:rsidR="00FD249B" w:rsidRPr="00AD33FA" w14:paraId="709BE75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31A8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C016" w14:textId="7E2E7AD5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05D4" w14:textId="2DB807B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56D5" w14:textId="14732DF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E16D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04+645</w:t>
            </w:r>
          </w:p>
        </w:tc>
      </w:tr>
      <w:tr w:rsidR="00FD249B" w:rsidRPr="00AD33FA" w14:paraId="4D16C36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DF28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C066" w14:textId="582B3124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CBBE" w14:textId="4E6780BC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04D4" w14:textId="22ED026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F37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04+775</w:t>
            </w:r>
          </w:p>
        </w:tc>
      </w:tr>
      <w:tr w:rsidR="00FD249B" w:rsidRPr="00AD33FA" w14:paraId="0ADA97C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B9A2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6CEC" w14:textId="0C092459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50F5" w14:textId="3441BCB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9BD3" w14:textId="4CBAFD2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B8CF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04+820</w:t>
            </w:r>
          </w:p>
        </w:tc>
      </w:tr>
      <w:tr w:rsidR="00FD249B" w:rsidRPr="00AD33FA" w14:paraId="719271B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223B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2951" w14:textId="55C41DE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FA3D" w14:textId="30B75EE2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F312" w14:textId="3D3313D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A52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04+860</w:t>
            </w:r>
          </w:p>
        </w:tc>
      </w:tr>
      <w:tr w:rsidR="00FD249B" w:rsidRPr="00AD33FA" w14:paraId="30D7819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EA7F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D762" w14:textId="5FBB3FBD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3D539" w14:textId="436C704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A0AE" w14:textId="52E0856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1D28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04+865</w:t>
            </w:r>
          </w:p>
        </w:tc>
      </w:tr>
      <w:tr w:rsidR="00FD249B" w:rsidRPr="00AD33FA" w14:paraId="53BB50B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539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0072" w14:textId="2D89314B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11A5" w14:textId="286499C6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C714" w14:textId="79ACE59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FF7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04+875</w:t>
            </w:r>
          </w:p>
        </w:tc>
      </w:tr>
      <w:tr w:rsidR="00FD249B" w:rsidRPr="00AD33FA" w14:paraId="5FB1293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908A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D4FA" w14:textId="0334D8DA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424E" w14:textId="78729B87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68C0" w14:textId="2A6E6D0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735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05+190</w:t>
            </w:r>
          </w:p>
        </w:tc>
      </w:tr>
      <w:tr w:rsidR="00FD249B" w:rsidRPr="00AD33FA" w14:paraId="70F052B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4E4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6963" w14:textId="1D6FC511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B6E8" w14:textId="6008B6FC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2C81C" w14:textId="400C892C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AE3F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05+310</w:t>
            </w:r>
          </w:p>
        </w:tc>
      </w:tr>
      <w:tr w:rsidR="00FD249B" w:rsidRPr="00AD33FA" w14:paraId="7D856A8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40A6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0396" w14:textId="63E7D48C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5ED1" w14:textId="6663D448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6325" w14:textId="175FF2AB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7FE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05+320</w:t>
            </w:r>
          </w:p>
        </w:tc>
      </w:tr>
      <w:tr w:rsidR="00FD249B" w:rsidRPr="00AD33FA" w14:paraId="191AFD4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56337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ED41" w14:textId="4FD1F89E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999E7" w14:textId="2335DD02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01BE" w14:textId="47EE3800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B32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05+330</w:t>
            </w:r>
          </w:p>
        </w:tc>
      </w:tr>
      <w:tr w:rsidR="00FD249B" w:rsidRPr="00AD33FA" w14:paraId="0AA2862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FD9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1BD7" w14:textId="453BA59B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D15D" w14:textId="004D3F9E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3907C" w14:textId="04948FA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CBA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05+430</w:t>
            </w:r>
          </w:p>
        </w:tc>
      </w:tr>
      <w:tr w:rsidR="00FD249B" w:rsidRPr="00AD33FA" w14:paraId="4492B7F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558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9082" w14:textId="1C4D0DD8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7FC1" w14:textId="2702392C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CF40" w14:textId="7D62A58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EB6AC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05+440</w:t>
            </w:r>
          </w:p>
        </w:tc>
      </w:tr>
      <w:tr w:rsidR="00FD249B" w:rsidRPr="00AD33FA" w14:paraId="400C00F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F2D1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1A57" w14:textId="5318C579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29FC" w14:textId="47BFCA3F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9319" w14:textId="4BF6868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E4F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05+450</w:t>
            </w:r>
          </w:p>
        </w:tc>
      </w:tr>
      <w:tr w:rsidR="00FD249B" w:rsidRPr="00AD33FA" w14:paraId="130619B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D08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E938" w14:textId="785CA106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CDD4" w14:textId="06A98831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189A" w14:textId="18D4417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BCF1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05+460</w:t>
            </w:r>
          </w:p>
        </w:tc>
      </w:tr>
      <w:tr w:rsidR="00FD249B" w:rsidRPr="00AD33FA" w14:paraId="035FD75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5ECE7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4F2F" w14:textId="149A5CDE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7BE4" w14:textId="522E695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AE0C" w14:textId="324D449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E27D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05+585</w:t>
            </w:r>
          </w:p>
        </w:tc>
      </w:tr>
      <w:tr w:rsidR="00FD249B" w:rsidRPr="00AD33FA" w14:paraId="13F93DF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D6E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715F" w14:textId="00E9638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181C" w14:textId="23F65AC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D8C4" w14:textId="445B3651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B4EF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05+605</w:t>
            </w:r>
          </w:p>
        </w:tc>
      </w:tr>
      <w:tr w:rsidR="00FD249B" w:rsidRPr="00AD33FA" w14:paraId="709A280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2FF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5319" w14:textId="149BF256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D8A5" w14:textId="57BCDF11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B27CE" w14:textId="3E4714E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D8F5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05+745</w:t>
            </w:r>
          </w:p>
        </w:tc>
      </w:tr>
      <w:tr w:rsidR="00FD249B" w:rsidRPr="00AD33FA" w14:paraId="75CC284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DE257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0921" w14:textId="3DAC7AE0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3BEA" w14:textId="47AD4337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3C79" w14:textId="766A56C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DE3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05+905</w:t>
            </w:r>
          </w:p>
        </w:tc>
      </w:tr>
      <w:tr w:rsidR="00FD249B" w:rsidRPr="00AD33FA" w14:paraId="649DAC3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1751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0324" w14:textId="1CF2BA1B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36BB9" w14:textId="2A576B9C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6469" w14:textId="3695448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DF92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06+045</w:t>
            </w:r>
          </w:p>
        </w:tc>
      </w:tr>
      <w:tr w:rsidR="00FD249B" w:rsidRPr="00AD33FA" w14:paraId="24453EC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D0EF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32157" w14:textId="26DA6DFC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C925" w14:textId="41EFC37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4F4E" w14:textId="58CA737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4C6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06+050</w:t>
            </w:r>
          </w:p>
        </w:tc>
      </w:tr>
      <w:tr w:rsidR="00FD249B" w:rsidRPr="00AD33FA" w14:paraId="661A347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C604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2EA5" w14:textId="24BA1DA9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C2358" w14:textId="7C33FE5B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tmosferska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B1AC" w14:textId="5BC8B9E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F0F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06+060</w:t>
            </w:r>
          </w:p>
        </w:tc>
      </w:tr>
      <w:tr w:rsidR="00FD249B" w:rsidRPr="00AD33FA" w14:paraId="79DD083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C6EC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F006" w14:textId="1310B051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176F" w14:textId="516DD24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magistralni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cevovod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9BD8A" w14:textId="23FC0481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9242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06+275</w:t>
            </w:r>
          </w:p>
        </w:tc>
      </w:tr>
      <w:tr w:rsidR="00FD249B" w:rsidRPr="00AD33FA" w14:paraId="7B3735B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1A1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25F1" w14:textId="0248D7B1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5CA0" w14:textId="331DB3F7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4A4E" w14:textId="0A7A98E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668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06+440</w:t>
            </w:r>
          </w:p>
        </w:tc>
      </w:tr>
      <w:tr w:rsidR="00FD249B" w:rsidRPr="00AD33FA" w14:paraId="3C36612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AF7C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E139" w14:textId="3F87409F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EB87" w14:textId="7E42B4D8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46C6" w14:textId="0A2E0C9C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04A1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06+840</w:t>
            </w:r>
          </w:p>
        </w:tc>
      </w:tr>
      <w:tr w:rsidR="00FD249B" w:rsidRPr="00AD33FA" w14:paraId="6A27F36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74F4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6411" w14:textId="42C6EAC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DF8E" w14:textId="6D2C025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magistralni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cevovod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1C54" w14:textId="7E2D679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C93D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08+385</w:t>
            </w:r>
          </w:p>
        </w:tc>
      </w:tr>
      <w:tr w:rsidR="00FD249B" w:rsidRPr="00AD33FA" w14:paraId="1A5212F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039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DE9D" w14:textId="6428DA88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206C" w14:textId="3CD056EE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C4F2" w14:textId="78E19B21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5F8A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12+200</w:t>
            </w:r>
          </w:p>
        </w:tc>
      </w:tr>
      <w:tr w:rsidR="00FD249B" w:rsidRPr="00AD33FA" w14:paraId="77C9BB1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564A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41AE" w14:textId="0E548D3E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802A" w14:textId="73D56F9F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7778" w14:textId="0622755E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F08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13+415</w:t>
            </w:r>
          </w:p>
        </w:tc>
      </w:tr>
      <w:tr w:rsidR="00FD249B" w:rsidRPr="00AD33FA" w14:paraId="7485DDA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319B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CF77" w14:textId="5CBB4456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DEFF" w14:textId="051A51A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8C383" w14:textId="267824B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617D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13+450</w:t>
            </w:r>
          </w:p>
        </w:tc>
      </w:tr>
      <w:tr w:rsidR="00FD249B" w:rsidRPr="00AD33FA" w14:paraId="6651C23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9F57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1A073" w14:textId="173975A8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3F6E" w14:textId="1039D57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4F20" w14:textId="4D2DC25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7B9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14+585</w:t>
            </w:r>
          </w:p>
        </w:tc>
      </w:tr>
      <w:tr w:rsidR="00FD249B" w:rsidRPr="00AD33FA" w14:paraId="7E22F51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DC07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DD06" w14:textId="12635C6A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F8E9" w14:textId="4E6732A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ED24B" w14:textId="3079E1E1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645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15+110</w:t>
            </w:r>
          </w:p>
        </w:tc>
      </w:tr>
      <w:tr w:rsidR="00FD249B" w:rsidRPr="00AD33FA" w14:paraId="39EDF9E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CE7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C9C0" w14:textId="08DD12B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9887" w14:textId="71DBD61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magistralni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cevovod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3B5A" w14:textId="10699A2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EAA0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15+175</w:t>
            </w:r>
          </w:p>
        </w:tc>
      </w:tr>
      <w:tr w:rsidR="00FD249B" w:rsidRPr="00AD33FA" w14:paraId="09857BF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FC90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24DB" w14:textId="2422F56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F234" w14:textId="52A6CA7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661F" w14:textId="10C1D699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73B2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20+910</w:t>
            </w:r>
          </w:p>
        </w:tc>
      </w:tr>
      <w:tr w:rsidR="00FD249B" w:rsidRPr="00AD33FA" w14:paraId="577D238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4F6D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F83E" w14:textId="6C2C6559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2EBB" w14:textId="2149FD3C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D64FF" w14:textId="6C48E37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52C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23+480</w:t>
            </w:r>
          </w:p>
        </w:tc>
      </w:tr>
      <w:tr w:rsidR="00FD249B" w:rsidRPr="00AD33FA" w14:paraId="49C3D11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5CC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B8E8F" w14:textId="7E3902BC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0F8B" w14:textId="0AE791F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60A43" w14:textId="0633075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59C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26+420</w:t>
            </w:r>
          </w:p>
        </w:tc>
      </w:tr>
      <w:tr w:rsidR="00FD249B" w:rsidRPr="00AD33FA" w14:paraId="1C09E1C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93D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0242" w14:textId="6C2AECCA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7A83" w14:textId="46A1D1B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D9F0" w14:textId="0313F960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D13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26+720</w:t>
            </w:r>
          </w:p>
        </w:tc>
      </w:tr>
      <w:tr w:rsidR="00FD249B" w:rsidRPr="00AD33FA" w14:paraId="5717C8D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344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D06C" w14:textId="45CB036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9028" w14:textId="718337B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2EF7" w14:textId="665CCB6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68AC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31+965</w:t>
            </w:r>
          </w:p>
        </w:tc>
      </w:tr>
      <w:tr w:rsidR="00FD249B" w:rsidRPr="00AD33FA" w14:paraId="196D2E4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CF4D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85BA" w14:textId="184DA623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18B8" w14:textId="1A83927D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371E" w14:textId="0AFF7A1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3F82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32+145</w:t>
            </w:r>
          </w:p>
        </w:tc>
      </w:tr>
      <w:tr w:rsidR="00FD249B" w:rsidRPr="00AD33FA" w14:paraId="1641FDA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26CB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EF8C" w14:textId="75EB56E4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2915E" w14:textId="764464E5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B63E" w14:textId="6D61367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1BFF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38+940</w:t>
            </w:r>
          </w:p>
        </w:tc>
      </w:tr>
      <w:tr w:rsidR="00FD249B" w:rsidRPr="00AD33FA" w14:paraId="09469FA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890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8758" w14:textId="60716249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AFEA1" w14:textId="68DEFF3F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4126" w14:textId="398F9B4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46C4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39+525</w:t>
            </w:r>
          </w:p>
        </w:tc>
      </w:tr>
      <w:tr w:rsidR="00FD249B" w:rsidRPr="00AD33FA" w14:paraId="6402037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8F78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E055" w14:textId="78D4754A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12E5" w14:textId="42DC39D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91F6" w14:textId="4EFAAFD9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821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40+060</w:t>
            </w:r>
          </w:p>
        </w:tc>
      </w:tr>
      <w:tr w:rsidR="00FD249B" w:rsidRPr="00AD33FA" w14:paraId="1C85A54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259B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6D52" w14:textId="09A491DF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BD99" w14:textId="5E2A5DD6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9C7B" w14:textId="224BAB8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E4F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43+365</w:t>
            </w:r>
          </w:p>
        </w:tc>
      </w:tr>
      <w:tr w:rsidR="00FD249B" w:rsidRPr="00AD33FA" w14:paraId="3B1D804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16ED4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880A" w14:textId="097CC06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0DD59" w14:textId="554007B4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6099" w14:textId="75421F40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891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46+040</w:t>
            </w:r>
          </w:p>
        </w:tc>
      </w:tr>
      <w:tr w:rsidR="00FD249B" w:rsidRPr="00AD33FA" w14:paraId="533DFB9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36F3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FE97" w14:textId="11EDDF3A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B981" w14:textId="3C13B28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4AC0" w14:textId="1CAC5AD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8D22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47+340</w:t>
            </w:r>
          </w:p>
        </w:tc>
      </w:tr>
      <w:tr w:rsidR="00FD249B" w:rsidRPr="00AD33FA" w14:paraId="7FF96DF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7A9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FAC7" w14:textId="6D996333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6ACD" w14:textId="33B8AD88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01164" w14:textId="79CF72A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F7C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00+060</w:t>
            </w:r>
          </w:p>
        </w:tc>
      </w:tr>
      <w:tr w:rsidR="00FD249B" w:rsidRPr="00AD33FA" w14:paraId="42A7BFD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E942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44B2" w14:textId="307F7F09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3195" w14:textId="7FE968A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27EC" w14:textId="6AEB173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803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01+360</w:t>
            </w:r>
          </w:p>
        </w:tc>
      </w:tr>
      <w:tr w:rsidR="00FD249B" w:rsidRPr="00AD33FA" w14:paraId="55E10DB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462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D081" w14:textId="26393824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E79E" w14:textId="1B5306A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fekalna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kanalizacija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04A86" w14:textId="2808A1DB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E46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04+660</w:t>
            </w:r>
          </w:p>
        </w:tc>
      </w:tr>
      <w:tr w:rsidR="00FD249B" w:rsidRPr="00AD33FA" w14:paraId="343753F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1354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3BEE" w14:textId="7C2B7592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FF11" w14:textId="7F86C41F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EE57" w14:textId="308D37C9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5E2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02+640</w:t>
            </w:r>
          </w:p>
        </w:tc>
      </w:tr>
      <w:tr w:rsidR="00FD249B" w:rsidRPr="00AD33FA" w14:paraId="5F847C0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007E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C79B" w14:textId="2A4A6098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3304" w14:textId="21081492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F2A6" w14:textId="0138A13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B99D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06+275</w:t>
            </w:r>
          </w:p>
        </w:tc>
      </w:tr>
      <w:tr w:rsidR="00FD249B" w:rsidRPr="00AD33FA" w14:paraId="37F4B5D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D0A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E578" w14:textId="0268791F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1305" w14:textId="2C69E45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8C45" w14:textId="012A048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0AA8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02+945</w:t>
            </w:r>
          </w:p>
        </w:tc>
      </w:tr>
      <w:tr w:rsidR="00FD249B" w:rsidRPr="00AD33FA" w14:paraId="08CD90B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8E4F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560C" w14:textId="7CFB3BD4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F308" w14:textId="4C45209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7098" w14:textId="4B43080C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4645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21+990</w:t>
            </w:r>
          </w:p>
        </w:tc>
      </w:tr>
      <w:tr w:rsidR="00FD249B" w:rsidRPr="00AD33FA" w14:paraId="293A2FB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B465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6BB2" w14:textId="4D331C3E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75FD0" w14:textId="0DE2E134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615D" w14:textId="151A3CA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0C7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29+460</w:t>
            </w:r>
          </w:p>
        </w:tc>
      </w:tr>
      <w:tr w:rsidR="00FD249B" w:rsidRPr="00AD33FA" w14:paraId="0E79C88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23F9" w14:textId="7777777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CC8A" w14:textId="3CCF5A67" w:rsidR="003B6EF6" w:rsidRPr="00AD33FA" w:rsidRDefault="004F1775">
            <w:pPr>
              <w:pStyle w:val="Standard"/>
              <w:tabs>
                <w:tab w:val="left" w:pos="810"/>
              </w:tabs>
              <w:spacing w:before="3" w:line="216" w:lineRule="exact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B61B" w14:textId="1B069F48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vodotok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F9D4" w14:textId="6ED36A4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39EC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34+225</w:t>
            </w:r>
          </w:p>
        </w:tc>
      </w:tr>
      <w:tr w:rsidR="00FD249B" w:rsidRPr="00AD33FA" w14:paraId="6597DDE1" w14:textId="77777777">
        <w:trPr>
          <w:trHeight w:val="329"/>
        </w:trPr>
        <w:tc>
          <w:tcPr>
            <w:tcW w:w="90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EF347" w14:textId="03E45D98" w:rsidR="003B6EF6" w:rsidRPr="00AD33FA" w:rsidRDefault="00AD33FA">
            <w:pPr>
              <w:pStyle w:val="Standard"/>
              <w:spacing w:before="3" w:line="216" w:lineRule="exact"/>
              <w:ind w:left="142"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termoenergetska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infrastruktura</w:t>
            </w:r>
          </w:p>
        </w:tc>
      </w:tr>
      <w:tr w:rsidR="00FD249B" w:rsidRPr="00AD33FA" w14:paraId="2DE3D03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00F2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8EF39" w14:textId="79CC002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3718" w14:textId="533C4A26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razvodni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gasovod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4884E" w14:textId="08563598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0A73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33+595</w:t>
            </w:r>
          </w:p>
        </w:tc>
      </w:tr>
      <w:tr w:rsidR="00FD249B" w:rsidRPr="00AD33FA" w14:paraId="7452CC3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CFB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E9EF" w14:textId="222DBC3F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6E16" w14:textId="7639B482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razvodni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gasovod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09EC" w14:textId="3810908A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8AF6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34+985</w:t>
            </w:r>
          </w:p>
        </w:tc>
      </w:tr>
      <w:tr w:rsidR="00FD249B" w:rsidRPr="00AD33FA" w14:paraId="46894B1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4E4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A97A" w14:textId="4F9B70A9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8E6E" w14:textId="7A553EA0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razvodni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gasovod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D506" w14:textId="7053AB90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1076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41+465</w:t>
            </w:r>
          </w:p>
        </w:tc>
      </w:tr>
      <w:tr w:rsidR="00FD249B" w:rsidRPr="00AD33FA" w14:paraId="5524F99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C0F7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8BE2" w14:textId="193DF0F1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5A3B" w14:textId="6B824C97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razvodni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gasovod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7076" w14:textId="6119F8E5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2F57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46+520</w:t>
            </w:r>
          </w:p>
        </w:tc>
      </w:tr>
      <w:tr w:rsidR="00FD249B" w:rsidRPr="00AD33FA" w14:paraId="174D3FD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FFA8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95CB" w14:textId="78511674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4457" w14:textId="4811D144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razvodni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gasovod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B544" w14:textId="0228A63D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CE9E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00+880</w:t>
            </w:r>
          </w:p>
        </w:tc>
      </w:tr>
      <w:tr w:rsidR="00FD249B" w:rsidRPr="00AD33FA" w14:paraId="630D76A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F188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A5A1" w14:textId="59D7563A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E64E" w14:textId="6286717B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razvodni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gasovod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2FDB" w14:textId="361BA0AF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9F27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05+240</w:t>
            </w:r>
          </w:p>
        </w:tc>
      </w:tr>
      <w:tr w:rsidR="00FD249B" w:rsidRPr="00AD33FA" w14:paraId="3D0798D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DC8E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FF0A" w14:textId="3513D31A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F91A" w14:textId="718880A0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razvodni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gasovod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2573" w14:textId="183DF441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7FCD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03+985</w:t>
            </w:r>
          </w:p>
        </w:tc>
      </w:tr>
      <w:tr w:rsidR="00FD249B" w:rsidRPr="00AD33FA" w14:paraId="24A7825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40E0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CA3D" w14:textId="549652BA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391C" w14:textId="766AF55C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razvodni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gasovod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2D4CC" w14:textId="1DFD7D0D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3F9F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28+585</w:t>
            </w:r>
          </w:p>
        </w:tc>
      </w:tr>
      <w:tr w:rsidR="00FD249B" w:rsidRPr="00AD33FA" w14:paraId="5FCA308F" w14:textId="77777777">
        <w:trPr>
          <w:trHeight w:val="374"/>
        </w:trPr>
        <w:tc>
          <w:tcPr>
            <w:tcW w:w="90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0E30" w14:textId="2AAE05F9" w:rsidR="003B6EF6" w:rsidRPr="00AD33FA" w:rsidRDefault="00AD33FA">
            <w:pPr>
              <w:pStyle w:val="Standard"/>
              <w:spacing w:before="3" w:line="216" w:lineRule="exact"/>
              <w:ind w:left="142"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telekomunikaciona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infrastruktura</w:t>
            </w:r>
          </w:p>
        </w:tc>
      </w:tr>
      <w:tr w:rsidR="00FD249B" w:rsidRPr="00AD33FA" w14:paraId="3406232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D814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F7A50" w14:textId="25F091F3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435B" w14:textId="49B5AC73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8A9F0" w14:textId="4B134166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38A6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00+585</w:t>
            </w:r>
          </w:p>
        </w:tc>
      </w:tr>
      <w:tr w:rsidR="00FD249B" w:rsidRPr="00AD33FA" w14:paraId="3BC840E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69C1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021B" w14:textId="191BCBBB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9C5A" w14:textId="74F5D247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FAAB" w14:textId="6AF80857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4105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01+565</w:t>
            </w:r>
          </w:p>
        </w:tc>
      </w:tr>
      <w:tr w:rsidR="00FD249B" w:rsidRPr="00AD33FA" w14:paraId="522BB3E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6AF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829CD" w14:textId="5A637E1A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78AA" w14:textId="37D10F7B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C767" w14:textId="01347168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3BCB8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04+975</w:t>
            </w:r>
          </w:p>
        </w:tc>
      </w:tr>
      <w:tr w:rsidR="00FD249B" w:rsidRPr="00AD33FA" w14:paraId="5D2D87B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0EB8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84846" w14:textId="35E99BFD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821E" w14:textId="4A3D91C2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86D2" w14:textId="66B01200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E22E5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08+020</w:t>
            </w:r>
          </w:p>
        </w:tc>
      </w:tr>
      <w:tr w:rsidR="00FD249B" w:rsidRPr="00AD33FA" w14:paraId="0D6E8B9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D0E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CC39" w14:textId="5E120C01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5C0F" w14:textId="2E6408CB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6B83" w14:textId="1A2DAF60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660B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08+455</w:t>
            </w:r>
          </w:p>
        </w:tc>
      </w:tr>
      <w:tr w:rsidR="00FD249B" w:rsidRPr="00AD33FA" w14:paraId="1A9C3D8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E04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7F2E" w14:textId="75636D0F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CAB3" w14:textId="1FC630F2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F758" w14:textId="1C0253CB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94EE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09+630</w:t>
            </w:r>
          </w:p>
        </w:tc>
      </w:tr>
      <w:tr w:rsidR="00FD249B" w:rsidRPr="00AD33FA" w14:paraId="3BE02E9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A1BA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664B" w14:textId="025BCB78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F954" w14:textId="01D82C40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ADA30" w14:textId="54E5196E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5901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09+885</w:t>
            </w:r>
          </w:p>
        </w:tc>
      </w:tr>
      <w:tr w:rsidR="00FD249B" w:rsidRPr="00AD33FA" w14:paraId="633B0AC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202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D103" w14:textId="1699672E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2D31" w14:textId="1BB4713D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871F" w14:textId="670E1036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6D55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10+875</w:t>
            </w:r>
          </w:p>
        </w:tc>
      </w:tr>
      <w:tr w:rsidR="00FD249B" w:rsidRPr="00AD33FA" w14:paraId="4D30BB8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5746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0740" w14:textId="1618061D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EE9B" w14:textId="3F6F0BED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674F" w14:textId="08FB4177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019D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03+660</w:t>
            </w:r>
          </w:p>
        </w:tc>
      </w:tr>
      <w:tr w:rsidR="00FD249B" w:rsidRPr="00AD33FA" w14:paraId="52D92AE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FB8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FB5B" w14:textId="32AF4C1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83F5" w14:textId="2466C6A9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4D29" w14:textId="7B4A3110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DAD0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04+690</w:t>
            </w:r>
          </w:p>
        </w:tc>
      </w:tr>
      <w:tr w:rsidR="00FD249B" w:rsidRPr="00AD33FA" w14:paraId="58A527A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31AF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0402" w14:textId="0A061799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76E5" w14:textId="59D50DF4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3BE9" w14:textId="40CB3232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11EB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04+940</w:t>
            </w:r>
          </w:p>
        </w:tc>
      </w:tr>
      <w:tr w:rsidR="00FD249B" w:rsidRPr="00AD33FA" w14:paraId="392A0D0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3637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C22F" w14:textId="26C3FFE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55A0" w14:textId="11C0BFE3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98B8" w14:textId="62F2DE78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D8A29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06+110</w:t>
            </w:r>
          </w:p>
        </w:tc>
      </w:tr>
      <w:tr w:rsidR="00FD249B" w:rsidRPr="00AD33FA" w14:paraId="5AE391F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9FF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433E" w14:textId="483C3686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59F2" w14:textId="7F473F45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6A24" w14:textId="3B8F983C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96A8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06+520</w:t>
            </w:r>
          </w:p>
        </w:tc>
      </w:tr>
      <w:tr w:rsidR="00FD249B" w:rsidRPr="00AD33FA" w14:paraId="470A8D0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3A0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E5D5" w14:textId="4904A013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DF71" w14:textId="3DFDE40C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BB54" w14:textId="1F890E62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7816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09+595</w:t>
            </w:r>
          </w:p>
        </w:tc>
      </w:tr>
      <w:tr w:rsidR="00FD249B" w:rsidRPr="00AD33FA" w14:paraId="3A999DE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1A3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934A" w14:textId="517DDA3C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64E9" w14:textId="0E525705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0F1E" w14:textId="3B4EBB40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CEE2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12+270</w:t>
            </w:r>
          </w:p>
        </w:tc>
      </w:tr>
      <w:tr w:rsidR="00FD249B" w:rsidRPr="00AD33FA" w14:paraId="5A9E95A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B6CA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06D0" w14:textId="642A07C3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047E" w14:textId="6D0EB015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590D" w14:textId="68489911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0431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12+315</w:t>
            </w:r>
          </w:p>
        </w:tc>
      </w:tr>
      <w:tr w:rsidR="00FD249B" w:rsidRPr="00AD33FA" w14:paraId="41D6945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11C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93EE" w14:textId="3B78A71F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DC9E" w14:textId="661C5299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53FE" w14:textId="7FF7F0A7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12C3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15+185</w:t>
            </w:r>
          </w:p>
        </w:tc>
      </w:tr>
      <w:tr w:rsidR="00FD249B" w:rsidRPr="00AD33FA" w14:paraId="17C2CDF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7F3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1DA0" w14:textId="1EB01D97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747E" w14:textId="727AD83F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D8DF" w14:textId="2B0A4512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A759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15+550</w:t>
            </w:r>
          </w:p>
        </w:tc>
      </w:tr>
      <w:tr w:rsidR="00FD249B" w:rsidRPr="00AD33FA" w14:paraId="1F88F44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0F6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51A9" w14:textId="656BEEB6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BFC5" w14:textId="7DAF6FF7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E0AC" w14:textId="2E985933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2D48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20+920</w:t>
            </w:r>
          </w:p>
        </w:tc>
      </w:tr>
      <w:tr w:rsidR="00FD249B" w:rsidRPr="00AD33FA" w14:paraId="6E94672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234F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78C7" w14:textId="78B1B98B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0D0F" w14:textId="02DF98CD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DD15" w14:textId="35ADEE56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2B8D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23+285</w:t>
            </w:r>
          </w:p>
        </w:tc>
      </w:tr>
      <w:tr w:rsidR="00FD249B" w:rsidRPr="00AD33FA" w14:paraId="126A424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614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77C1" w14:textId="55280C3F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E41C" w14:textId="5D64B8C1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B41A" w14:textId="42402331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308D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26+590</w:t>
            </w:r>
          </w:p>
        </w:tc>
      </w:tr>
      <w:tr w:rsidR="00FD249B" w:rsidRPr="00AD33FA" w14:paraId="426C28C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5CD7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67EB" w14:textId="7C6AA56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B649B" w14:textId="3D2DC38A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7E07" w14:textId="663DF73B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A5B8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33+585</w:t>
            </w:r>
          </w:p>
        </w:tc>
      </w:tr>
      <w:tr w:rsidR="00FD249B" w:rsidRPr="00AD33FA" w14:paraId="6537714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6F8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4778" w14:textId="2257419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398DE" w14:textId="251C1302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410F" w14:textId="005F2F0B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B011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41+880</w:t>
            </w:r>
          </w:p>
        </w:tc>
      </w:tr>
      <w:tr w:rsidR="00FD249B" w:rsidRPr="00AD33FA" w14:paraId="65B2E6D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FA0E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9A37" w14:textId="087B54E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137C" w14:textId="5D1F50F7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5E48" w14:textId="7F37BEB7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A8A8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45+210</w:t>
            </w:r>
          </w:p>
        </w:tc>
      </w:tr>
      <w:tr w:rsidR="00FD249B" w:rsidRPr="00AD33FA" w14:paraId="46F6D98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57BF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FB59" w14:textId="7E742994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71AF" w14:textId="26A2E252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DECB7" w14:textId="35A433FD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ED6A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45+535</w:t>
            </w:r>
          </w:p>
        </w:tc>
      </w:tr>
      <w:tr w:rsidR="00FD249B" w:rsidRPr="00AD33FA" w14:paraId="570D369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81C4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EEA1" w14:textId="496C1DE8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79B1" w14:textId="68076A5B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6807" w14:textId="5A55CF96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7729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46+815</w:t>
            </w:r>
          </w:p>
        </w:tc>
      </w:tr>
      <w:tr w:rsidR="00FD249B" w:rsidRPr="00AD33FA" w14:paraId="5AED216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0F68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C660" w14:textId="53C432F5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1030" w14:textId="5470D6EB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EDF0" w14:textId="698185A3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C443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47+210</w:t>
            </w:r>
          </w:p>
        </w:tc>
      </w:tr>
      <w:tr w:rsidR="00FD249B" w:rsidRPr="00AD33FA" w14:paraId="0B7E2EB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FE7A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5F8B" w14:textId="28E3CD8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2D71" w14:textId="2B74F3A6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708A3" w14:textId="00E61737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4517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00+190</w:t>
            </w:r>
          </w:p>
        </w:tc>
      </w:tr>
      <w:tr w:rsidR="00FD249B" w:rsidRPr="00AD33FA" w14:paraId="62121E8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E906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2EEC" w14:textId="464F81F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7DFDC" w14:textId="0DB96E81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00BF" w14:textId="4FE69AE5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62C0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00+585</w:t>
            </w:r>
          </w:p>
        </w:tc>
      </w:tr>
      <w:tr w:rsidR="00FD249B" w:rsidRPr="00AD33FA" w14:paraId="3D95603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7636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ECE7" w14:textId="7338B73D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3A59" w14:textId="00141A5A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5FC4" w14:textId="3F574083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D092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01+860</w:t>
            </w:r>
          </w:p>
        </w:tc>
      </w:tr>
      <w:tr w:rsidR="00FD249B" w:rsidRPr="00AD33FA" w14:paraId="23837E2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9A68E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575F" w14:textId="61DAA44E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C3C9" w14:textId="7D138D6F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6BBA1" w14:textId="4418A4C9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DF84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02+215</w:t>
            </w:r>
          </w:p>
        </w:tc>
      </w:tr>
      <w:tr w:rsidR="00FD249B" w:rsidRPr="00AD33FA" w14:paraId="6536C05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9427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5FAF" w14:textId="1BDE3C0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62F1" w14:textId="6A0150AF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6B07" w14:textId="51A57007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BD38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07+205</w:t>
            </w:r>
          </w:p>
        </w:tc>
      </w:tr>
      <w:tr w:rsidR="00FD249B" w:rsidRPr="00AD33FA" w14:paraId="4CADE9F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CABE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806A" w14:textId="37B0828C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2E7C" w14:textId="30C03053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376E" w14:textId="1BE9C68E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5A2A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07+560</w:t>
            </w:r>
          </w:p>
        </w:tc>
      </w:tr>
      <w:tr w:rsidR="00FD249B" w:rsidRPr="00AD33FA" w14:paraId="0461C39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0B3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00D2" w14:textId="098D17B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5413" w14:textId="7544DE80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4A4B" w14:textId="7763B6A0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26F1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09+150</w:t>
            </w:r>
          </w:p>
        </w:tc>
      </w:tr>
      <w:tr w:rsidR="00FD249B" w:rsidRPr="00AD33FA" w14:paraId="3CC28B4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621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6F03" w14:textId="04D2AB2F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B1AF" w14:textId="106F13CE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807C" w14:textId="14349640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DCD3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10+350</w:t>
            </w:r>
          </w:p>
        </w:tc>
      </w:tr>
      <w:tr w:rsidR="00FD249B" w:rsidRPr="00AD33FA" w14:paraId="7E4E4B8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70488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9D0A" w14:textId="20FDE14C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54FC" w14:textId="5EF9B441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24E7" w14:textId="19E08549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BE8F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02+540</w:t>
            </w:r>
          </w:p>
        </w:tc>
      </w:tr>
      <w:tr w:rsidR="00FD249B" w:rsidRPr="00AD33FA" w14:paraId="16303C5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D3F0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59C1" w14:textId="46B8F56E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2A77" w14:textId="41CF3917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D98C" w14:textId="24304A37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79D1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04+020</w:t>
            </w:r>
          </w:p>
        </w:tc>
      </w:tr>
      <w:tr w:rsidR="00FD249B" w:rsidRPr="00AD33FA" w14:paraId="5D33F73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A15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61267" w14:textId="40AC481D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B3F0" w14:textId="601E0440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D2B4" w14:textId="4DE73D77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33F65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09+820</w:t>
            </w:r>
          </w:p>
        </w:tc>
      </w:tr>
      <w:tr w:rsidR="00FD249B" w:rsidRPr="00AD33FA" w14:paraId="5AC78D5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8D36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2C1A" w14:textId="2C57617E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DD954" w14:textId="15641992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optički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5D55" w14:textId="1C5E05C9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5C59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28+980</w:t>
            </w:r>
          </w:p>
        </w:tc>
      </w:tr>
      <w:tr w:rsidR="00FD249B" w:rsidRPr="00AD33FA" w14:paraId="390469F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EF44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C113" w14:textId="2F43FA43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A050" w14:textId="093ADE49" w:rsidR="003B6EF6" w:rsidRPr="00AD33FA" w:rsidRDefault="00AD33FA">
            <w:pPr>
              <w:pStyle w:val="Standard"/>
              <w:spacing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kabl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primarne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mreže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EF8F" w14:textId="53CFEBDC" w:rsidR="003B6EF6" w:rsidRPr="00AD33FA" w:rsidRDefault="00AD33FA">
            <w:pPr>
              <w:pStyle w:val="Standard"/>
              <w:spacing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81A43" w14:textId="77777777" w:rsidR="003B6EF6" w:rsidRPr="00AD33FA" w:rsidRDefault="004F1775">
            <w:pPr>
              <w:pStyle w:val="Standard"/>
              <w:spacing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30+230</w:t>
            </w:r>
          </w:p>
        </w:tc>
      </w:tr>
      <w:tr w:rsidR="00FD249B" w:rsidRPr="00AD33FA" w14:paraId="38CB6020" w14:textId="77777777">
        <w:trPr>
          <w:trHeight w:val="374"/>
        </w:trPr>
        <w:tc>
          <w:tcPr>
            <w:tcW w:w="90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D23D" w14:textId="7E4CE794" w:rsidR="003B6EF6" w:rsidRPr="00AD33FA" w:rsidRDefault="00AD33FA">
            <w:pPr>
              <w:pStyle w:val="Standard"/>
              <w:spacing w:before="3" w:line="216" w:lineRule="exact"/>
              <w:ind w:left="142"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saobraćajna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infrastruktura</w:t>
            </w:r>
          </w:p>
        </w:tc>
      </w:tr>
      <w:tr w:rsidR="00FD249B" w:rsidRPr="00AD33FA" w14:paraId="50F36EC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901A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2589" w14:textId="5DE4ADDC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EEC8" w14:textId="177D8E1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magistralna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pruga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4BCB" w14:textId="6B3C79E9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7C1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00+555</w:t>
            </w:r>
          </w:p>
        </w:tc>
      </w:tr>
      <w:tr w:rsidR="00FD249B" w:rsidRPr="00AD33FA" w14:paraId="347F036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A701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9B9E" w14:textId="28EEC2BD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D677" w14:textId="75DFFBBF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5372" w14:textId="2C7F8B3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8097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00+635</w:t>
            </w:r>
          </w:p>
        </w:tc>
      </w:tr>
      <w:tr w:rsidR="00FD249B" w:rsidRPr="00AD33FA" w14:paraId="1FA26DC3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479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E032" w14:textId="6AB1A32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C4AA" w14:textId="48D360E7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9A2F" w14:textId="7B6CA88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AA4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04+975</w:t>
            </w:r>
          </w:p>
        </w:tc>
      </w:tr>
      <w:tr w:rsidR="00FD249B" w:rsidRPr="00AD33FA" w14:paraId="527C949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85C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9C53" w14:textId="3BCBF3FE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FA1C" w14:textId="7B7D240D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gradska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obilaznica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FBD5" w14:textId="5A8F09D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F75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05+400</w:t>
            </w:r>
          </w:p>
        </w:tc>
      </w:tr>
      <w:tr w:rsidR="00FD249B" w:rsidRPr="00AD33FA" w14:paraId="3521DCD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0441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E935" w14:textId="1A5C2A4C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8DEA" w14:textId="66DE0C0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26EA" w14:textId="2E2F294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E834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06+220</w:t>
            </w:r>
          </w:p>
        </w:tc>
      </w:tr>
      <w:tr w:rsidR="00FD249B" w:rsidRPr="00AD33FA" w14:paraId="03BF45F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2F0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C9E2" w14:textId="5CCF62F9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8858" w14:textId="19CB62B1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eurovelo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biciklistička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ruta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5603" w14:textId="52E3AB7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E73DA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06+245</w:t>
            </w:r>
          </w:p>
        </w:tc>
      </w:tr>
      <w:tr w:rsidR="00FD249B" w:rsidRPr="00AD33FA" w14:paraId="3264F8B1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F16A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63CD" w14:textId="1B14E198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5F5A" w14:textId="013130AD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eurovelo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biciklistička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ruta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DC28" w14:textId="53D12FB9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C9EA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08+360</w:t>
            </w:r>
          </w:p>
        </w:tc>
      </w:tr>
      <w:tr w:rsidR="00FD249B" w:rsidRPr="00AD33FA" w14:paraId="3A692A7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5A3E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E259" w14:textId="0B1F56B8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6AC5" w14:textId="35DBD101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B38D" w14:textId="556927AB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F39A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08+385</w:t>
            </w:r>
          </w:p>
        </w:tc>
      </w:tr>
      <w:tr w:rsidR="00FD249B" w:rsidRPr="00AD33FA" w14:paraId="1D863AC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2689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4EC8" w14:textId="4C4E83CB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0F9E" w14:textId="262660F1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gradska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obilaznica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0CBE" w14:textId="5B62374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C7E4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09+120</w:t>
            </w:r>
          </w:p>
        </w:tc>
      </w:tr>
      <w:tr w:rsidR="00FD249B" w:rsidRPr="00AD33FA" w14:paraId="32E554D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28E0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F1A4" w14:textId="7B22F05D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F95E" w14:textId="68A47612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6E5A" w14:textId="742823F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5F6A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09+585</w:t>
            </w:r>
          </w:p>
        </w:tc>
      </w:tr>
      <w:tr w:rsidR="00FD249B" w:rsidRPr="00AD33FA" w14:paraId="49FB7A1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060A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751E" w14:textId="066C1607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BE50" w14:textId="339CE287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E8AA" w14:textId="7D63F56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A74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12+270</w:t>
            </w:r>
          </w:p>
        </w:tc>
      </w:tr>
      <w:tr w:rsidR="00FD249B" w:rsidRPr="00AD33FA" w14:paraId="47A387F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33F2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AD39" w14:textId="7B95AFEE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2232D" w14:textId="04B8C8E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230E" w14:textId="586EACA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A24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14+570</w:t>
            </w:r>
          </w:p>
        </w:tc>
      </w:tr>
      <w:tr w:rsidR="00FD249B" w:rsidRPr="00AD33FA" w14:paraId="1C6C5AC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C01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C08D" w14:textId="388B2FCD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948C" w14:textId="50E60067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A8F4" w14:textId="7BC29CD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A0A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15+135</w:t>
            </w:r>
          </w:p>
        </w:tc>
      </w:tr>
      <w:tr w:rsidR="00FD249B" w:rsidRPr="00AD33FA" w14:paraId="5F1F5F6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EAF9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F6CC" w14:textId="4EB5AC81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CDA0" w14:textId="7D6933E5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eurovelo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biciklistička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ruta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1A9C" w14:textId="3F82E1B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6C85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15+155</w:t>
            </w:r>
          </w:p>
        </w:tc>
      </w:tr>
      <w:tr w:rsidR="00FD249B" w:rsidRPr="00AD33FA" w14:paraId="171A937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CEBE8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30CA2" w14:textId="2AA7B35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652A" w14:textId="2EBCB471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CC94" w14:textId="22BBC6B9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3F2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15+170</w:t>
            </w:r>
          </w:p>
        </w:tc>
      </w:tr>
      <w:tr w:rsidR="00FD249B" w:rsidRPr="00AD33FA" w14:paraId="6948DBF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0834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BA22" w14:textId="7E971E3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A54E" w14:textId="12DCFDD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A464" w14:textId="001B908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37F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15+455</w:t>
            </w:r>
          </w:p>
        </w:tc>
      </w:tr>
      <w:tr w:rsidR="00FD249B" w:rsidRPr="00AD33FA" w14:paraId="2266957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84E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FE97" w14:textId="066E09A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9F94" w14:textId="0295A23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B780" w14:textId="23690F3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6EF5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23+420</w:t>
            </w:r>
          </w:p>
        </w:tc>
      </w:tr>
      <w:tr w:rsidR="00FD249B" w:rsidRPr="00AD33FA" w14:paraId="446C117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064E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8D25" w14:textId="4674386F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B55B" w14:textId="026562CE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D5A00" w14:textId="4A92562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61B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25+680</w:t>
            </w:r>
          </w:p>
        </w:tc>
      </w:tr>
      <w:tr w:rsidR="00FD249B" w:rsidRPr="00AD33FA" w14:paraId="729BDE7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9D22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DCD9" w14:textId="73A5D715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2CDA" w14:textId="5908E0A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7922" w14:textId="7B98CE6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C596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26+600</w:t>
            </w:r>
          </w:p>
        </w:tc>
      </w:tr>
      <w:tr w:rsidR="00FD249B" w:rsidRPr="00AD33FA" w14:paraId="466CADF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BB58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14AE" w14:textId="3C393BE3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83EC3" w14:textId="6CEAA36E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99BB" w14:textId="2FFE18F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5B1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33+610</w:t>
            </w:r>
          </w:p>
        </w:tc>
      </w:tr>
      <w:tr w:rsidR="00FD249B" w:rsidRPr="00AD33FA" w14:paraId="0C2C2B2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89D6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BDEA" w14:textId="7ABB45A8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BEC7" w14:textId="552EEEF8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3D366" w14:textId="08AD78A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DA9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33+940</w:t>
            </w:r>
          </w:p>
        </w:tc>
      </w:tr>
      <w:tr w:rsidR="00FD249B" w:rsidRPr="00AD33FA" w14:paraId="79B48A8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2009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C613" w14:textId="7D6C483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8159" w14:textId="550AF924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autoput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-75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00E1" w14:textId="00542D4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B7D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37+450</w:t>
            </w:r>
          </w:p>
        </w:tc>
      </w:tr>
      <w:tr w:rsidR="00FD249B" w:rsidRPr="00AD33FA" w14:paraId="0A28254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3BF3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9F0A" w14:textId="3E1AA445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FA3B" w14:textId="75C8FDDA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B7ABA" w14:textId="1C4AB8A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34D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37+975</w:t>
            </w:r>
          </w:p>
        </w:tc>
      </w:tr>
      <w:tr w:rsidR="00FD249B" w:rsidRPr="00AD33FA" w14:paraId="1B85EE5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C4DA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BCC8" w14:textId="1F1CB985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1979" w14:textId="4D792E84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2879" w14:textId="16F1395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8AFC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45+105</w:t>
            </w:r>
          </w:p>
        </w:tc>
      </w:tr>
      <w:tr w:rsidR="00FD249B" w:rsidRPr="00AD33FA" w14:paraId="66C32C1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59B2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01CC" w14:textId="2C05DD9D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939A" w14:textId="63A6988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4009" w14:textId="3EDD191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4405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45+620</w:t>
            </w:r>
          </w:p>
        </w:tc>
      </w:tr>
      <w:tr w:rsidR="00FD249B" w:rsidRPr="00AD33FA" w14:paraId="78D0A43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A193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73BF" w14:textId="78138FA5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3D14" w14:textId="519FD89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magistralna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pruga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082E" w14:textId="04BA3FA9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6D02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46+140</w:t>
            </w:r>
          </w:p>
        </w:tc>
      </w:tr>
      <w:tr w:rsidR="00FD249B" w:rsidRPr="00AD33FA" w14:paraId="3387BC9A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BE8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113/2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08B4" w14:textId="217AB55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C75E" w14:textId="6DBAC8CF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4328" w14:textId="4F60FBD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1F7C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47+080</w:t>
            </w:r>
          </w:p>
        </w:tc>
      </w:tr>
      <w:tr w:rsidR="00FD249B" w:rsidRPr="00AD33FA" w14:paraId="0427ED5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30A4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5F578" w14:textId="7B8A8803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DA07" w14:textId="757E35B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2BC9" w14:textId="60F990D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B7E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00+320</w:t>
            </w:r>
          </w:p>
        </w:tc>
      </w:tr>
      <w:tr w:rsidR="00FD249B" w:rsidRPr="00AD33FA" w14:paraId="2EB661B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1DB0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9393" w14:textId="0C90E603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2F71" w14:textId="64080AA1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magistralna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pruga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CF01" w14:textId="73DE122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21B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01+260</w:t>
            </w:r>
          </w:p>
        </w:tc>
      </w:tr>
      <w:tr w:rsidR="00FD249B" w:rsidRPr="00AD33FA" w14:paraId="63A2E97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EC42E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DC60" w14:textId="2DD4AB93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032C" w14:textId="0E1D961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A6F1" w14:textId="69071BDC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6469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01+780</w:t>
            </w:r>
          </w:p>
        </w:tc>
      </w:tr>
      <w:tr w:rsidR="00FD249B" w:rsidRPr="00AD33FA" w14:paraId="4DCC012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1B1F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6A7F" w14:textId="52C6FFDE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7C41" w14:textId="65ABCF56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autoput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-75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99597" w14:textId="23EEA2EC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A2BD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02+260</w:t>
            </w:r>
          </w:p>
        </w:tc>
      </w:tr>
      <w:tr w:rsidR="00FD249B" w:rsidRPr="00AD33FA" w14:paraId="47C65FD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175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C923" w14:textId="3752BCD8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1DB4" w14:textId="1DFB2848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61FF" w14:textId="7176DE7B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6B2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05+465</w:t>
            </w:r>
          </w:p>
        </w:tc>
      </w:tr>
      <w:tr w:rsidR="00FD249B" w:rsidRPr="00AD33FA" w14:paraId="0CE66C4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203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892B" w14:textId="7C237219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1BA1" w14:textId="2BCAABD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9D44" w14:textId="274D42C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393C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06+720</w:t>
            </w:r>
          </w:p>
        </w:tc>
      </w:tr>
      <w:tr w:rsidR="00FD249B" w:rsidRPr="00AD33FA" w14:paraId="059241A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52C0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9F17" w14:textId="76DD1BCB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FB44" w14:textId="53FF79D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A253C" w14:textId="4E1C0CB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5E37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07+210</w:t>
            </w:r>
          </w:p>
        </w:tc>
      </w:tr>
      <w:tr w:rsidR="00FD249B" w:rsidRPr="00AD33FA" w14:paraId="0491F9A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0C5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392E" w14:textId="1B803E8C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7B0B" w14:textId="6DCD3C85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2CF7" w14:textId="01A0026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BCA6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07+570</w:t>
            </w:r>
          </w:p>
        </w:tc>
      </w:tr>
      <w:tr w:rsidR="00FD249B" w:rsidRPr="00AD33FA" w14:paraId="2C5BF87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80B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9D30" w14:textId="21EC47D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F09D" w14:textId="715135B5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7707" w14:textId="5A9C209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FFA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10+300</w:t>
            </w:r>
          </w:p>
        </w:tc>
      </w:tr>
      <w:tr w:rsidR="00FD249B" w:rsidRPr="00AD33FA" w14:paraId="47AE3120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FA0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7745" w14:textId="008BF74B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69A8" w14:textId="145C896E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38D4" w14:textId="25519159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254F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02+650</w:t>
            </w:r>
          </w:p>
        </w:tc>
      </w:tr>
      <w:tr w:rsidR="00FD249B" w:rsidRPr="00AD33FA" w14:paraId="19ADCEA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61F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AD5A" w14:textId="149AADF9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475C" w14:textId="4FF5EFE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autoput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-75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78EEF" w14:textId="65B960B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19B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05+735</w:t>
            </w:r>
          </w:p>
        </w:tc>
      </w:tr>
      <w:tr w:rsidR="00FD249B" w:rsidRPr="00AD33FA" w14:paraId="779FAE05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C8A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31B1" w14:textId="0D10E601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50E1" w14:textId="5B257BB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B20F" w14:textId="5EBD167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DFFD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12+050</w:t>
            </w:r>
          </w:p>
        </w:tc>
      </w:tr>
      <w:tr w:rsidR="00FD249B" w:rsidRPr="00AD33FA" w14:paraId="44E9BE0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F019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D9B5" w14:textId="5C546A59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BA71" w14:textId="64FBD664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31AE" w14:textId="5B952F11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9B5A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02+690</w:t>
            </w:r>
          </w:p>
        </w:tc>
      </w:tr>
      <w:tr w:rsidR="00FD249B" w:rsidRPr="00AD33FA" w14:paraId="28CFDBE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D29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69C2" w14:textId="2D80C072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356F" w14:textId="1D79AC2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A3C3" w14:textId="40B263C8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51C6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04+810</w:t>
            </w:r>
          </w:p>
        </w:tc>
      </w:tr>
      <w:tr w:rsidR="00FD249B" w:rsidRPr="00AD33FA" w14:paraId="044B282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88AF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C71E5" w14:textId="3F63AAFC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539A" w14:textId="7AEF9DBC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2D0F" w14:textId="3365D4A1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8AD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07+535</w:t>
            </w:r>
          </w:p>
        </w:tc>
      </w:tr>
      <w:tr w:rsidR="00FD249B" w:rsidRPr="00AD33FA" w14:paraId="172AF24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971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098D" w14:textId="6DA349A7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5425" w14:textId="546ECCBD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D4D4" w14:textId="283C850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8422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09+205</w:t>
            </w:r>
          </w:p>
        </w:tc>
      </w:tr>
      <w:tr w:rsidR="00FD249B" w:rsidRPr="00AD33FA" w14:paraId="558D2BF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82A6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0EBE" w14:textId="2C4D9025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7333" w14:textId="541FE01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F661C" w14:textId="0A02664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204E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09+580</w:t>
            </w:r>
          </w:p>
        </w:tc>
      </w:tr>
      <w:tr w:rsidR="00FD249B" w:rsidRPr="00AD33FA" w14:paraId="08369A4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CEEB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D094" w14:textId="369F945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BB58" w14:textId="46A7E049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094A" w14:textId="5F9A78DA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527F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09+655</w:t>
            </w:r>
          </w:p>
        </w:tc>
      </w:tr>
      <w:tr w:rsidR="00FD249B" w:rsidRPr="00AD33FA" w14:paraId="7EA5CF3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0604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87F8" w14:textId="230995BC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F7A2" w14:textId="674AA7E3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C0B8" w14:textId="34A2BBCC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B1588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13+560</w:t>
            </w:r>
          </w:p>
        </w:tc>
      </w:tr>
      <w:tr w:rsidR="00FD249B" w:rsidRPr="00AD33FA" w14:paraId="45991F86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0510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045D" w14:textId="41C20A83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3D8D" w14:textId="6B3C69F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14ED" w14:textId="2FD5F61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A59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19+140</w:t>
            </w:r>
          </w:p>
        </w:tc>
      </w:tr>
      <w:tr w:rsidR="00FD249B" w:rsidRPr="00AD33FA" w14:paraId="7D399F52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26F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23F3A" w14:textId="4C1A2CCA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4CB7" w14:textId="08212111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EE9B" w14:textId="39D523D4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A04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21+355</w:t>
            </w:r>
          </w:p>
        </w:tc>
      </w:tr>
      <w:tr w:rsidR="00FD249B" w:rsidRPr="00AD33FA" w14:paraId="3AAE80D7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187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0A29" w14:textId="23351C20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F8F93" w14:textId="68E62F61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DB96" w14:textId="3811CB8F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D386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21+620</w:t>
            </w:r>
          </w:p>
        </w:tc>
      </w:tr>
      <w:tr w:rsidR="00FD249B" w:rsidRPr="00AD33FA" w14:paraId="3815879B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84AE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F97B" w14:textId="4784A9D4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973C" w14:textId="1412D0D2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B171" w14:textId="0A4AF68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EAF5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23+420</w:t>
            </w:r>
          </w:p>
        </w:tc>
      </w:tr>
      <w:tr w:rsidR="00FD249B" w:rsidRPr="00AD33FA" w14:paraId="55DA32F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0D8A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44DD" w14:textId="4773F851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DB68" w14:textId="2F120D56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E7D8" w14:textId="39BC0CE3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12C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23+580</w:t>
            </w:r>
          </w:p>
        </w:tc>
      </w:tr>
      <w:tr w:rsidR="00FD249B" w:rsidRPr="00AD33FA" w14:paraId="58809B4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A75D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E63C4" w14:textId="470A0E26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52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2CE5" w14:textId="6F0763FD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2D19" w14:textId="1E8F014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051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23+915</w:t>
            </w:r>
          </w:p>
        </w:tc>
      </w:tr>
      <w:tr w:rsidR="00FD249B" w:rsidRPr="00AD33FA" w14:paraId="1473C62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9F2E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891F" w14:textId="67CD8FA9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53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622D5" w14:textId="7FBA0D9C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2489" w14:textId="02662EF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8FD5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24+675</w:t>
            </w:r>
          </w:p>
        </w:tc>
      </w:tr>
      <w:tr w:rsidR="00FD249B" w:rsidRPr="00AD33FA" w14:paraId="4F88D618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B5F6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7881" w14:textId="540D27A7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54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DA68" w14:textId="239B4944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B734" w14:textId="1BB92C45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FD43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26+240</w:t>
            </w:r>
          </w:p>
        </w:tc>
      </w:tr>
      <w:tr w:rsidR="00FD249B" w:rsidRPr="00AD33FA" w14:paraId="0E6FC41F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3FFE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5D4FC" w14:textId="17B702AB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55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75A2" w14:textId="53C1034E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702A" w14:textId="409DA14E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CA75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27+695</w:t>
            </w:r>
          </w:p>
        </w:tc>
      </w:tr>
      <w:tr w:rsidR="00FD249B" w:rsidRPr="00AD33FA" w14:paraId="1B5714C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9607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704C" w14:textId="62EE1B28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56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E0DC" w14:textId="00D586EE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3C2D" w14:textId="3E891BF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F658A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28+660</w:t>
            </w:r>
          </w:p>
        </w:tc>
      </w:tr>
      <w:tr w:rsidR="00FD249B" w:rsidRPr="00AD33FA" w14:paraId="0CE6569C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1897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5431" w14:textId="6394C0D8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57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8EAD" w14:textId="0557A1F3" w:rsidR="003B6EF6" w:rsidRPr="00AD33FA" w:rsidRDefault="004F1775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eurovelo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biciklistička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ruta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56980" w14:textId="7B422016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3E92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28+780</w:t>
            </w:r>
          </w:p>
        </w:tc>
      </w:tr>
      <w:tr w:rsidR="00FD249B" w:rsidRPr="00AD33FA" w14:paraId="39D31DFE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63FA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6EB3" w14:textId="5CB70D36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58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8CB0" w14:textId="2B7124FB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1699" w14:textId="13816BC7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E38B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30+435</w:t>
            </w:r>
          </w:p>
        </w:tc>
      </w:tr>
      <w:tr w:rsidR="00FD249B" w:rsidRPr="00AD33FA" w14:paraId="21199879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7296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D21C" w14:textId="7582BC49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59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727B" w14:textId="4306FE1D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državni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reda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BD1B2" w14:textId="58D4C42D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5AA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31+665</w:t>
            </w:r>
          </w:p>
        </w:tc>
      </w:tr>
      <w:tr w:rsidR="00FD249B" w:rsidRPr="00AD33FA" w14:paraId="52823384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2675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41CD" w14:textId="337E3D66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60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3383" w14:textId="35A7BE8E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DA7E" w14:textId="64891622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EC90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32+835</w:t>
            </w:r>
          </w:p>
        </w:tc>
      </w:tr>
      <w:tr w:rsidR="003B6EF6" w:rsidRPr="00AD33FA" w14:paraId="102DA95D" w14:textId="77777777">
        <w:trPr>
          <w:trHeight w:val="271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3BAC" w14:textId="77777777" w:rsidR="003B6EF6" w:rsidRPr="00AD33FA" w:rsidRDefault="004F1775">
            <w:pPr>
              <w:pStyle w:val="Standard"/>
              <w:ind w:right="-10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113/5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24D4" w14:textId="0D0635B8" w:rsidR="003B6EF6" w:rsidRPr="00AD33FA" w:rsidRDefault="004F1775">
            <w:pPr>
              <w:pStyle w:val="Standard"/>
              <w:ind w:right="-10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61</w:t>
            </w:r>
            <w:r w:rsidR="00B107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  <w:tc>
          <w:tcPr>
            <w:tcW w:w="4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AFB5" w14:textId="7D4F86C0" w:rsidR="003B6EF6" w:rsidRPr="00AD33FA" w:rsidRDefault="00AD33FA">
            <w:pPr>
              <w:pStyle w:val="Standard"/>
              <w:spacing w:before="3" w:line="216" w:lineRule="exact"/>
              <w:ind w:left="90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opštinski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put</w:t>
            </w:r>
          </w:p>
        </w:tc>
        <w:tc>
          <w:tcPr>
            <w:tcW w:w="1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92AA" w14:textId="64165CEE" w:rsidR="003B6EF6" w:rsidRPr="00AD33FA" w:rsidRDefault="00AD33FA">
            <w:pPr>
              <w:pStyle w:val="Standard"/>
              <w:spacing w:before="3" w:line="216" w:lineRule="exact"/>
              <w:ind w:left="125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postojeća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4A6A" w14:textId="77777777" w:rsidR="003B6EF6" w:rsidRPr="00AD33FA" w:rsidRDefault="004F1775">
            <w:pPr>
              <w:pStyle w:val="Standard"/>
              <w:spacing w:before="3" w:line="216" w:lineRule="exact"/>
              <w:ind w:left="142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33+720</w:t>
            </w:r>
          </w:p>
        </w:tc>
      </w:tr>
    </w:tbl>
    <w:p w14:paraId="42C71AFE" w14:textId="77777777" w:rsidR="003B6EF6" w:rsidRPr="00AD33FA" w:rsidRDefault="003B6EF6">
      <w:pPr>
        <w:pStyle w:val="Standard"/>
        <w:tabs>
          <w:tab w:val="left" w:pos="3696"/>
        </w:tabs>
        <w:ind w:left="93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B6363AE" w14:textId="3BBDAE04" w:rsidR="003B6EF6" w:rsidRPr="00AD33FA" w:rsidRDefault="00AD33FA">
      <w:pPr>
        <w:pStyle w:val="Standard"/>
        <w:tabs>
          <w:tab w:val="left" w:pos="3603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Napomena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grafički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nultu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početni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ugaono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zatezni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- P1 (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7568113.29, 4797027.08), P2 (7579107.11, 4795704.33), P3 (7577200.79, 4762522.03), P4 (7580686.78, 4759480.72)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P5 (7586267.92, 4751692.49).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tretirati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orijentacione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preciznošću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orijentaciono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dostupnim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podlogama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važećoj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Preciznije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EF3E925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4E440FAD" w14:textId="24BE11B5" w:rsidR="003B6EF6" w:rsidRPr="00AD33FA" w:rsidRDefault="004F1775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UPOTREBA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ZEMLJIŠTA</w:t>
      </w:r>
    </w:p>
    <w:p w14:paraId="241A3485" w14:textId="77777777" w:rsidR="003B6EF6" w:rsidRPr="00AD33FA" w:rsidRDefault="003B6EF6">
      <w:pPr>
        <w:pStyle w:val="Standard"/>
        <w:spacing w:before="5" w:line="240" w:lineRule="exact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4C583D9B" w14:textId="6F543443" w:rsidR="003B6EF6" w:rsidRPr="00AD33FA" w:rsidRDefault="00AD33FA" w:rsidP="00882CB5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(o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20.258 ha),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(o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9.747 ha)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(o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9.213 ha),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(o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2.884 ha),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diktiranim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(110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113/x),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svrhu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0403E0B" w14:textId="3B76FA92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Ključnu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posebnu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namenu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je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(110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113/x), </w:t>
      </w:r>
      <w:r>
        <w:rPr>
          <w:rFonts w:ascii="Times New Roman" w:hAnsi="Times New Roman" w:cs="Times New Roman"/>
          <w:noProof/>
          <w:color w:val="auto"/>
          <w:lang w:val="sr-Latn-CS"/>
        </w:rPr>
        <w:t>koga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elektrovučne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hidroelektrane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detaljno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krupnijoj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6B992AEC" w14:textId="77777777" w:rsidR="003B6EF6" w:rsidRPr="00AD33FA" w:rsidRDefault="003B6EF6">
      <w:pPr>
        <w:pStyle w:val="Standard"/>
        <w:ind w:right="14"/>
        <w:rPr>
          <w:rFonts w:ascii="Times New Roman" w:hAnsi="Times New Roman" w:cs="Times New Roman"/>
          <w:noProof/>
          <w:color w:val="auto"/>
          <w:lang w:val="sr-Latn-CS"/>
        </w:rPr>
      </w:pPr>
    </w:p>
    <w:p w14:paraId="6E10948C" w14:textId="68C73207" w:rsidR="003B6EF6" w:rsidRPr="00AD33FA" w:rsidRDefault="00AD33FA" w:rsidP="002822E4">
      <w:pPr>
        <w:pStyle w:val="Standard"/>
        <w:ind w:right="14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Bilans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ključne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obuhvatu</w:t>
      </w:r>
    </w:p>
    <w:p w14:paraId="0D1F9F98" w14:textId="2847502E" w:rsidR="003B6EF6" w:rsidRPr="00AD33FA" w:rsidRDefault="002822E4" w:rsidP="002822E4">
      <w:pPr>
        <w:pStyle w:val="Standard"/>
        <w:ind w:right="14" w:firstLine="1134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detaljne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razrade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</w:p>
    <w:tbl>
      <w:tblPr>
        <w:tblW w:w="9072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45"/>
        <w:gridCol w:w="2127"/>
      </w:tblGrid>
      <w:tr w:rsidR="00FD249B" w:rsidRPr="00AD33FA" w14:paraId="24534BA5" w14:textId="77777777">
        <w:trPr>
          <w:trHeight w:val="390"/>
        </w:trPr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50E1" w14:textId="09C1C3F5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NAMENA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ZEMLJIŠTA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863B" w14:textId="256CE8F2" w:rsidR="003B6EF6" w:rsidRPr="00AD33FA" w:rsidRDefault="00AD33FA">
            <w:pPr>
              <w:pStyle w:val="Standard"/>
              <w:ind w:right="14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POVRŠINA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(h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</w:tr>
      <w:tr w:rsidR="00FD249B" w:rsidRPr="00AD33FA" w14:paraId="1CD4B2D8" w14:textId="77777777">
        <w:trPr>
          <w:trHeight w:val="390"/>
        </w:trPr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9B3FD" w14:textId="4A3F2B57" w:rsidR="003B6EF6" w:rsidRPr="00AD33FA" w:rsidRDefault="00AD33FA">
            <w:pPr>
              <w:pStyle w:val="Standard"/>
              <w:ind w:left="86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Kompleksi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trafostanica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elektrovučne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podstanice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hidroelektrane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A97A" w14:textId="77777777" w:rsidR="003B6EF6" w:rsidRPr="00AD33FA" w:rsidRDefault="004F1775">
            <w:pPr>
              <w:pStyle w:val="Standard"/>
              <w:spacing w:line="216" w:lineRule="exact"/>
              <w:ind w:left="106" w:right="112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22,10</w:t>
            </w:r>
          </w:p>
        </w:tc>
      </w:tr>
      <w:tr w:rsidR="00FD249B" w:rsidRPr="00AD33FA" w14:paraId="220E6166" w14:textId="77777777">
        <w:trPr>
          <w:trHeight w:val="390"/>
        </w:trPr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D652" w14:textId="762A8EAE" w:rsidR="003B6EF6" w:rsidRPr="00AD33FA" w:rsidRDefault="00AD33FA">
            <w:pPr>
              <w:pStyle w:val="Standard"/>
              <w:ind w:left="86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Zaštitni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pojas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113/x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D711" w14:textId="77777777" w:rsidR="003B6EF6" w:rsidRPr="00AD33FA" w:rsidRDefault="004F1775">
            <w:pPr>
              <w:pStyle w:val="Standard"/>
              <w:spacing w:line="218" w:lineRule="exact"/>
              <w:ind w:left="106" w:right="112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631,70</w:t>
            </w:r>
          </w:p>
        </w:tc>
      </w:tr>
      <w:tr w:rsidR="00FD249B" w:rsidRPr="00AD33FA" w14:paraId="6BC0AB1C" w14:textId="77777777">
        <w:trPr>
          <w:trHeight w:val="390"/>
        </w:trPr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B3EB4" w14:textId="7960BCB7" w:rsidR="003B6EF6" w:rsidRPr="00AD33FA" w:rsidRDefault="00AD33FA">
            <w:pPr>
              <w:pStyle w:val="Standard"/>
              <w:ind w:left="86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Zona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visokonaponskih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vodova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3F27" w14:textId="77777777" w:rsidR="003B6EF6" w:rsidRPr="00AD33FA" w:rsidRDefault="004F1775">
            <w:pPr>
              <w:pStyle w:val="Standard"/>
              <w:spacing w:line="216" w:lineRule="exact"/>
              <w:ind w:left="106" w:right="112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598,90</w:t>
            </w:r>
          </w:p>
        </w:tc>
      </w:tr>
      <w:tr w:rsidR="00FD249B" w:rsidRPr="00AD33FA" w14:paraId="1AF30054" w14:textId="77777777">
        <w:trPr>
          <w:trHeight w:val="390"/>
        </w:trPr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393F" w14:textId="10A425DA" w:rsidR="003B6EF6" w:rsidRPr="00AD33FA" w:rsidRDefault="00AD33FA">
            <w:pPr>
              <w:pStyle w:val="Standard"/>
              <w:ind w:left="86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Ostale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površine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obuhvatu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detaljne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razrade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Prostornog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plana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0B43" w14:textId="77777777" w:rsidR="003B6EF6" w:rsidRPr="00AD33FA" w:rsidRDefault="004F1775">
            <w:pPr>
              <w:pStyle w:val="Standard"/>
              <w:spacing w:line="216" w:lineRule="exact"/>
              <w:ind w:left="106" w:right="112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1.275,95</w:t>
            </w:r>
          </w:p>
        </w:tc>
      </w:tr>
      <w:tr w:rsidR="003B6EF6" w:rsidRPr="00AD33FA" w14:paraId="08477A87" w14:textId="77777777">
        <w:trPr>
          <w:trHeight w:val="390"/>
        </w:trPr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5B12" w14:textId="73E366B0" w:rsidR="003B6EF6" w:rsidRPr="00AD33FA" w:rsidRDefault="00AD33FA">
            <w:pPr>
              <w:pStyle w:val="Standard"/>
              <w:ind w:left="86" w:right="14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UKUPNO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obuhvatu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detaljne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razrade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Prostornog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plana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C975" w14:textId="77777777" w:rsidR="003B6EF6" w:rsidRPr="00AD33FA" w:rsidRDefault="004F1775">
            <w:pPr>
              <w:pStyle w:val="Standard"/>
              <w:ind w:left="106" w:right="112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2.528,65</w:t>
            </w:r>
          </w:p>
        </w:tc>
      </w:tr>
    </w:tbl>
    <w:p w14:paraId="39344B89" w14:textId="77777777" w:rsidR="003B6EF6" w:rsidRPr="00AD33FA" w:rsidRDefault="003B6EF6">
      <w:pPr>
        <w:pStyle w:val="Standard"/>
        <w:spacing w:before="51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7E7D7B2E" w14:textId="77777777" w:rsidR="007F3F09" w:rsidRPr="00AD33FA" w:rsidRDefault="007F3F09">
      <w:pPr>
        <w:pStyle w:val="Standard"/>
        <w:spacing w:before="51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2EEB9A35" w14:textId="77777777" w:rsidR="007F3F09" w:rsidRPr="00AD33FA" w:rsidRDefault="007F3F09">
      <w:pPr>
        <w:pStyle w:val="Standard"/>
        <w:spacing w:before="51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1F87BEE5" w14:textId="77777777" w:rsidR="007F3F09" w:rsidRPr="00AD33FA" w:rsidRDefault="007F3F09">
      <w:pPr>
        <w:pStyle w:val="Standard"/>
        <w:spacing w:before="51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26428CFB" w14:textId="63A6EFB0" w:rsidR="003B6EF6" w:rsidRPr="00AD33FA" w:rsidRDefault="004F1775">
      <w:pPr>
        <w:pStyle w:val="Standard"/>
        <w:spacing w:before="51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IV.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PRAVILA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UREĐENJA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PRAVILA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GRAĐENJA</w:t>
      </w:r>
    </w:p>
    <w:p w14:paraId="6227343A" w14:textId="77777777" w:rsidR="003B6EF6" w:rsidRPr="00AD33FA" w:rsidRDefault="003B6EF6">
      <w:pPr>
        <w:pStyle w:val="Standard"/>
        <w:spacing w:before="4" w:line="240" w:lineRule="exact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150B7402" w14:textId="09C9363B" w:rsidR="003B6EF6" w:rsidRPr="00AD33FA" w:rsidRDefault="004F1775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PRAVILA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UREĐENJA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ORGANIZACIJE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ZEMLJIŠTA</w:t>
      </w:r>
    </w:p>
    <w:p w14:paraId="736E2985" w14:textId="77777777" w:rsidR="003B6EF6" w:rsidRPr="00AD33FA" w:rsidRDefault="003B6EF6">
      <w:pPr>
        <w:pStyle w:val="Standard"/>
        <w:spacing w:before="2" w:line="240" w:lineRule="exact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643BC761" w14:textId="5BE9D859" w:rsidR="003B6EF6" w:rsidRPr="00AD33FA" w:rsidRDefault="004F1775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CELINE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ZONE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ODREĐENE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PLANOM</w:t>
      </w:r>
    </w:p>
    <w:p w14:paraId="645CBC03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7332EE3D" w14:textId="7C05D2CB" w:rsidR="003B6EF6" w:rsidRPr="00AD33FA" w:rsidRDefault="00AD33FA" w:rsidP="00882CB5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specifičnosti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opredeljuju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koncepciju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režime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764F3CF" w14:textId="0748D143" w:rsidR="003B6EF6" w:rsidRPr="00AD33FA" w:rsidRDefault="00AD33FA" w:rsidP="00882CB5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nacionalnog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strateškim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nacionalnom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Strategija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2030.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Vodoprivredna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56EA29DC" w14:textId="3FE9BB89" w:rsidR="003B6EF6" w:rsidRPr="00AD33FA" w:rsidRDefault="00AD33FA" w:rsidP="00F90A33">
      <w:pPr>
        <w:pStyle w:val="Standard"/>
        <w:ind w:firstLine="567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054B8B5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7D3EE525" w14:textId="00525D78" w:rsidR="003B6EF6" w:rsidRPr="00AD33FA" w:rsidRDefault="00AD33FA">
      <w:pPr>
        <w:pStyle w:val="Standard"/>
        <w:tabs>
          <w:tab w:val="left" w:pos="-270"/>
        </w:tabs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Ključna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</w:t>
      </w:r>
    </w:p>
    <w:p w14:paraId="70E9C422" w14:textId="77777777" w:rsidR="003B6EF6" w:rsidRPr="00AD33FA" w:rsidRDefault="003B6EF6">
      <w:pPr>
        <w:pStyle w:val="Standard"/>
        <w:tabs>
          <w:tab w:val="left" w:pos="-27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3164AC1" w14:textId="20983AAF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pratećim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4”), </w:t>
      </w:r>
      <w:r>
        <w:rPr>
          <w:rFonts w:ascii="Times New Roman" w:hAnsi="Times New Roman" w:cs="Times New Roman"/>
          <w:noProof/>
          <w:color w:val="auto"/>
          <w:lang w:val="sr-Latn-CS"/>
        </w:rPr>
        <w:t>elektrovučne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hidroelektrane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III”),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 (30 m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Ključna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opredeljuje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koncepciju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detaljno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krupnijoj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93EB870" w14:textId="77777777" w:rsidR="003B6EF6" w:rsidRPr="00AD33FA" w:rsidRDefault="003B6EF6">
      <w:pPr>
        <w:pStyle w:val="Standard"/>
        <w:tabs>
          <w:tab w:val="left" w:pos="-27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63670DD" w14:textId="0D753B40" w:rsidR="003B6EF6" w:rsidRPr="00AD33FA" w:rsidRDefault="00AD33FA">
      <w:pPr>
        <w:pStyle w:val="Standard"/>
        <w:tabs>
          <w:tab w:val="left" w:pos="-270"/>
        </w:tabs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celine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1948F66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7CC7AE14" w14:textId="11518BFF" w:rsidR="003B6EF6" w:rsidRPr="00AD33FA" w:rsidRDefault="00AD33FA" w:rsidP="00C20F47">
      <w:pPr>
        <w:pStyle w:val="Standard"/>
        <w:numPr>
          <w:ilvl w:val="0"/>
          <w:numId w:val="15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prirodna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zaštićena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stabla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Grdelička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klisura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planina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Vardenik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Bernske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konvencije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EMERALD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NATURA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2000,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ptica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IBA, </w:t>
      </w:r>
      <w:r>
        <w:rPr>
          <w:rFonts w:ascii="Times New Roman" w:hAnsi="Times New Roman" w:cs="Times New Roman"/>
          <w:noProof/>
          <w:color w:val="auto"/>
          <w:lang w:val="sr-Latn-CS"/>
        </w:rPr>
        <w:t>biljaka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IPA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leptira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PBA („</w:t>
      </w:r>
      <w:r>
        <w:rPr>
          <w:rFonts w:ascii="Times New Roman" w:hAnsi="Times New Roman" w:cs="Times New Roman"/>
          <w:noProof/>
          <w:color w:val="auto"/>
          <w:lang w:val="sr-Latn-CS"/>
        </w:rPr>
        <w:t>Kukavica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18”)</w:t>
      </w:r>
      <w:r w:rsidR="00997A0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303B101" w14:textId="0B5464B1" w:rsidR="003B6EF6" w:rsidRPr="00AD33FA" w:rsidRDefault="00AD33FA" w:rsidP="00C20F47">
      <w:pPr>
        <w:pStyle w:val="Standard"/>
        <w:numPr>
          <w:ilvl w:val="0"/>
          <w:numId w:val="15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autoput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-75),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997A0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997A0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997A0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997A04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7D647A7E" w14:textId="0F9E3AE1" w:rsidR="003B6EF6" w:rsidRPr="00AD33FA" w:rsidRDefault="00AD33FA" w:rsidP="00C20F47">
      <w:pPr>
        <w:pStyle w:val="Standard"/>
        <w:numPr>
          <w:ilvl w:val="0"/>
          <w:numId w:val="15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elektrificirane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modernizacije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prevozne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performanse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mešoviti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putnički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potencijalni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dvokolosečne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elektrificirane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brzine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90A3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997A04" w:rsidRPr="00AD33FA">
        <w:rPr>
          <w:rFonts w:ascii="Times New Roman" w:hAnsi="Times New Roman" w:cs="Times New Roman"/>
          <w:noProof/>
          <w:color w:val="auto"/>
          <w:lang w:val="sr-Latn-CS"/>
        </w:rPr>
        <w:t>2;</w:t>
      </w:r>
    </w:p>
    <w:p w14:paraId="583CD9E9" w14:textId="70447521" w:rsidR="003B6EF6" w:rsidRPr="00AD33FA" w:rsidRDefault="00AD33FA" w:rsidP="00C20F47">
      <w:pPr>
        <w:pStyle w:val="Standard"/>
        <w:numPr>
          <w:ilvl w:val="0"/>
          <w:numId w:val="15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potencijalni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Dunav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prilagođavanje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zahtevima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1F0E927" w14:textId="28B33603" w:rsidR="003B6EF6" w:rsidRPr="00AD33FA" w:rsidRDefault="00AD33FA" w:rsidP="00C20F47">
      <w:pPr>
        <w:pStyle w:val="Standard"/>
        <w:numPr>
          <w:ilvl w:val="0"/>
          <w:numId w:val="15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kompleksi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ministarstva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prilagođavanja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Odlukom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investicionih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85/15),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obrađeno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Aneksu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sastavni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05B9A4E" w14:textId="54B2D8AD" w:rsidR="003B6EF6" w:rsidRPr="00AD33FA" w:rsidRDefault="00AD33FA" w:rsidP="00C20F47">
      <w:pPr>
        <w:pStyle w:val="Standard"/>
        <w:numPr>
          <w:ilvl w:val="0"/>
          <w:numId w:val="15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mineralnih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(7) </w:t>
      </w:r>
      <w:r>
        <w:rPr>
          <w:rFonts w:ascii="Times New Roman" w:hAnsi="Times New Roman" w:cs="Times New Roman"/>
          <w:noProof/>
          <w:color w:val="auto"/>
          <w:lang w:val="sr-Latn-CS"/>
        </w:rPr>
        <w:t>registrovana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ministarstvu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378, 510-</w:t>
      </w:r>
      <w:r>
        <w:rPr>
          <w:rFonts w:ascii="Times New Roman" w:hAnsi="Times New Roman" w:cs="Times New Roman"/>
          <w:noProof/>
          <w:color w:val="auto"/>
          <w:lang w:val="sr-Latn-CS"/>
        </w:rPr>
        <w:t>poligon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2, 67, 30, 557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514),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overene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mineralnih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sirovina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(6 </w:t>
      </w:r>
      <w:r>
        <w:rPr>
          <w:rFonts w:ascii="Times New Roman" w:hAnsi="Times New Roman" w:cs="Times New Roman"/>
          <w:noProof/>
          <w:color w:val="auto"/>
          <w:lang w:val="sr-Latn-CS"/>
        </w:rPr>
        <w:t>ležišta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istražna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(2);</w:t>
      </w:r>
    </w:p>
    <w:p w14:paraId="0499643A" w14:textId="08C02B1E" w:rsidR="003B6EF6" w:rsidRPr="00AD33FA" w:rsidRDefault="00AD33FA" w:rsidP="00C20F47">
      <w:pPr>
        <w:pStyle w:val="Standard"/>
        <w:numPr>
          <w:ilvl w:val="0"/>
          <w:numId w:val="156"/>
        </w:numPr>
        <w:ind w:left="-142" w:right="14" w:firstLine="502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nepokretna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zvaničnoj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klasifikaciji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razvrstana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istorijske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arheološka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znamenita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Najznačajnija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Ćele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izuzetnog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), „</w:t>
      </w:r>
      <w:r>
        <w:rPr>
          <w:rFonts w:ascii="Times New Roman" w:hAnsi="Times New Roman" w:cs="Times New Roman"/>
          <w:noProof/>
          <w:color w:val="auto"/>
          <w:lang w:val="sr-Latn-CS"/>
        </w:rPr>
        <w:t>Medijana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arheološko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izuzetnog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praistorija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antika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park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znamenito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izuzetnog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Srednjovekovni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Koprijan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istorijska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Šire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Obrenovićeve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objedinjuje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 </w:t>
      </w:r>
      <w:r>
        <w:rPr>
          <w:rFonts w:ascii="Times New Roman" w:hAnsi="Times New Roman" w:cs="Times New Roman"/>
          <w:noProof/>
          <w:color w:val="auto"/>
          <w:lang w:val="sr-Latn-CS"/>
        </w:rPr>
        <w:t>proglašenih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Ostala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uživaju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disperziji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uglavnom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F2687E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63C21F3" w14:textId="2742D7C6" w:rsidR="003B6EF6" w:rsidRPr="00AD33FA" w:rsidRDefault="00AD33FA" w:rsidP="00C20F47">
      <w:pPr>
        <w:pStyle w:val="Standard"/>
        <w:numPr>
          <w:ilvl w:val="0"/>
          <w:numId w:val="156"/>
        </w:numPr>
        <w:ind w:left="-142" w:right="14" w:firstLine="502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evidentirana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erodibilna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geološkim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geomorfološkim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sanitarne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vodosnabdevanja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tretiraju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režimom</w:t>
      </w:r>
      <w:r w:rsidR="00EC54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EC54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EC54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EC54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1E506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DF67A64" w14:textId="04CE3F5E" w:rsidR="003B6EF6" w:rsidRPr="00AD33FA" w:rsidRDefault="00AD33FA" w:rsidP="00C20F47">
      <w:pPr>
        <w:pStyle w:val="Standard"/>
        <w:numPr>
          <w:ilvl w:val="0"/>
          <w:numId w:val="156"/>
        </w:numPr>
        <w:ind w:left="-142" w:right="14" w:firstLine="502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(≥110 kV),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cevovod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vodosnabdevanja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gasovod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pritiska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(≥16 bar), </w:t>
      </w:r>
      <w:r>
        <w:rPr>
          <w:rFonts w:ascii="Times New Roman" w:hAnsi="Times New Roman" w:cs="Times New Roman"/>
          <w:noProof/>
          <w:color w:val="auto"/>
          <w:lang w:val="sr-Latn-CS"/>
        </w:rPr>
        <w:t>produktovod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sanitarna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3960D8BE" w14:textId="641F7C43" w:rsidR="003B6EF6" w:rsidRPr="00AD33FA" w:rsidRDefault="00AD33FA" w:rsidP="008F1FB5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podrazumeva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relativizaciju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održive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EC54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EC54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EC54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lokalnih</w:t>
      </w:r>
      <w:r w:rsidR="00EC54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zajednica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367D101" w14:textId="17015B10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preklapanja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ustanovljenih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primenjuje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strožiji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režim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0CA075A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7188E86D" w14:textId="3C22AF64" w:rsidR="003B6EF6" w:rsidRPr="00AD33FA" w:rsidRDefault="004F1775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POLOŽAJ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PRAVILA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UREĐENJA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GRAĐENJA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KORIŠĆENJA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POVRŠINA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PODRUČJU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</w:p>
    <w:p w14:paraId="2C498A8C" w14:textId="77777777" w:rsidR="003B6EF6" w:rsidRPr="00AD33FA" w:rsidRDefault="003B6EF6">
      <w:pPr>
        <w:pStyle w:val="Standard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7D6A3DAB" w14:textId="419424BD" w:rsidR="003B6EF6" w:rsidRPr="00AD33FA" w:rsidRDefault="00AD33FA" w:rsidP="00882CB5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Elektroenergetski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nadzemni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čija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Linijski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E2C08B6" w14:textId="5A3DBE53" w:rsidR="003B6EF6" w:rsidRPr="00AD33FA" w:rsidRDefault="00AD33FA" w:rsidP="00882CB5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linijskog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formiranom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218.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EC54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gabarit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volumen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5F581B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A56FB85" w14:textId="6534CD38" w:rsidR="003B6EF6" w:rsidRPr="00AD33FA" w:rsidRDefault="00AD33FA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30 m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centralne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4”), </w:t>
      </w:r>
      <w:r>
        <w:rPr>
          <w:rFonts w:ascii="Times New Roman" w:hAnsi="Times New Roman" w:cs="Times New Roman"/>
          <w:noProof/>
          <w:color w:val="auto"/>
          <w:lang w:val="sr-Latn-CS"/>
        </w:rPr>
        <w:t>elektrovučne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hidroelektrane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III”).</w:t>
      </w:r>
    </w:p>
    <w:p w14:paraId="15FBE926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C2C0362" w14:textId="6C7BF37F" w:rsidR="003B6EF6" w:rsidRPr="00AD33FA" w:rsidRDefault="00AD33FA" w:rsidP="00A36615">
      <w:pPr>
        <w:pStyle w:val="Standard"/>
        <w:ind w:left="1080" w:right="20" w:hanging="108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8.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Popis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katastarskim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opštinama</w:t>
      </w:r>
    </w:p>
    <w:tbl>
      <w:tblPr>
        <w:tblW w:w="9900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1"/>
        <w:gridCol w:w="8119"/>
      </w:tblGrid>
      <w:tr w:rsidR="00FD249B" w:rsidRPr="00AD33FA" w14:paraId="602B1950" w14:textId="77777777">
        <w:trPr>
          <w:trHeight w:hRule="exact" w:val="543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C9BA" w14:textId="0E70888A" w:rsidR="003B6EF6" w:rsidRPr="00AD33FA" w:rsidRDefault="00AD33FA">
            <w:pPr>
              <w:pStyle w:val="Standard"/>
              <w:spacing w:before="1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Katastarska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B99D" w14:textId="26B08963" w:rsidR="003B6EF6" w:rsidRPr="00AD33FA" w:rsidRDefault="00AD33FA">
            <w:pPr>
              <w:pStyle w:val="Standard"/>
              <w:spacing w:before="1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Katastarska</w:t>
            </w:r>
          </w:p>
          <w:p w14:paraId="55029C18" w14:textId="0AF042D3" w:rsidR="003B6EF6" w:rsidRPr="00AD33FA" w:rsidRDefault="00AD33FA">
            <w:pPr>
              <w:pStyle w:val="Standard"/>
              <w:spacing w:before="1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parcela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</w:tr>
      <w:tr w:rsidR="00FD249B" w:rsidRPr="00AD33FA" w14:paraId="1DAF29CF" w14:textId="77777777">
        <w:trPr>
          <w:trHeight w:hRule="exact" w:val="363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EEAC" w14:textId="77BCE090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113/1</w:t>
            </w:r>
          </w:p>
        </w:tc>
      </w:tr>
      <w:tr w:rsidR="00FD249B" w:rsidRPr="00AD33FA" w14:paraId="2E3BC67C" w14:textId="77777777">
        <w:trPr>
          <w:trHeight w:hRule="exact" w:val="363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39E46" w14:textId="2059C6C2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</w:p>
        </w:tc>
      </w:tr>
      <w:tr w:rsidR="00FD249B" w:rsidRPr="00AD33FA" w14:paraId="3ABF5EE4" w14:textId="77777777" w:rsidTr="00FD249B">
        <w:trPr>
          <w:trHeight w:hRule="exact" w:val="424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61D5" w14:textId="7D267A1E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Ćele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Kula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”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7F99A" w14:textId="18AE1C2C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18217, 17841/9, 17841/10, 17841/11, 17841/14, 17841/2, 17841/1, 17841/12, 17842/2, 17842/1, 17838/6, 17838/5, 17838/4, 17838/9, 17838/10, 17838/11, 17838/1, 17837/5, 17175/1, 17849/1, 17861, 17860, 17862/2, 17857, 17872/2, 17872/1, 17928, 17871/4, 17871/3, 17871/2, 17871/1, 17872/1, 17872/2, 17870/1, 17870/3, 17870/2, 17869, 17929, 17899/1, 17899/2, 17900/7, 17900/6, 17900/5, 17900/4, 17900/3, 17900/2, 17900/1, 17901/1, 17901/2, 17901/3, 17901/4, 17901/5, 17901/6, 17902/1, 17902/2, 17902/3, 17904/1, 17904/2, 17973/1, 17973/2, 17973/3, 17973/4, 17974, 17975, 17930, 17972/3, 17972/1, 17972/15, 17972/14, 17972/13, 17972/12, 17971, 18101, 17950/7, 17950/6, 17950/5, 17950/2, 17950/3, 17950/4, 17950/1, 17949, 17957, 17958, 17956/1, 17960/6, 17959/2, 17959/1, 17960/3, 17960/2, 17960/18, 17960/1, 16746/2, 17961/6, 18211, 19672, 19677, 19676, 19675, 19674, 19673, 19683/1, 19683/2, 19683/3, 19684, 19682, 19684/1, 19684/2, 19754, 19748/2, 19748/5, 19748/1, 19748/3, 19748/4, 19747, 19647/1, 19751, 19752, 19753, 19755/1, 19605, 19619, 19621/3, 19621/2, 19621</w:t>
            </w:r>
            <w:r w:rsidR="006754B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/1, 19631, 19605, 19632, 19605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754B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19635.</w:t>
            </w:r>
          </w:p>
        </w:tc>
      </w:tr>
      <w:tr w:rsidR="00FD249B" w:rsidRPr="00AD33FA" w14:paraId="5447149B" w14:textId="77777777" w:rsidTr="00A36EA0">
        <w:trPr>
          <w:trHeight w:hRule="exact" w:val="1569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116A" w14:textId="0CE61F56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Bubanj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”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0FF5F" w14:textId="68C19D10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18193/1, 18192/1, 18158/3, 18158/2, 18158/5, 18158/1, 18157, 18156, 17800, 18155, 18153/2, 18161/3, 18161/2, 18161/1, 18163, 18165, 18151, 18150, 18149, 17829, 18148, 18144/1, 18147, 18146, 17830, 17831, 17832, 17835, 17833, 17834, 17937, 17823/2, 17</w:t>
            </w:r>
            <w:r w:rsidR="006754B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820, 17819, 17818, 17817, 17816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17815.</w:t>
            </w:r>
          </w:p>
          <w:p w14:paraId="2D41E6FC" w14:textId="77777777" w:rsidR="003B6EF6" w:rsidRPr="00AD33FA" w:rsidRDefault="003B6EF6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17C3CF5A" w14:textId="77777777" w:rsidTr="00A36EA0">
        <w:trPr>
          <w:trHeight w:hRule="exact" w:val="154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6DF4" w14:textId="50677F28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Bubanj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F5D7" w14:textId="2C4448CC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18193/1, 18192/1, 18158/3, 18158/2, 18158/5, 18158/1, 18157, 18156, 17800, 18155, 18153/2, 18161/3, 18161/2, 18161/1, 18163, 18165, 18151, 18150, 18149, 17829, 18148, 18144/1, 18147, 18146, 17830, 17831, 17832, 17835, 17833, 17834, 17937, 17823/2, 17</w:t>
            </w:r>
            <w:r w:rsidR="006754B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820, 17819, 17818, 17817, 17816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17815.</w:t>
            </w:r>
          </w:p>
          <w:p w14:paraId="11702EE5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1F82B326" w14:textId="77777777" w:rsidTr="00A36EA0">
        <w:trPr>
          <w:trHeight w:hRule="exact" w:val="1555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6019" w14:textId="33141541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Gabrovac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185F4" w14:textId="62A7127B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623/3, 609, 621, 660, 661, 662, 663, 664/1, 664/2, 103, 104, 105, 106, 102, 107, 101/1, 101/2, 530, 531/4, 503, 504, 499, 501, 502, 623/2, 92, 93, 498, 513, 514, 533/2, 620, 658/4, 659, 658/3, 618, 619, 617, 96, 95/1, 95/2, 523, 529, 511, 505, 506, 533/1, 610/1, 3765, 6</w:t>
            </w:r>
            <w:r w:rsidR="006754B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22, 623/1, 624, 100, 97/1, 97/4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97/3.</w:t>
            </w:r>
          </w:p>
          <w:p w14:paraId="240CF0E8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6441121D" w14:textId="77777777" w:rsidTr="00FD249B">
        <w:trPr>
          <w:trHeight w:hRule="exact" w:val="1034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7B7D" w14:textId="20F99F83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Donje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Vlase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15D92" w14:textId="1373A2D7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37/5, 37/7, 37/6, 36/11, 35/2, 36/10, 36/8, 36/7, 36/6, 32/4, 45/8, 45/5, 45/6, 50/5, 50/1, 50/3, 35/3, 34/4, 34/3, 90/1, 45/3, 47, 45/7, 27/5, 27/2, 90/6, 90/2, 45/2, 45/1, 48, 36/9, 32/1, 89, 35/1, 37/1, 3</w:t>
            </w:r>
            <w:r w:rsidR="006754B4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6/1, 43, 42, 44, 27/1, 37/4, 49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50/2.</w:t>
            </w:r>
          </w:p>
          <w:p w14:paraId="58FFB149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136380FB" w14:textId="77777777" w:rsidTr="00A36EA0">
        <w:trPr>
          <w:trHeight w:hRule="exact" w:val="340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BF26" w14:textId="6ED039F2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Međurovo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DBC3" w14:textId="46C24A42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109/10, 109/11, 109/12, 109/4, 109/5, 109/9, 11/2, 11/32, 11/33, 11/34, 11/36, 11/37, 11/38, 11/39, 115/1, 115/2, 116/1, 116/2, 120, 121, 122/1, 122/2, 123/1, 123/2, 124/2, 124/3, 125/2, 125/3, 126/1, 126/2, 126/3, 126/4, 126/5, 126/6, 126/7, 126/8, 127, 128, 129, 130/1, 130/2, 130/3, 130/4, 131, 132, 134/2, 135/2, 136, 137/1, 137/2, 138/1, 138/2, 138/3, 2350/1, 2350/2, 2350/3, 2351, 2365, 376/1, 376/2, 377, 380, 381, 382, 383, 386/2, 387, 388/1, 388/2, 389/1, 389/2, 389/3, 391/1, 391/2, 391/3, 392/1, 393/1, 395/3, 397, 399, 400, 401, 402, 403, 404, 405, 406, 407/1, 45, 48, 487, 488, 489, 490/1, 490/2, 490/3, 491, 493/1, 493/2, 493/3, 493/4, 500, 501, 502, 504, 505/1, 505/2, 505/3, 506/1, 506/2, 51/1, 51/2, 51/3, 527/2, 528/1, 528/2, 529, 530/1, 530/2, 531/1, 531/2, 531/3, 531/4, 531/5, 5</w:t>
            </w:r>
            <w:r w:rsidR="000C0EE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32, 533, 534, 535, 536/2, 537/1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537/2.</w:t>
            </w:r>
          </w:p>
          <w:p w14:paraId="4FA8A234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00481F4F" w14:textId="77777777" w:rsidTr="00FD249B">
        <w:trPr>
          <w:trHeight w:hRule="exact" w:val="5240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D9B9" w14:textId="208446B0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Pasi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Poljana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8856C" w14:textId="26167C80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1768/6, 1736/1, 1736/2, 1738, 1737, 1728/2, 1768/3, 1779, 1824/2, 1871/6, 1871/1, 1887, 1888, 1889, 1890, 1891, 2063/1, 2062/1, 2061/1, 2060/1, 2107/1, 2107/2, 2107/3, 2107/4, 1867/1, 2071, 2072, 1874/1, 1874/2, 1872/1, 1981/1, 1981/2, 1981/3, 1967, 1979, 1980, 2059/1, 2060/3, 2061/3, 1984, 1983, 2062/2, 2061/2, 2060/2, 2059/2, 2065, 2066, 2067/1, 2067/2, 2068, 1870/3, 1811, 1812, 1813, 1814, 1815, 1818, 1819, 1825, 1830, 1839, 1840, 1841, 1842, 1843, 1844, 1845, 1846, 1847, 2106, 2050/3, 2108, 1768/1, 1768/5, 1768/7, 1730/2, 1769, 1770, 1726, 1727, 1725, 1729, 1824/1, 1438/5, 2258/1, 2258/2, 2258/3, 2258/4, 2258/5, 1439, 2259, 2260, 2261, 2254, 2255, 2256, 2257, 1387/1, 1387/2, 1387/3, 1387/4, 1396, 1398, 1384, 1869/1, 1867/4, 1982, 1985, 1986, 1987, 1988, 1989, 2058/2, 2069/1, 2069/2, 2069/3, 2069/4, 2069/5, 2070, 2095, 2100, 2101, 2102, 2103, 2104, 2105, 2099, 2195/1, 2195/2, 2132, 2193, 2113/1, 2116/1, 2194, 2196, 2197, 2198, 2199, 2200, 2111, 2112, 2114, 2115, 1768/4, 1768/2, 1767, 1774, 1775, 1776, 1777, 1778, 1383, 1871/3, 1871/4, 1871/5, 1730/1, 1731, 1732, 1733, 1734, 1735, 1400, 1401, 1402, 1403, 1404, 1405, 2135/3, 2096, 1867/5, 2098, 2050/1, 2050/2, 2097, 2352/1, 1848/2, 1863, 1866/1, 1866/2, 1862, 1864, 1865, 2346/2, 2265, 2272, 1399, 1386, 2192, 2131, 2262, 2263, 2268, 2269, 2270, 2271, 2240, 2185, 2190, 2253, 2249/2, 2177, 2180, 2181, 2182, 2183, 2354, 213</w:t>
            </w:r>
            <w:r w:rsidR="000C0EE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3, 2134, 2109, 2110, 2353, 2357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2362.</w:t>
            </w:r>
          </w:p>
          <w:p w14:paraId="0D33336A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6BFF580A" w14:textId="77777777" w:rsidTr="00FD249B">
        <w:trPr>
          <w:trHeight w:hRule="exact" w:val="462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5DD35" w14:textId="437A7BA4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Suvi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2D59" w14:textId="2BB3A8C1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152, 154, 140/2, 140/1,142, 146, 147, 143, 145, 149, 151, 109/1, 810/5, 810/3, 3354/4, 3369, 3368/2, 2668, 3050/1, 3050/2, 3016/1, 3015/2, 3017/3, 3017/2, 3016/4, 3016/3, 3016/2, 3072, 3071, 3068, 3067, 3073, 3080, 3079, 3078, 3077, 3162, 3161, 3164/3, 3164/2, 3299, 3164/1, 3163, 3160, 3159, 3303, 3304, 3325, 2398, 2401, 2402, 2400/3, 2400/2, 2400/1, 2399, 2403, 2405, 2404, 2715/3, 2723, 2715/2, 2715/1, 2714, 2701, 2700, 2724, 2722, 2721, 3322/2, 3322/1, 3326/4, 3326/3, 3329, 3377, 3070, 3069, 3064/4, 3064/3, 3066, 3075, 3074/3, 3074/2, 3082/2, 3082/1, 3084, 3083, 3081, 3076, 3164/4, 3296, 3295, 3305/2, 3293/1, 3293/2, 2679, 2675, 2680, 2692, 2406, 1839, 2716, 2713, 2702/3, 2702/1, 2720, 2719, 3328, 3371, 3368/1, 3367, 3366/2, 3372, 3052, 3013, 3011, 3015/1, 3014, 3045/4, 3074/1, 1849/5, 1849/2, 3354/1, 2673, 3326/2, 3366/1, 3327/3, 3327/2, 3327/1, 3354/3, 3354/2, 2676, 2674, 3053, 3049/3, 3049/2, 3049/1, 3167, 2407, 2409, 2408, 3300, 3277/2, 3279, 3298, 3301, 3302, 3012, 3021, 3017/1, 1849/4, 3166, 3102/3, 3504/1, 3102/2, 3509, 3508, 3506, 3051, 3010, 3045/3, 3045/2, 3307, 3308, 3309, 3305/1, 3378, 3324, 3323, 3322/3, 2998, 3507, 2691, 1847/1, 2728, 2678/1, 2702/2, 2696</w:t>
            </w:r>
            <w:r w:rsidR="000C0EE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2695, 2694, 2693, 2681, 2682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0C0EEA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3502/1.</w:t>
            </w:r>
          </w:p>
          <w:p w14:paraId="482C7132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0A1608A7" w14:textId="77777777">
        <w:trPr>
          <w:trHeight w:hRule="exact" w:val="336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5F69" w14:textId="7FE37F56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DOLJEVAC</w:t>
            </w:r>
          </w:p>
        </w:tc>
      </w:tr>
      <w:tr w:rsidR="00FD249B" w:rsidRPr="00AD33FA" w14:paraId="58F4B1FD" w14:textId="77777777" w:rsidTr="00A36EA0">
        <w:trPr>
          <w:trHeight w:hRule="exact" w:val="101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6A96A" w14:textId="7E675B81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Belotinac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0A92" w14:textId="3645C08A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351, 360, 356, 357, 227, 228, 229, 232/1, 3, 247, 248, 230/1, 233, 234, 232/2, 231, 245, 246, 238, 239, 241, 243, 244, 242/1, 242/2, 240/1, 240/2, 240/3, 249, 250, 251, 252, 347, 348, 349, 350,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352, 353, 359, 366/1, 235, 236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237.</w:t>
            </w:r>
          </w:p>
          <w:p w14:paraId="64D84C51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6E1CBCD7" w14:textId="77777777" w:rsidTr="00A36EA0">
        <w:trPr>
          <w:trHeight w:hRule="exact" w:val="853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2CB3" w14:textId="0CECFAA0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Ćurčlina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9730" w14:textId="09C148E1" w:rsidR="003B6EF6" w:rsidRPr="00AD33FA" w:rsidRDefault="004F1775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371/1, 377, 9, 5, 4, 3, 2, 10, 368/1, 368/2, 370/1, 371/2, 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8, 6, 380/1, 369, 379, 378, 376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1489/2.</w:t>
            </w:r>
          </w:p>
        </w:tc>
      </w:tr>
      <w:tr w:rsidR="00FD249B" w:rsidRPr="00AD33FA" w14:paraId="1C660829" w14:textId="77777777">
        <w:trPr>
          <w:trHeight w:hRule="exact" w:val="381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6AFB" w14:textId="518F61CC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113/2</w:t>
            </w:r>
          </w:p>
        </w:tc>
      </w:tr>
      <w:tr w:rsidR="00FD249B" w:rsidRPr="00AD33FA" w14:paraId="57C80E7F" w14:textId="77777777">
        <w:trPr>
          <w:trHeight w:hRule="exact" w:val="354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D2BB" w14:textId="343A6B67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</w:p>
        </w:tc>
      </w:tr>
      <w:tr w:rsidR="00FD249B" w:rsidRPr="00AD33FA" w14:paraId="7368B2A8" w14:textId="77777777" w:rsidTr="00FD249B">
        <w:trPr>
          <w:trHeight w:hRule="exact" w:val="4390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11AD" w14:textId="158CDE01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Ćele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Kula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”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F722" w14:textId="34C42E93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18217, 17841/1, 17841/11, 17841/14, 17841/15, 17841/16, 17841/12, 17841/13, 17843, 17842/2, 17842/1, 17838/3, 17838/2, 17838/4, 17838/5, 17838/9, 17838/10, 17838/11, 17838/12, 17175/1, 17849/1, 17849/2, 17855/2, 17860, 17857, 17928, 17871/3, 17871/2, 17872/1, 17872/2, 17873, 17870/1, 17870/3, 17870/1, 17870/4, 17870/7, 17870/8, 17870/6, 17870/5, 17870/11, 17899/1, 17899/2, 17898, 17900/7, 17900/6, 17900/5, 17900/4, 17900/3, 17900/2, 17900/1, 17901/1, 17901/2, 17901/4, 17901/5, 17901/6, 17902/1, 17902/2, 17902/3, 17905/4, 17905/10, 17905/6, 17905/11, 17905/3, 17904/2, 17904/1, 17974, 17973/2, 17973/3, 17973/4, 17975, 17930, 17972/7, 17972/13, 17972/14, 17972/15, 17972/1, 17972/3, 17972/4, 17972/16, 17972/5, 17971, 18101, 17950/2, 17950/3, 17950/4, 17950/1, 17952/1, 17957, 17958, 17956/1, 17959/1, 17960/2, 17960/18, 17960/18, 17960/3, 17960/5, 16746/2, 17961/6, 17961/16, 17961/18, 17961/13, 18211, 19673, 19683/1, 19683/2, 19683/3, 19684/1, 19684/2, 19685, 19686, 19754, 19748/3, 19748/4, 19745, 19746/2, 19746/3, 19746/1, 19747, 19647/1, 19646, 19755/1, 19605, 19619, 19621/3, 19621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/2, 9621/1, 19631, 19632, 19635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19636.</w:t>
            </w:r>
          </w:p>
        </w:tc>
      </w:tr>
      <w:tr w:rsidR="00FD249B" w:rsidRPr="00AD33FA" w14:paraId="5AAFA43A" w14:textId="77777777">
        <w:trPr>
          <w:trHeight w:hRule="exact" w:val="1314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D909" w14:textId="2737A5DE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Bubanj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”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E770" w14:textId="1C2C6D98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18193/1, 18192/1, 18192/2, 18191, 18158/1, 18158/3, 18159/1, 18160, 18158/5, 18158/1, 18161/1, 18161/2, 18161/3, 18163, 18164, 18165, 18193/2, 18150, 18149, 18148, 18145/1, 18145/2, 18144/2, 18144/1, 18147, 18146, 18143, 17830, 178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32, 17833, 17834, 17937, 17815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18214.</w:t>
            </w:r>
          </w:p>
        </w:tc>
      </w:tr>
      <w:tr w:rsidR="00FD249B" w:rsidRPr="00AD33FA" w14:paraId="23C464AD" w14:textId="77777777">
        <w:trPr>
          <w:trHeight w:hRule="exact" w:val="1573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3E88" w14:textId="5C58696D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Gabrovac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ABBD" w14:textId="6878B4A8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623/3, 625, 661, 662, 663, 664/1, 664/7, 664/3, 664/4, 664/2, 664/8, 103, 104, 105, 106, 102, 107, 101/1, 530, 503, 504, 499, 500, 501, 502, 497, 516/5, 623/2, 92, 93, 267/1, 108, 109, 498, 513, 516/9, 496, 514, 515, 516/3, 516/11, 516/12, 658/4, 659, 657, 658/1, 658/2, 658/3, 626, 528, 96, 95/1, 95/2, 523, 529, 3765, 495, 624, 97/2, 99, 100, 97/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97/3.</w:t>
            </w:r>
          </w:p>
        </w:tc>
      </w:tr>
      <w:tr w:rsidR="00FD249B" w:rsidRPr="00AD33FA" w14:paraId="72A7F93A" w14:textId="77777777">
        <w:trPr>
          <w:trHeight w:hRule="exact" w:val="1231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13B8" w14:textId="5C6944B4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Vlase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4FA2" w14:textId="6731EC24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37/5, 36/11, 36/8, 36/7, 36/6, 36/5, 45/8, 45/4, 45/5, 45/6, 46/3, 38/1, 39, 36/3, 50/5, 50/1, 62/5, 62/4, 50/3, 90/1, 47, 40/1, 45/7, 41, 40/2, 90/6, 90/3, 90/2, 62/3, 62/6, 45/2, 45/1, 62/9, 62/10, 46/2, 46/1, 62/19, 48, 50/4, 38/2, 37/2, 89, 35/1, 35/4, 37/1, 36/4,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36/1, 42, 37/4, 51, 62/11, 49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50/2.</w:t>
            </w:r>
          </w:p>
        </w:tc>
      </w:tr>
      <w:tr w:rsidR="00FD249B" w:rsidRPr="00AD33FA" w14:paraId="6C157B83" w14:textId="77777777">
        <w:trPr>
          <w:trHeight w:hRule="exact" w:val="284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1E2E" w14:textId="423E4577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Pasi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Poljana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AB24" w14:textId="309D4350" w:rsidR="003B6EF6" w:rsidRPr="00AD33FA" w:rsidRDefault="004F1775" w:rsidP="003C622D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2064/1, 2063/1, 2062/1, 2061/1, 2107/1, 2107/2, 2107/3, 2107/4, 1984, 1983, 2064/2, 2063/2, 2062/2, 2061/2, 2065, 2066, 2067/1, 2067/2, 2068, 2106, 2108, 2260, 2261, 1387/1, 1387/2, 1387/3, 1387/4, 1385/3, 1396, 1398, 1384, 2069/1, 2069/2, 2069/3, 2069/4, 2069/5, 2095, 2100, 2101, 2102, 2103, 2104, 2105, 2099, 2195/1, 2195/2, 2132, 2113/1, 2116/1, 2118/1, 2119/1, 2194, 2196, 2197, 2198, 2199, 2200, 2179, 2184, 2264/1, 2264/2, 2111, 2112, 2114, 2115, 2117/1, 2120, 2178, 1383, 1400, 1401, 2096, 2098, 2097, 2352/1, 2265, 2272, 1385/1, 1385/2, 2275, 2335, 1399, 1386, 2131, 2262, 2263, 2268, 2269, 2270, 2271, 2240, 2185, 2190, 2253, 2249/2, 2177, 2180, 2181, 2182, 2183, 2354, 2133, 2109, 2110, 2353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2362.</w:t>
            </w:r>
          </w:p>
        </w:tc>
      </w:tr>
      <w:tr w:rsidR="00FD249B" w:rsidRPr="00AD33FA" w14:paraId="607AE19A" w14:textId="77777777" w:rsidTr="00FD249B">
        <w:trPr>
          <w:trHeight w:hRule="exact" w:val="4390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3F1D" w14:textId="21320539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Suvi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1EC03" w14:textId="53041A37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152, 154, 140/2, 140/1, 142, 146, 147, 143, 145, 149, 151, 109/1, 810/5, 810/3, 2668, 3050/2, 3072, 3071, 3068, 3067, 3073, 3077, 3164/3, 3164/2, 3299, 3303, 3379, 3325, 2396, 2398, 2401, 2402, 2400/3, 2400/2, 2400/1, 2399, 2397, 2403, 2405, 2404, 2715/2, 2715/1, 2714, 2701, 2721, 2717/1, 2412, 2411, 2717/2, 3326/4, 3326/3, 3376, 3375, 3374, 3377, 3070, 3069, 3065, 3064/4, 3064/3, 3064/1, 3061, 3066, 3075, 3074/3, 3074/2, 3278/3, 3165, 3164/4, 3296, 3295, 3290, 3289, 3288/3, 3288/2, 3291, 3294, 3305/2, 3293/1, 3293/2, 2690, 2707, 2680, 2692, 2689, 2688, 3064/2, 3276, 3278/2, 3275/2, 3275/1, 3287/3, 3297, 3288/1, 2406, 2716, 2713, 2702/3, 2712, 2702/1, 2706, 2705, 2704, 2703, 2720, 2719, 2718, 2717/3, 2667, 3371, 3368/1, 3367, 3366/2, 3372, 3052, 3013, 3011, 3015/1, 3074/1, 1849/5, 1849/2, 3354/1, 2673, 3326/2, 3327/3, 3327/2, 2674, 2683, 3053, 3102/4, 3188, 3167, 2410, 2395, 2409, 2408, 3300, 3277/2, 3277/1, 3279, 3298, 3058, 3012, 3021, 1849/4, 3166, 3102/3, 3504/1, 3102/2, 3509, 3508, 3506, 3010, 3307, 3308, 3309, 3305/1, 3378, 3326/1, 3324, 2998, 3507, 2691, 1847/1, 2693, 2681, 268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2, 2684/3, 2684/2, 2684/1, 2672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3502/1.</w:t>
            </w:r>
          </w:p>
          <w:p w14:paraId="03F81CF0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25C0FE64" w14:textId="77777777">
        <w:trPr>
          <w:trHeight w:hRule="exact" w:val="354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B68C" w14:textId="415E43A5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DOLJEVAC</w:t>
            </w:r>
          </w:p>
        </w:tc>
      </w:tr>
      <w:tr w:rsidR="00FD249B" w:rsidRPr="00AD33FA" w14:paraId="4097B0CE" w14:textId="77777777" w:rsidTr="00FD249B">
        <w:trPr>
          <w:trHeight w:hRule="exact" w:val="588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FA85" w14:textId="7617A42C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Belotinac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6C95D" w14:textId="5F10D8FB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138, 351, 360, 355, 356, 357, 361/1, 361/2, 371/2, 7, 8, 227, 228, 229, 232/1, 223, 225, 222, 19, 20, 30, 31, 32, 43, 154/2, 153, 155, 156, 157, 158, 152, 1499, 1907/3, 1501/2, 10, 17/2, 21, 22, 3, 247, 248, 253/2, 254, 255/1, 255/2, 967/1, 967/2, 966/1, 966/2, 969/1, 975/1, 975/2, 975/4, 975/5, 972, 1939/2, 979, 1935/2, 1909, 1910/2, 1910/1, 1908/1, 1908/2, 1908/3, 1908/4, 1908/5, 1496, 1907/2, 1547, 1549, 1546/2, 1702/1, 1700, 1732, 1728, 1729, 1751, 1752/1, 233, 234, 231, 245, 246, 238, 239, 241, 243, 244, 242/1, 242/2, 240/1, 240/2, 240/3, 253/1, 255/3, 362, 363, 364,365, 354, 358, 249, 250, 251, 252, 347, 348, 349, 350, 352, 353, 359, 371/1, 372/1, 369, 370, 388, 367, 23, 24, 36, 37, 42, 136, 137, 977/2, 977/3, 978/2, 1940, 975/3, 1941, 1931, 1935/3, 1918/2, 1919/1, 1919/2, 1919/3, 1924/1, 1497/1, 1717/1, 1716/1, 1746/1, 1746/2, 1750, 1753/2, 1754, 1755, 1756, 2544, 2540, 2541, 2542, 2543, 2546, 2547/1, 2547/2, 2548, 2549, 2545, 390, 124, 125, 139, 140, 126, 127, 143, 1932, 1933, 1927, 1911/2, 1934, 1939/1, 1914, 1915, 1916/1, 1916/2, 1917, 1918/1, 1919/4, 1919/5, 1921, 1924/2, 1925, 1495/1, 1495/2, 1912, 1551, 1557, 1556, 1548, 1498/1, 1498/2, 1501/1, 1501/3, 1502, 1546/1, 1718/1, 1718/2, 1553, 1497/2, 1497/3, 1699/1, 1697, 1569, 1563, 1564, 1565, 1566, 1567, 1568/1, 1568/2, 2556, 1746/4, 1745, 2550, 1733, 1734, 1735, 1736, 1739, 1740, 1741, 1742, 1743, 366/1, 366/2, 976, 970, 971, 969/2, 968, 1717/2, 1716/2, 1712, 1713, 1714, 1715, 1711/2, 2698, 44, 159, 160, 2538, 2539, 142, 235, 236, 237, 220, 221, 224, 1911/1, 2703, 226, 216, 217, 218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141, 1995, 2689/1, 2692, 2691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2675.</w:t>
            </w:r>
          </w:p>
        </w:tc>
      </w:tr>
      <w:tr w:rsidR="00FD249B" w:rsidRPr="00AD33FA" w14:paraId="5FCC9406" w14:textId="77777777">
        <w:trPr>
          <w:trHeight w:hRule="exact" w:val="779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9545" w14:textId="1FE46E9E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Ćurčlina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94803" w14:textId="228E3A83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9, 5, 4, 3, 2, 367, 366, 10, 365, 364/1, 368/1, 368/2, 8, 381, 38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0/1, 369, 380/2, 379, 378, 386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1489/2.</w:t>
            </w:r>
          </w:p>
        </w:tc>
      </w:tr>
      <w:tr w:rsidR="00FD249B" w:rsidRPr="00AD33FA" w14:paraId="4361498B" w14:textId="77777777">
        <w:trPr>
          <w:trHeight w:hRule="exact" w:val="126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78A9D" w14:textId="15E0D281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Klisura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D7A1C" w14:textId="0E225DC8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151, 112/1, 109, 314, 313, 312, 311, 305, 304, 293, 289, 288, 287, 108, 150, 147, 117, 116, 146, 310, 309, 308, 306, 295, 292, 291, 124, 123, 122, 121, 120, 119, 118, 111, 110, 107, 169, 168, 166, 165/2, 156, 155, 307, 301, 299, 298, 285, 79, 78, 77, 317, 315, 3, 16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7, 724, 725, 726, 286, 140, 104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103.</w:t>
            </w:r>
          </w:p>
          <w:p w14:paraId="2DF24C2E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3DBEFE0D" w14:textId="77777777">
        <w:trPr>
          <w:trHeight w:hRule="exact" w:val="1284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2241" w14:textId="0EB6D42E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Knežica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D967" w14:textId="3EF652E5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1463, 1459, 1458, 1457, 1492, 1475, 1474, 1473, 1471, 1489, 1586, 1585, 1472, 1470, 1469, 1468, 1467, 1453/1, 1584, 1583, 1582, 1581/2, 1581/1, 1580, 1579, 1488, 1487, 1486, 1485, 1466, 1465, 1464, 1462, 1461, 1460, 1591/5, 1597, 1449, 1436, 1</w:t>
            </w:r>
            <w:r w:rsidR="003C622D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598, 1490/2, 1490/1, 1494, 1493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1491.</w:t>
            </w:r>
          </w:p>
          <w:p w14:paraId="075E0A54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6650EAFE" w14:textId="77777777" w:rsidTr="00FD249B">
        <w:trPr>
          <w:trHeight w:hRule="exact" w:val="750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01C7" w14:textId="4344389D" w:rsidR="003B6EF6" w:rsidRPr="00AD33FA" w:rsidRDefault="00AD33FA">
            <w:pPr>
              <w:pStyle w:val="Standard"/>
              <w:spacing w:before="1"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Malošište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0CF5" w14:textId="6C5D4EF6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3292, 3291, 287, 219, 174/3, 1840, 1839, 1848/4, 1845/2, 1850/1, 1849/1, 1848/1, 1844/2, 1859, 1861, 1860, 3102/4, 3102/3, 3102/2, 3107/1, 3289/3, 3289/1, 3289/2, 1878/1, 1895/3, 1895/2, 1891/3, 1891/2, 1893/2, 1893/1, 3113/1, 3115, 3110/1, 303, 301/1, 309, 308, 307, 306, 305, 304, 4825, 4824, 4823, 4822, 4821, 4818, 3143, 3066/2, 3066/1, 3067/4, 3067/2, 3067/1, 3129, 3128, 3067/3, 3068, 3069, 3127/3, 170, 165/3, 165/2, 165/1, 5059, 5068, 5070/3, 5070/1, 5071, 5083/4, 5083/1, 4820, 4819, 5153, 4933, 4952/1, 5069/1, 5083/3, 5083/2, 296, 295, 291, 299, 298, 297, 294, 293, 292, 290, 289, 288, 224, 281, 280, 226, 225, 194, 174/2, 174/1, 3289/4, 3288/2, 3289/6, 3289/5, 3290, 3287/2, 3286/2, 1894/3, 1877/2, 1877/1, 3110/5, 3111/2, 3111/1, 3172, 3171, 3170, 3169, 3168, 3157, 3156, 3155, 4781, 4777/2, 4777/1, 4771, 4951, 4927, 4925, 5078, 5067, 286, 285, 284, 283, 282, 3296, 3299/2, 3299/1, 3298/2, 3298/1, 3297, 3295, 3294, 3322, 3321, 3320, 6931, 1879, 3122/1, 3126/2, 3126/1, 3125, 3124, 3123, 3121, 3120, 3173, 4795, 4789, 4788, 4787, 4786, 4785, 4784, 4783, 4782, 4776, 4775/2, 4775/1, 4772/3, 4772/2, 4772/1, 4770, 4769, 3167, 3166, 3174, 3175/2, 3175/1, 5077, 5076, 4952/2, 4953/2, 4953/1, 4844, 4845/1, 4848, 4849, 4850, 4851, 4829, 4827, 4826, 4817, 4816, 4932, 5072, 5073, 301/2, 300, 1838, 1837, 1836, 1833, 1889/2, 1890, 1891/4, 4796, 5156, 5155, 5154, 5157, 3255, 3285/2, 3284/3, 3293/4, 3293/3, 3293/2, 3293/1, 6911, 4935, 4931, 4845/2, 4846, 160, 199/1, 6930, 6925, 6889, 3196, 6907, 6882/2, 6906, 6885/1, 3108, 223, 213/2, 213/1, 1851, 1852/2, 1846, 1845/1, 1844/1, 1843, 1842, 1841, 1829/1, 3153, 3152, 3151/1, 3142/1, 3176, 3177, 3154/3, 3154/2, 3154/1, 3150, 3149, 3148, 3147, 3146, 3145, 3144, 3130, 3070, 3071, 3072/3, 3073/1, 3076, 3075/2, 3080/2, 3081/3, 3094/3, 3096, 3101, 3102/1, 3098/1, 3107/2, 3110/4, 3110/3, 3110/2, 1892/1, 1892/2, 1894/1, 1889/1, 1895/1, 1896, 1885/2, 1884/1, 1878/2, 1877/4, 1877/3, 1876, 166/2, 214, 209, 210, 211, 212, 222, 218, 217, 216, 215, 201, 200, 192/3, 192/2, 195, 193, 175, 173/3, 173/2, 172, 171, 169, 168, 167, 166/1, 165/6, 1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65/5, 165/4, 163, 162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161.</w:t>
            </w:r>
          </w:p>
          <w:p w14:paraId="3877C86E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2C2EB5B6" w14:textId="77777777" w:rsidTr="00FD249B">
        <w:trPr>
          <w:trHeight w:hRule="exact" w:val="5949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F39B" w14:textId="1BD0CB0D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Rusna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55947" w14:textId="1207872F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2273, 2251, 2187/4, 3030, 2280/1, 2279/2, 2279/1, 2288, 4069/3, 4069/2, 3020, 3019, 3018, 3017, 3352/1, 3337/3, 3337/1, 3834/5, 4181, 3367, 3366, 3364, 3363, 3362, 3361, 3359, 3358, 3365/2, 3365/1, 3354/2, 3354/1, 2254, 2253, 2252, 2187/5, 2272, 2274/1, 2278, 2311, 2301, 2295/2, 2295/1, 2294, 2293, 2292, 3029, 3016/2, 3016/1, 3352/2, 3351, 3350, 3398, 3396, 3338, 3662, 3661, 3660, 3659, 3842, 3841, 3840, 3838/3, 3838/2, 3838/1, 4107, 4106/1, 4093/3, 4086, 4069/1, 4078, 4199, 4203, 4202, 4192/3, 4192/1, 4173, 2271/6, 2271/5, 2271/4, 2271/3, 2274/2, 2279/8, 2279/7, 2279/6, 2279/5, 2279/4, 2279/3, 2307, 2306, 2305, 2313, 2269, 2271/7, 2906, 2289, 2286, 2896/1, 3360/2, 3360/1, 3369, 3356/2, 3356/1, 3353, 3357, 3021, 3680, 3677, 3676, 3675, 3678/2, 3678/1, 3658, 3657, 3656, 3831/1, 3832, 3829, 3828, 4214, 4208, 4207, 4197/1, 4076, 4071/2, 4070/2, 4070/1, 4087, 4085, 4084, 4083, 4082, 4081, 4080, 4079, 4212/3, 4212/2, 4212/1, 4211/2, 4211/1, 2248, 2282, 2304, 2303, 2302, 2257, 2256, 2255, 3679, 3349, 3348, 3336, 3333, 3332, 3331, 3330, 3329, 3328, 3327, 3326, 3335, 3334, 3337/5, 3337/4, 3337/2, 4093/5, 4093/4, 4093/2, 4093/1, 4106/3, 4106/2, 4096, 4095, 4092, 4091, 4090, 4100, 4099, 4098, 4097, 4094, 4103, 4102, 4101, 4105/2, 4105/1, 4174/2, 4174/1, 4171, 4179, 4178, 4177, 4176, 4172, 4175, 2901, 2308, 4342, 4359, 3028, 3026, 3024, 3023, 3022, 2902, 2900, 2899, 2898, 2291, 4197/2, 4191, 4186, 4185, 4184, 4183, 4182, 4180, 4192/2, 4368, 3835, 3834/6, 3834/3, 4108, 3837, 3836, 3651, 3839/2, 3839/1, 3838/6, 3838/5, 3838/4, 4376, 4361, 4360, 4336, 3644/3, 3644/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2, 2250, 2249, 3654, 3653, 3652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3655.</w:t>
            </w:r>
          </w:p>
        </w:tc>
      </w:tr>
      <w:tr w:rsidR="00FD249B" w:rsidRPr="00AD33FA" w14:paraId="021AFA80" w14:textId="77777777" w:rsidTr="00A36EA0">
        <w:trPr>
          <w:trHeight w:hRule="exact" w:val="703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D472" w14:textId="612C9C0E" w:rsidR="003B6EF6" w:rsidRPr="00AD33FA" w:rsidRDefault="00AD33FA">
            <w:pPr>
              <w:pStyle w:val="Standard"/>
              <w:spacing w:before="1"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Čapljinac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DE46" w14:textId="484969EC" w:rsidR="003B6EF6" w:rsidRPr="00AD33FA" w:rsidRDefault="004F1775">
            <w:pPr>
              <w:pStyle w:val="Standard"/>
              <w:spacing w:before="1" w:line="191" w:lineRule="exact"/>
              <w:ind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477, 687, 686, 685, 691, 690, 475, 474, 69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2, 689, 688, 476, 613, 612, 611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3203.</w:t>
            </w:r>
          </w:p>
        </w:tc>
      </w:tr>
      <w:tr w:rsidR="00FD249B" w:rsidRPr="00AD33FA" w14:paraId="05972EAE" w14:textId="77777777" w:rsidTr="00FD249B">
        <w:trPr>
          <w:trHeight w:hRule="exact" w:val="6242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B686" w14:textId="24C780FD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Čečina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F0B19" w14:textId="258970BD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31, 29/2, 29/1, 51/2, 51/1, 50, 49, 47, 33/2, 33/1, 466, 445/2, 445/1, 2544, 2537, 2518, 2501, 2500, 2423, 2414/3, 2414/2, 2414/1, 2038, 2037/2, 2036, 2035, 2034, 2033, 2032/2, 2032/1, 2031, 2029/1, 1989, 1987/2, 1986, 1985/2, 1985/1, 1984, 1983, 1982, 1978, 1977, 1974, 1973, 1959/2, 1959/1, 448, 447, 445/4, 1573/2, 1572, 1571, 1569, 475, 1583, 1582, 1581, 1580/1, 1579, 1522/2, 1522/1, 1530/2, 1529, 1528/2, 1528/1, 1523/3, 1523/1, 1514, 1513, 1512, 1495, 1494, 1493, 1492, 1424, 1423, 1422/2, 1422/1, 1421, 1420, 1416, 1415, 1414, 1411, 1408, 1405, 1404, 1980, 1979, 1959/3, 1957, 1956, 1955, 1954, 1953, 1952, 1930, 1929, 1928, 1927, 1976, 1975/2, 2014, 2013, 2011/3, 2011/2, 2011/4, 1988, 1987/1, 2029/5, 2029/4, 2029/2, 2027/1, 2451, 2155, 2153, 2152, 2523, 35, 36, 34, 32/2, 32/1, 1575, 1585, 1573/1, 1574, 474, 1557, 1556, 1554, 1527/1, 1527/2, 1526, 1525, 1524, 1516, 1515/2, 1926, 1925, 1924, 1923/1, 1403, 1395, 1394, 2011/1, 2009, 2450, 2449, 2448, 2447, 2443/1, 2439, 2438/3, 2438/2, 2438/1, 2437, 2436, 2435, 2434, 2433, 2432, 2431, 2154, 2157, 2156, 2032/3, 2029/3, 2541, 2540, 2506, 2505, 2504, 53, 54, 1584, 1576, 1577/4, 1577/3, 1577/2, 1577/1, 1568, 1567, 1553/3, 1550, 1549, 1548, 1547/2, 1547/1, 1546/2, 1546/1, 1935, 1934, 1410, 1409, 1407, 1406, 1393/2, 1393/1, 2430/2, 2430/1, 2429/3, 2429/2, 2429/1, 2428, 2427/2, 2426, 2425, 2424, 444/1, 443/8, 443/7, 443/4, 2010/1, 4731, 4739, 4743, 4742, 2546, 2545, 2543, 2542, 2536, 2503, 2502, 2494, 2493, 2492, 2491/3, 2491/2, 2491/1, 2490, 2446, 2445, 2444, 2443/2, 2442/3, 2441, 2440, 2151/3, 2151/2, 2151/1, 4727, 4734, 4736, 571, 476, 473, 469/2, 468, 467, 464/2, 449, 446, 445/3, 444/3, 444/2, 4729, 4740, 4757, 4738, 4730, 2535, 2521,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2520, 2519, 1497, 1496, 1491/2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1491/1.</w:t>
            </w:r>
          </w:p>
          <w:p w14:paraId="78699572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099E1C64" w14:textId="77777777">
        <w:trPr>
          <w:trHeight w:hRule="exact" w:val="363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6ADB" w14:textId="28BD029C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GADŽIN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HAN</w:t>
            </w:r>
          </w:p>
        </w:tc>
      </w:tr>
      <w:tr w:rsidR="00FD249B" w:rsidRPr="00AD33FA" w14:paraId="2DDC7036" w14:textId="77777777" w:rsidTr="00A36EA0">
        <w:trPr>
          <w:trHeight w:hRule="exact" w:val="2986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F116" w14:textId="2F4CC483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Toponica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49AC8" w14:textId="0B532B52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15, 21, 2322/2, 2322/1, 2197/1, 2195, 2194/2, 2186/3, 2313/1, 2312, 2309, 2308/1, 2307, 2306/3, 2306/2, 2183/8, 2183/7, 2183/6, 2183/5, 2183/2, 2133/2, 2131/1, 2037/2, 2037/1, 2036/11, 2036/4, 2036/3, 2036/1, 2035, 2028/4, 12, 2306/1, 2305, 2304, 2293/3, 2293/2, 2293/1, 16/2, 16/1, 14/5, 13/1, 2327/1, 2325, 2324, 2323, 2322/4, 2322/3, 2320, 2194/1, 2192/2, 2192/1, 2191, 2189, 2188, 2187, 2186/1, 2168/2, 2319/1, 2193/2, 2193/1, 2184/2, 2183/3, 2137, 2135, 2134, 2133/1, 11/7, 11/3, 11/2, 11/1, 3167, 2318, 2294, 2319/2, 2034/2, 2028/18, 3166, 3165, 2296/4, 2296/3, 2190, 2185, 2184/1, 2170, 2169, 2168/1, 2132, 20, 3152, 3148, 16/3,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14/4, 14/3, 14/2, 3175/1, 2032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2031/1.</w:t>
            </w:r>
          </w:p>
          <w:p w14:paraId="6022B090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5BBFF425" w14:textId="77777777">
        <w:trPr>
          <w:trHeight w:hRule="exact" w:val="441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90AB" w14:textId="7837345E" w:rsidR="003B6EF6" w:rsidRPr="00AD33FA" w:rsidRDefault="00AD33FA">
            <w:pPr>
              <w:pStyle w:val="Standard"/>
              <w:spacing w:before="1"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</w:p>
        </w:tc>
      </w:tr>
      <w:tr w:rsidR="00FD249B" w:rsidRPr="00AD33FA" w14:paraId="16422F81" w14:textId="77777777" w:rsidTr="00FD249B">
        <w:trPr>
          <w:trHeight w:hRule="exact" w:val="4815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0B60" w14:textId="63955F25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Bogojevce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F5D34" w14:textId="150D49BC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512/1, 507/1, 212, 613, 562, 564/1, 565/1, 554/2, 555/1, 560/1, 559/1, 556/1, 554/1, 548/1, 559/2, 560/2, 564/2, 565/2, 564/3, 565/3, 547/1, 422, 421, 514/2, 614/2, 614/1, 953/1, 954/1, 931/2, 931/1, 936, 932, 961/2, 945/3, 946/3, 947/3, 949/2, 950/2, 951/2, 953/3, 954/3, 960, 958, 1013/3, 1009, 1008, 987, 982, 981, 994, 988, 971/1, 993/1, 1001, 992, 991, 990, 985, 984, 979, 961/1, 964, 999, 997, 1019, 1018, 1017, 1016, 1015, 1014, 995, 996, 963, 959, 957, 1049/2, 1049/1, 1002, 1003, 572, 568, 573, 600/2, 640, 639, 638, 637, 636, 609, 561, 558, 563, 557, 551, 3490/1, 2857, 2855, 1202, 1201, 2856, 1200, 3493/2, 1177, 2854, 1203, 197/1, 193, 616, 615, 610, 612, 611, 420/2, 514/1, 548/2, 555/2, 556/2, 567/1, 546/2, 546/1, 547/2, 515/2, 515/1, 513/1, 419, 418, 417, 549, 489, 929, 928, 3513/2, 194, 569/2, 569/1, 553, 950/1, 951/1, 952/2, 952/1, 953/2, 954/2, 1236/2, 3501, 1176/3, 1176/4, 1176/2, 1176/1, 2859/1, 2858/1, 2866, 2860, 200/2, 200/1, 197/2, 207, 206, 213, 205, 201, 196, 195, 641, 914/12, 918, 1196/1, 1198, 989/3, 989/2, 989/1, 986, 199, 1197, 1236/1, 983, 980, 993/2, 998, 1000, 1012, 1011, 1010, 978, 972, 506/1, 503, 502, 501, 3496/1, 3513/1, 3495/1, 3491/1, 3490/7, 3493/1, 1178, 3494, 1236/5, 505/1, 504/1, 500/1, 498, 497, 935, 934, 933, 930, 937, 499, 496, 495, 494, 491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490.</w:t>
            </w:r>
          </w:p>
          <w:p w14:paraId="11D7937F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0B2F738C" w14:textId="77777777" w:rsidTr="00A36EA0">
        <w:trPr>
          <w:trHeight w:hRule="exact" w:val="3536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1C78" w14:textId="31816181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Brestovac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C857" w14:textId="747AE0A2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3758, 3757, 5292/2, 5289, 5313, 5312, 5311, 5310, 5309, 5308, 5307, 5565, 5561, 5560, 5559, 5558, 5557, 5556, 5555, 5554, 5553, 5552, 5551, 5550, 5549, 5548, 5547, 5546, 5545, 5335, 5334, 5333, 5332/2, 5332/1, 3755, 3754, 3753, 6913, 5566, 3855/2, 4009, 4008, 3846, 5290, 5299, 5297, 5303, 5302, 5347, 5346, 5305, 5304, 6980, 3841, 3840, 3839, 3838, 3837, 3836, 3835, 3832, 3831, 3830, 3829, 3828, 3852, 3851, 3849, 3848, 3847, 3845, 3844, 3843, 5420, 4005, 4004, 3855/1, 3854, 6975, 4007, 3802, 3801, 3800, 3799, 3798, 3797, 3796, 3795, 3794, 3793, 3792, 5564, 5563, 5562, 5331, 5330, 5329, 5328, 5327, 5416, 5413, 5417, 5421, 4445, 4444, 4443, 4428, 4427, 4426, 4425, 4424, 4423, 4422, 3842, 5415, 3791, 3756, 6928, 6911, 5345, 5344, 5343, 5342, 5341, 5340, 5339/3, 533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9/2, 5339/1, 5338, 5337, 5336/2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5336/1.</w:t>
            </w:r>
          </w:p>
        </w:tc>
      </w:tr>
      <w:tr w:rsidR="00FD249B" w:rsidRPr="00AD33FA" w14:paraId="5DEA1425" w14:textId="77777777">
        <w:trPr>
          <w:trHeight w:hRule="exact" w:val="1169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6F57" w14:textId="7233B317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Čekmin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C4043" w14:textId="3FDDE1B4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147, 146, 145, 143/2, 143/1, 142, 144, 168/4, 168/3, 168/2, 168/1, 167, 166, 165, 164, 163, 162, 161, 160, 159/1, 159/2, 158, 208, 187, 188/1, 188/2, 188/3, 188/4, 192, 193/1, 194, 195, 193/2, 196, 189, 190, 191, 5067, 244, 243, 239, 238, 237, 236, 235, 234, 233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232, 231, 240, 241, 242, 245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246.</w:t>
            </w:r>
          </w:p>
        </w:tc>
      </w:tr>
      <w:tr w:rsidR="00FD249B" w:rsidRPr="00AD33FA" w14:paraId="5022D52E" w14:textId="77777777" w:rsidTr="00A36EA0">
        <w:trPr>
          <w:trHeight w:hRule="exact" w:val="4971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A60E" w14:textId="4661357C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Čifluk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Razgojnski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6664" w14:textId="05365C8F" w:rsidR="003B6EF6" w:rsidRPr="00AD33FA" w:rsidRDefault="004F1775" w:rsidP="00A3661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889/2, 238, 1341, 1340, 1311/2, 83/2, 1309/3, 106, 118, 116, 114, 228, 807/2, 232, 855/2, 871, 859, 1337, 902, 901, 900, 913, 911, 725, 724, 723, 722, 721, 720, 713, 830, 829, 1322, 2097, 1318, 1316, 1312, 1309/1, 899, 897, 896, 895, 894, 893, 795, 794, 791, 967, 966/2, 966/1, 965, 964, 910, 974, 972, 970, 1070, 855/1, 851, 850, 849/1, 1294, 83/1, 78/1, 76, 105, 104, 103, 102, 101, 123, 122, 121, 120, 112, 111, 110, 810, 809, 808, 806, 805, 804, 803, 231, 700, 854, 853/2, 853/1, 852, 834, 833/3, 833/2, 833/1, 831, 888, 887, 885, 884, 883/2, 883/1, 882, 881, 880, 872, 1336, 790, 789, 788, 787, 983, 982, 981, 979, 909, 908, 907, 906, 905, 968, 1065, 1060, 1059, 1058, 1296, 1295, 1293, 1292, 1051, 1050, 1310/2, 81/2, 82/2, 1309/2, 55/1, 55/2, 85, 84, 174, 173, 172, 169, 168, 167, 166, 165, 164, 163, 858, 856, 857, 1344, 1324, 1325, 986, 985,</w:t>
            </w:r>
            <w:r w:rsidR="00A366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984, 914, 912, 904, 903, 793,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076, 814/2, 814/1, 813, 812, 811, 235/1, 233, 230, 229, 227, 226, 225, 224, 162, 978, 977, 976, 1311/1, 81/1, 82/1, 79, 77, 75/2, 74, 73, 1330, 1346, 1326, 1323, 1077, 1075, 1074, 1073, 1071, 1069, 1068, 1067, 1066, 1064, 1063, 1062, 1061, 1057, 1056, 1055, 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1054, 1053, 1052, 240, 239, 237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107.</w:t>
            </w:r>
          </w:p>
        </w:tc>
      </w:tr>
      <w:tr w:rsidR="00FD249B" w:rsidRPr="00AD33FA" w14:paraId="28EF9FE3" w14:textId="77777777" w:rsidTr="00FD249B">
        <w:trPr>
          <w:trHeight w:hRule="exact" w:val="5382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3128" w14:textId="5A4B23F7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Lokošnica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FB780" w14:textId="29499F38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5201/2, 5201/1, 5193/4, 5193/3, 5193/2, 5193/1, 5215, 5214, 5188, 5199, 5209, 5403, 5400, 5184, 5195, 2497/2, 2497/1, 2509, 2508, 2510, 2507, 2506, 2505, 2496, 2504, 2503, 2502, 2501, 2500, 2499, 2498, 2560, 2597, 2413/2, 2413/1, 2412/2, 2412/1, 2409, 2408, 2782, 2776/2, 2825, 2824, 2817, 2771, 2955, 2956, 2999/6, 2999/5, 2999/4, 5345/2, 5345/1, 5343, 2995, 2989, 2996, 2992, 2991, 2990, 2994, 2993, 2988, 2987, 2986, 2985, 5344, 5347, 5346, 5381, 5380/2, 5380/1, 5349/2, 5349/1, 5382, 5378, 5376, 5375, 5374, 5372, 5371, 5370, 5351, 5350, 5352, 5353, 5379, 5354, 5377, 5415/2, 5415/1, 5386/2, 5418, 5417, 5416, 5388, 5414, 5411, 5406, 5402, 5401, 5218, 5198, 5197, 5196, 5193/6, 5193/5, 5191, 5192, 5187, 5186, 5207, 5206, 5205, 5204, 5203, 2522/1, 2519, 2495, 2563/2, 2563/1, 2564, 2565/2, 2565/1, 2559/3, 2559/2, 2559/1, 2562/2, 2562/1, 2414, 2575/2, 2558, 2820/2, 2819, 2557/2, 2554, 2548, 2570, 2569, 2568, 2567, 2566, 2552, 2551, 2550, 2574, 2573, 2572, 2571, 2411, 2410, 2822/2, 2822/1, 2821, 2820/1, 2823, 2827, 2826, 5348, 5194, 5213, 5212, 5202, 5200, 5399, 5405, 5210, 5211, 2776/1, 2604, 2603, 2602, 5386/1, 5217, 5398, 5397, 2781, 2780, 2779, 2778, 2777, 2775, 2774, 2773, 2770, 5387, 5385, 5384, 5383, 5410, 5409, 2601/2, 2549/2, 2549/1, 2543, 2544, 2556, 2555, 5480, 5571, 2947, 5484/1, 2967, 2952/2, 2952/1, 2816, 5407, 2984, 2983, 2818, 2948, 2969, 2968, 2966, 2965, 2964, 2963, 2962, 2957,</w:t>
            </w:r>
            <w:r w:rsidR="006F29B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2958, 5481, 5482, 5559/1, 2982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5558.</w:t>
            </w:r>
          </w:p>
        </w:tc>
      </w:tr>
      <w:tr w:rsidR="00FD249B" w:rsidRPr="00AD33FA" w14:paraId="05771151" w14:textId="77777777" w:rsidTr="00FD249B">
        <w:trPr>
          <w:trHeight w:hRule="exact" w:val="4125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A102" w14:textId="70B03F5C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Grajevce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E7F87" w14:textId="15CB5489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2454/2, 2456, 2455, 2517, 2516, 2515, 2154, 2205, 2204/2, 2204/1, 2161/2, 2210, 2207, 2201, 2200/2, 2342, 2335, 2360/1, 2352, 2339, 2392/3, 2391, 2519, 2518, 2478, 2441, 2437, 2434, 2432, 2431, 2454/3, 2454/1, 2452, 2449, 2160, 2192, 2172, 2169, 2166, 2164, 2163, 2162, 2156</w:t>
            </w:r>
            <w:r w:rsidR="00043DF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155, 2355, 2354, 2353, 2351,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2350, 2348, 2347, 2343, 2349, 2346, 2345/3, 2345/2, 2345/1, 2344, 2341, 2340, 2336, 2393/1, 2392/2, 2392/1, 2390/2, 2390/1, 2389, 2388, 2387, 2386, 2385, 2384, 2542, 2541, 2540, 2539, 2514, 2513, 2512, 2511, 2510, 2509, 2508, 2507, 2506, 2505, 2504, 2503, 2502, 2479, 2436, 2435, 2417, 2457/2, 2159, 2158, 2157, 2170, 2168, 2167, 2165, 2151, 2364/3, 2364/1, 2363, 2358, 2356, 2362, 2361, 2360/2, 2357, 2457/1, 2451, 2450, 2445, 2444, 2443, 2442, 2440, 2439, 2438/2, 2438/1, 2453, 3099/1, 2397, 2395,2394, 2393/2, 2383/2, 2383/1, 2382, 2381, 2380, 2379, 2378/2, 2378/1, 2377, 2376, 2375, 2374, 2373, 2372, 2371, 2370, 2369, 2368, 2367, 2366, 2365, 2364/2, 2212, 2211, 2209, 2208, 2206, 2528, 2527, 2525, 2524, 2396/2, 2203, 2202, 2200/3, 2200/1, 219</w:t>
            </w:r>
            <w:r w:rsidR="00A366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9, 2198, 2196, 2195, 2194, 2193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2188.</w:t>
            </w:r>
          </w:p>
          <w:p w14:paraId="7EBF218D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6FF2283E" w14:textId="77777777" w:rsidTr="00FD249B">
        <w:trPr>
          <w:trHeight w:hRule="exact" w:val="4390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03E7" w14:textId="4149A9C0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28698" w14:textId="7D134B37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14606, 14939, 14599, 14596, 14611, 14610, 14609, 14608, 14607, 14588, 14587, 14586, 14575, 14574, 14971, 243, 244, 245/1, 14595, 14589, 14585, 14584, 14583, 14582, 14581, 14580, 14579, 14578, 381/1, 1014/1, 14598/2, 14598/1, 14605, 14597, 14976, 14975, 14974, 14973, 14972, 14970, 14966, 14965, 14960, 14959, 14958, 14957, 14956, 14955, 14954, 14953, 14952, 14951, 14938, 14937, 14936, 14935, 14934, 14933, 14932, 14931, 15188, 256, 257, 189, 190, 191, 245/2, 188/1, 188/2, 314, 175, 247, 266, 267, 268, 269, 270, 271, 91, 92, 93, 95, 98, 94/1, 315, 316, 328/1, 328/2, 248/1, 294/2, 182, 79, 80, 89, 100, 101, 102, 103, 176, 177, 178, 179, 180, 181, 185, 186, 192, 242, 277, 278, 279, 280, 281, 284, 285, 287, 288, 290, 291, 292, 293, 295, 313, 327, 330/5, 14289, 14288, 14287/1, 954/3, 990, 991, 992, 994/4, 989, 954/5, 998/1, 998/2, 998/4, 998/5, 998/3, 998/7, 998/8, 998/9, 998/10, 998/18, 993, 987, 988, 955/2, 954/4, 955/7, 984/1, 985, 986, 956, 998/6, 984/2, 995/3, 994/1, 994/3, 380, 997, 382, 1019, 1006, 375/1, 14291/1, 995/1, 995/2, 995/4, 14292/9, 14292/5, 3026/5, 14292/8, 3031/2, 3031/1, 3026/3, 3025/5, 3025/4, 1</w:t>
            </w:r>
            <w:r w:rsidR="00A366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4292/4, 3024/2, 3025/1, 3026/4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A366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3024/1.</w:t>
            </w:r>
          </w:p>
        </w:tc>
      </w:tr>
      <w:tr w:rsidR="00FD249B" w:rsidRPr="00AD33FA" w14:paraId="049F35DD" w14:textId="77777777">
        <w:trPr>
          <w:trHeight w:hRule="exact" w:val="283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C71D" w14:textId="6AAD19BE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Lipovica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96F4A" w14:textId="7DBD412A" w:rsidR="003B6EF6" w:rsidRPr="00AD33FA" w:rsidRDefault="006C6AD7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801/1, 598,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596, 595, 594, 593, 597, 591/1, 589, 588, 587, 586, 582, 578, 577, 94, 93, 92, 59, 150, 573/1, 156, 155, 154, 592, 591/2, 202, 201, 200, 820/1, 820/2, 821/3, 818, 817, 816, 815, 803, 802, 575, 574, 572, 571, 570, 569, 841/3, 873, 887, 886, 885, 884, 883, 893, 892, 882, 881, 872, 860, 859, 848, 847, 835, 834, 906, 905, 844/1, 843/1, 573/2, 825/3, 825/2, 825/1, 871/1, 870/1, 869/1, 868/1, 867/1, 866/1, 865/1, 97, 96, 95, 38, 37, 36, 91, 90, 89, 148, 147, 146, 579/1, 585, 584, 904, 903, 900, 899, 896, 891, 888, 4979, 4977, 63, 62, 61, 60, 854, 853, 852, 844/2, 843/2, 842/1, 839, 838, 833, 832, 829, 828, 824, 823, 822/1, 809, 808/1, 804/1, 207, 206, 205, 204, 203, 4975, 4982, 131, 5381/3, 5395, 4983, </w:t>
            </w:r>
            <w:r w:rsidR="00A366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4986, 4981, 153, 152, 151, 133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A3661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132.</w:t>
            </w:r>
          </w:p>
        </w:tc>
      </w:tr>
      <w:tr w:rsidR="00FD249B" w:rsidRPr="00AD33FA" w14:paraId="5BFE648B" w14:textId="77777777" w:rsidTr="00FD249B">
        <w:trPr>
          <w:trHeight w:hRule="exact" w:val="438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19CD" w14:textId="763F407D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Navalin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C85A" w14:textId="05D73338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16, 35, 36, 37/1, 38/1, 40, 41/1, 41/2, 19, 20, 21/1, 415, 416, 418, 419, 420, 421, 422, 423, 424, 425, 426, 427, 430, 431, 432, 433, 434, 410/3, 410/4, 464, 465, 475, 476, 479, 480, 481, 637, 466, 1824, 1827, 1857/1, 1931, 1950, 2114/2, 2156/2, 2159/2, 2136, 2137, 2138, 2142, 2143, 2160, 2148, 2149, 14, 15, 32, 438, 439, 441, 442, 443, 444, 445, 446, 447, 472, 1877/1, 1877/2, 1822, 1823, 1826, 1828, 1829, 1830, 1831, 1940, 1942/1, 1943, 1944, 1945/1, 1945/2, 1946, 1947, 1948, 1949, 1951/2, 2174, 2177, 2184, 2185, 2186, 2187, 2188, 1961/1, 1856/2, 1857/2, 1871/1, 1871/2, 1871/4, 1874/3, 1941, 1942/2, 1939/1, 1939/2, 2154, 2157, 2116, 38/2, 37/2, 17, 33, 34, 21/3, 467, 468, 469, 470, 471, 473, 474, 477, 478, 1877/3, 1930, 1932, 1933, 934, 1935, 1936/1, 1936/2, 1937/1, 1937/2, 1938, 2114/1, 2146, 2150, 2151, 2152, 2153, 2155, 2156/1, 2161, 2159/1, 2159/3, 2159/4, 2162, 2170, 2171, 2172, 2173, 640, 641, 409/2, 440, 463/2, 636, 642, 643, 2175, 2176, 2189, 2190, 12, 18, 372, 1877/4, 1961/2, 1962, 2359, 2361/1, 1858/1, 1859, 1862, 1863, 1871/3, 1878/2, 1879/2, 1881/1, 1881/2, 1951/1, 1960, 1963/1, 1963/2, 19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64, 1965, 1966, 2353/1, 2357/1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2361/3.</w:t>
            </w:r>
          </w:p>
          <w:p w14:paraId="758720B3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11A595E7" w14:textId="77777777">
        <w:trPr>
          <w:trHeight w:hRule="exact" w:val="2282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0987" w14:textId="22C984D1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Pečenjevce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E6280" w14:textId="4C7E447F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117, 574, 573, 571, 570, 567, 566, 561, 956/2, 956/1, 966, 965, 964, 941, 940, 939, 107, 106, 105, 104, 103, 157, 156, 155, 233, 231, 575, 531, 530, 528, 957, 958, 956/3, 4082, 116, 115, 114, 113, 112, 111, 110, 109, 108, 154, 153, 152, 151, 150, 149, 148, 427, 426, 425, 424, 423, 422, 421, 420, 419, 562/2, 576, 572, 560, 527, 526, 525, 524, 523, 963, 938, 937, 942, 945, 944, 943, 4086, 4085, 222, 221, 220, 219, 7138/3, 4218, 565, 564, 588, 960/4, 960/3, 960/2, 960/1, 962, 961, 955, 4215, 4214, 232, 230, 229, 228, 227, 226, 225, 224, 223, 4216, 4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081/1, 439, 438, 437, 436, 435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434.</w:t>
            </w:r>
          </w:p>
        </w:tc>
      </w:tr>
      <w:tr w:rsidR="00FD249B" w:rsidRPr="00AD33FA" w14:paraId="49FB9455" w14:textId="77777777">
        <w:trPr>
          <w:trHeight w:hRule="exact" w:val="318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8AC0" w14:textId="5AB3F558" w:rsidR="003B6EF6" w:rsidRPr="00AD33FA" w:rsidRDefault="00AD33FA">
            <w:pPr>
              <w:pStyle w:val="Standard"/>
              <w:spacing w:before="1"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882CB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110 kV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113/3</w:t>
            </w:r>
          </w:p>
        </w:tc>
      </w:tr>
      <w:tr w:rsidR="00FD249B" w:rsidRPr="00AD33FA" w14:paraId="7EF33178" w14:textId="77777777">
        <w:trPr>
          <w:trHeight w:hRule="exact" w:val="2547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5DA4" w14:textId="21174BF6" w:rsidR="003B6EF6" w:rsidRPr="00AD33FA" w:rsidRDefault="00AD33FA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Predmetni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kV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113/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sastoji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od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pet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vodova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pri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čemu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Elektromreža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Srbije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”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Beograd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četiri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. 113/1, 113/2, 113/4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113/5),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svojim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razvojnim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planovima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ima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detaljnu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razradu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planiranih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tehničkih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aktivnosti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ove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obezbedila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projektne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zadatke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detaljnu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razradu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izradu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projektne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dokumentacije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Razvojnim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programima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Elektromreža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Srbije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”,</w:t>
            </w:r>
            <w:r w:rsidR="00EC544C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Beograd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horizontu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petogodišnjeg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sagledavaju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aktivnosti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113/3,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sadržan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projektnom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zadatku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isti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nema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dovoljno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elemenata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detaljnu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razradu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izrada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detaljne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karte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).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Iz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tog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razloga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ova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tabela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popis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katastarskih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parcela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katastarskim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opštinama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preko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kojih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prelazi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zaštitni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pojas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110 kV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A36EA0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113/3.</w:t>
            </w:r>
          </w:p>
        </w:tc>
      </w:tr>
      <w:tr w:rsidR="00FD249B" w:rsidRPr="00AD33FA" w14:paraId="54A4F91A" w14:textId="77777777">
        <w:trPr>
          <w:trHeight w:hRule="exact" w:val="551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C114" w14:textId="77E77716" w:rsidR="003B6EF6" w:rsidRPr="00AD33FA" w:rsidRDefault="00AD33FA">
            <w:pPr>
              <w:pStyle w:val="Standard"/>
              <w:spacing w:before="1"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110 kV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113/4</w:t>
            </w:r>
          </w:p>
        </w:tc>
      </w:tr>
      <w:tr w:rsidR="00FD249B" w:rsidRPr="00AD33FA" w14:paraId="753142B2" w14:textId="77777777">
        <w:trPr>
          <w:trHeight w:hRule="exact" w:val="655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364E" w14:textId="21E4919B" w:rsidR="003B6EF6" w:rsidRPr="00AD33FA" w:rsidRDefault="00AD33FA">
            <w:pPr>
              <w:pStyle w:val="Standard"/>
              <w:spacing w:before="1"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</w:p>
        </w:tc>
      </w:tr>
      <w:tr w:rsidR="00FD249B" w:rsidRPr="00AD33FA" w14:paraId="132CE702" w14:textId="77777777">
        <w:trPr>
          <w:trHeight w:hRule="exact" w:val="2284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AA3C" w14:textId="5BBFD169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Badince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7BE7F" w14:textId="4A83793C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133, 122/2, 122/4, 122/3, 123/1, 124/1, 125/1, 126/2, 979, 965, 964, 961, 960, 959, 958, 957, 956,  955, 954/1, 953, 952, 951, 949, 950, 948, 945, 944, 963/2, 962, 941, 940, 939, 938, 937, 150, 151, 152/1, 929, 928, 926/1, 926/2, 917, 925, 924, 923, 922, 921/1, 921/2, 920, 918/1, 902, 901, 903, 904, 905, 906, 900, 899, 898, 895/1, 895/2, 889/1, 889/2, 888, 875/1, 875/2, 873/1, 873/2, 873/3, 872/2, 908/1, 894, 890, 887, 876, 877, 871/2, 871/1, 869, 846, 866, 851/2, 851/4, 851/1, 851/3, 861/2, 861/1, 986/1, 852, 853, 854/1, 854/2, 854/3, 855/2, 855/1, 856/1, 856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/2, 798/1, 797/1, 796, 793, 792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791/1.</w:t>
            </w:r>
          </w:p>
          <w:p w14:paraId="50241455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05FCDF70" w14:textId="77777777" w:rsidTr="00FD249B">
        <w:trPr>
          <w:trHeight w:hRule="exact" w:val="1685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014F" w14:textId="58767194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Dobrotin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F569" w14:textId="2F5A307E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874, 875, 876, 877, 1559, 1552, 849, 851, 848, 850/1, 850/2, 879, 883, 847, 846, 845, 889, 890, 934, 935, 843, 844, 841, 840, 839, 811, 1553, 995/1, 995/2, 1000, 1001, 937, 938, 939, 941, 943, 944, 945, 948, 949, 993, 994/1, 995/3, 995/4, 995/5, 999, 987, 986, 982/2, 982/1, 983/2, 981, 980, 974, 976, 979, 978, 977, 984, 1554, 1071/1, 1071/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2, 1076, 1074, 1073, 1072, 1084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1075.</w:t>
            </w:r>
          </w:p>
          <w:p w14:paraId="4378A273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4346C8FD" w14:textId="77777777" w:rsidTr="00FD249B">
        <w:trPr>
          <w:trHeight w:hRule="exact" w:val="3951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6E01" w14:textId="15C54D97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Bunibrod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FD8C" w14:textId="65F59A8C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1221, 1222, 1227, 1229, 1231, 1232, 1233/1, 1233/2, 1234/1, 1234/2, 1235/1, 1235/2, 1236, 1235/3, 1238, 1450, 1451, 1452, 1453, 1454, 1455, 1456, 1457, 1463, 1464/1, 1464/2, 1465, 1462/1, 1468, 1469, 1470, 1471, 1472, 1473, 1474, 1475, 1476, 1477, 1505, 1504/2, 1491, 1493, 1494, 1496, 1504/1, 1503, 1502, 1501, 1500, 1499, 1498, 1497, 1535, 1536, 1537, 1538, 1552/4, 1552/3, 1552/2, 1551/1, 1551/2, 1550/1, 1550/2, 1549, 1539/1, 1539/2, 1540/2, 1540/3, 1635, 1634, 1540/1, 1633/2, 1633/1, 1632, 1631, 1630/1, 1630/2, 1629, 1628, 1627/1, 1627/2, 1627/3, 1626, 1625, 1624, 1623, 1622, 1609, 1610, 1611, 1612, 1613, 1614, 1615, 1007/1, 1007/2, 1008, 1009, 1010/1, 1010/2, 1011, 1012, 1013, 1014, 1015, 1016, 1017, 1018, 1019, 1022, 1023, 1024/1, 1024/2, 1035, 1036, 1028, 1030/1, 1030/2, 1031/2, 1032, 1033, 1034, 1037/1, 1037/2, 1038/2, 1047, 1048, 1049, 1050, 1051/1, 1051/2, 1052, 1078, 1053, 1054, 1070, 1071, 1072, 1073/1, 1073/2, 1075, 1077/1, 1076/2, 1076/1, 487, 488, 486, 485, 484, 483, 482, 481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480, 479, 478/2, 478/1, 489/1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495.</w:t>
            </w:r>
          </w:p>
          <w:p w14:paraId="2E27ADE4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7DD6E275" w14:textId="77777777">
        <w:trPr>
          <w:trHeight w:hRule="exact" w:val="864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5E7E" w14:textId="0AD12989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Gornji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Bunibrod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AD50" w14:textId="63F8F31C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481/1, 482, 483, 484, 485, 480, 479, 471, 470/1, 470/2, 469, 468, 463, 462/6, 464, 465, 466, 467, 2804/1, 678/1, 678/2, 677, 676, 675, 674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2805, 645, 646, 596/5, 2806/1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598/1.</w:t>
            </w:r>
          </w:p>
          <w:p w14:paraId="2D67AFFA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667C888C" w14:textId="77777777" w:rsidTr="00A36EA0">
        <w:trPr>
          <w:trHeight w:hRule="exact" w:val="3384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9E23" w14:textId="4B20541F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Grdelica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selo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7378" w14:textId="31379253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119, 120, 113, 118, 111, 112, 122, 123, 124, 1049, 1050, 1051, 1052, 1053, 1054, 1055, 1056, 1057, 1058, 1059, 1060, 1061, 1064, 1065, 1066, 1067, 1068, 1069, 1072, 1073, 1074, 1077, 1078, 1079, 1080, 1081, 114, 115, 116, 117, 125, 126, 127, 2837/2, 2838/2, 212, 222, 223, 224, 216, 722, 729, 56, 3551, 3552, 3554, 3555, 88, 884, 885, 886, 220, 203, 204, 205, 206, 207, 209, 210, 211, 225, 599, 604, 607, 608, 609, 610, 611, 612, 613, 78, 79, 2807, 2808, 2811, 2812, 2815, 2816, 2817, 2818, 2819, 2820, 2821, 2826, 2827, 2828/2, 2829, 2831, 2833, 2834, 2835, 2836/2, 3025, 3026, 312, 887, 888, 889, 89, 890, 891, 892, 899, 900, 902, 905, 906, 907, 908, 638, 641, 642, 643, 644, 648, 730, 731, 732, 733, 734, 735, 736, 738, 739, 740, 741, 742, 743, 80, 81, 82, 84, 85, 86, 87, 90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9, 910, 911, 92, 93, 94, 95, 96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98.</w:t>
            </w:r>
          </w:p>
          <w:p w14:paraId="08C77267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6F62AD40" w14:textId="77777777" w:rsidTr="00FD249B">
        <w:trPr>
          <w:trHeight w:hRule="exact" w:val="6374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465D" w14:textId="277D89B2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Guberevac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4004" w14:textId="5B64CC58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1273/1, 7321/1, 1280/1, 1280/16, 1280/18, 1280/17, 1280/10, 1280/9, 1280/8, 1280/2, 1279/1, 1283/3, 1283/2, 1283/4, 1279/3, 7313, 2261/10, 2261/8, 2261/10, 2261/26, 2262/4, 2262/1, 7305, 2369, 2371, 7324, 2952, 2951, 2950, 2949, 2947/1, 2947/2, 2946, 2945, 2944, 2943, 2942, 2940, 2941, 2939, 2938, 2937, 2936, 2935, 2934, 2933, 2932, 2931, 2930, 2929, 2928, 2927, 2926, 2925, 2924, 2923, 2922, 2921, 2920, 2917, 2916, 2915, 2914, 2913, 2912/1, 2911/2, 2911/1, 2910, 2909, 2908, 2907, 2906, 2905/1, 2904, 2903, 2902, 2901, 2898, 2897, 2895, 2894, 2893, 2892, 2899, 2891, 2717, 2716/1, 2506, 2718, 2719, 2720, 2721, 2722, 2723, 2724, 2725, 2726, 2727, 2728, 2729, 2730, 2731, 2732/2, 2732/1, 2733, 2734, 2735, 2736, 2738, 2739, 2740, 2741, 2743, 2744, 2745, 2758, 2746, 2747, 2748, 2749, 2759/5, 2750, 2751, 2757, 2759/2, 2759/3, 2752, 2753/1, 2753/2, 2754, 2755, 2756, 2759/4, 2762, 2760/2, 2760/1, 2761, 2767, 2768, 2769/1, 2769/2, 2770, 2773/1, 2792/1, 2506, 2715, 2714, 2713, 2712, 2711, 2710, 2709, 2707, 2708, 2706, 2705, 2704/1, 2704/2, 2703, 2702, 2701, 2700, 2699, 2698, 2697, 2696, 2695, 2694, 2693, 2692, 2691, 2690, 2689, 2688/1, 2688/2, 2687, 2686/2, 2686/1, 2685, 2684, 2683/2, 2683/1, 2682, 2791, 2681/1, 2681/2, 2680, 2679, 2678, 7144, 7145, 7152, 7142, 7144, 7146, 7147, 7148/1, 7148/2, 7149, 7150, 7099, 7098, 7097, 7096, 7084, 7095, 7094, 7093, 7090, 7092, 7091/1, 7091/2, 7336, 7185, 7184, 7186/2, 7186/1, 7187, 7188/1, 7188/2, 7189, 7190, 7193, 7191, 7192, 7194, 7195, 7196, 7197, 7198, 7199, 7200, 7201, 7202, 7205, 7204/2, 7203, 7257/3, 7258, 7259, 7260, 7263, 7262, 7261, 7040, 7041/1, 7261, 7265, 7266, 7267, 7268, 7269, 7270, 7275, 7277, 7276, 7274, 7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279, 7280, 7281/1, 7282, 7281/2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7281/3.</w:t>
            </w:r>
          </w:p>
          <w:p w14:paraId="4223B850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4F9539A6" w14:textId="77777777" w:rsidTr="00FD249B">
        <w:trPr>
          <w:trHeight w:hRule="exact" w:val="56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6870" w14:textId="6F3AE90B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Mrštane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51A7" w14:textId="41882C5E" w:rsidR="003B6EF6" w:rsidRPr="00AD33FA" w:rsidRDefault="006C6AD7">
            <w:pPr>
              <w:pStyle w:val="Standard"/>
              <w:spacing w:before="1" w:line="191" w:lineRule="exact"/>
              <w:ind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3168, 3167, 3166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3163.</w:t>
            </w:r>
          </w:p>
        </w:tc>
      </w:tr>
      <w:tr w:rsidR="00FD249B" w:rsidRPr="00AD33FA" w14:paraId="7028F30B" w14:textId="77777777">
        <w:trPr>
          <w:trHeight w:hRule="exact" w:val="1152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882C" w14:textId="32F5910C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Žižavica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C4EB" w14:textId="1A3439B6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551/1, 546, 82/2, 83, 86/1, 86/2, 87/1, 87/2, 88/1, 88/2, 89, 90, 92/1, 92/2, 93, 94, 95, 97, 98/2, 101, 102, 103, 104, 105, 106, 107/1, 107/2, 108, 109, 110/1, 110/2, 111, 112, 113, 139/1, 139/2, 552, 309, 310, 311/1311/2, 311/3, 312, 313, 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314, 315, 316, 317, 318, 319/1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321.</w:t>
            </w:r>
          </w:p>
          <w:p w14:paraId="18CC4969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34705116" w14:textId="77777777">
        <w:trPr>
          <w:trHeight w:hRule="exact" w:val="445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EC26" w14:textId="5B0A7005" w:rsidR="003B6EF6" w:rsidRPr="00AD33FA" w:rsidRDefault="00AD33FA">
            <w:pPr>
              <w:pStyle w:val="Standard"/>
              <w:spacing w:before="1"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110 kV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113/5</w:t>
            </w:r>
          </w:p>
        </w:tc>
      </w:tr>
      <w:tr w:rsidR="00FD249B" w:rsidRPr="00AD33FA" w14:paraId="5AA79C84" w14:textId="77777777">
        <w:trPr>
          <w:trHeight w:hRule="exact" w:val="354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8664" w14:textId="6117E81B" w:rsidR="003B6EF6" w:rsidRPr="00AD33FA" w:rsidRDefault="00AD33FA">
            <w:pPr>
              <w:pStyle w:val="Standard"/>
              <w:spacing w:before="1"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</w:p>
        </w:tc>
      </w:tr>
      <w:tr w:rsidR="00FD249B" w:rsidRPr="00AD33FA" w14:paraId="1E073A7E" w14:textId="77777777">
        <w:trPr>
          <w:trHeight w:hRule="exact" w:val="199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6D42" w14:textId="3A30E9E3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Boćevica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801A" w14:textId="131A7D8A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1103, 1169/3, 1169/4, 1170/1, 1170/2, 1171/1, 1171/2, 1172, 1173, 1178, 1179, 1181, 1182, 1183, 1190, 1193, 1194, 1105, 1106, 1107, 1108, 1109, 1110, 1118, 1121, 1122, 1123, 1124, 1149, 1150, 1151, 1152, 1153, 1220, 1375/1, 1375/2, 983, 984, 814, 815, 816, 817, 818, 819, 820, 821, 822, 823, 824, 831, 832, 833, 834, 895, 903, 904, 905, 906, 917, 918, 919, 920, 921, 922, 923, 924, 925, 926, 927, 928, 929, 930, 936, 937, 938, 939, 940, 941, 942, 945, 948, 949, 950, 951, 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952, 953, 954, 955, 956, 1169/1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1217.</w:t>
            </w:r>
          </w:p>
        </w:tc>
      </w:tr>
      <w:tr w:rsidR="00FD249B" w:rsidRPr="00AD33FA" w14:paraId="57D9730C" w14:textId="77777777" w:rsidTr="00FD249B">
        <w:trPr>
          <w:trHeight w:hRule="exact" w:val="4106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AD79" w14:textId="45F593F6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Bojišina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AA930" w14:textId="45B849A6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490, 491, 492, 493, 504, 2517, 2518, 2519, 2520, 2521, 118, 119, 120, 100, 101, 102, 103, 105, 106, 107, 108, 109, 110, 111, 113, 114, 115, 116, 117, 121, 122, 123, 124, 126, 127, 128, 129, 130, 131, 132, 133, 134, 178, 179, 180, 2312, 2319, 2320, 2375, 2376, 2377, 2378, 2379, 2387, 2388, 2389, 98, 99, 187, 2324, 769, 770, 771, 772, 774, 775, 779, 780, 781, 2490, 2491, 2492, 2493, 2494, 176, 485, 486, 487/1, 487/2, 488, 489, 177, 181, 182, 183, 2390, 2391, 2392, 2393, 2394, 2395, 2396, 2397, 2398, 2399, 2400, 2401, 2402, 2403, 2404, 2405, 2406, 856, 857, 858, 90, 184, 185, 186, 192, 193, 2260, 2262, 2263, 2265, 2266, 2268, 2269/1, 2272, 2274, 2276, 2277, 2285, 2286, 2522, 2332, 2337, 2338, 2339, 2340, 2341, 2342, 2360, 2371, 2372, 2373, 2374, 422, 423, 751, 752, 753, 754, 755, 756, 795/2, 799, 801, 802, 803, 804, 805, 806, 807, 808, 809, 810, 812, 470, 473, 474, 475, 476, 477, 478, 479, 480, 2839, 2842, 2844, 591, 592, 593, 595, 596, 597, 598, 602/1, 602/2, 603, 604, 605, 606, 607, 609, 610, 613, 614, 615, 616, 617, 618, 619, 621, 622, 623, 624, 625, 626, 627, 628, 629, 630, 631, 632, 9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1, 92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97.</w:t>
            </w:r>
          </w:p>
        </w:tc>
      </w:tr>
      <w:tr w:rsidR="00FD249B" w:rsidRPr="00AD33FA" w14:paraId="45B07C7D" w14:textId="77777777" w:rsidTr="00FD249B">
        <w:trPr>
          <w:trHeight w:hRule="exact" w:val="3269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80AE" w14:textId="4CD88D16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Bričevlje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6D92" w14:textId="3F2EFCF9" w:rsidR="003B6EF6" w:rsidRPr="00AD33FA" w:rsidRDefault="004F1775" w:rsidP="006C6AD7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1073, 1074, 1083, 1085/2, 1086, 109, 117, 118/1, 1186, 1187, 695, 112, 113, 1001, 1002, 1003/1, 1003/2, 1004, 1007, 1023, 1024, 1025, 1026, 1059, 1060, 1061, 1062/1, 1062/2, 1063, 1065/1, 1066, 149/1, 114, 115, 1154, 1155, 1156, 1159/1, 1159/2, 116, 1160, 1161, 1162, 1163, 1164, 1165, 1166, 144/1, 144/2, 144/3, 145, 146, 2434, 2435/1, 492, 493, 494, 509, 510, 511, 512, 513, 515, 516, 517, 518, 519, 520, 521, 1193, 1194, 167/1, 168/1, 80, 984, 988, 1197, 1198, 1199, 1200, 1201, 88, 89, 90, 140, 141, 142/1, 143/1, 143/2, 143/3, 150, 135, 137, 138, 139, 158, 159/1, 159/3, 160/1, 160/2, 160/3, 2419, 2422, 2423, 2427, 2428, 522, 550, 580, 581, 584, 601, 602, 603, 604, 605, 606, 607, 610, 615, 616, 617, 619, 620, 621, 622, 623, 624, 625, 626, 628, 630, 631, 632, 633, 634, 636, 637, 638, 666, 667, 668, 669, 670, 75, 77, 83, 84, 85, 87, 93, 94, 975, 976, 977, 981, 982, 983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79.</w:t>
            </w:r>
          </w:p>
        </w:tc>
      </w:tr>
      <w:tr w:rsidR="00FD249B" w:rsidRPr="00AD33FA" w14:paraId="0C71DECA" w14:textId="77777777" w:rsidTr="00A36EA0">
        <w:trPr>
          <w:trHeight w:hRule="exact" w:val="227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AA65" w14:textId="6796541C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Dedina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Bara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99625" w14:textId="23149874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830, 832, 833, 4328/1, 4285, 4286, 4287/1, 4287/2, 4288, 4289, 4290, 4291, 4292, 4293, 4294, 4296, 807, 809, 811, 822, 824, 826, 827, 828, 829, 938, 939/1, 939/2, 939/3, 940, 941, 942, 943, 944, 4658, 4659, 4133, 4134, 4135, 4137, 4139, 4140, 4141, 4142, 4143, 4144, 4156, 4157, 4334, 4335, 4336, 4337, 4338, 4341, 4348, 4350, 4351, 4352, 4353, 4354, 4356, 4357, 4358, 4359, 4360, 4361, 4363, 4364, 4365, 4370/1, 4370/2, 957, 958, 959, 960, 961, 962, 965, 966, 967, 968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950, 951, 952, 953, 954, 956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4637.</w:t>
            </w:r>
          </w:p>
        </w:tc>
      </w:tr>
      <w:tr w:rsidR="00FD249B" w:rsidRPr="00AD33FA" w14:paraId="5B0E5A57" w14:textId="77777777" w:rsidTr="00FD249B">
        <w:trPr>
          <w:trHeight w:hRule="exact" w:val="6091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9A97" w14:textId="0C965ABF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Grdelica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selo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56F7" w14:textId="710783E6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1522, 1523, 1524, 1525, 1526, 1527, 1528, 1529/1, 1529/2, 1529/4, 1529/5, 1533, 1534, 1535, 1536, 1537, 1538, 1539, 1540, 1546, 1053, 1054, 1055, 1056, 1057, 1058, 1064, 1065, 1066, 1067, 1068, 1072, 1073, 1074, 1077, 1078, 1079, 1080, 1082, 1083, 1084, 1085, 1086, 1087, 1090, 2837/2, 2838/2, 284, 285, 286, 287, 722, 3552, 3553, 3554, 3555, 356, 3560/3, 3561, 394/2, 882, 883, 884, 885, 886, 288, 289, 290, 1465/1, 1474, 1475, 1517/1, 1518/1, 1518/2, 1519/1, 1519/2, 1520, 1521, 1547, 1548, 1549, 1550, 1551, 1552, 1553, 1554, 1557, 1558, 1560, 1562, 1563, 1592, 1593, 1594, 1595/2, 1595/3, 1595/4, 1596/1, 1597/1, 1598, 1599, 1649, 1650, 1651, 1652, 1658, 1659, 1660, 1661, 1662, 1663, 1664, 1665/1, 1665/2, 1665/3, 1668, 1715, 1716, 1718, 1724, 1749, 1750, 1751, 1752, 1755/1, 1755/2, 1755/3, 1755/4, 1756/1, 1756/2, 1756/3, 1756/4, 1758, 1759, 1760, 1762, 1763, 1766, 1767, 1770, 1771, 1772, 1773, 1774, 204, 205, 206, 207, 209, 210, 211, 597, 598, 599, 600, 601, 604, 605, 606, 607, 608, 609, 2807, 281, 2812, 2814, 2815, 2817, 2818, 2819, 282, 2820, 2821, 2822, 2823, 2825, 2826, 2827, 2828/2, 2829, 283, 2830, 2831, 2832, 2833, 2834, 2835, 2836/2, 291, 292, 293, 295, 296, 297, 298, 299, 300, 301, 302, 3025, 303, 304, 357, 358, 360, 361, 364, 365, 366, 367, 368, 369, 370, 371, 372, 377, 305, 306, 308/1, 309, 312, 354, 3548, 355, 404, 405, 410, 411, 412, 413, 414, 415, 416, 417, 418, 419, 420, 421, 424, 425, 426/1, 426/2, 427, 428, 429, 430, 891, 892, 893, 894, 895, 897, 899, 900, 901, 902, 903, 904, 905, 907, 908, 642, 643, 644, 648, 730, 731, 732, 733, 734, 735, 740, 741, 742, 743, 74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4, 745, 746, 747, 748, 751, 909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910.</w:t>
            </w:r>
          </w:p>
          <w:p w14:paraId="7C6C1FD6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0704ECD2" w14:textId="77777777" w:rsidTr="00A36EA0">
        <w:trPr>
          <w:trHeight w:hRule="exact" w:val="1420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C9059" w14:textId="680BA6DD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Krpejce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90E2" w14:textId="73DD590F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1328, 1329, 1159, 1160/1, 1160/2, 1163, 1164, 1165, 1166, 1168, 1169, 1170, 1273, 1276, 1279, 1281, 1282, 1283, 1284, 1287, 1288, 1294, 1295, 1297, 1298, 1301, 1397, 1398, 1401, 1402, 1403, 1404, 1405, 1406, 1407, 1412, 1413, 1414, 1424, 14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40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1441.</w:t>
            </w:r>
          </w:p>
        </w:tc>
      </w:tr>
      <w:tr w:rsidR="00FD249B" w:rsidRPr="00AD33FA" w14:paraId="153441E9" w14:textId="77777777" w:rsidTr="00A36EA0">
        <w:trPr>
          <w:trHeight w:hRule="exact" w:val="2683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E909" w14:textId="31DEC835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Ličin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Dol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F9AD" w14:textId="5FEBE18E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1661, 1662, 1664, 1665, 1666, 1667, 1674, 1679, 1680, 1684, 1685, 1686, 1687, 1688, 1689, 1562, 1579, 1426, 1427, 1428, 1429, 1430, 1436, 1438, 1439, 1440, 1441, 1442, 1443, 1444, 1445, 1446, 1447, 1448, 1449, 1450, 1451, 1452, 1453, 1454, 1455, 1456, 1457, 1458, 1460, 1461, 1462, 1463, 1481, 1482, 1483, 1484, 1485, 1486, 1500, 1501, 1506, 1507, 1508, 1509, 1510, 1511, 1512, 1520, 1521, 1690, 1691, 1692, 1693, 1695, 1724, 1522, 1523, 1524, 1552, 1553, 1594, 1595, 1639, 1640, 1641, 1642, 1643, 1644, 1648/1, 1649, 1650, 1651, 1652, 1653, 1726, 1727, 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1728, 1729, 1731, 2045/1, 2048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2055.</w:t>
            </w:r>
          </w:p>
        </w:tc>
      </w:tr>
      <w:tr w:rsidR="00FD249B" w:rsidRPr="00AD33FA" w14:paraId="12A1E6DF" w14:textId="77777777">
        <w:trPr>
          <w:trHeight w:hRule="exact" w:val="1980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35E1" w14:textId="7F31CC9C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Palojce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AEFD" w14:textId="70594AA6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2681, 2682, 2683, 2684, 2685, 2686, 2697, 2698, 2699, 2700, 2701, 2702, 2703, 2704, 2705, 2711, 2713, 2715, 2419/1, 2421/1, 2422/1, 2423/1, 2424/1, 2425, 2426, 2427/1, 2427/2, 2428, 2429, 2430, 2432, 2433, 2434, 2446, 2448, 2452, 2453, 2454, 2455, 2456, 2457, 2466, 2467, 2468, 2469, 2470, 2471, 2474, 2475, 2477, 2663, 2664, 2665, 2666, 2667, 2669, 2670, 2671, 2672, 2673, 2675, 2676, 2678, 2679, 2680, 2737, 2740, 2741, 2742, 2743, 2744, 2745, 2746, 2747, 2748, 2879, 2880, 2901, 2902, 2903, 2904, 2905, 2906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2907, 2908, 2924, 2723, 2724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2725.</w:t>
            </w:r>
          </w:p>
        </w:tc>
      </w:tr>
      <w:tr w:rsidR="00FD249B" w:rsidRPr="00AD33FA" w14:paraId="58962940" w14:textId="77777777" w:rsidTr="00FD249B">
        <w:trPr>
          <w:trHeight w:hRule="exact" w:val="2972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AD03" w14:textId="11686180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Predejane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selo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4282E" w14:textId="1E96B952" w:rsidR="003B6EF6" w:rsidRPr="00AD33FA" w:rsidRDefault="004F1775" w:rsidP="006C6AD7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4392, 4393, 4394, 4395, 4396, 4174, 4203, 4204, 4205, 4206, 4207, 4208, 4209, 4164, 4165, 4168, 4169, 4613, 4617/1, 4617/2, 4617/3, 4170, 4232, 4233, 4234, 4235, 4236, 4238, 4243, 4244, 4245, 4246, 4247, 4248, 4249, 4259, 4260, 4261, 4262, 4263, 4264, 4265, 4267, 4275, 4276, 4353, 4354, 4355, 4356, 4402, 4403, 4404, 4405, 4406, 4410, 4411, 4412, 4419, 4421, 4422/2, 4427, 4428, 4429, 4430, 4431, 4432, 4473, 4540/1, 4540/2, 4540/3, 4541, 4555, 4556, 4557, 4617/4, 4618/1, 4618/2, 4618/3, 4619/1, 4619/2, 4620, 4622, 4623/1, 4636, 4637, 5449/1, 5449/2, 5450, 5472/1, 5472/2, 5474, 5481/1, 5481/2, 561, 562, 563, 646, 647, 648, 650, 651, 652, 653, 654, 655, 656, 657, 658, 689, 690, 699/2, 700, 701, 702, 703, 705, 706, 710, 711, 712, 713, 714, 716, 4536/1, 4536/2, 4536/3, 4537,4538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4539.</w:t>
            </w:r>
          </w:p>
        </w:tc>
      </w:tr>
      <w:tr w:rsidR="00FD249B" w:rsidRPr="00AD33FA" w14:paraId="30E34513" w14:textId="77777777" w:rsidTr="00A36EA0">
        <w:trPr>
          <w:trHeight w:hRule="exact" w:val="848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7377" w14:textId="7BC3620B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Sejanica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4F55" w14:textId="238250A9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5002/1, 2901, 2871/1, 5001, 2875, 2876, 2877, 2878, 2880, 2881, 2882, 2883, 2884, 2885, 2886,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4998, 2924, 2925, 2926, 2927/1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2928.</w:t>
            </w:r>
          </w:p>
        </w:tc>
      </w:tr>
      <w:tr w:rsidR="00FD249B" w:rsidRPr="00AD33FA" w14:paraId="34985D0A" w14:textId="77777777" w:rsidTr="00FD249B">
        <w:trPr>
          <w:trHeight w:hRule="exact" w:val="4674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B189" w14:textId="7D30ADF1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Suševlje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0A11F" w14:textId="7F021E0C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2752, 2753, 2756, 2757, 2758, 3217, 3218, 3219, 3221, 3228, 3230, 3234, 3240/3, 3241/3, 3242/3, 2104, 2105, 2106, 2109, 2110, 2111, 2112, 2761, 1750, 1752, 1753, 1755, 1756, 1758, 1760, 1761, 1762, 1763, 1765, 1766, 1767, 1773, 1775/1, 1775/2, 1776, 1777, 1778, 1779, 1781, 1784, 1793, 1794, 1795, 1796, 1797, 1798, 1799, 1800, 1801, 1802, 1803, 1806, 1811, 1812, 1813, 1814, 1815, 1816, 1817, 1818, 1819, 1820, 1821, 2008, 2009/2, 2019, 2020, 2023, 2024, 2026, 2027, 2029, 2033, 2034, 2035, 2041, 2042, 2043, 2044, 2045, 2046, 2047, 2048, 2049, 2050, 2051, 2052, 2055, 2066, 2067, 2068, 2069, 2070, 2071, 2072, 2073, 2074, 2075, 2076, 2080, 2355, 2357, 2361/1, 2361/2, 2362, 2363, 2368, 2372, 2373, 2374, 2375, 2376, 2377, 2378, 2379, 2380, 2381, 2382, 2383, 2384, 2385, 2386, 2387, 2388, 2389, 2390, 2391, 2392, 2400, 2401, 2402, 2408, 2413/2, 2501, 2509, 2510,2512,2513, 2514, 2515, 2516,2518, 2520, 2521, 2747, 2748, 2793,2797, 2798, 2799, 2800, 2801, 2802, 2824, 2825, 2826, 425, 426, 427, 428, 429, 430, 431, 432, 433, 434, 435, 436, 444, 446, 448, 449, 450, 451, 453, 454, 455, 456, 457, 460, 461, 476, 477, 478, 479, 486, 487, 554, 555, 561, 562, 563, 565, 568, 569, 573, 575, 576, 578, 579, 580, 581, 582, 583, 586, 596, 597, 598, 599, 600, 602, 604, 606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2847.</w:t>
            </w:r>
          </w:p>
          <w:p w14:paraId="7261FF9F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14CF8A29" w14:textId="77777777">
        <w:trPr>
          <w:trHeight w:hRule="exact" w:val="861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2039" w14:textId="55725F59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Tupalovce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1182" w14:textId="3FEE21EA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1768, 1769, 1770, 1772, 1781, 1782, 1784, 1785, 1786, 1787, 1788, 1789, 1790, 1791, 1962, 1964, 1965, 1977, 1978, 1979, 1980, 1987, 1988, 1989, 1990, 1991, 1992, 2010, 2011,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2012, 2013, 2015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2016.</w:t>
            </w:r>
          </w:p>
        </w:tc>
      </w:tr>
      <w:tr w:rsidR="00FD249B" w:rsidRPr="00AD33FA" w14:paraId="452BE56A" w14:textId="77777777">
        <w:trPr>
          <w:trHeight w:hRule="exact" w:val="318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09E1" w14:textId="18645C8B" w:rsidR="003B6EF6" w:rsidRPr="00AD33FA" w:rsidRDefault="00AD33FA">
            <w:pPr>
              <w:pStyle w:val="Standard"/>
              <w:spacing w:before="1"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SURDULICA</w:t>
            </w:r>
          </w:p>
        </w:tc>
      </w:tr>
      <w:tr w:rsidR="00FD249B" w:rsidRPr="00AD33FA" w14:paraId="36F47E88" w14:textId="77777777" w:rsidTr="00FD249B">
        <w:trPr>
          <w:trHeight w:hRule="exact" w:val="3496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E3E8" w14:textId="6F844282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Alakince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0114C" w14:textId="380B64D1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1448, 1689, 1688, 1700, 1808, 1806, 1807, 1887, 1886, 1885, 1814, 1874, 1875, 2065, 2046, 2044, 2049, 2072, 2071, 1690, 1716, 1715, 1712, 1710, 1709, 1708, 1707, 1699, 1811, 1810, 1809, 1818, 1873, 1872, 2076, 2052, 2051, 2050, 2054, 2105, 2104, 2103, 2066, 2182, 2181, 2180, 2179, 2178, 1474/2, 1474/1, 1477, 1476, 1475, 1473, 1449, 1718, 1717, 1692, 1691, 1687, 1706, 1705, 1704, 1702, 1701, 1698, 1697, 1696, 2297, 1888, 1819, 1815, 1817, 1816, 2048, 2047, 2043, 2042, 2041, 2040, 2039, 2038, 2037, 2036, 2035, 2034, 1871, 1870, 2183, 2168, 2158, 1679/2, 1480/2, 1480/1, 1805, 2304, 1879, 1878, 1877, 1876, 2303, 1893, 2317, 2319, 2318, 2186, 2185, 2184, 2324, 2075, 2074, 2070, 2067, 2064, 2063, 2062, 2053, 2029, 554/2, 552/5, 552/1, 543/2, 543/1, 2296, 1892, 1889, 1884, 1883, 1882, 1881, 1880, 2295/2, 1804, 1714, 1713, 1703, 2291, 1695, 1694, 1675/11, 1490, 1489, 1481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2328, 2327, 2177, 2176, 2169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2310.</w:t>
            </w:r>
          </w:p>
        </w:tc>
      </w:tr>
      <w:tr w:rsidR="00FD249B" w:rsidRPr="00AD33FA" w14:paraId="70CA1E2F" w14:textId="77777777">
        <w:trPr>
          <w:trHeight w:hRule="exact" w:val="354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6ECCA" w14:textId="0616E698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Kalabovce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E2DE" w14:textId="04CA0805" w:rsidR="003B6EF6" w:rsidRPr="00AD33FA" w:rsidRDefault="006C6AD7">
            <w:pPr>
              <w:pStyle w:val="Standard"/>
              <w:spacing w:before="1" w:line="191" w:lineRule="exact"/>
              <w:ind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616, 618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617.</w:t>
            </w:r>
          </w:p>
        </w:tc>
      </w:tr>
      <w:tr w:rsidR="00FD249B" w:rsidRPr="00AD33FA" w14:paraId="7005D71F" w14:textId="77777777" w:rsidTr="00FD249B">
        <w:trPr>
          <w:trHeight w:hRule="exact" w:val="4673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F27A" w14:textId="7CFEAF75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Masurica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70079" w14:textId="4309ACB0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405, 523, 537, 536, 535, 542, 501, 463, 462, 459, 458, 544/2, 622, 619, 608, 607, 606, 604, 417/2, 1151/1, 1087/2, 1093/2, 1093/1, 1092, 1091, 1081/1, 1080, 1077, 1071, 1069, 1085, 1084/4, 1084/3, 1084/1, 1068, 1089, 1094, 1057, 1058, 2313, 2252, 1197, 1182, 1179, 1177, 1176, 1173, 1169, 1168, 514, 544/4, 543, 541, 528, 527, 526, 525, 503, 544/1, 461/2, 456, 455/2, 455/1, 620, 615, 614, 613, 603, 441, 440, 421/1, 421/2, 420, 419, 418, 417/1, 413, 412, 411, 408, 399, 398, 1189/2, 1189/1, 1188/1, 1208, 1207, 1206, 1205, 1204, 1198, 1196, 1194, 1193, 1192, 1191, 1185, 4267, 1076, 1086/2, 1084/2, 1088, 1090, 1086/1, 1087/1, 1102, 1097, 1096, 1093/3, 1082, 1081/2, 1074, 1072, 2297/3, 1108, 605, 602, 601/3, 546, 545, 544/3, 464, 461/1, 460, 457, 452/2, 1172, 1190, 1186, 1187, 1170, 1171/2, 397, 396, 395, 393, 392, 391, 1151/2, 1203, 1202, 1201, 1200, 1100, 1107/2, 1107/1, 2399, 2396, 2315, 2314, 2300, 454, 453, 450, 449, 448/3, 448/2, 448/1, 444, 443,</w:t>
            </w:r>
            <w:r w:rsidR="00DC39C9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442, 414, 410, 409, 406, 404, 403, 402, 401/2, 401/1, 400, 390, 530, 521, 520, 517, 516, 44, 43, 2312, 2301, 2298, 2297/2, 2253, 1067, 1059, 4261, 4252, 4250, 1165, 534, 533, 532, 531, 529, 524, 519, 518, 515, 504, 502, 1167, 1166, 1164, 1148, 1162, 1160, 11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59, 1181, 1180, 296, 295, 4265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4249.</w:t>
            </w:r>
          </w:p>
          <w:p w14:paraId="6BA9E6BD" w14:textId="77777777" w:rsidR="003B6EF6" w:rsidRPr="00AD33FA" w:rsidRDefault="003B6EF6">
            <w:pPr>
              <w:pStyle w:val="Standard"/>
              <w:spacing w:before="1" w:line="191" w:lineRule="exact"/>
              <w:ind w:right="20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37995D8E" w14:textId="77777777">
        <w:trPr>
          <w:trHeight w:hRule="exact" w:val="381"/>
        </w:trPr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A0D9" w14:textId="54F23950" w:rsidR="003B6EF6" w:rsidRPr="00AD33FA" w:rsidRDefault="00AD33FA">
            <w:pPr>
              <w:pStyle w:val="Standard"/>
              <w:ind w:right="-20" w:firstLine="567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VLADIČIN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HAN</w:t>
            </w:r>
          </w:p>
        </w:tc>
      </w:tr>
      <w:tr w:rsidR="00FD249B" w:rsidRPr="00AD33FA" w14:paraId="1D249B57" w14:textId="77777777" w:rsidTr="00A36EA0">
        <w:trPr>
          <w:trHeight w:hRule="exact" w:val="344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D752" w14:textId="2074460D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Koznica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F2A3F" w14:textId="6F27719C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3963, 4037, 3207, 3225, 4143, 3340, 3241, 3341, 4154, 3240, 3350, 3361, 3230, 3229, 4047, 4033, 4038, 4042, 4040, 3929, 3926, 3927, 3930, 4041, 3933, 3943, 3932, 3931, 3944, 3945, 3947, 3948, 4045, 3928, 4044, 4046, 4039, 3974, 3634, 3665/2, 3644, 3638, 3639, 3641, 3626, 3178, 3181, 3206, 3177, 3037, 4036, 3360, 3231, 3635, 3620, 3622, 3621, 3617, 3245, 3334, 3336, 3337, 3338, 3343, 4152, 3242, 3351, 3618, 3646, 3353, 4028, 3979, 3978, 3965, 3640, 3637, 3966, 3980, 3636, 3199, 3195, 3194, 3200, 3248, 3354, 3191, 3198, 3203, 3173, 3258, 3204, 3182, 3179, 3034, 3033, 3226, 3172, 3035, 3255, 3032, 3031, 3038, 3970, 3975, 3656, 3655, 3657/2, 3666, 3663, 3657/1, 3647, 3664, 3969, 3224, 4153, 3183, 3665/1, 3662, 3659/2, 3654, 3658/1, 3659/1, 3659/3, 3658/2, 3660/1, 3192, 3193, 3196,</w:t>
            </w:r>
            <w:r w:rsidR="00DC39C9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3188, 3187, 3197, 3316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3317, 3323, 3322, 3321, 3246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3645/1.</w:t>
            </w:r>
          </w:p>
        </w:tc>
      </w:tr>
      <w:tr w:rsidR="00FD249B" w:rsidRPr="00AD33FA" w14:paraId="2E4462C6" w14:textId="77777777" w:rsidTr="00FD249B">
        <w:trPr>
          <w:trHeight w:hRule="exact" w:val="298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1407" w14:textId="1F547F43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Dupljane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50597" w14:textId="10D669BC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2293, 775, 781, 683, 688, 714, 929, 931, 747, 731, 744, 748, 2305, 2301, 2302, 2303, 2308, 776, 2290, 783, 782, 487, 489, 684, 453, 2291, 779, 768, 687, 685, 854, 698, 703, 700, 699, 2306, 2334, 444, 437, 443, 462, 2300, 433, 434, 452, 451, 410, 383, 419, 2304, 445, 463, 448, 432, 431, 449, 435, 450, 412, 417, 384, 418, 409, 408, 413, 414, 787, 2284, 786, 2283, 385, 407, 405, 406, 400, 397, 398, 396, 388, 392, 393, 390, 789, 745, 732, 746, 391, 2282, 767, 2281, 790, 788, 689, 734, 708, 697, 692, 690, 2594, 1088, 930, 642, 682, 701, 862, 856, 411, 2593, 861, 857, 691, 855, 860, 859, 2600, 858, 791, 778, 780, 2280, 2254, 754, 751, 793, 750, 749, 753, 761, 2309, 2307, 777, 2292, 641, 933, 932, 939, 640, 639, 473, 638, 704, 736, 696, 705, 2286, 784, 486, 490, 531, 785, 2285, 492/2, 497, 496, 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493, 441, 492/1, 495, 440, 442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2313.</w:t>
            </w:r>
          </w:p>
        </w:tc>
      </w:tr>
      <w:tr w:rsidR="00FD249B" w:rsidRPr="00AD33FA" w14:paraId="4C2C4487" w14:textId="77777777">
        <w:trPr>
          <w:trHeight w:hRule="exact" w:val="169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1582" w14:textId="436C363F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Džep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CBF5" w14:textId="2059BCFE" w:rsidR="003B6EF6" w:rsidRPr="00AD33FA" w:rsidRDefault="004F1775" w:rsidP="006C6AD7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129, 128, 127, 138, 135, 142, 112, 105, 104, 103, 100, 370, 620, 618, 617, 632, 639, 638, 637, 636, 131, 130, 141, 157, 107, 483, 482, 640, 633, 613, 612, 921, 139, 137, 136, 134, 378, 374, 373, 1162, 163, 162, 159, 158, 156, 635, 634, 629, 627, 624, 623, 619, 452,451, 449, 448, 447, 446, 484, 377, 376, 375, 369, 106, 102, 101, 146, 145, 144, 922, 920, 1168/3, 1166, 1160, 923, 1164, 1163, 143, 115, 114, 113, 155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6C6AD7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154.</w:t>
            </w:r>
          </w:p>
        </w:tc>
      </w:tr>
      <w:tr w:rsidR="00FD249B" w:rsidRPr="00AD33FA" w14:paraId="6E703C33" w14:textId="77777777" w:rsidTr="00FD249B">
        <w:trPr>
          <w:trHeight w:hRule="exact" w:val="4673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D6AB" w14:textId="40323F4E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Garinje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13FFB" w14:textId="4B4890D4" w:rsidR="003B6EF6" w:rsidRPr="00AD33FA" w:rsidRDefault="004F1775" w:rsidP="00DC39C9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2522, 1514, 2664, 555, 553, 539, 538, 548, 495, 488, 2638, 2635, 2663, 2666, 2665, 485, 483, 2661, 506, 482, 1507, 537, 2705, 540, 1512, 2563, 2568, 2567, 2564, 1588, 1587, 2566, 1506, 1022, 1505, 1511, 2565, 2560, 2559, 2561, 2558, 1586, 1518, 1501, 1503, 1590, 296, 1670, 529, 274, 1502, 2562, 2557, 2510/2, 2500, 2459, 2503, 2501, 2634, 1513, 1545, 1537, 503, 1592, 1585, 1591, 1515, 2511, 1664, 1665, 2637, 2636, 2632, 2615, 2504, 2502, 2458, 2457, 481, 494, 500, 493, 1669, 1667, 531, 536, 545, 294, 295, 544, 541, 501, 1666, 1584, 1533, 1535, 1583, 1580, 2616, 2639, 2644, 1582, 1510, 1509, 1508, 1663, 2645, 2572, 2510/1, 2631, 2578, 2628, 2629, 2630, 2544, 2549, 1542, 514, 524, 484, 2577, 2576, 2579, 2575, 2640, 2543, 2534, 2508, 2463, 2456, 2455, 1541, 1521, 1522, 562, 560, 528, 527, 559, 518, 2642, 2573, 2643, 2646, 2464, 1536, 2711, 276, 280, 275, 107, 2546, 2714, 2547, 2548, 2451, 1540, 1539, 487, 2454, 2517, 2521, 2516, 2520, 2518, 2713, 2519, 2453, 1589, 1574, 1519, 489, 502, 1672, 1538, 1520, 1534, 486, 492, 491, 2515, 2507, 2506, 2465, 1499, 298, 277, 1671, 284/1, 285, 279, 1500, 530, 558, 556, 557, 522, 504, 505, 508, 507, 2703, 2702, 563, 515, 523, 525, 564, 526, 546, 297, 300, 301, 287, 551, 283, 299, 302, 308, 281, 286, 106, 2704</w:t>
            </w:r>
            <w:r w:rsidR="00DC39C9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111.</w:t>
            </w:r>
          </w:p>
        </w:tc>
      </w:tr>
      <w:tr w:rsidR="00FD249B" w:rsidRPr="00AD33FA" w14:paraId="1F00FD05" w14:textId="77777777">
        <w:trPr>
          <w:trHeight w:hRule="exact" w:val="39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5D52" w14:textId="53E77107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Kopitarce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091A" w14:textId="0E4E1E52" w:rsidR="003B6EF6" w:rsidRPr="00AD33FA" w:rsidRDefault="004F1775" w:rsidP="00DC39C9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741, 738, 743, 742, 739, 735, 734, 736, 830</w:t>
            </w:r>
            <w:r w:rsidR="00DC39C9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744.</w:t>
            </w:r>
          </w:p>
        </w:tc>
      </w:tr>
      <w:tr w:rsidR="00FD249B" w:rsidRPr="00AD33FA" w14:paraId="70CBF55B" w14:textId="77777777" w:rsidTr="00FD249B">
        <w:trPr>
          <w:trHeight w:hRule="exact" w:val="2447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62BD" w14:textId="5C974885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Ružić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AFCC" w14:textId="2DC4415D" w:rsidR="003B6EF6" w:rsidRPr="00AD33FA" w:rsidRDefault="004F1775" w:rsidP="00DC39C9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66, 67, 21, 111/1, 68, 53, 110, 112, 3195, 64, 97, 3312, 3318, 3277, 3249, 3236, 3194, 104, 87, 7, 99, 106, 52, 3304/1, 3290, 3320, 3289, 3317/2, 102, 65, 96, 72, 3305, 3310, 3311/2, 3175, 3176, 3177, 2845, 3288, 3306, 3307, 3309, 3311/1, 3234, 3240, 3233, 3235, 3232, 3218, 3231, 3196, 3171, 3221, 3190, 3223, 3184, 3183, 3220, 3226, 94, 3219, 3178, 3817, 3172, 3173, 20, 31, 60, 109, 91, 103, 101, 108, 107, 111/2, 3228, 3225, 3224, 3193, 3227, 71, 39/2, 3812, 19, 22, 23, 6, 5, 25, 3, 2, 14, 24/1, 33, 40, 43, 39/1, 44, 45, 34, 38, 37, 3806, 35, 36, 18, 3174, 105, 3230, 3229, 95, 3241, 3222, 3179, 2843, 70, 69, 2842, 2844, 88, 2839, 89, 92</w:t>
            </w:r>
            <w:r w:rsidR="00DC39C9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90.</w:t>
            </w:r>
          </w:p>
        </w:tc>
      </w:tr>
      <w:tr w:rsidR="00FD249B" w:rsidRPr="00AD33FA" w14:paraId="497DB422" w14:textId="77777777" w:rsidTr="00FD249B">
        <w:trPr>
          <w:trHeight w:hRule="exact" w:val="4113"/>
        </w:trPr>
        <w:tc>
          <w:tcPr>
            <w:tcW w:w="1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09280" w14:textId="17A0946F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Žitorađe</w:t>
            </w:r>
          </w:p>
        </w:tc>
        <w:tc>
          <w:tcPr>
            <w:tcW w:w="8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2ED0" w14:textId="6BA77812" w:rsidR="003B6EF6" w:rsidRPr="00AD33FA" w:rsidRDefault="004F1775">
            <w:pPr>
              <w:pStyle w:val="Standard"/>
              <w:jc w:val="both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101, 102, 103/1, 103/2, 104, 107/1, 107/2, 107/3, 117, 118, 120/1, 120/2, 120/3, 120/4, 120/5, 120/6, 127, 129, 131/1, 132, 133, 134, 135, 136, 137, 140/3, 2423, 2424, 2425, 2446, 2447, 2448, 2449, 2453/1, 2453/2, 2454/1, 2454/2, 2455, 2456, 2457, 2458, 2509, 2510/5, 2511/1, 2511/2, 2511/3, 2512, 2513, 2746, 2754, 2759/1, 2769/8, 2771, 2773, 2775, 2778/5, 439, 442, 443/1, 604/1, 615, 616, 617, 618, 625, 626/1, 626/2, 627, 628/1, 628/2, 629/1, 630, 631, 632, 635, 636/1, 636/2, 637/1, 637/2, 648, 649, 650/1, 651/1, 651/2, 659/1, 659/2, 659/5, 659/6, 659/7, 660/2, 661/1, 661/2, 662/1, 663/1, 665/1, 665/2, 665/3, 691/2, 693, 694, 697, 700/1, 700/5, 701, 704, 706, 707, 710, 711, 712, 713, 715, 716, 718, 719, 720, 721, 722, 726, 727/1, 727/2, 727/3, 731, 732, 736, 737, 738, 739, 741, 742, 743, 745, 747/1, 747/2, 748, 749, 752/1, 752/2, 752/3, 752/5, 764, 770, 771, 772, 773, 774, 775, 776, 777, 91/1, 92/1, 92/2, 3113, 3122, 2879, 2880, 2881, 2882, 2883, 2884, 2885, 2886, 2887, 3127, 2888, 2889, 2890, 2891, 2892, 2893, 2894, 2895, 2896, 2897, 3130, 2867, 2866, 2865, 2864, 2863, 2862</w:t>
            </w:r>
            <w:r w:rsidR="00DC39C9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2861, 2860, 2859, 2858, 2857 </w:t>
            </w:r>
            <w:r w:rsid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DC39C9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2856.</w:t>
            </w:r>
          </w:p>
        </w:tc>
      </w:tr>
    </w:tbl>
    <w:p w14:paraId="76745CA2" w14:textId="77777777" w:rsidR="003B6EF6" w:rsidRPr="00AD33FA" w:rsidRDefault="003B6EF6">
      <w:pPr>
        <w:pStyle w:val="Standard"/>
        <w:spacing w:line="242" w:lineRule="exact"/>
        <w:ind w:left="540" w:right="-2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9129C59" w14:textId="77777777" w:rsidR="003B6EF6" w:rsidRPr="00AD33FA" w:rsidRDefault="003B6EF6">
      <w:pPr>
        <w:pStyle w:val="Standard"/>
        <w:spacing w:line="242" w:lineRule="exact"/>
        <w:ind w:left="540" w:right="-2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A04F8F2" w14:textId="0DF8452A" w:rsidR="003B6EF6" w:rsidRPr="00AD33FA" w:rsidRDefault="00AD33FA" w:rsidP="00DC39C9">
      <w:pPr>
        <w:pStyle w:val="Standard"/>
        <w:spacing w:line="218" w:lineRule="exact"/>
        <w:ind w:left="1080" w:right="20" w:hanging="108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9.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Popis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kompleksa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elektrovučne</w:t>
      </w:r>
      <w:r w:rsidR="00BE29A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podstanice</w:t>
      </w:r>
      <w:r w:rsidR="00BE29A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/ </w:t>
      </w:r>
      <w:r>
        <w:rPr>
          <w:rFonts w:ascii="Times New Roman" w:hAnsi="Times New Roman" w:cs="Times New Roman"/>
          <w:noProof/>
          <w:color w:val="auto"/>
          <w:lang w:val="sr-Latn-CS"/>
        </w:rPr>
        <w:t>hidroelektrane</w:t>
      </w:r>
    </w:p>
    <w:tbl>
      <w:tblPr>
        <w:tblW w:w="9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7655"/>
      </w:tblGrid>
      <w:tr w:rsidR="00FD249B" w:rsidRPr="00AD33FA" w14:paraId="6FA7B02F" w14:textId="77777777">
        <w:trPr>
          <w:trHeight w:hRule="exact" w:val="543"/>
        </w:trPr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23FE" w14:textId="3F42F10D" w:rsidR="003B6EF6" w:rsidRPr="00AD33FA" w:rsidRDefault="00AD33FA">
            <w:pPr>
              <w:pStyle w:val="Standard"/>
              <w:spacing w:before="1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Katastarska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opština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BD6F" w14:textId="2232BDAB" w:rsidR="003B6EF6" w:rsidRPr="00AD33FA" w:rsidRDefault="00AD33FA">
            <w:pPr>
              <w:pStyle w:val="Standard"/>
              <w:spacing w:before="1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Katastarska</w:t>
            </w:r>
          </w:p>
          <w:p w14:paraId="4F043665" w14:textId="50D03BC4" w:rsidR="003B6EF6" w:rsidRPr="00AD33FA" w:rsidRDefault="00AD33FA">
            <w:pPr>
              <w:pStyle w:val="Standard"/>
              <w:spacing w:before="1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parcela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.</w:t>
            </w:r>
          </w:p>
        </w:tc>
      </w:tr>
      <w:tr w:rsidR="00FD249B" w:rsidRPr="00AD33FA" w14:paraId="2E78D422" w14:textId="77777777">
        <w:trPr>
          <w:trHeight w:hRule="exact" w:val="363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EDFB5" w14:textId="56C16AB9" w:rsidR="003B6EF6" w:rsidRPr="00AD33FA" w:rsidRDefault="00AD33FA">
            <w:pPr>
              <w:pStyle w:val="Standard"/>
              <w:spacing w:before="1" w:line="276" w:lineRule="auto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TRAFOSTANICA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1”</w:t>
            </w:r>
          </w:p>
        </w:tc>
      </w:tr>
      <w:tr w:rsidR="00FD249B" w:rsidRPr="00AD33FA" w14:paraId="202FBD27" w14:textId="77777777">
        <w:trPr>
          <w:trHeight w:hRule="exact" w:val="318"/>
        </w:trPr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EAB9" w14:textId="225C2466" w:rsidR="003B6EF6" w:rsidRPr="00AD33FA" w:rsidRDefault="00AD33FA">
            <w:pPr>
              <w:pStyle w:val="Standard"/>
              <w:spacing w:before="3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Donje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Međurovo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BB42" w14:textId="77777777" w:rsidR="003B6EF6" w:rsidRPr="00AD33FA" w:rsidRDefault="004F1775">
            <w:pPr>
              <w:pStyle w:val="Standard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 11/32</w:t>
            </w:r>
          </w:p>
        </w:tc>
      </w:tr>
      <w:tr w:rsidR="00FD249B" w:rsidRPr="00AD33FA" w14:paraId="3AC19602" w14:textId="77777777">
        <w:trPr>
          <w:trHeight w:hRule="exact" w:val="318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8437A" w14:textId="54443F6F" w:rsidR="003B6EF6" w:rsidRPr="00AD33FA" w:rsidRDefault="00AD33FA">
            <w:pPr>
              <w:pStyle w:val="Standard"/>
              <w:spacing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TRAFOSTANICA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NIŠ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2”</w:t>
            </w:r>
          </w:p>
        </w:tc>
      </w:tr>
      <w:tr w:rsidR="00FD249B" w:rsidRPr="00AD33FA" w14:paraId="612C3F77" w14:textId="77777777">
        <w:trPr>
          <w:trHeight w:hRule="exact" w:val="318"/>
        </w:trPr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99C7" w14:textId="0F02B5DD" w:rsidR="003B6EF6" w:rsidRPr="00AD33FA" w:rsidRDefault="00AD33FA">
            <w:pPr>
              <w:pStyle w:val="Standard"/>
              <w:spacing w:before="3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Suvi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Do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32F8" w14:textId="77777777" w:rsidR="003B6EF6" w:rsidRPr="00AD33FA" w:rsidRDefault="004F1775">
            <w:pPr>
              <w:pStyle w:val="Standard"/>
              <w:spacing w:line="191" w:lineRule="exact"/>
              <w:ind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 109/1</w:t>
            </w:r>
          </w:p>
        </w:tc>
      </w:tr>
      <w:tr w:rsidR="00FD249B" w:rsidRPr="00AD33FA" w14:paraId="7C1BDAF0" w14:textId="77777777">
        <w:trPr>
          <w:trHeight w:hRule="exact" w:val="318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9D3B" w14:textId="3E01BAEC" w:rsidR="003B6EF6" w:rsidRPr="00AD33FA" w:rsidRDefault="00AD33FA">
            <w:pPr>
              <w:pStyle w:val="Standard"/>
              <w:spacing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lastRenderedPageBreak/>
              <w:t>TRAFOSTANICA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4”</w:t>
            </w:r>
          </w:p>
        </w:tc>
      </w:tr>
      <w:tr w:rsidR="00FD249B" w:rsidRPr="00AD33FA" w14:paraId="48327122" w14:textId="77777777">
        <w:trPr>
          <w:trHeight w:hRule="exact" w:val="318"/>
        </w:trPr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28CA" w14:textId="21D27F1D" w:rsidR="003B6EF6" w:rsidRPr="00AD33FA" w:rsidRDefault="00AD33FA">
            <w:pPr>
              <w:pStyle w:val="Standard"/>
              <w:spacing w:before="3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B41B" w14:textId="77777777" w:rsidR="003B6EF6" w:rsidRPr="00AD33FA" w:rsidRDefault="004F1775">
            <w:pPr>
              <w:pStyle w:val="Standard"/>
              <w:spacing w:line="191" w:lineRule="exact"/>
              <w:ind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 3026/4</w:t>
            </w:r>
          </w:p>
        </w:tc>
      </w:tr>
      <w:tr w:rsidR="00FD249B" w:rsidRPr="00AD33FA" w14:paraId="597DEA97" w14:textId="77777777">
        <w:trPr>
          <w:trHeight w:hRule="exact" w:val="318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B12D2" w14:textId="08FC97E3" w:rsidR="003B6EF6" w:rsidRPr="00AD33FA" w:rsidRDefault="00AD33FA">
            <w:pPr>
              <w:pStyle w:val="Standard"/>
              <w:spacing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TRAFOSTANICA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LESKOVAC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2”</w:t>
            </w:r>
          </w:p>
        </w:tc>
      </w:tr>
      <w:tr w:rsidR="00FD249B" w:rsidRPr="00AD33FA" w14:paraId="6157C760" w14:textId="77777777">
        <w:trPr>
          <w:trHeight w:hRule="exact" w:val="318"/>
        </w:trPr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76B3" w14:textId="246B14B2" w:rsidR="003B6EF6" w:rsidRPr="00AD33FA" w:rsidRDefault="00AD33FA">
            <w:pPr>
              <w:pStyle w:val="Standard"/>
              <w:spacing w:before="3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Badince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94B0" w14:textId="77777777" w:rsidR="003B6EF6" w:rsidRPr="00AD33FA" w:rsidRDefault="004F1775">
            <w:pPr>
              <w:pStyle w:val="Standard"/>
              <w:spacing w:line="191" w:lineRule="exact"/>
              <w:ind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 100/1, 121/2, 133</w:t>
            </w:r>
          </w:p>
        </w:tc>
      </w:tr>
      <w:tr w:rsidR="00FD249B" w:rsidRPr="00AD33FA" w14:paraId="390F6C80" w14:textId="77777777">
        <w:trPr>
          <w:trHeight w:hRule="exact" w:val="318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AADA" w14:textId="78761A98" w:rsidR="003B6EF6" w:rsidRPr="00AD33FA" w:rsidRDefault="00AD33FA">
            <w:pPr>
              <w:pStyle w:val="Standard"/>
              <w:spacing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ELEKTROVUČNA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PODSTANICA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GRDELICA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”</w:t>
            </w:r>
          </w:p>
        </w:tc>
      </w:tr>
      <w:tr w:rsidR="00FD249B" w:rsidRPr="00AD33FA" w14:paraId="3AB6B60D" w14:textId="77777777">
        <w:trPr>
          <w:trHeight w:hRule="exact" w:val="588"/>
        </w:trPr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355B" w14:textId="65E565B6" w:rsidR="003B6EF6" w:rsidRPr="00AD33FA" w:rsidRDefault="00AD33FA">
            <w:pPr>
              <w:pStyle w:val="Standard"/>
              <w:spacing w:before="3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Grdelica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selo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A924" w14:textId="77777777" w:rsidR="003B6EF6" w:rsidRPr="00AD33FA" w:rsidRDefault="004F1775">
            <w:pPr>
              <w:pStyle w:val="Standard"/>
              <w:spacing w:before="1" w:line="276" w:lineRule="auto"/>
              <w:ind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2807, 2808, 2809, 3025, 3026, 3027, 3028, 3029</w:t>
            </w:r>
          </w:p>
        </w:tc>
      </w:tr>
      <w:tr w:rsidR="00FD249B" w:rsidRPr="00AD33FA" w14:paraId="6827B8CB" w14:textId="77777777">
        <w:trPr>
          <w:trHeight w:hRule="exact" w:val="318"/>
        </w:trPr>
        <w:tc>
          <w:tcPr>
            <w:tcW w:w="9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E0D3" w14:textId="1F7AEDD5" w:rsidR="003B6EF6" w:rsidRPr="00AD33FA" w:rsidRDefault="00AD33FA">
            <w:pPr>
              <w:pStyle w:val="Standard"/>
              <w:spacing w:line="191" w:lineRule="exact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HIDROELEKTRANA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VRLA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III”</w:t>
            </w:r>
          </w:p>
        </w:tc>
      </w:tr>
      <w:tr w:rsidR="003B6EF6" w:rsidRPr="00AD33FA" w14:paraId="64D8604A" w14:textId="77777777">
        <w:trPr>
          <w:trHeight w:hRule="exact" w:val="318"/>
        </w:trPr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4226" w14:textId="7D412BA8" w:rsidR="003B6EF6" w:rsidRPr="00AD33FA" w:rsidRDefault="00AD33FA">
            <w:pPr>
              <w:pStyle w:val="Standard"/>
              <w:spacing w:before="3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Masurica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960D" w14:textId="77777777" w:rsidR="003B6EF6" w:rsidRPr="00AD33FA" w:rsidRDefault="004F1775">
            <w:pPr>
              <w:pStyle w:val="Standard"/>
              <w:spacing w:line="191" w:lineRule="exact"/>
              <w:ind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 2396</w:t>
            </w:r>
          </w:p>
        </w:tc>
      </w:tr>
    </w:tbl>
    <w:p w14:paraId="5BF2E27A" w14:textId="77777777" w:rsidR="003B6EF6" w:rsidRPr="00AD33FA" w:rsidRDefault="003B6EF6">
      <w:pPr>
        <w:pStyle w:val="Standard"/>
        <w:spacing w:line="218" w:lineRule="exact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0FE75C3B" w14:textId="00E6F465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grafičkog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datim</w:t>
      </w:r>
      <w:r w:rsidR="007660B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popisom</w:t>
      </w:r>
      <w:r w:rsidR="007660B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7660B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7660B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Tabele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9), </w:t>
      </w:r>
      <w:r>
        <w:rPr>
          <w:rFonts w:ascii="Times New Roman" w:hAnsi="Times New Roman" w:cs="Times New Roman"/>
          <w:noProof/>
          <w:color w:val="auto"/>
          <w:lang w:val="sr-Latn-CS"/>
        </w:rPr>
        <w:t>merodavan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grafički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9CA0B37" w14:textId="77777777" w:rsidR="003B6EF6" w:rsidRPr="00AD33FA" w:rsidRDefault="003B6EF6">
      <w:pPr>
        <w:pStyle w:val="Standard"/>
        <w:ind w:left="540" w:right="2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171D1746" w14:textId="0550A86D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URBANISTIČKI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DRUGI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UREĐENJE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IZGRADNJU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POVRŠINA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OBJEKATA</w:t>
      </w:r>
      <w:r w:rsidR="00DC39C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="00DC39C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DC39C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DRUGE</w:t>
      </w:r>
      <w:r w:rsidR="00DC39C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JAVNE</w:t>
      </w:r>
      <w:r w:rsidR="00DC39C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  <w:r w:rsidR="00DC39C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MREŽE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SAOBRAĆAJNE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DRUGE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INFRASTRUKTURE</w:t>
      </w:r>
    </w:p>
    <w:p w14:paraId="5212872F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BD8FD1A" w14:textId="2B99FAE1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E729EEB" w14:textId="19E31FDF" w:rsidR="003B6EF6" w:rsidRPr="00AD33FA" w:rsidRDefault="00AD33FA" w:rsidP="007F75FE">
      <w:pPr>
        <w:pStyle w:val="Standard"/>
        <w:numPr>
          <w:ilvl w:val="0"/>
          <w:numId w:val="111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- 30 m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E477A5B" w14:textId="3A047D4E" w:rsidR="003B6EF6" w:rsidRPr="00AD33FA" w:rsidRDefault="00AD33FA" w:rsidP="007F75FE">
      <w:pPr>
        <w:pStyle w:val="Standard"/>
        <w:numPr>
          <w:ilvl w:val="0"/>
          <w:numId w:val="111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kompleksi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4”, 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III”);</w:t>
      </w:r>
    </w:p>
    <w:p w14:paraId="25CB63AF" w14:textId="14F318D9" w:rsidR="003B6EF6" w:rsidRPr="00AD33FA" w:rsidRDefault="00AD33FA" w:rsidP="007F75FE">
      <w:pPr>
        <w:pStyle w:val="Standard"/>
        <w:numPr>
          <w:ilvl w:val="0"/>
          <w:numId w:val="111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vodovi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kV, 220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kV;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8163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8163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8163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81636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kV).</w:t>
      </w:r>
    </w:p>
    <w:p w14:paraId="71C6B147" w14:textId="116E6452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bogatstvo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E8BF411" w14:textId="4AE3F6E8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podrazumeva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A1F1303" w14:textId="286268C7" w:rsidR="003B6EF6" w:rsidRPr="00AD33FA" w:rsidRDefault="00AD33FA" w:rsidP="007F75FE">
      <w:pPr>
        <w:pStyle w:val="Standard"/>
        <w:numPr>
          <w:ilvl w:val="0"/>
          <w:numId w:val="112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maksimalno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došlo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zauzimanja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obradive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528FDAE" w14:textId="1AD8FA41" w:rsidR="003B6EF6" w:rsidRPr="00AD33FA" w:rsidRDefault="00AD33FA" w:rsidP="007F75FE">
      <w:pPr>
        <w:pStyle w:val="Standard"/>
        <w:numPr>
          <w:ilvl w:val="0"/>
          <w:numId w:val="112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pomeranje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vetrozaštitne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pojaseve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obradivog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098E0C3" w14:textId="3A61EE62" w:rsidR="003B6EF6" w:rsidRPr="00AD33FA" w:rsidRDefault="00AD33FA" w:rsidP="007F75FE">
      <w:pPr>
        <w:pStyle w:val="Standard"/>
        <w:numPr>
          <w:ilvl w:val="0"/>
          <w:numId w:val="112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maksimalno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zasadima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1E45C86" w14:textId="429A5F74" w:rsidR="003B6EF6" w:rsidRPr="00AD33FA" w:rsidRDefault="00AD33FA" w:rsidP="007F75FE">
      <w:pPr>
        <w:pStyle w:val="Standard"/>
        <w:numPr>
          <w:ilvl w:val="0"/>
          <w:numId w:val="112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uklanjanje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nastalog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žice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kablovi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...)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završetka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prvobitno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nasipanjem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50BE3EB8" w14:textId="3D41FC02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2D7901F8" w14:textId="6221AB7D" w:rsidR="003B6EF6" w:rsidRPr="00AD33FA" w:rsidRDefault="00AD33FA" w:rsidP="007F75FE">
      <w:pPr>
        <w:pStyle w:val="Standard"/>
        <w:numPr>
          <w:ilvl w:val="0"/>
          <w:numId w:val="11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64D5ADE" w14:textId="37842457" w:rsidR="003B6EF6" w:rsidRPr="00AD33FA" w:rsidRDefault="00AD33FA" w:rsidP="007F75FE">
      <w:pPr>
        <w:pStyle w:val="Standard"/>
        <w:numPr>
          <w:ilvl w:val="0"/>
          <w:numId w:val="11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nepropisnoj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0A3ACF9" w14:textId="464C0005" w:rsidR="003B6EF6" w:rsidRPr="00AD33FA" w:rsidRDefault="00AD33FA" w:rsidP="007F75FE">
      <w:pPr>
        <w:pStyle w:val="Standard"/>
        <w:numPr>
          <w:ilvl w:val="0"/>
          <w:numId w:val="11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rastinja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nepropisnoj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474277D8" w14:textId="3A2D6728" w:rsidR="003B6EF6" w:rsidRPr="00AD33FA" w:rsidRDefault="004F1775" w:rsidP="007F75FE">
      <w:pPr>
        <w:pStyle w:val="Standard"/>
        <w:numPr>
          <w:ilvl w:val="0"/>
          <w:numId w:val="11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lastRenderedPageBreak/>
        <w:t>o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bavezno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uzemljenje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očekivani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naknadno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registrovan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indukovani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napon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pojačanog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električnog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opterećenja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AC28E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veći</w:t>
      </w:r>
      <w:r w:rsidR="00AC28E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AC28E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propisane</w:t>
      </w:r>
      <w:r w:rsidR="00AC28E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AC28EA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BFC75EE" w14:textId="52461950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F450AD7" w14:textId="2BBF034A" w:rsidR="003B6EF6" w:rsidRPr="00AD33FA" w:rsidRDefault="00AD33FA" w:rsidP="007F75FE">
      <w:pPr>
        <w:pStyle w:val="Standard"/>
        <w:numPr>
          <w:ilvl w:val="0"/>
          <w:numId w:val="114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rastinja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nepropisnoj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podizanje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voćnjaka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vinograda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9862B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6BDE314" w14:textId="373B090C" w:rsidR="003B6EF6" w:rsidRPr="00AD33FA" w:rsidRDefault="00AD33FA" w:rsidP="007F75FE">
      <w:pPr>
        <w:pStyle w:val="Standard"/>
        <w:numPr>
          <w:ilvl w:val="0"/>
          <w:numId w:val="114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dozvoljenja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D30AD1C" w14:textId="6930946D" w:rsidR="003B6EF6" w:rsidRPr="00AD33FA" w:rsidRDefault="00AD33FA" w:rsidP="007F75FE">
      <w:pPr>
        <w:pStyle w:val="Standard"/>
        <w:numPr>
          <w:ilvl w:val="0"/>
          <w:numId w:val="114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podizanje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voćnjaka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nepropisnoj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podizanje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F6DDEDE" w14:textId="3DDE8674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750BC05D" w14:textId="697F7528" w:rsidR="003B6EF6" w:rsidRPr="00AD33FA" w:rsidRDefault="00AD33FA" w:rsidP="007F75FE">
      <w:pPr>
        <w:pStyle w:val="Standard"/>
        <w:numPr>
          <w:ilvl w:val="0"/>
          <w:numId w:val="11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rastinja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nepropisnoj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Parcele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prilagoditi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odrediće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EDFA832" w14:textId="3F91C76D" w:rsidR="003B6EF6" w:rsidRPr="00AD33FA" w:rsidRDefault="00AD33FA" w:rsidP="007F75FE">
      <w:pPr>
        <w:pStyle w:val="Standard"/>
        <w:numPr>
          <w:ilvl w:val="0"/>
          <w:numId w:val="11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nepropisnoj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5445C1B" w14:textId="2C1525B9" w:rsidR="003B6EF6" w:rsidRPr="00AD33FA" w:rsidRDefault="00AD33FA" w:rsidP="007F75FE">
      <w:pPr>
        <w:pStyle w:val="Standard"/>
        <w:numPr>
          <w:ilvl w:val="0"/>
          <w:numId w:val="115"/>
        </w:numPr>
        <w:tabs>
          <w:tab w:val="left" w:pos="0"/>
        </w:tabs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obradivog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klasično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ratarstvo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povrtarstvo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menjati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strukturi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uobičajena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plodored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A8E5EC2" w14:textId="1653DE0E" w:rsidR="003B6EF6" w:rsidRPr="00AD33FA" w:rsidRDefault="00AD33FA" w:rsidP="007F75FE">
      <w:pPr>
        <w:pStyle w:val="Standard"/>
        <w:numPr>
          <w:ilvl w:val="0"/>
          <w:numId w:val="11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potrebna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korisnik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vegetacionom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3,0 m (</w:t>
      </w:r>
      <w:r>
        <w:rPr>
          <w:rFonts w:ascii="Times New Roman" w:hAnsi="Times New Roman" w:cs="Times New Roman"/>
          <w:noProof/>
          <w:color w:val="auto"/>
          <w:lang w:val="sr-Latn-CS"/>
        </w:rPr>
        <w:t>voćnjaci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vinogradi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plantaža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žičanim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2D62857" w14:textId="064C977A" w:rsidR="003B6EF6" w:rsidRPr="00AD33FA" w:rsidRDefault="00AD33FA" w:rsidP="007F75FE">
      <w:pPr>
        <w:pStyle w:val="Standard"/>
        <w:numPr>
          <w:ilvl w:val="0"/>
          <w:numId w:val="11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podizanje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staklenika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plastenika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(10 m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1CD69914" w14:textId="4C12061B" w:rsidR="003B6EF6" w:rsidRPr="00AD33FA" w:rsidRDefault="00AD33FA" w:rsidP="007F75FE">
      <w:pPr>
        <w:pStyle w:val="Standard"/>
        <w:numPr>
          <w:ilvl w:val="0"/>
          <w:numId w:val="11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navodnjavanje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rasprskavanjem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agrotehničke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FBB5753" w14:textId="564CAE3C" w:rsidR="003B6EF6" w:rsidRPr="00AD33FA" w:rsidRDefault="00AD33FA" w:rsidP="007F75FE">
      <w:pPr>
        <w:pStyle w:val="Standard"/>
        <w:numPr>
          <w:ilvl w:val="0"/>
          <w:numId w:val="11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primeniti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zaštitne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pojačane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mehaničke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potreba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utvrdi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nakon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merenja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sračunavanja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indukovanih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normalnom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radu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14:paraId="0111FACD" w14:textId="12B2E969" w:rsidR="003B6EF6" w:rsidRPr="00AD33FA" w:rsidRDefault="00AD33FA" w:rsidP="007F75FE">
      <w:pPr>
        <w:pStyle w:val="Standard"/>
        <w:numPr>
          <w:ilvl w:val="0"/>
          <w:numId w:val="11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službenost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redovnog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instalacija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29CF3077" w14:textId="2FC5AE98" w:rsidR="003B6EF6" w:rsidRPr="00AD33FA" w:rsidRDefault="00AD33FA" w:rsidP="007F75FE">
      <w:pPr>
        <w:pStyle w:val="Standard"/>
        <w:numPr>
          <w:ilvl w:val="0"/>
          <w:numId w:val="11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korisnik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8132EDA" w14:textId="36494D00" w:rsidR="003B6EF6" w:rsidRPr="00AD33FA" w:rsidRDefault="00AD33FA" w:rsidP="007F75FE">
      <w:pPr>
        <w:pStyle w:val="Standard"/>
        <w:numPr>
          <w:ilvl w:val="0"/>
          <w:numId w:val="11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nosiocima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preduzimaju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onemogućava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korisnik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2F920FF" w14:textId="681822C9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1A73B6E2" w14:textId="576B4F5A" w:rsidR="003B6EF6" w:rsidRPr="00AD33FA" w:rsidRDefault="00AD33FA" w:rsidP="007F75FE">
      <w:pPr>
        <w:pStyle w:val="Standard"/>
        <w:numPr>
          <w:ilvl w:val="0"/>
          <w:numId w:val="11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protivgradnih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DC39C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</w:t>
      </w:r>
      <w:r w:rsidR="00AC28E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57E8C50" w14:textId="102EC7BC" w:rsidR="003B6EF6" w:rsidRPr="00AD33FA" w:rsidRDefault="00AD33FA" w:rsidP="007F75FE">
      <w:pPr>
        <w:pStyle w:val="Standard"/>
        <w:numPr>
          <w:ilvl w:val="0"/>
          <w:numId w:val="116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primenjivati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drugačije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smernicama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7C1D649" w14:textId="5F93565B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a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a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Opšta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minimiziranju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seče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prokrčivanju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isključivo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2467B66" w14:textId="69B90BF5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A75B7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zoni</w:t>
      </w:r>
      <w:r w:rsidR="004A75B7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A75B7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A75B7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šumskom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04F8B979" w14:textId="47B4B1DF" w:rsidR="003B6EF6" w:rsidRPr="00AD33FA" w:rsidRDefault="00AD33FA" w:rsidP="007F75FE">
      <w:pPr>
        <w:pStyle w:val="Standard"/>
        <w:numPr>
          <w:ilvl w:val="0"/>
          <w:numId w:val="11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predviđeno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propisuje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omogućuje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54EFFA06" w14:textId="51A2F177" w:rsidR="003B6EF6" w:rsidRPr="00AD33FA" w:rsidRDefault="00AD33FA" w:rsidP="007F75FE">
      <w:pPr>
        <w:pStyle w:val="Standard"/>
        <w:numPr>
          <w:ilvl w:val="0"/>
          <w:numId w:val="11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rastinja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nepropisnoj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15579252" w14:textId="45560985" w:rsidR="003B6EF6" w:rsidRPr="00AD33FA" w:rsidRDefault="00AD33FA" w:rsidP="007F75FE">
      <w:pPr>
        <w:pStyle w:val="Standard"/>
        <w:numPr>
          <w:ilvl w:val="0"/>
          <w:numId w:val="11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neotklonjenom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B951AF8" w14:textId="03F57D90" w:rsidR="003B6EF6" w:rsidRPr="00AD33FA" w:rsidRDefault="00AD33FA" w:rsidP="007F75FE">
      <w:pPr>
        <w:pStyle w:val="Standard"/>
        <w:numPr>
          <w:ilvl w:val="0"/>
          <w:numId w:val="11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kompenzovati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uzgojnim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E473E82" w14:textId="628F274C" w:rsidR="003B6EF6" w:rsidRPr="00AD33FA" w:rsidRDefault="00AD33FA" w:rsidP="007F75FE">
      <w:pPr>
        <w:pStyle w:val="Standard"/>
        <w:numPr>
          <w:ilvl w:val="0"/>
          <w:numId w:val="117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usmeriti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podizanje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estetske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E35E543" w14:textId="0CFE1988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šumama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4A8F244" w14:textId="33987FE3" w:rsidR="003B6EF6" w:rsidRPr="00AD33FA" w:rsidRDefault="00AD33FA" w:rsidP="007F75FE">
      <w:pPr>
        <w:pStyle w:val="Standard"/>
        <w:numPr>
          <w:ilvl w:val="0"/>
          <w:numId w:val="118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062D3A6" w14:textId="5896D9F7" w:rsidR="003B6EF6" w:rsidRPr="00AD33FA" w:rsidRDefault="00AD33FA" w:rsidP="007F75FE">
      <w:pPr>
        <w:pStyle w:val="Standard"/>
        <w:numPr>
          <w:ilvl w:val="0"/>
          <w:numId w:val="118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pustošenje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krčenje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A5E62F1" w14:textId="6ED90E42" w:rsidR="003B6EF6" w:rsidRPr="00AD33FA" w:rsidRDefault="00AD33FA" w:rsidP="007F75FE">
      <w:pPr>
        <w:pStyle w:val="Standard"/>
        <w:numPr>
          <w:ilvl w:val="0"/>
          <w:numId w:val="11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seča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gazdovanja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redovnog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2069702" w14:textId="08239C10" w:rsidR="003B6EF6" w:rsidRPr="00AD33FA" w:rsidRDefault="00AD33FA" w:rsidP="007F75FE">
      <w:pPr>
        <w:pStyle w:val="Standard"/>
        <w:numPr>
          <w:ilvl w:val="0"/>
          <w:numId w:val="118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sakupljanje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gljiva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lekovitog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puževa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01DC114E" w14:textId="26D7D85F" w:rsidR="003B6EF6" w:rsidRPr="00AD33FA" w:rsidRDefault="00AD33FA" w:rsidP="007F75FE">
      <w:pPr>
        <w:pStyle w:val="Standard"/>
        <w:numPr>
          <w:ilvl w:val="0"/>
          <w:numId w:val="118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eksploatacija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šljunka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humusa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treseta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2908E43" w14:textId="7A7D39D5" w:rsidR="003B6EF6" w:rsidRPr="00AD33FA" w:rsidRDefault="00AD33FA" w:rsidP="007F75FE">
      <w:pPr>
        <w:pStyle w:val="Standard"/>
        <w:numPr>
          <w:ilvl w:val="0"/>
          <w:numId w:val="11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odlaganje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kakav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tretman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EAE91A3" w14:textId="41D2C11F" w:rsidR="003B6EF6" w:rsidRPr="00AD33FA" w:rsidRDefault="00AD33FA" w:rsidP="004A75B7">
      <w:pPr>
        <w:pStyle w:val="Standard"/>
        <w:numPr>
          <w:ilvl w:val="0"/>
          <w:numId w:val="11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paljenje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otvorene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vatre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200 m;</w:t>
      </w:r>
    </w:p>
    <w:p w14:paraId="7A15D6FA" w14:textId="4217A6CB" w:rsidR="003B6EF6" w:rsidRPr="00AD33FA" w:rsidRDefault="00AD33FA" w:rsidP="007F75FE">
      <w:pPr>
        <w:pStyle w:val="Standard"/>
        <w:numPr>
          <w:ilvl w:val="0"/>
          <w:numId w:val="11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menjaju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režim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vegetacijski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sklop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izazvale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bujica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FF90471" w14:textId="1088A5A8" w:rsidR="003B6EF6" w:rsidRPr="00AD33FA" w:rsidRDefault="00AD33FA" w:rsidP="007F75FE">
      <w:pPr>
        <w:pStyle w:val="Standard"/>
        <w:numPr>
          <w:ilvl w:val="0"/>
          <w:numId w:val="11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oznaka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oštetili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F2C20F1" w14:textId="56E7F529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</w:t>
      </w:r>
      <w:r>
        <w:rPr>
          <w:rFonts w:ascii="Times New Roman" w:hAnsi="Times New Roman" w:cs="Times New Roman"/>
          <w:noProof/>
          <w:color w:val="auto"/>
          <w:lang w:val="sr-Latn-CS"/>
        </w:rPr>
        <w:t>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usklađivanjem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podrazumeva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AF898BD" w14:textId="20D88309" w:rsidR="003B6EF6" w:rsidRPr="00AD33FA" w:rsidRDefault="00AD33FA" w:rsidP="007F75FE">
      <w:pPr>
        <w:pStyle w:val="Standard"/>
        <w:numPr>
          <w:ilvl w:val="0"/>
          <w:numId w:val="11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locirati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="00AC28E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neregulisanih</w:t>
      </w:r>
      <w:r w:rsidR="00AC28E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vodotokova</w:t>
      </w:r>
      <w:r w:rsidR="00AC28E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E0866AC" w14:textId="69033293" w:rsidR="003B6EF6" w:rsidRPr="00AD33FA" w:rsidRDefault="00AD33FA" w:rsidP="007F75FE">
      <w:pPr>
        <w:pStyle w:val="Standard"/>
        <w:numPr>
          <w:ilvl w:val="0"/>
          <w:numId w:val="11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odstojanja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kritičnim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Zaplanjskoj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Guberevca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plavljenja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6357B06B" w14:textId="6324497C" w:rsidR="003B6EF6" w:rsidRPr="00AD33FA" w:rsidRDefault="00AD33FA" w:rsidP="007F75FE">
      <w:pPr>
        <w:pStyle w:val="Standard"/>
        <w:numPr>
          <w:ilvl w:val="0"/>
          <w:numId w:val="11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pristupačnost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bunarima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adekvatnim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lociranjem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preseca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izvorišta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vodosnabdevanja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00047FB" w14:textId="065F7FC4" w:rsidR="003B6EF6" w:rsidRPr="00AD33FA" w:rsidRDefault="00AD33FA" w:rsidP="00CD03A8">
      <w:pPr>
        <w:pStyle w:val="Standard"/>
        <w:numPr>
          <w:ilvl w:val="0"/>
          <w:numId w:val="11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preventivnim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došlo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nesmotrenog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zauljenih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ugroziti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78493CA" w14:textId="527C5892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AC28EA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skladu</w:t>
      </w:r>
      <w:r w:rsidR="00AC28EA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AC28EA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članom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117.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rekonstrukciju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izvođenje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trajno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povremeno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privremeno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promene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režimu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pribavljanje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izradu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dokumentacije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propisuju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tehnički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pogledu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vodotoka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štetnog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dejstva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zagađenja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ostalog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486A82D3" w14:textId="64AA4ECC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usklađivanjem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11D664BF" w14:textId="2CC44468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113/x,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više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opštinama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gradovima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planirane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komunalne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68E3B8EB" w14:textId="7037C7D3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339FECB" w14:textId="61B649CE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moguća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strogo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812A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D540F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400 kV,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korisnik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62F0690B" w14:textId="5D9610D7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usaglašavanje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regulacionim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A1202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kV,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prilagoditi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odrediće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BFAA6C9" w14:textId="206DEB55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usklađivanje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stambenih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poslovnih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pomoćnih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8565E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kV,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9DD4B0F" w14:textId="6184085A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strogo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5995305A" w14:textId="1041921C" w:rsidR="003B6EF6" w:rsidRPr="00AD33FA" w:rsidRDefault="00AD33FA" w:rsidP="00812A89">
      <w:pPr>
        <w:pStyle w:val="Standard"/>
        <w:numPr>
          <w:ilvl w:val="0"/>
          <w:numId w:val="79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vertikalna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temperaturi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+40</w:t>
      </w:r>
      <w:r w:rsidR="004F1775" w:rsidRPr="00AD33FA">
        <w:rPr>
          <w:rFonts w:ascii="Times New Roman" w:hAnsi="Times New Roman" w:cs="Times New Roman"/>
          <w:noProof/>
          <w:color w:val="auto"/>
          <w:vertAlign w:val="superscript"/>
          <w:lang w:val="sr-Latn-CS"/>
        </w:rPr>
        <w:t>0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C,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temperaturi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-5</w:t>
      </w:r>
      <w:r w:rsidR="004F1775" w:rsidRPr="00AD33FA">
        <w:rPr>
          <w:rFonts w:ascii="Times New Roman" w:hAnsi="Times New Roman" w:cs="Times New Roman"/>
          <w:noProof/>
          <w:color w:val="auto"/>
          <w:vertAlign w:val="superscript"/>
          <w:lang w:val="sr-Latn-CS"/>
        </w:rPr>
        <w:t xml:space="preserve">0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C,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4B6CC57C" w14:textId="6FDD441A" w:rsidR="003B6EF6" w:rsidRPr="00AD33FA" w:rsidRDefault="00AD33FA" w:rsidP="00812A89">
      <w:pPr>
        <w:pStyle w:val="Standard"/>
        <w:numPr>
          <w:ilvl w:val="0"/>
          <w:numId w:val="79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temperaturi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+40</w:t>
      </w:r>
      <w:r w:rsidR="004F1775" w:rsidRPr="00AD33FA">
        <w:rPr>
          <w:rFonts w:ascii="Times New Roman" w:hAnsi="Times New Roman" w:cs="Times New Roman"/>
          <w:noProof/>
          <w:color w:val="auto"/>
          <w:vertAlign w:val="superscript"/>
          <w:lang w:val="sr-Latn-CS"/>
        </w:rPr>
        <w:t>0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C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opterećenju</w:t>
      </w:r>
      <w:r w:rsidR="008565E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vetrom</w:t>
      </w:r>
      <w:r w:rsidR="008565E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8565E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nule</w:t>
      </w:r>
      <w:r w:rsidR="008565E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8565E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punog</w:t>
      </w:r>
      <w:r w:rsidR="008565E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iznosa</w:t>
      </w:r>
      <w:r w:rsidR="008565E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6E10941" w14:textId="285B04BC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primenjuju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ispoštovane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pristupačnih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terasa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balkon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nepristupačnih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krov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dimnjak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22CC8F9" w14:textId="367BE321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obavezna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visine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važi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pogonske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zapaljivim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B26C170" w14:textId="454634AE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zapaljivim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poštuje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8D7BC62" w14:textId="65F64039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762B525" w14:textId="21C169F3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izmereni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sračunati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indukovani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0CC3977" w14:textId="754B9B0F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dodatni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kriterijumi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prelaskom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horizontalna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najbližeg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neotklonjenom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staklenike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staklene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parkirališta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autobuska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stajališta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5C548B9" w14:textId="7412A69E" w:rsidR="003B6EF6" w:rsidRPr="00AD33FA" w:rsidRDefault="00AD33FA" w:rsidP="007F75FE">
      <w:pPr>
        <w:pStyle w:val="Standard"/>
        <w:numPr>
          <w:ilvl w:val="0"/>
          <w:numId w:val="120"/>
        </w:numPr>
        <w:ind w:left="0" w:right="14"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113/2,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Keleš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pridržavati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C83A76A" w14:textId="42DD82AA" w:rsidR="003B6EF6" w:rsidRPr="00AD33FA" w:rsidRDefault="001149A6" w:rsidP="00B421F2">
      <w:pPr>
        <w:pStyle w:val="Standard"/>
        <w:tabs>
          <w:tab w:val="left" w:pos="1134"/>
        </w:tabs>
        <w:ind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>(1)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mogućnosti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izbijanja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požara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uskladiti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prolazak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mogućstvu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trasu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locirati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povećan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rizik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izbijanja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požara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39F5B23B" w14:textId="1603ED34" w:rsidR="003B6EF6" w:rsidRPr="00AD33FA" w:rsidRDefault="001149A6" w:rsidP="00B421F2">
      <w:pPr>
        <w:pStyle w:val="Standard"/>
        <w:tabs>
          <w:tab w:val="left" w:pos="1134"/>
        </w:tabs>
        <w:ind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>(2)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neizvodljivo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mikrolokacijskih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sigurnosnu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Pravilniku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kV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kV.</w:t>
      </w:r>
    </w:p>
    <w:p w14:paraId="21C356DB" w14:textId="0E6F291D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opštinama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gradovima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komunalne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ovoj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primenjuju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drugačije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smernicama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DE7C5BB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F997D4A" w14:textId="2F63073E" w:rsidR="003B6EF6" w:rsidRPr="00AD33FA" w:rsidRDefault="003E32BB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               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Bilans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površina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obuhvatu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BE29A2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</w:p>
    <w:tbl>
      <w:tblPr>
        <w:tblW w:w="9072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5669"/>
        <w:gridCol w:w="2411"/>
      </w:tblGrid>
      <w:tr w:rsidR="00FD249B" w:rsidRPr="00AD33FA" w14:paraId="748469AF" w14:textId="77777777">
        <w:trPr>
          <w:trHeight w:val="390"/>
        </w:trPr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3801" w14:textId="3B635BC2" w:rsidR="003B6EF6" w:rsidRPr="00AD33FA" w:rsidRDefault="00AD33FA">
            <w:pPr>
              <w:pStyle w:val="Standard"/>
              <w:ind w:left="113" w:right="20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OSNOVNA</w:t>
            </w:r>
          </w:p>
          <w:p w14:paraId="5F395A13" w14:textId="0FEC0F84" w:rsidR="003B6EF6" w:rsidRPr="00AD33FA" w:rsidRDefault="00AD33FA">
            <w:pPr>
              <w:pStyle w:val="Standard"/>
              <w:ind w:left="113" w:right="20"/>
              <w:jc w:val="center"/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NAMENA</w:t>
            </w: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7155" w14:textId="0C335466" w:rsidR="003B6EF6" w:rsidRPr="00AD33FA" w:rsidRDefault="00AD33FA">
            <w:pPr>
              <w:pStyle w:val="Standard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NAMENA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ZEMLJIŠTA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88F9" w14:textId="09F890AB" w:rsidR="003B6EF6" w:rsidRPr="00AD33FA" w:rsidRDefault="00AD33FA">
            <w:pPr>
              <w:pStyle w:val="Standard"/>
              <w:ind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POVRŠINA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(h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</w:tr>
      <w:tr w:rsidR="00FD249B" w:rsidRPr="00AD33FA" w14:paraId="1E6458C0" w14:textId="77777777">
        <w:trPr>
          <w:trHeight w:val="390"/>
        </w:trPr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4561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55CE" w14:textId="3A879910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Poljoprivredno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zemljište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A92F" w14:textId="77777777" w:rsidR="003B6EF6" w:rsidRPr="00AD33FA" w:rsidRDefault="004F1775">
            <w:pPr>
              <w:pStyle w:val="Standard"/>
              <w:spacing w:line="216" w:lineRule="exact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20.258</w:t>
            </w:r>
          </w:p>
        </w:tc>
      </w:tr>
      <w:tr w:rsidR="00FD249B" w:rsidRPr="00AD33FA" w14:paraId="0C985FCD" w14:textId="77777777">
        <w:trPr>
          <w:trHeight w:val="390"/>
        </w:trPr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8E14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3DF4" w14:textId="4D47437D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Šume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šumsko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zemljište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8552" w14:textId="77777777" w:rsidR="003B6EF6" w:rsidRPr="00AD33FA" w:rsidRDefault="004F1775">
            <w:pPr>
              <w:pStyle w:val="Standard"/>
              <w:spacing w:line="218" w:lineRule="exact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9.213</w:t>
            </w:r>
          </w:p>
        </w:tc>
      </w:tr>
      <w:tr w:rsidR="00FD249B" w:rsidRPr="00AD33FA" w14:paraId="09AE6C90" w14:textId="77777777">
        <w:trPr>
          <w:trHeight w:val="390"/>
        </w:trPr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FFA1D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FEAE" w14:textId="29F190B6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zemljište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93260" w14:textId="77777777" w:rsidR="003B6EF6" w:rsidRPr="00AD33FA" w:rsidRDefault="004F1775">
            <w:pPr>
              <w:pStyle w:val="Standard"/>
              <w:spacing w:line="216" w:lineRule="exact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2.884</w:t>
            </w:r>
          </w:p>
        </w:tc>
      </w:tr>
      <w:tr w:rsidR="00FD249B" w:rsidRPr="00AD33FA" w14:paraId="126B69E3" w14:textId="77777777">
        <w:trPr>
          <w:trHeight w:val="390"/>
        </w:trPr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8212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9109" w14:textId="599C35B9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Građevinsko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zemljište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A4FE" w14:textId="77777777" w:rsidR="003B6EF6" w:rsidRPr="00AD33FA" w:rsidRDefault="004F1775">
            <w:pPr>
              <w:pStyle w:val="Standard"/>
              <w:spacing w:line="216" w:lineRule="exact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9.747</w:t>
            </w:r>
          </w:p>
        </w:tc>
      </w:tr>
      <w:tr w:rsidR="00FD249B" w:rsidRPr="00AD33FA" w14:paraId="4F433A71" w14:textId="77777777">
        <w:trPr>
          <w:trHeight w:val="390"/>
        </w:trPr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DE9F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5A54" w14:textId="29933804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UKUPNO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obuhvatu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Prostornog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plana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0908" w14:textId="77777777" w:rsidR="003B6EF6" w:rsidRPr="00AD33FA" w:rsidRDefault="004F1775">
            <w:pPr>
              <w:pStyle w:val="Standard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42.102</w:t>
            </w:r>
          </w:p>
        </w:tc>
      </w:tr>
      <w:tr w:rsidR="00FD249B" w:rsidRPr="00AD33FA" w14:paraId="06001AD9" w14:textId="77777777">
        <w:trPr>
          <w:trHeight w:val="208"/>
        </w:trPr>
        <w:tc>
          <w:tcPr>
            <w:tcW w:w="9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E647" w14:textId="77777777" w:rsidR="003B6EF6" w:rsidRPr="00AD33FA" w:rsidRDefault="003B6EF6">
            <w:pPr>
              <w:pStyle w:val="Standard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</w:p>
        </w:tc>
      </w:tr>
      <w:tr w:rsidR="00FD249B" w:rsidRPr="00AD33FA" w14:paraId="41D6C3DD" w14:textId="77777777">
        <w:trPr>
          <w:trHeight w:val="388"/>
        </w:trPr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9D45" w14:textId="2731F14E" w:rsidR="003B6EF6" w:rsidRPr="00AD33FA" w:rsidRDefault="004F1775">
            <w:pPr>
              <w:pStyle w:val="Standard"/>
              <w:ind w:left="113" w:right="20"/>
              <w:jc w:val="center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(</w:t>
            </w:r>
            <w:r w:rsid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KLJUČNA</w:t>
            </w:r>
            <w:r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) </w:t>
            </w:r>
            <w:r w:rsid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POSEBNA</w:t>
            </w:r>
            <w:r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NAMENA</w:t>
            </w: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40DF" w14:textId="3AE00703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Kompleksi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TS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EVP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HE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9EED" w14:textId="77777777" w:rsidR="003B6EF6" w:rsidRPr="00AD33FA" w:rsidRDefault="004F1775">
            <w:pPr>
              <w:pStyle w:val="Standard"/>
              <w:spacing w:line="216" w:lineRule="exact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22,10</w:t>
            </w:r>
          </w:p>
        </w:tc>
      </w:tr>
      <w:tr w:rsidR="00FD249B" w:rsidRPr="00AD33FA" w14:paraId="38DEFE44" w14:textId="77777777">
        <w:trPr>
          <w:trHeight w:val="390"/>
        </w:trPr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BFFD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2A6D" w14:textId="21C38BD5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Zaštitni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pojas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dalekovoda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110 </w:t>
            </w:r>
            <w:r w:rsidR="00E84321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kV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broj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113/x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3F16" w14:textId="77777777" w:rsidR="003B6EF6" w:rsidRPr="00AD33FA" w:rsidRDefault="004F1775">
            <w:pPr>
              <w:pStyle w:val="Standard"/>
              <w:spacing w:line="218" w:lineRule="exact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631,70</w:t>
            </w:r>
          </w:p>
        </w:tc>
      </w:tr>
      <w:tr w:rsidR="00FD249B" w:rsidRPr="00AD33FA" w14:paraId="21819891" w14:textId="77777777">
        <w:trPr>
          <w:trHeight w:val="390"/>
        </w:trPr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5749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6A88" w14:textId="6FA40D7F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Zona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visokonaponskih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vodova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A32C" w14:textId="77777777" w:rsidR="003B6EF6" w:rsidRPr="00AD33FA" w:rsidRDefault="004F1775">
            <w:pPr>
              <w:pStyle w:val="Standard"/>
              <w:spacing w:line="216" w:lineRule="exact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598,90</w:t>
            </w:r>
          </w:p>
        </w:tc>
      </w:tr>
      <w:tr w:rsidR="00FD249B" w:rsidRPr="00AD33FA" w14:paraId="53A578F6" w14:textId="77777777">
        <w:trPr>
          <w:trHeight w:val="390"/>
        </w:trPr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B464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1F44" w14:textId="6580D8C7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Ostale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površine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obuhvatu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detaljne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razrade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Prostornog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plana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63BA" w14:textId="77777777" w:rsidR="003B6EF6" w:rsidRPr="00AD33FA" w:rsidRDefault="004F1775">
            <w:pPr>
              <w:pStyle w:val="Standard"/>
              <w:spacing w:line="216" w:lineRule="exact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1.275,95</w:t>
            </w:r>
          </w:p>
        </w:tc>
      </w:tr>
      <w:tr w:rsidR="003B6EF6" w:rsidRPr="00AD33FA" w14:paraId="0545065E" w14:textId="77777777">
        <w:trPr>
          <w:trHeight w:val="390"/>
        </w:trPr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5D85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5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7D3A" w14:textId="0B22FC57" w:rsidR="003B6EF6" w:rsidRPr="00AD33FA" w:rsidRDefault="00AD33FA">
            <w:pPr>
              <w:pStyle w:val="Standard"/>
              <w:ind w:left="90" w:right="2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UKUPNO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u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obuhvatu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detaljne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razrade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Prostornog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lang w:val="sr-Latn-CS"/>
              </w:rPr>
              <w:t>plana</w:t>
            </w:r>
            <w:r w:rsidR="004F1775"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)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DF9B" w14:textId="77777777" w:rsidR="003B6EF6" w:rsidRPr="00AD33FA" w:rsidRDefault="004F1775">
            <w:pPr>
              <w:pStyle w:val="Standard"/>
              <w:ind w:right="193"/>
              <w:jc w:val="right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bCs/>
                <w:noProof/>
                <w:color w:val="auto"/>
                <w:lang w:val="sr-Latn-CS"/>
              </w:rPr>
              <w:t>2.528,65</w:t>
            </w:r>
          </w:p>
        </w:tc>
      </w:tr>
    </w:tbl>
    <w:p w14:paraId="4411FB72" w14:textId="77777777" w:rsidR="003B6EF6" w:rsidRPr="00AD33FA" w:rsidRDefault="003B6EF6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00E82035" w14:textId="77777777" w:rsidR="003B6EF6" w:rsidRPr="00AD33FA" w:rsidRDefault="003B6EF6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642831EC" w14:textId="6F15ED0B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1.4.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OPŠTI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POSEBNI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ŽIVOTA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ZDRAVLJA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LJUDI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EVENTUALNOG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ŠTETNOG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POŽARA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ELEMENTARNIH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NEPOGODA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TEHNIČKO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TEHNOLOŠKIH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NESREĆA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RATNIH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DEJSTAVA</w:t>
      </w:r>
    </w:p>
    <w:p w14:paraId="75100C11" w14:textId="77777777" w:rsidR="003B6EF6" w:rsidRPr="00AD33FA" w:rsidRDefault="003B6EF6">
      <w:pPr>
        <w:pStyle w:val="Standard"/>
        <w:spacing w:before="23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3ABCB9C" w14:textId="1A32FB22" w:rsidR="003B6EF6" w:rsidRPr="00AD33FA" w:rsidRDefault="00AD33FA">
      <w:pPr>
        <w:pStyle w:val="NormalWeb"/>
        <w:spacing w:before="0" w:after="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života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zdravlja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ljudi</w:t>
      </w:r>
    </w:p>
    <w:p w14:paraId="70AED4A5" w14:textId="77777777" w:rsidR="003B6EF6" w:rsidRPr="00AD33FA" w:rsidRDefault="003B6EF6">
      <w:pPr>
        <w:pStyle w:val="NormalWeb"/>
        <w:spacing w:before="0" w:after="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45D5A9AC" w14:textId="68580E0F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Preventivne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postići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rizik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zdravlje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0DB0F37" w14:textId="7C8CC152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odmah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puštanju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monitoring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parametara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karakterišu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EE381C0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8F59B9C" w14:textId="4C1C7DA3" w:rsidR="003B6EF6" w:rsidRPr="00AD33FA" w:rsidRDefault="00AD33FA">
      <w:pPr>
        <w:pStyle w:val="NormalWeb"/>
        <w:spacing w:before="0" w:after="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eventualnog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štetnog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</w:p>
    <w:p w14:paraId="615F88FC" w14:textId="77777777" w:rsidR="003B6EF6" w:rsidRPr="00AD33FA" w:rsidRDefault="003B6EF6">
      <w:pPr>
        <w:pStyle w:val="NormalWeb"/>
        <w:spacing w:before="0" w:after="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762D567E" w14:textId="43921F62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štetnog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odnosi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akcidentnim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situacijama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1B216424" w14:textId="3EC2E122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veoma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verovatnoća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akcidenata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Akcident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812A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812A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812A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812A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redovnog</w:t>
      </w:r>
      <w:r w:rsidR="00812A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3A60ED9" w14:textId="51A67FB8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Najteži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akcident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rušenje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kidanje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prouzrokovati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eventualno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vozila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aviona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49477F9" w14:textId="7F2F65AE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akcidenata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predvideti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ECB3677" w14:textId="43DB0ADA" w:rsidR="003B6EF6" w:rsidRPr="00AD33FA" w:rsidRDefault="00AD33FA" w:rsidP="007F75FE">
      <w:pPr>
        <w:pStyle w:val="Standard"/>
        <w:numPr>
          <w:ilvl w:val="0"/>
          <w:numId w:val="121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mehaničku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navedenim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situacijama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4F5571C" w14:textId="421D9447" w:rsidR="003B6EF6" w:rsidRPr="00AD33FA" w:rsidRDefault="00AD33FA" w:rsidP="007F75FE">
      <w:pPr>
        <w:pStyle w:val="Standard"/>
        <w:numPr>
          <w:ilvl w:val="0"/>
          <w:numId w:val="121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smanjeno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srednjih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gravitacionih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raspona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31BABE2" w14:textId="39261ABA" w:rsidR="003B6EF6" w:rsidRPr="00AD33FA" w:rsidRDefault="00AD33FA" w:rsidP="007F75FE">
      <w:pPr>
        <w:pStyle w:val="Standard"/>
        <w:numPr>
          <w:ilvl w:val="0"/>
          <w:numId w:val="121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ograničavanje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dužina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zateznih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polja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79DC75B" w14:textId="17CB254B" w:rsidR="003B6EF6" w:rsidRPr="00AD33FA" w:rsidRDefault="00AD33FA" w:rsidP="007F75FE">
      <w:pPr>
        <w:pStyle w:val="Standard"/>
        <w:numPr>
          <w:ilvl w:val="0"/>
          <w:numId w:val="121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obeležavanje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tamo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opasnost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udara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letilica</w:t>
      </w:r>
      <w:r w:rsidR="0027259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AF5C820" w14:textId="06F1F2C6" w:rsidR="003B6EF6" w:rsidRPr="00AD33FA" w:rsidRDefault="00AD33FA" w:rsidP="007F75FE">
      <w:pPr>
        <w:pStyle w:val="Standard"/>
        <w:numPr>
          <w:ilvl w:val="0"/>
          <w:numId w:val="121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izbor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20B33D7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2D08C22" w14:textId="3274A5D4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požara</w:t>
      </w:r>
    </w:p>
    <w:p w14:paraId="259CC3B4" w14:textId="77777777" w:rsidR="003B6EF6" w:rsidRPr="00AD33FA" w:rsidRDefault="003B6EF6">
      <w:pPr>
        <w:pStyle w:val="Standard"/>
        <w:spacing w:before="11" w:line="240" w:lineRule="exact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1F39B5A8" w14:textId="3BB6E14F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požara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požara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skup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preventivne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3FAAE2D" w14:textId="12BCEFE2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atmosferskog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pražnjenja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11/96);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SFRJ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62/73</w:t>
      </w:r>
      <w:r w:rsidR="00FF34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F34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FF34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FF34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FF34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FF34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13/10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);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kV;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41/93);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požara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96396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96396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SFRJ</w:t>
      </w:r>
      <w:r w:rsidR="0096396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96396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74/90)</w:t>
      </w:r>
      <w:r w:rsidR="00FF349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uzemljenja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1000 V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61/95),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požara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2F8940B" w14:textId="7689FF72" w:rsidR="003B6EF6" w:rsidRPr="00AD33FA" w:rsidRDefault="00AD33FA" w:rsidP="007F75FE">
      <w:pPr>
        <w:pStyle w:val="Standard"/>
        <w:numPr>
          <w:ilvl w:val="0"/>
          <w:numId w:val="122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obezbeđivanje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luka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5543D77" w14:textId="14A77EB5" w:rsidR="003B6EF6" w:rsidRPr="00AD33FA" w:rsidRDefault="00AD33FA" w:rsidP="007F75FE">
      <w:pPr>
        <w:pStyle w:val="Standard"/>
        <w:numPr>
          <w:ilvl w:val="0"/>
          <w:numId w:val="122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pravilan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ugrađena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BC6E569" w14:textId="47B4FD27" w:rsidR="003B6EF6" w:rsidRPr="00AD33FA" w:rsidRDefault="00AD33FA" w:rsidP="007F75FE">
      <w:pPr>
        <w:pStyle w:val="Standard"/>
        <w:numPr>
          <w:ilvl w:val="0"/>
          <w:numId w:val="122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uzemljene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uzemljenje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groma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85BA531" w14:textId="77777777" w:rsidR="003B6EF6" w:rsidRPr="00AD33FA" w:rsidRDefault="003B6EF6">
      <w:pPr>
        <w:pStyle w:val="Standard"/>
        <w:spacing w:line="242" w:lineRule="exact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EDD1D8C" w14:textId="360F77BE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elementarnih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nepogoda</w:t>
      </w:r>
    </w:p>
    <w:p w14:paraId="73C3480B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6075BB17" w14:textId="30EE0F80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elementarnih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organizovan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spasavanja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otklanjanja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elementarnih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vanrednim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situacijama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81A1B17" w14:textId="6A7C9B89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Elementarna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događaj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hidrometeorološkog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geološkog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biološkog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porekla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prouzrokovan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delovanjem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sila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zemljotres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bujica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oluja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jake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kiše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atmosferska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pražnjenja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suša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odronjavanje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klizanje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snežni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nanosi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lavina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ekstremne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temperature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vazduha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nagomilavanje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epidemija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zaraznih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bolesti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epidemija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stočnih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zaraznih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bolesti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pojava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štetočina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pojave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većih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razmera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ugroze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zdravlje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život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prouzrokuju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štetu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većeg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obima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</w:p>
    <w:p w14:paraId="6C8DEFF5" w14:textId="0B6F516A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Imajući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sprovedene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analize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institucija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podložno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opasnostima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elementarnih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C3B8976" w14:textId="1FCA591D" w:rsidR="003B6EF6" w:rsidRPr="00AD33FA" w:rsidRDefault="00AD33FA" w:rsidP="007F75FE">
      <w:pPr>
        <w:pStyle w:val="Standard"/>
        <w:numPr>
          <w:ilvl w:val="0"/>
          <w:numId w:val="12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zemljotres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hazarda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povratni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475 </w:t>
      </w:r>
      <w:r>
        <w:rPr>
          <w:rFonts w:ascii="Times New Roman" w:hAnsi="Times New Roman" w:cs="Times New Roman"/>
          <w:noProof/>
          <w:color w:val="auto"/>
          <w:lang w:val="sr-Latn-CS"/>
        </w:rPr>
        <w:t>godina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7-8° MCS </w:t>
      </w:r>
      <w:r>
        <w:rPr>
          <w:rFonts w:ascii="Times New Roman" w:hAnsi="Times New Roman" w:cs="Times New Roman"/>
          <w:noProof/>
          <w:color w:val="auto"/>
          <w:lang w:val="sr-Latn-CS"/>
        </w:rPr>
        <w:t>skale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Dogođeni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maksimalni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4,3-4,7° MCS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manifestacija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zemljotresa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FE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FE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FE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E72C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315264C" w14:textId="65592D98" w:rsidR="003B6EF6" w:rsidRPr="00AD33FA" w:rsidRDefault="00AD33FA" w:rsidP="007F75FE">
      <w:pPr>
        <w:pStyle w:val="Standard"/>
        <w:numPr>
          <w:ilvl w:val="0"/>
          <w:numId w:val="12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klizanje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klizišta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izdvojiti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najugroženije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kliženja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rađenih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jedinica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lokalnih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samouprava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D6AEE73" w14:textId="1016C786" w:rsidR="003B6EF6" w:rsidRPr="00AD33FA" w:rsidRDefault="00AD33FA" w:rsidP="007F75FE">
      <w:pPr>
        <w:pStyle w:val="Standard"/>
        <w:numPr>
          <w:ilvl w:val="0"/>
          <w:numId w:val="12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atmosferske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atmosferskim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vetrovima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gradom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atmosferskim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padavinama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kiša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sneg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mrazom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poledicom</w:t>
      </w:r>
      <w:r w:rsidR="00DC3779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BAF5D7B" w14:textId="5FF95879" w:rsidR="003B6EF6" w:rsidRPr="00AD33FA" w:rsidRDefault="00AD33FA" w:rsidP="007F75FE">
      <w:pPr>
        <w:pStyle w:val="Standard"/>
        <w:numPr>
          <w:ilvl w:val="0"/>
          <w:numId w:val="123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bujica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neke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pritoke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bujičnog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talasi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Mnogi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delimično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10E58C8" w14:textId="251010AD" w:rsidR="003B6EF6" w:rsidRPr="00AD33FA" w:rsidRDefault="00AD33FA" w:rsidP="00B6432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elementarnim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zdravlja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E70DDAE" w14:textId="0DB907A3" w:rsidR="003B6EF6" w:rsidRPr="00AD33FA" w:rsidRDefault="00AD33FA" w:rsidP="00B64325">
      <w:pPr>
        <w:pStyle w:val="Textbody"/>
        <w:spacing w:after="0" w:line="240" w:lineRule="auto"/>
        <w:ind w:firstLine="28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Operativni</w:t>
      </w:r>
      <w:r w:rsidR="004F1775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ciljevi</w:t>
      </w:r>
      <w:r w:rsidR="004F1775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:</w:t>
      </w:r>
    </w:p>
    <w:p w14:paraId="3AF51AB4" w14:textId="59AE3779" w:rsidR="003B6EF6" w:rsidRPr="00AD33FA" w:rsidRDefault="00AD33FA" w:rsidP="007F75FE">
      <w:pPr>
        <w:pStyle w:val="Standard"/>
        <w:numPr>
          <w:ilvl w:val="0"/>
          <w:numId w:val="124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5C42B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5C42B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elementarnih</w:t>
      </w:r>
      <w:r w:rsidR="005C42B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nepogoda</w:t>
      </w:r>
      <w:r w:rsidR="005C42BD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80E3199" w14:textId="11FEC84D" w:rsidR="003B6EF6" w:rsidRPr="00AD33FA" w:rsidRDefault="00AD33FA" w:rsidP="007F75FE">
      <w:pPr>
        <w:pStyle w:val="Standard"/>
        <w:numPr>
          <w:ilvl w:val="0"/>
          <w:numId w:val="124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pripravnosti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elementarne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preduzeća</w:t>
      </w:r>
      <w:r w:rsidR="005E37F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5E37F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5E37F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5E37FA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041A17D9" w14:textId="0FA745D1" w:rsidR="003B6EF6" w:rsidRPr="00AD33FA" w:rsidRDefault="00AD33FA" w:rsidP="007F75FE">
      <w:pPr>
        <w:pStyle w:val="Standard"/>
        <w:numPr>
          <w:ilvl w:val="0"/>
          <w:numId w:val="124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institucionalno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kadrovsko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jačanje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elementarnih</w:t>
      </w:r>
      <w:r w:rsidR="00FE72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nepogoda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formiranje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5E37FA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781198A0" w14:textId="3CDC6088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Koncepcija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činjenice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fazama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prihvatljiv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rizika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elementarnih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nepogoda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Sistemom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preventivnih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interveniše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sprečavanja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nastanka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rizika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elementarnih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nepogoda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prihvatljiv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stepena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povredivosti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elementarnih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nepogoda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saznanja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rizika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verovatnoće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pojavljivanja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narednom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razvijati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elementarnih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nepogoda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vanrednim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situacijama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donosi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spasavanja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vanrednim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situacijama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Nacionalnim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spasavanja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vanrednim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situacijama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56192630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1DDAE737" w14:textId="7CE217D0" w:rsidR="003B6EF6" w:rsidRPr="00AD33FA" w:rsidRDefault="00AD33F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5E37FA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E37FA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zemljotresa</w:t>
      </w:r>
    </w:p>
    <w:p w14:paraId="71E4F268" w14:textId="77777777" w:rsidR="003B6EF6" w:rsidRPr="00AD33FA" w:rsidRDefault="003B6EF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42A37C7" w14:textId="4A83CE4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seizmološkim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seizmološkog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SRPS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regulativi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SFRJ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31/81, 49/82, 29/83, 21/88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52/90)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prikazan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seizmološkoj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povratni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color w:val="auto"/>
          <w:lang w:val="sr-Latn-CS"/>
        </w:rPr>
        <w:t>godina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prikazan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očekivani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makroseizmički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intenziteti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65F2617" w14:textId="38B0E4CB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SRPS </w:t>
      </w:r>
      <w:r>
        <w:rPr>
          <w:rFonts w:ascii="Times New Roman" w:hAnsi="Times New Roman" w:cs="Times New Roman"/>
          <w:noProof/>
          <w:color w:val="auto"/>
          <w:lang w:val="sr-Latn-CS"/>
        </w:rPr>
        <w:t>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N 1998-1:2015, </w:t>
      </w:r>
      <w:r>
        <w:rPr>
          <w:rFonts w:ascii="Times New Roman" w:hAnsi="Times New Roman" w:cs="Times New Roman"/>
          <w:noProof/>
          <w:color w:val="auto"/>
          <w:lang w:val="sr-Latn-CS"/>
        </w:rPr>
        <w:t>ulazni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parametri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analizu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izvedeni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prosečnog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 </w:t>
      </w:r>
      <w:r>
        <w:rPr>
          <w:rFonts w:ascii="Times New Roman" w:hAnsi="Times New Roman" w:cs="Times New Roman"/>
          <w:noProof/>
          <w:color w:val="auto"/>
          <w:lang w:val="sr-Latn-CS"/>
        </w:rPr>
        <w:t>godina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sruši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verovatnoćom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prevazilaženja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 </w:t>
      </w:r>
      <w:r>
        <w:rPr>
          <w:rFonts w:ascii="Times New Roman" w:hAnsi="Times New Roman" w:cs="Times New Roman"/>
          <w:noProof/>
          <w:color w:val="auto"/>
          <w:lang w:val="sr-Latn-CS"/>
        </w:rPr>
        <w:t>godina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zemljotres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povratni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događanja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475 </w:t>
      </w:r>
      <w:r>
        <w:rPr>
          <w:rFonts w:ascii="Times New Roman" w:hAnsi="Times New Roman" w:cs="Times New Roman"/>
          <w:noProof/>
          <w:color w:val="auto"/>
          <w:lang w:val="sr-Latn-CS"/>
        </w:rPr>
        <w:t>godina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oštećenja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zemljotresa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verovatnoća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="005E37F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prevaziđen</w:t>
      </w:r>
      <w:r w:rsidR="005E37F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5E37F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periodu</w:t>
      </w:r>
      <w:r w:rsidR="005E37F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5E37F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deset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prosečan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povratni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zemljotresa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95 </w:t>
      </w:r>
      <w:r>
        <w:rPr>
          <w:rFonts w:ascii="Times New Roman" w:hAnsi="Times New Roman" w:cs="Times New Roman"/>
          <w:noProof/>
          <w:color w:val="auto"/>
          <w:lang w:val="sr-Latn-CS"/>
        </w:rPr>
        <w:t>godina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3B454701" w14:textId="7535EADF" w:rsidR="003B6EF6" w:rsidRPr="00AD33FA" w:rsidRDefault="00AD33FA" w:rsidP="00C826A8">
      <w:pPr>
        <w:pStyle w:val="NoSpacing"/>
        <w:ind w:firstLine="284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Smernice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zaštitu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zemljotresa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:</w:t>
      </w:r>
    </w:p>
    <w:p w14:paraId="6BC1B492" w14:textId="1B169123" w:rsidR="003B6EF6" w:rsidRPr="00AD33FA" w:rsidRDefault="00AD33FA" w:rsidP="007F75FE">
      <w:pPr>
        <w:pStyle w:val="Standard"/>
        <w:numPr>
          <w:ilvl w:val="0"/>
          <w:numId w:val="12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parametre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seizmičkog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hazarda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povratni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period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475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godina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površini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empirijski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procenjenu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srednju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brzinu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lokalnog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tla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dubine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30</w:t>
      </w:r>
      <w:r w:rsidR="001A67FD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m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odgovarajući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dinamički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faktor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amplifikacije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maksimalno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horizontalno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ubrzanje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izražene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intenzitetom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zemljotresa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stepenima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EMS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-98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skale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koristiti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mere</w:t>
      </w:r>
      <w:r w:rsidR="007E3EBF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ograničenja</w:t>
      </w:r>
      <w:r w:rsidR="007E3EBF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upotrebe</w:t>
      </w:r>
      <w:r w:rsidR="007E3EBF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prostora</w:t>
      </w:r>
      <w:r w:rsidR="007E3EBF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;</w:t>
      </w:r>
    </w:p>
    <w:p w14:paraId="0139429F" w14:textId="66FB6C2F" w:rsidR="003B6EF6" w:rsidRPr="00AD33FA" w:rsidRDefault="00AD33FA" w:rsidP="007F75FE">
      <w:pPr>
        <w:pStyle w:val="Standard"/>
        <w:numPr>
          <w:ilvl w:val="0"/>
          <w:numId w:val="12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proračunu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konstrukcije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primenjivati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odredbe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odnose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proračun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sadržane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CBD91BA" w14:textId="282DE3B6" w:rsidR="003B6EF6" w:rsidRPr="00AD33FA" w:rsidRDefault="00AD33FA" w:rsidP="005F581B">
      <w:pPr>
        <w:pStyle w:val="Standard"/>
        <w:numPr>
          <w:ilvl w:val="0"/>
          <w:numId w:val="126"/>
        </w:numPr>
        <w:tabs>
          <w:tab w:val="left" w:pos="1134"/>
        </w:tabs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obavezna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mikrorejonizacije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mikrozoniranja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pripremi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="00E020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</w:t>
      </w:r>
      <w:r w:rsidR="00E020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7.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E020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</w:t>
      </w:r>
      <w:r w:rsidR="00CF599B" w:rsidRPr="00AD33FA">
        <w:rPr>
          <w:rFonts w:ascii="Times New Roman" w:hAnsi="Times New Roman" w:cs="Times New Roman"/>
          <w:noProof/>
          <w:color w:val="auto"/>
          <w:lang w:val="sr-Latn-CS"/>
        </w:rPr>
        <w:t>),</w:t>
      </w:r>
    </w:p>
    <w:p w14:paraId="5F8C3661" w14:textId="791AAC6A" w:rsidR="003B6EF6" w:rsidRPr="00AD33FA" w:rsidRDefault="004F1775" w:rsidP="007F75FE">
      <w:pPr>
        <w:pStyle w:val="Standard"/>
        <w:numPr>
          <w:ilvl w:val="0"/>
          <w:numId w:val="126"/>
        </w:numPr>
        <w:tabs>
          <w:tab w:val="left" w:pos="1134"/>
        </w:tabs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seizmička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mikrorejonizacija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proračuna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seizmičkih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parametara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izradu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definisanje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reprezentativnog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geodinamičkog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modela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lokalnog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tla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konstruisanog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raspoloživih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rezultata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analizu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dinamičkog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odgovora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lokalnog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tla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baziranu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vrednostima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maksimalnog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horizontalnog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ubrzanja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osnovnoj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steni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(PGA = 0.04 - 0.12,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seizmičkog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hazarda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povratni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period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475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godina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rezultatima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proračuna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linearnog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odgovora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lokalnog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tla</w:t>
      </w:r>
      <w:r w:rsidR="00CF599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CF599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očekivanu</w:t>
      </w:r>
      <w:r w:rsidR="00CF599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seizmičku</w:t>
      </w:r>
      <w:r w:rsidR="00CF599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pobudu</w:t>
      </w:r>
      <w:r w:rsidR="00CF599B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210F1A38" w14:textId="22E665C5" w:rsidR="003B6EF6" w:rsidRPr="00AD33FA" w:rsidRDefault="004F1775" w:rsidP="007F75FE">
      <w:pPr>
        <w:pStyle w:val="Standard"/>
        <w:numPr>
          <w:ilvl w:val="0"/>
          <w:numId w:val="126"/>
        </w:numPr>
        <w:tabs>
          <w:tab w:val="left" w:pos="1134"/>
        </w:tabs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razvrstavaju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sledeće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5F581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I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="005F581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5F581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nižih</w:t>
      </w:r>
      <w:r w:rsidR="005F581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kategorija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primenjuje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postupak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dinamičke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analize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sprovoditi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postupak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dinamičke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analize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ekvivalentnog</w:t>
      </w:r>
      <w:r w:rsidR="00E020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statičkog</w:t>
      </w:r>
      <w:r w:rsidR="00E020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opterećenja</w:t>
      </w:r>
      <w:r w:rsidR="00E020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E020A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5B6D9296" w14:textId="56685519" w:rsidR="003B6EF6" w:rsidRPr="00AD33FA" w:rsidRDefault="00AD33FA" w:rsidP="007F75FE">
      <w:pPr>
        <w:pStyle w:val="Standard"/>
        <w:numPr>
          <w:ilvl w:val="0"/>
          <w:numId w:val="125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horizontalne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smatraju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merodavnim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statički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proračun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CF599B" w:rsidRPr="00AD33FA">
        <w:rPr>
          <w:rFonts w:ascii="Times New Roman" w:hAnsi="Times New Roman" w:cs="Times New Roman"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CF599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4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proračun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seizmičkih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primenjuju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čeličnih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preporuke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59D5FD5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17231F7" w14:textId="024F8EAF" w:rsidR="003B6EF6" w:rsidRPr="00AD33FA" w:rsidRDefault="00AD33F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063B7D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63B7D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klizišta</w:t>
      </w:r>
    </w:p>
    <w:p w14:paraId="24F3A46D" w14:textId="77777777" w:rsidR="003B6EF6" w:rsidRPr="00AD33FA" w:rsidRDefault="003B6EF6">
      <w:pPr>
        <w:pStyle w:val="NoSpacing"/>
        <w:jc w:val="both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14:paraId="0873587A" w14:textId="444889D4" w:rsidR="003B6EF6" w:rsidRPr="00AD33FA" w:rsidRDefault="00AD33FA" w:rsidP="009C3C12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horizontu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klizišta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opravdana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Saniranje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klizišta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sprečavanje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C15EFD3" w14:textId="287D7E75" w:rsidR="003B6EF6" w:rsidRPr="00AD33FA" w:rsidRDefault="00AD33FA" w:rsidP="00C826A8">
      <w:pPr>
        <w:pStyle w:val="NoSpacing"/>
        <w:ind w:firstLine="284"/>
        <w:jc w:val="both"/>
        <w:rPr>
          <w:rFonts w:ascii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Smernice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za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upravljanje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rizikom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klizišta</w:t>
      </w:r>
      <w:r w:rsidR="004F1775" w:rsidRPr="00AD33FA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:</w:t>
      </w:r>
    </w:p>
    <w:p w14:paraId="009E51A4" w14:textId="74477C74" w:rsidR="003B6EF6" w:rsidRPr="00AD33FA" w:rsidRDefault="00AD33FA" w:rsidP="007F75FE">
      <w:pPr>
        <w:pStyle w:val="Standard"/>
        <w:numPr>
          <w:ilvl w:val="0"/>
          <w:numId w:val="127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klizišta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4AEA7D7" w14:textId="57E3AF8E" w:rsidR="003B6EF6" w:rsidRPr="00AD33FA" w:rsidRDefault="00AD33FA" w:rsidP="007F75FE">
      <w:pPr>
        <w:pStyle w:val="Standard"/>
        <w:numPr>
          <w:ilvl w:val="0"/>
          <w:numId w:val="127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preventivnih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klizišta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B69C3D7" w14:textId="0D9F02A7" w:rsidR="003B6EF6" w:rsidRPr="00AD33FA" w:rsidRDefault="00AD33FA" w:rsidP="007F75FE">
      <w:pPr>
        <w:pStyle w:val="Standard"/>
        <w:numPr>
          <w:ilvl w:val="0"/>
          <w:numId w:val="127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informisanje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faktorima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intenziviranja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klizišnog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38AE127" w14:textId="77777777" w:rsidR="003B6EF6" w:rsidRPr="00AD33FA" w:rsidRDefault="003B6EF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1EC6B08" w14:textId="0C76C18D" w:rsidR="003B6EF6" w:rsidRPr="00AD33FA" w:rsidRDefault="00AD33F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063B7D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63B7D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atmosferskih</w:t>
      </w:r>
      <w:r w:rsidR="00063B7D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nepogoda</w:t>
      </w:r>
    </w:p>
    <w:p w14:paraId="15D31841" w14:textId="77777777" w:rsidR="003B6EF6" w:rsidRPr="00AD33FA" w:rsidRDefault="003B6EF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E613BC4" w14:textId="7A5F37BE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jačih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vetrova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preventivne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blagovremenog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zavisiti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operativnih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Dendrološke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zasađivanju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zelenila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barijeru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znatnoj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smanjuje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jačinu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snagu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brzinu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240A804" w14:textId="47B7E30B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Odbrana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ostvarivaće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protivgradnih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protivgradne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protivgradnih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57A8EA0" w14:textId="7AA54B44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atmosferskih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padavina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mraza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poledice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razvijati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Borba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protiv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poledice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odvija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osmatranja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merenja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meteoroloških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parametara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proglašavanje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stepena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pripravnosti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službe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blagovremeno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6F4516C" w14:textId="780C90F7" w:rsidR="003B6EF6" w:rsidRPr="00AD33FA" w:rsidRDefault="00AD33FA" w:rsidP="009C3C12">
      <w:pPr>
        <w:pStyle w:val="Heading6"/>
        <w:spacing w:before="0" w:after="0" w:line="240" w:lineRule="auto"/>
        <w:ind w:firstLine="360"/>
        <w:jc w:val="both"/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>Smernice</w:t>
      </w:r>
      <w:r w:rsidR="004F1775" w:rsidRPr="00AD33FA"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>za</w:t>
      </w:r>
      <w:r w:rsidR="004F1775" w:rsidRPr="00AD33FA"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>rizicima</w:t>
      </w:r>
      <w:r w:rsidR="004F1775" w:rsidRPr="00AD33FA"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>atmosferskih</w:t>
      </w:r>
      <w:r w:rsidR="004F1775" w:rsidRPr="00AD33FA"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>nepogoda</w:t>
      </w:r>
      <w:r w:rsidR="004F1775" w:rsidRPr="00AD33FA">
        <w:rPr>
          <w:rFonts w:ascii="Times New Roman" w:hAnsi="Times New Roman" w:cs="Times New Roman"/>
          <w:b w:val="0"/>
          <w:iCs/>
          <w:noProof/>
          <w:color w:val="auto"/>
          <w:sz w:val="24"/>
          <w:szCs w:val="24"/>
          <w:lang w:val="sr-Latn-CS"/>
        </w:rPr>
        <w:t>:</w:t>
      </w:r>
    </w:p>
    <w:p w14:paraId="75E47A44" w14:textId="62846FBC" w:rsidR="003B6EF6" w:rsidRPr="00AD33FA" w:rsidRDefault="00AD33FA" w:rsidP="007F75FE">
      <w:pPr>
        <w:pStyle w:val="Standard"/>
        <w:numPr>
          <w:ilvl w:val="0"/>
          <w:numId w:val="128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povezivanja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jedinstvenu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sistemom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brzih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OPERA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59338155" w14:textId="6FC2D411" w:rsidR="003B6EF6" w:rsidRPr="00AD33FA" w:rsidRDefault="00AD33FA" w:rsidP="007F75FE">
      <w:pPr>
        <w:pStyle w:val="Standard"/>
        <w:numPr>
          <w:ilvl w:val="0"/>
          <w:numId w:val="128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višenamenskog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7F572D2" w14:textId="77777777" w:rsidR="003B6EF6" w:rsidRPr="00AD33FA" w:rsidRDefault="003B6EF6">
      <w:pPr>
        <w:pStyle w:val="Standard"/>
        <w:ind w:left="540"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E42AD12" w14:textId="4ACDAABD" w:rsidR="003B6EF6" w:rsidRPr="00AD33FA" w:rsidRDefault="00AD33F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BD6B2F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D6B2F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poplava</w:t>
      </w:r>
      <w:r w:rsidR="00BD6B2F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bujica</w:t>
      </w:r>
      <w:r w:rsidR="00BD6B2F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D6B2F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erozije</w:t>
      </w:r>
    </w:p>
    <w:p w14:paraId="2EF649A8" w14:textId="77777777" w:rsidR="003B6EF6" w:rsidRPr="00AD33FA" w:rsidRDefault="003B6EF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4BCB77D" w14:textId="661DFF3E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odbranu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dosledno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primenjivati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zavisnosti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proglašavanja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osmatranja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hidrometeorološki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Odbrana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pasivnom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kontrolom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diferencirane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stepene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7A6FD35C" w14:textId="73E73CC2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Kritične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Belotinac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Čapljinac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Malošište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Klisura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Rusna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Gadžin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Dukat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Toponica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Brestovac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Lipovica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Čekmin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2F0C586C" w14:textId="3C88A147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pritoke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bujičnog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talasi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mnogi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Generalnim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studijom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opravdanosti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Grdelice</w:t>
      </w:r>
      <w:r w:rsidR="009C3C1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9C3C1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sastava</w:t>
      </w:r>
      <w:r w:rsidR="009C3C1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9C3C1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Zapadnom</w:t>
      </w:r>
      <w:r w:rsidR="009C3C1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Moravom</w:t>
      </w:r>
      <w:r w:rsidR="009C3C12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Institut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vodoprivredu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Jaroslav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2005)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7A90593" w14:textId="52596D49" w:rsidR="003B6EF6" w:rsidRPr="00AD33FA" w:rsidRDefault="00AD33FA" w:rsidP="007F75FE">
      <w:pPr>
        <w:pStyle w:val="Standard"/>
        <w:numPr>
          <w:ilvl w:val="0"/>
          <w:numId w:val="12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Zaplanjske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intenzivna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šljunka</w:t>
      </w:r>
      <w:r w:rsidR="00B6705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B6705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</w:t>
      </w:r>
      <w:r w:rsidR="00B6705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izgrađene</w:t>
      </w:r>
      <w:r w:rsidR="00B6705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separacije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800 m);</w:t>
      </w:r>
    </w:p>
    <w:p w14:paraId="23FF3D3C" w14:textId="462E4A7D" w:rsidR="003B6EF6" w:rsidRPr="00AD33FA" w:rsidRDefault="00AD33FA" w:rsidP="009B1F70">
      <w:pPr>
        <w:pStyle w:val="Standard"/>
        <w:numPr>
          <w:ilvl w:val="0"/>
          <w:numId w:val="129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desnu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Guberevca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parcijalne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1100 m).</w:t>
      </w:r>
    </w:p>
    <w:p w14:paraId="62522E38" w14:textId="4C63C26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Kritične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prelaz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Zaplanjske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Guberevca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Tulovska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teče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4B3BEC92" w14:textId="5E6DF78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Erodibilna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podrazumevaju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čestom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antierozivnih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3039827" w14:textId="13FB6A14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Kritične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Ćele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Suvi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Gabrovac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Ćurčlina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Perutina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Knežica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Malošište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Čečina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Rusna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Garinje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Kopitarce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Džep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Ružić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Dupljane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3BF0CFA2" w14:textId="491B9C2B" w:rsidR="003B6EF6" w:rsidRPr="00AD33FA" w:rsidRDefault="00AD33FA" w:rsidP="009B1F70">
      <w:pPr>
        <w:pStyle w:val="Standard"/>
        <w:ind w:firstLine="567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Smernice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rizicima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bujica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erozije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:</w:t>
      </w:r>
    </w:p>
    <w:p w14:paraId="205A4DED" w14:textId="77DE3111" w:rsidR="003B6EF6" w:rsidRPr="00AD33FA" w:rsidRDefault="00AD33FA" w:rsidP="007F75FE">
      <w:pPr>
        <w:pStyle w:val="Standard"/>
        <w:numPr>
          <w:ilvl w:val="0"/>
          <w:numId w:val="130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propisano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odbrambenih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nasipa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permanentna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kontrola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nasipa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registrovanje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pasivne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sprovesti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preduzimanje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vanrednih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odbranu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36C3FEF" w14:textId="35112AA2" w:rsidR="003B6EF6" w:rsidRPr="00AD33FA" w:rsidRDefault="00AD33FA" w:rsidP="007F75FE">
      <w:pPr>
        <w:pStyle w:val="Standard"/>
        <w:numPr>
          <w:ilvl w:val="0"/>
          <w:numId w:val="130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organizacija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preventivnih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savremenih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formiranje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operativnog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štaba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koordinacije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upozorenja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informisanje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obuka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2ADD8E90" w14:textId="7DE2361E" w:rsidR="003B6EF6" w:rsidRPr="00AD33FA" w:rsidRDefault="00AD33FA" w:rsidP="007F75FE">
      <w:pPr>
        <w:pStyle w:val="Standard"/>
        <w:numPr>
          <w:ilvl w:val="0"/>
          <w:numId w:val="130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bujičnih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slivova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antierozione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radove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bujičnih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zadržavanje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biološko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retencionim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radovima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0B302E2" w14:textId="01898165" w:rsidR="003B6EF6" w:rsidRPr="00AD33FA" w:rsidRDefault="00AD33FA" w:rsidP="007F75FE">
      <w:pPr>
        <w:pStyle w:val="Standard"/>
        <w:numPr>
          <w:ilvl w:val="0"/>
          <w:numId w:val="130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adekvatna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neregulisanih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bujičnih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vodotokova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naročito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kritičnim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prelazak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plavljenja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Leskovcu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3E82400A" w14:textId="019ACE6D" w:rsidR="003B6EF6" w:rsidRPr="00AD33FA" w:rsidRDefault="00AD33FA" w:rsidP="007F75FE">
      <w:pPr>
        <w:pStyle w:val="Standard"/>
        <w:numPr>
          <w:ilvl w:val="0"/>
          <w:numId w:val="130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permanentna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kontrola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slivu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prevencije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aktivne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2B06FB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5DF925B" w14:textId="2564EBE0" w:rsidR="003B6EF6" w:rsidRPr="00AD33FA" w:rsidRDefault="00AD33FA" w:rsidP="007F75FE">
      <w:pPr>
        <w:pStyle w:val="Standard"/>
        <w:numPr>
          <w:ilvl w:val="0"/>
          <w:numId w:val="130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proglašenje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erozionih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bujičnih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poplava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zakonsku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bujični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CFE74EB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18D81644" w14:textId="22318657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tehničko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tehnoloških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nesreća</w:t>
      </w:r>
    </w:p>
    <w:p w14:paraId="34DAFFB4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4D5D11E9" w14:textId="227D5A0F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nesreća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organizovan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spasavanja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otklanjanja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nesreća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vanrednim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situacijama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852EFA3" w14:textId="03F605FD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Tehničko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tehnološka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nesreća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udes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iznenadni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nekontrolisani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događaj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događaja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izmakao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kontroli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opasnim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upotr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e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prometu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skladištenju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odlaganju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požar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eksplozija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havarija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udes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drumskom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avio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udes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tunelima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zastoj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žičara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rušenje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havarija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naftnim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akcidenti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rukovanju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radioaktivnim</w:t>
      </w:r>
      <w:r w:rsidR="007A49A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7A49A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nuklearnim</w:t>
      </w:r>
      <w:r w:rsidR="007A49A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materijama</w:t>
      </w:r>
      <w:r w:rsidR="007A49A2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posledice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4CE3B98" w14:textId="03DEFA0E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izveštaja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društava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koordinaciju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sačinjavaju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spasavanja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vanrednim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situacijama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6D110E2" w14:textId="0FCDA923" w:rsidR="003B6EF6" w:rsidRPr="00AD33FA" w:rsidRDefault="00AD33FA" w:rsidP="009B1F70">
      <w:pPr>
        <w:pStyle w:val="Standard"/>
        <w:ind w:firstLine="567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Smernice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rizicima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tehnoloških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udesa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:</w:t>
      </w:r>
    </w:p>
    <w:p w14:paraId="0D817FB4" w14:textId="596C2DC8" w:rsidR="003B6EF6" w:rsidRPr="00AD33FA" w:rsidRDefault="00AD33FA" w:rsidP="009B1F70">
      <w:pPr>
        <w:pStyle w:val="Standard"/>
        <w:numPr>
          <w:ilvl w:val="0"/>
          <w:numId w:val="13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efikasne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vertikalne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horizontalne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koordinacije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službi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nivoa</w:t>
      </w:r>
      <w:r w:rsidR="00C312BC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C0CC873" w14:textId="65EA0571" w:rsidR="003B6EF6" w:rsidRPr="00AD33FA" w:rsidRDefault="00AD33FA" w:rsidP="007F75FE">
      <w:pPr>
        <w:pStyle w:val="Standard"/>
        <w:numPr>
          <w:ilvl w:val="0"/>
          <w:numId w:val="13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izrada</w:t>
      </w:r>
      <w:r w:rsidR="00812A8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srednjoročnog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dugoročnog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sanaciju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finansiranje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C312B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potencijalno</w:t>
      </w:r>
      <w:r w:rsidR="00C312B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ugroženim</w:t>
      </w:r>
      <w:r w:rsidR="00C312B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zonama</w:t>
      </w:r>
      <w:r w:rsidR="00C312BC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172B61F" w14:textId="20ACCFA3" w:rsidR="003B6EF6" w:rsidRPr="00AD33FA" w:rsidRDefault="00AD33FA" w:rsidP="007F75FE">
      <w:pPr>
        <w:pStyle w:val="Standard"/>
        <w:numPr>
          <w:ilvl w:val="0"/>
          <w:numId w:val="13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jačanje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kapaciteta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institucija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eksperata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učesnika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C312B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</w:t>
      </w:r>
      <w:r w:rsidR="00C312B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tehnološkim</w:t>
      </w:r>
      <w:r w:rsidR="00C312B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rizikom</w:t>
      </w:r>
      <w:r w:rsidR="00C312BC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8C1B501" w14:textId="239DF802" w:rsidR="003B6EF6" w:rsidRPr="00AD33FA" w:rsidRDefault="00AD33FA" w:rsidP="007F75FE">
      <w:pPr>
        <w:pStyle w:val="Standard"/>
        <w:numPr>
          <w:ilvl w:val="0"/>
          <w:numId w:val="13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konsultovanja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rizicima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A49B6DC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8F90B68" w14:textId="58A2FDEF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ratnih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dejstava</w:t>
      </w:r>
    </w:p>
    <w:p w14:paraId="05378DCB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115BD1A" w14:textId="44D5D9DF" w:rsidR="003B6EF6" w:rsidRPr="00AD33FA" w:rsidRDefault="00AD33FA" w:rsidP="00E053A9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zasniva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Ministarstva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prilagođavanje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odbrani</w:t>
      </w:r>
      <w:r w:rsidR="007A2002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Odlukom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oj 112/08)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Odlukom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investicionih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urbanističkih</w:t>
      </w:r>
      <w:r w:rsidR="00E053A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E053A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E053A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E053A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E053A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A045AF3" w14:textId="541086EB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usaglašavanja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potpunosti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savremenog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35CD90F" w14:textId="757CCB91" w:rsidR="00812A89" w:rsidRPr="00AD33FA" w:rsidRDefault="00AD33FA" w:rsidP="00812A89">
      <w:pPr>
        <w:pStyle w:val="Standard"/>
        <w:numPr>
          <w:ilvl w:val="0"/>
          <w:numId w:val="132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sigurnog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2C9B2A8" w14:textId="08F87424" w:rsidR="003B6EF6" w:rsidRPr="00AD33FA" w:rsidRDefault="00AD33FA" w:rsidP="00812A89">
      <w:pPr>
        <w:pStyle w:val="Standard"/>
        <w:numPr>
          <w:ilvl w:val="0"/>
          <w:numId w:val="132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obezbeđenja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odbranu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B23E467" w14:textId="52DAD040" w:rsidR="00812A89" w:rsidRPr="00AD33FA" w:rsidRDefault="00AD33FA" w:rsidP="00812A89">
      <w:pPr>
        <w:pStyle w:val="Standard"/>
        <w:numPr>
          <w:ilvl w:val="0"/>
          <w:numId w:val="132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smanjenja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DAD119E" w14:textId="1D56D213" w:rsidR="003B6EF6" w:rsidRPr="00AD33FA" w:rsidRDefault="00AD33FA" w:rsidP="00812A89">
      <w:pPr>
        <w:pStyle w:val="Standard"/>
        <w:numPr>
          <w:ilvl w:val="0"/>
          <w:numId w:val="132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stvaranja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civilnu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389973E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4D150615" w14:textId="77777777" w:rsidR="003B6EF6" w:rsidRPr="00AD33FA" w:rsidRDefault="003B6EF6">
      <w:pPr>
        <w:pStyle w:val="Standard"/>
        <w:spacing w:before="3" w:line="190" w:lineRule="exact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A972A52" w14:textId="2B9D0235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1.5.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OPŠTI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POSEBNI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KORIŠĆENJE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NEPOKRETNIH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DOBARA</w:t>
      </w:r>
    </w:p>
    <w:p w14:paraId="543F6BB2" w14:textId="77777777" w:rsidR="003B6EF6" w:rsidRPr="00AD33FA" w:rsidRDefault="003B6EF6">
      <w:pPr>
        <w:pStyle w:val="Standard"/>
        <w:spacing w:line="242" w:lineRule="exact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609B66E" w14:textId="1ADDE38F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Kulturno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nasleđe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veoma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3E03E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DA8602B" w14:textId="1188FC01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F55F9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F7E3308" w14:textId="43977F25" w:rsidR="003B6EF6" w:rsidRPr="00AD33FA" w:rsidRDefault="00AD33FA" w:rsidP="007F75FE">
      <w:pPr>
        <w:pStyle w:val="Standard"/>
        <w:numPr>
          <w:ilvl w:val="0"/>
          <w:numId w:val="133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nasleđa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iskoristilo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778727A" w14:textId="549E26C1" w:rsidR="003B6EF6" w:rsidRPr="00AD33FA" w:rsidRDefault="00AD33FA" w:rsidP="007F75FE">
      <w:pPr>
        <w:pStyle w:val="Standard"/>
        <w:numPr>
          <w:ilvl w:val="0"/>
          <w:numId w:val="133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maksimalno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CF5E963" w14:textId="341EA22E" w:rsidR="003B6EF6" w:rsidRPr="00AD33FA" w:rsidRDefault="00AD33FA" w:rsidP="007F75FE">
      <w:pPr>
        <w:pStyle w:val="Standard"/>
        <w:numPr>
          <w:ilvl w:val="0"/>
          <w:numId w:val="133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uredi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doprineti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uspostavljanju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1073C60" w14:textId="6389D64D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utvrdili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čuvanja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uživaju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prethodnu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sveobuhvatna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valorizacija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nasleđa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prospekcija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DA41EAB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5C396042" w14:textId="3532205C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caps/>
          <w:noProof/>
          <w:color w:val="auto"/>
          <w:lang w:val="sr-Latn-CS"/>
        </w:rPr>
        <w:t>P</w:t>
      </w:r>
      <w:r>
        <w:rPr>
          <w:rFonts w:ascii="Times New Roman" w:hAnsi="Times New Roman" w:cs="Times New Roman"/>
          <w:noProof/>
          <w:color w:val="auto"/>
          <w:lang w:val="sr-Latn-CS"/>
        </w:rPr>
        <w:t>regled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graditeljskog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nasleđa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</w:p>
    <w:p w14:paraId="202EB186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23378C38" w14:textId="6E9BB44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240E0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240E0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240E0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detaljan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konačan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spisak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uživaju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Studije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1BF7F60" w14:textId="10D2EF96" w:rsidR="003B6EF6" w:rsidRPr="00AD33FA" w:rsidRDefault="00650FA6" w:rsidP="00C826A8">
      <w:pPr>
        <w:pStyle w:val="Standard"/>
        <w:tabs>
          <w:tab w:val="left" w:pos="1080"/>
          <w:tab w:val="right" w:leader="dot" w:pos="864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      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Utvrđena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nepokretna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kulturna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F55F9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C80AA48" w14:textId="51A855BA" w:rsidR="003B6EF6" w:rsidRPr="00AD33FA" w:rsidRDefault="00AD33FA" w:rsidP="00A64ECB">
      <w:pPr>
        <w:pStyle w:val="Standard"/>
        <w:numPr>
          <w:ilvl w:val="0"/>
          <w:numId w:val="134"/>
        </w:numPr>
        <w:ind w:right="10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NKD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izuzetni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5F114553" w14:textId="7C31EB8A" w:rsidR="003B6EF6" w:rsidRPr="00AD33FA" w:rsidRDefault="00AD33FA" w:rsidP="00026473">
      <w:pPr>
        <w:pStyle w:val="Standard"/>
        <w:numPr>
          <w:ilvl w:val="1"/>
          <w:numId w:val="134"/>
        </w:numPr>
        <w:ind w:right="1008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Ćele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Kula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349D71B2" w14:textId="5497946B" w:rsidR="003B6EF6" w:rsidRPr="00AD33FA" w:rsidRDefault="00AD33FA" w:rsidP="007F75FE">
      <w:pPr>
        <w:pStyle w:val="Standard"/>
        <w:numPr>
          <w:ilvl w:val="1"/>
          <w:numId w:val="134"/>
        </w:numPr>
        <w:ind w:right="1008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Spomen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park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Bubanj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znamenito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mesto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171F8CC3" w14:textId="79C952CA" w:rsidR="003B6EF6" w:rsidRPr="00AD33FA" w:rsidRDefault="00AD33FA" w:rsidP="007F75FE">
      <w:pPr>
        <w:pStyle w:val="Standard"/>
        <w:numPr>
          <w:ilvl w:val="1"/>
          <w:numId w:val="134"/>
        </w:numPr>
        <w:ind w:right="1008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Bresje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–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Medijana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kod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Niša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arheološko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nalazište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);</w:t>
      </w:r>
    </w:p>
    <w:p w14:paraId="1B036000" w14:textId="13ABD5FF" w:rsidR="003B6EF6" w:rsidRPr="00AD33FA" w:rsidRDefault="00AD33FA" w:rsidP="00C17D9E">
      <w:pPr>
        <w:pStyle w:val="Standard"/>
        <w:numPr>
          <w:ilvl w:val="0"/>
          <w:numId w:val="134"/>
        </w:numPr>
        <w:ind w:right="10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NKD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veliki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6B86B2DE" w14:textId="5ECD16AE" w:rsidR="003B6EF6" w:rsidRPr="00AD33FA" w:rsidRDefault="00AD33FA" w:rsidP="00A4480A">
      <w:pPr>
        <w:pStyle w:val="Standard"/>
        <w:numPr>
          <w:ilvl w:val="1"/>
          <w:numId w:val="158"/>
        </w:numPr>
        <w:ind w:right="1008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starog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oficirskog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doma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988EACE" w14:textId="27A95EF3" w:rsidR="003B6EF6" w:rsidRPr="00AD33FA" w:rsidRDefault="00AD33FA" w:rsidP="00A4480A">
      <w:pPr>
        <w:pStyle w:val="Standard"/>
        <w:numPr>
          <w:ilvl w:val="1"/>
          <w:numId w:val="158"/>
        </w:numPr>
        <w:ind w:right="1008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Pasterovog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zavoda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04A4B9EE" w14:textId="53275889" w:rsidR="003B6EF6" w:rsidRPr="00AD33FA" w:rsidRDefault="00AD33FA" w:rsidP="00A4480A">
      <w:pPr>
        <w:pStyle w:val="Standard"/>
        <w:numPr>
          <w:ilvl w:val="1"/>
          <w:numId w:val="158"/>
        </w:numPr>
        <w:ind w:left="0" w:right="1008" w:firstLine="108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Srednjevekovni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grad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Koprijan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Kurvingrad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3E7D91D0" w14:textId="6C401D23" w:rsidR="003B6EF6" w:rsidRPr="00AD33FA" w:rsidRDefault="00AD33FA" w:rsidP="00A4480A">
      <w:pPr>
        <w:pStyle w:val="Standard"/>
        <w:numPr>
          <w:ilvl w:val="1"/>
          <w:numId w:val="158"/>
        </w:numPr>
        <w:ind w:right="1008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Stara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crkva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Sv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Bogorodice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24FB4CC" w14:textId="7DCF02A9" w:rsidR="003B6EF6" w:rsidRPr="00AD33FA" w:rsidRDefault="00AD33FA" w:rsidP="00A4480A">
      <w:pPr>
        <w:pStyle w:val="Standard"/>
        <w:numPr>
          <w:ilvl w:val="1"/>
          <w:numId w:val="158"/>
        </w:numPr>
        <w:ind w:right="1008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okružnog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suda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3C3E765" w14:textId="7418D141" w:rsidR="003B6EF6" w:rsidRPr="00AD33FA" w:rsidRDefault="00AD33FA" w:rsidP="00CC5147">
      <w:pPr>
        <w:pStyle w:val="Standard"/>
        <w:numPr>
          <w:ilvl w:val="1"/>
          <w:numId w:val="158"/>
        </w:numPr>
        <w:ind w:left="0" w:right="1008" w:firstLine="108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="0059089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="0059089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59089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12A8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Radoja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Domanovića</w:t>
      </w:r>
      <w:r w:rsidR="00732641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1-3,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2812A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650FA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);</w:t>
      </w:r>
    </w:p>
    <w:p w14:paraId="5D37053F" w14:textId="7251B053" w:rsidR="003B6EF6" w:rsidRPr="00AD33FA" w:rsidRDefault="009D320F" w:rsidP="00054B67">
      <w:pPr>
        <w:pStyle w:val="Standard"/>
        <w:ind w:right="1010" w:firstLine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3)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NKD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-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ostala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proglašena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22D129AA" w14:textId="62301F1E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Ikonostas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Saborne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crkve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5A63D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Sabornom</w:t>
      </w:r>
      <w:r w:rsidR="005A63D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crkvom</w:t>
      </w:r>
      <w:r w:rsidR="005A63D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4D382830" w14:textId="70F85455" w:rsidR="003B6EF6" w:rsidRPr="00AD33FA" w:rsidRDefault="005A63D3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Stambolijskih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E6A9393" w14:textId="1437496B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Džamija</w:t>
      </w:r>
      <w:r w:rsidR="005A63D3"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u</w:t>
      </w:r>
      <w:r w:rsidR="005A63D3"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ulici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Milojka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Lešjanina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9AC5BF2" w14:textId="609CB82B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Kuća</w:t>
      </w:r>
      <w:r w:rsidR="005A63D3"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u</w:t>
      </w:r>
      <w:r w:rsidR="005A63D3"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ulici</w:t>
      </w:r>
      <w:r w:rsidR="005A63D3"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episkopskoj</w:t>
      </w:r>
      <w:r w:rsidR="005A63D3"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broj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52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44504255" w14:textId="0A8DEB6B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5.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Obrenovićevoj</w:t>
      </w:r>
      <w:r w:rsidR="005A63D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38,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60D948A" w14:textId="75BD3D41" w:rsidR="003B6EF6" w:rsidRPr="00AD33FA" w:rsidRDefault="005A63D3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Svetozara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Markovića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14,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62084DEB" w14:textId="46147A0C" w:rsidR="003B6EF6" w:rsidRPr="00AD33FA" w:rsidRDefault="005A63D3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Milojka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Lešjanina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17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73A21DC3" w14:textId="05BADD66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5A63D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Obilićev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venac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18,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D5CC989" w14:textId="4DC55348" w:rsidR="003B6EF6" w:rsidRPr="00AD33FA" w:rsidRDefault="005A63D3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9.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Mišićevih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vožda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Karađorđa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25,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BAC64CF" w14:textId="6A4D105D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10.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  <w:t>3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pozorišta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FA44372" w14:textId="17173AA7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oslobodiocima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Trgu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kralja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Milana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BBC5BFB" w14:textId="269B7A23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Stara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sprat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Kopitarevoj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642197DB" w14:textId="34248691" w:rsidR="003B6EF6" w:rsidRPr="00AD33FA" w:rsidRDefault="004F1775" w:rsidP="005A63D3">
      <w:pPr>
        <w:pStyle w:val="Standard"/>
        <w:tabs>
          <w:tab w:val="left" w:pos="567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13.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>sa</w:t>
      </w:r>
      <w:r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>kazandžijskim</w:t>
      </w:r>
      <w:r w:rsidR="00306AF8"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>radionicama</w:t>
      </w:r>
      <w:r w:rsidR="00306AF8"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>u</w:t>
      </w:r>
      <w:r w:rsidR="00306AF8"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>Kopitarevoj</w:t>
      </w:r>
      <w:r w:rsidR="00306AF8"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>broj</w:t>
      </w:r>
      <w:r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 xml:space="preserve"> 9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7CB8712" w14:textId="3AC9F25F" w:rsidR="003B6EF6" w:rsidRPr="00AD33FA" w:rsidRDefault="004F1775" w:rsidP="002812A9">
      <w:pPr>
        <w:pStyle w:val="Standard"/>
        <w:tabs>
          <w:tab w:val="left" w:pos="567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 xml:space="preserve">14. </w:t>
      </w:r>
      <w:r w:rsidRPr="00AD33FA">
        <w:rPr>
          <w:rFonts w:ascii="Times New Roman" w:hAnsi="Times New Roman" w:cs="Times New Roman"/>
          <w:bCs/>
          <w:noProof/>
          <w:color w:val="auto"/>
          <w:spacing w:val="-1"/>
          <w:lang w:val="sr-Latn-CS"/>
        </w:rPr>
        <w:tab/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3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Komunističke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opštine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-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biblioteka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Borivoja</w:t>
      </w:r>
      <w:r w:rsidR="00AF356A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Gojkovića</w:t>
      </w:r>
      <w:r w:rsidR="00AF356A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AF356A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609A790" w14:textId="21625543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15.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hotela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Park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4B6E1A0D" w14:textId="540D9ECE" w:rsidR="003B6EF6" w:rsidRPr="00AD33FA" w:rsidRDefault="004F1775" w:rsidP="005A63D3">
      <w:pPr>
        <w:pStyle w:val="Standard"/>
        <w:tabs>
          <w:tab w:val="left" w:pos="567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16.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Grupa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koje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čini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nedeljivu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celinu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Obrenovićevoj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12,14,16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9EA3D49" w14:textId="381A3567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17.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Obrenovićevoj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0A3E0E30" w14:textId="3A511736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18.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  <w:t>3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Obrenovićevoj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28,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09B2F3CC" w14:textId="20B8E409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19.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Obrenovićevoj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30,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313FA0F8" w14:textId="4F90E13B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20.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Obrenovićevoj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10F04FC" w14:textId="4BF95198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Obrenovićevoj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>67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683F2EE8" w14:textId="4FC20EC9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Nade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Tomić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184B3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21,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AF761C2" w14:textId="4A609663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Ivo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Lole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Ribara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tzv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Apelova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F6E2365" w14:textId="73D2DFD7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24.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Orlovića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Pavla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1F50C451" w14:textId="07982661" w:rsidR="003B6EF6" w:rsidRPr="00AD33FA" w:rsidRDefault="005A63D3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25.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Hilandarskoj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306AF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8881D1B" w14:textId="126FDBD4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lastRenderedPageBreak/>
        <w:t xml:space="preserve">26.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Trgu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Pavla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Stojkovića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10-10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18D1922B" w14:textId="7E612E9E" w:rsidR="003B6EF6" w:rsidRPr="00AD33FA" w:rsidRDefault="004F1775" w:rsidP="005A63D3">
      <w:pPr>
        <w:pStyle w:val="Standard"/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27.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Grupa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čini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nedeljivu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celinu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Trgu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kralja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Milana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-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potez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ugla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ulicom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Milojka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Lešjanina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Keja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kola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srpskih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sestara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3AE12AC0" w14:textId="30DFED00" w:rsidR="003B6EF6" w:rsidRPr="00AD33FA" w:rsidRDefault="009B176D">
      <w:pPr>
        <w:pStyle w:val="Standard"/>
        <w:shd w:val="clear" w:color="auto" w:fill="FFFFFF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28.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muzeja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Milojka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Lešjanina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14,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6B31EB41" w14:textId="55155479" w:rsidR="003B6EF6" w:rsidRPr="00AD33FA" w:rsidRDefault="009B176D">
      <w:pPr>
        <w:pStyle w:val="Standard"/>
        <w:shd w:val="clear" w:color="auto" w:fill="FFFFFF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29.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Nade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Tomić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751AFED7" w14:textId="7AE302E7" w:rsidR="003B6EF6" w:rsidRPr="00AD33FA" w:rsidRDefault="004F1775">
      <w:pPr>
        <w:pStyle w:val="Standard"/>
        <w:shd w:val="clear" w:color="auto" w:fill="FFFFFF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30. 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Prijezdinoj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5,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7AF8368" w14:textId="3D66D2C7" w:rsidR="003B6EF6" w:rsidRPr="00AD33FA" w:rsidRDefault="009B176D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Milojka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Lešjanina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36,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1350E5A8" w14:textId="01A7AFF7" w:rsidR="003B6EF6" w:rsidRPr="00AD33FA" w:rsidRDefault="009B176D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Milojka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Lešjanina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39,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1870C57" w14:textId="1D016E6D" w:rsidR="003B6EF6" w:rsidRPr="00AD33FA" w:rsidRDefault="004F1775" w:rsidP="005A63D3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Andona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Andonovića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ulici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Obrenovićevoj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41,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4F122D2" w14:textId="64B8AC9D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34.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Trgu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Pavla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Stojkovića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6,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41D1BB7D" w14:textId="66BF24D0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35.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Trgu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Pavla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Stojkovića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26128526" w14:textId="092C822C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36.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Predsedništva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Skupštine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Opštine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2F8ADB5F" w14:textId="49E59B55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37.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Crkva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Sv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.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Arhanđela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/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mali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saborni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hram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/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D0E99CF" w14:textId="3261B7EE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38. 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ab/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3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Gimnazije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Stevan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Sremac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342F9349" w14:textId="5D024C74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39.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Prve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javne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biblioteke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Jeronimovoj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>ulici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20321F61" w14:textId="43CF994D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 xml:space="preserve">40. </w:t>
      </w:r>
      <w:r w:rsidRPr="00AD33FA">
        <w:rPr>
          <w:rFonts w:ascii="Times New Roman" w:hAnsi="Times New Roman" w:cs="Times New Roman"/>
          <w:bCs/>
          <w:noProof/>
          <w:color w:val="auto"/>
          <w:spacing w:val="-2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Učiteljskog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doma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3DEA8722" w14:textId="117829AB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Simfonijskog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orkestra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694EF459" w14:textId="316EBC91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Suda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1500E1BC" w14:textId="08F16775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  <w:t>3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radio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stanice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5DE0B63F" w14:textId="492E4D38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44.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pošte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10BC7DA2" w14:textId="1D3451D9" w:rsidR="003B6EF6" w:rsidRPr="00AD33FA" w:rsidRDefault="00143C89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45.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Svetozara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Markovića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A2C7529" w14:textId="32341329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46.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Jug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Bogdanovoj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06978069" w14:textId="5BC76507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47. 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Keju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29.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decembra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10-12,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7D25FFCD" w14:textId="52CAFEE5" w:rsidR="003B6EF6" w:rsidRPr="00AD33FA" w:rsidRDefault="00143C89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48.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Orlovića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Pavla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16,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35D35C80" w14:textId="6F3EBF88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49.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Specijalne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policije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08906C40" w14:textId="1F939C62" w:rsidR="003B6EF6" w:rsidRPr="00AD33FA" w:rsidRDefault="004F1775" w:rsidP="00347084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50.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143C8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Petra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Vučinića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26, „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Turska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ambasada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7958D3F" w14:textId="2C94B6CC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grobnica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Sinđelićevom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trgu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2F5873FE" w14:textId="54FE40A3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Ratno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vojno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groblje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britanskog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Komonvelta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6F66A366" w14:textId="7A82F66F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Inženjerijske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kasarne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4F976EDF" w14:textId="0B5B17C6" w:rsidR="003B6EF6" w:rsidRPr="00AD33FA" w:rsidRDefault="009B176D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54.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Crkva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Sv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Nikole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F8553B9" w14:textId="3BFB5D28" w:rsidR="003B6EF6" w:rsidRPr="00AD33FA" w:rsidRDefault="009B176D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55.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Staro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Niško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groblje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38E9E3EF" w14:textId="1B63E019" w:rsidR="003B6EF6" w:rsidRPr="00AD33FA" w:rsidRDefault="00143C89" w:rsidP="00347084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56.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Šire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područje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Obrenovićeve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kulturno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–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istorijska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celina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FDA07E2" w14:textId="69E5B5AC" w:rsidR="003B6EF6" w:rsidRPr="00AD33FA" w:rsidRDefault="004F1775" w:rsidP="00347084">
      <w:pPr>
        <w:pStyle w:val="Standard"/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57.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Memorijalni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park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–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staro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vojno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groblje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Delijskom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visu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znamenito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mesto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6A6D74EA" w14:textId="451D28A8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58.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Bore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Dimitrijevića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Piksle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042B331E" w14:textId="0E079C3B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59.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Pop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-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Đokića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0854ADEA" w14:textId="13EF1ED9" w:rsidR="003B6EF6" w:rsidRPr="00AD33FA" w:rsidRDefault="004F1775" w:rsidP="00347084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60.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heroja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Koste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Stamenkovića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33A09D56" w14:textId="19D5F8B8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61.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Anđelkovića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33C0AFFA" w14:textId="44B1BEC7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Jablaničkog</w:t>
      </w:r>
      <w:r w:rsidR="000A627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upravnog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okruga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022BEB75" w14:textId="347418A1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Saborna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crkva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Sv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Trojice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69F48E9D" w14:textId="258CD23F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64.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centra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66101632" w14:textId="19377E01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65.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hotela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„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Dubočica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123061FF" w14:textId="6078FD9A" w:rsidR="003B6EF6" w:rsidRPr="00AD33FA" w:rsidRDefault="00827FDD" w:rsidP="00347084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66.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Dositeja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Obradovića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29,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652C2157" w14:textId="2E7DE613" w:rsidR="003B6EF6" w:rsidRPr="00AD33FA" w:rsidRDefault="004F1775" w:rsidP="00347084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67.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827FD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Radoja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Domanovića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5,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6907FF2A" w14:textId="7E8386DF" w:rsidR="003B6EF6" w:rsidRPr="00AD33FA" w:rsidRDefault="004F1775" w:rsidP="00347084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68.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Vlade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Đorđevića</w:t>
      </w:r>
      <w:r w:rsidR="009B176D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23,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51EC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2D4D20F" w14:textId="44ACB834" w:rsidR="003B6EF6" w:rsidRPr="00AD33FA" w:rsidRDefault="00E4090E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lastRenderedPageBreak/>
        <w:t xml:space="preserve">69.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Nikole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Skobaljića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34-36,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698B878D" w14:textId="280FF7ED" w:rsidR="003B6EF6" w:rsidRPr="00AD33FA" w:rsidRDefault="00E4090E" w:rsidP="00E4090E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70.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Masarikovoj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8DC210A" w14:textId="5D0AAA6B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="00E4090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E4090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E4090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Mlinskoj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66,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1FEC36EE" w14:textId="493CAC4F" w:rsidR="003B6EF6" w:rsidRPr="00AD33FA" w:rsidRDefault="00812A89" w:rsidP="006E0FE3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katoličke</w:t>
      </w:r>
      <w:r w:rsidR="00E4090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crkve</w:t>
      </w:r>
      <w:r w:rsidR="00E4090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E4090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Branislava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Nušića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44040813" w14:textId="7B7F6273" w:rsidR="003B6EF6" w:rsidRPr="00AD33FA" w:rsidRDefault="00E4090E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Ratka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Pavlovića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12,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69B6A2E8" w14:textId="6C463FF3" w:rsidR="003B6EF6" w:rsidRPr="00AD33FA" w:rsidRDefault="004F1775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74.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Maksima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Gorkog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21,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1E948E9A" w14:textId="5C3E391D" w:rsidR="003B6EF6" w:rsidRPr="00AD33FA" w:rsidRDefault="004F1775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75.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Maksima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Gorkog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15,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442F6823" w14:textId="1C39C86C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76.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Masarikovom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trgu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69BAD769" w14:textId="1BD6FE01" w:rsidR="003B6EF6" w:rsidRPr="00AD33FA" w:rsidRDefault="00E4090E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77.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Doma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zanatlija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Svetozara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Markovića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23,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3FE6C909" w14:textId="74E28844" w:rsidR="003B6EF6" w:rsidRPr="00AD33FA" w:rsidRDefault="004F1775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78.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uglu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Đukića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Blagoja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Nikolića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13BB3BB5" w14:textId="2B05C062" w:rsidR="003B6EF6" w:rsidRPr="00AD33FA" w:rsidRDefault="00E4090E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79.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Čičanovićeva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Vojvode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Mišića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10EE55A4" w14:textId="2D8CFEEF" w:rsidR="003B6EF6" w:rsidRPr="00AD33FA" w:rsidRDefault="004F1775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80.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Bulevaru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oslobođenja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14-18 „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Bagat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258219D" w14:textId="7B085DBF" w:rsidR="003B6EF6" w:rsidRPr="00AD33FA" w:rsidRDefault="004F1775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Vojvode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Mišića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37,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A0E3DE2" w14:textId="46876B2E" w:rsidR="003B6EF6" w:rsidRPr="00AD33FA" w:rsidRDefault="004F1775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Svetoilijskoj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42, „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Mita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Papir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F68C344" w14:textId="0B69CB15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3618E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Đorđa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Lešnjaka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118026F" w14:textId="3534D3C2" w:rsidR="003B6EF6" w:rsidRPr="00AD33FA" w:rsidRDefault="003618E8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84.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Radoja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Domanovića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13,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41224A8B" w14:textId="629E375F" w:rsidR="003B6EF6" w:rsidRPr="00AD33FA" w:rsidRDefault="003618E8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85.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Južnomoravskih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brigada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83,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B9297D4" w14:textId="4EF5BEF7" w:rsidR="003B6EF6" w:rsidRPr="00AD33FA" w:rsidRDefault="003618E8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86.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Južnomoravskih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brigada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93,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21D777FC" w14:textId="036249AE" w:rsidR="003B6EF6" w:rsidRPr="00AD33FA" w:rsidRDefault="003618E8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87.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Branislava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Nušića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25,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);</w:t>
      </w:r>
    </w:p>
    <w:p w14:paraId="6222BB76" w14:textId="2ADAC348" w:rsidR="003B6EF6" w:rsidRPr="00AD33FA" w:rsidRDefault="003618E8" w:rsidP="003618E8">
      <w:pPr>
        <w:pStyle w:val="Standard"/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88.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Zgrada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Svetozara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Markovića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12,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697E918E" w14:textId="4A99823E" w:rsidR="003B6EF6" w:rsidRPr="00AD33FA" w:rsidRDefault="009E15C0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89.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Svetozara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Markovića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69,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37A2DFCF" w14:textId="1723842E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90.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9E15C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ulici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Miloša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Obilića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objekat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narodnog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graditeljstva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7E70DF43" w14:textId="1CBE65D8" w:rsidR="003B6EF6" w:rsidRPr="00AD33FA" w:rsidRDefault="004F1775">
      <w:pPr>
        <w:pStyle w:val="Standard"/>
        <w:ind w:left="540" w:hanging="54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91.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Crkva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Sv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Ilije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Hisaru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spomenik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,</w:t>
      </w:r>
    </w:p>
    <w:p w14:paraId="4B321017" w14:textId="52E1DCCD" w:rsidR="003B6EF6" w:rsidRPr="00AD33FA" w:rsidRDefault="004F1775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92.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Crkveni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kompleks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centru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grada</w:t>
      </w:r>
      <w:r w:rsidR="006E0FE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kulturno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–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istorijska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celina</w:t>
      </w:r>
      <w:r w:rsidR="00016DB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),</w:t>
      </w:r>
    </w:p>
    <w:p w14:paraId="5AA01AD8" w14:textId="70879B62" w:rsidR="003B6EF6" w:rsidRPr="00AD33FA" w:rsidRDefault="004F1775" w:rsidP="00ED2752">
      <w:pPr>
        <w:pStyle w:val="Standard"/>
        <w:tabs>
          <w:tab w:val="left" w:pos="567"/>
        </w:tabs>
        <w:ind w:left="-142" w:firstLine="142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93. 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park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memorijalnim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spomen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–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grobljem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posvećen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palim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1941-1945,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rad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arh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Bogdanovića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znamenito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mesto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).</w:t>
      </w:r>
    </w:p>
    <w:p w14:paraId="4B32BE2A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74B62819" w14:textId="22D882C3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</w:p>
    <w:p w14:paraId="0B2D34EE" w14:textId="77777777" w:rsidR="003B6EF6" w:rsidRPr="00AD33FA" w:rsidRDefault="003B6EF6">
      <w:pPr>
        <w:pStyle w:val="Standard"/>
        <w:ind w:right="1010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1D1BD2B9" w14:textId="1C9275C9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principe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preuzete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kontekstom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dostizanja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C44634D" w14:textId="3ED9DF51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Programi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sadržaj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detaljna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utvrđivanju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6A2363F" w14:textId="736B0770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Adekvatna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prezentacija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nasleđa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turističku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ponudu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dostupnosti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turističkom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signalizacijom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nasleđa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njegove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zaštićene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prezentacijom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formiranjem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nacionalnih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regionalnih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istorijskih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careva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rimski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); </w:t>
      </w:r>
      <w:r>
        <w:rPr>
          <w:rFonts w:ascii="Times New Roman" w:hAnsi="Times New Roman" w:cs="Times New Roman"/>
          <w:noProof/>
          <w:color w:val="auto"/>
          <w:lang w:val="sr-Latn-CS"/>
        </w:rPr>
        <w:t>srpski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srednjovekovni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 „</w:t>
      </w:r>
      <w:r>
        <w:rPr>
          <w:rFonts w:ascii="Times New Roman" w:hAnsi="Times New Roman" w:cs="Times New Roman"/>
          <w:noProof/>
          <w:color w:val="auto"/>
          <w:lang w:val="sr-Latn-CS"/>
        </w:rPr>
        <w:t>manastirska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807EE59" w14:textId="77777777" w:rsidR="003B6EF6" w:rsidRPr="00AD33FA" w:rsidRDefault="003B6EF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34F8F8B" w14:textId="4CAA0564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uživaju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evidentiranih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</w:p>
    <w:p w14:paraId="0E429EB7" w14:textId="77777777" w:rsidR="003B6EF6" w:rsidRPr="00AD33FA" w:rsidRDefault="003B6EF6">
      <w:pPr>
        <w:pStyle w:val="Standard"/>
        <w:ind w:right="101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2CB3D3A" w14:textId="5BEEBDDA" w:rsidR="003B6EF6" w:rsidRPr="00AD33FA" w:rsidRDefault="00AD33FA" w:rsidP="00EE2045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konkretne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čuvanja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preduzimanje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Akt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propisuje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pribavlja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dokumentacija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dostavlja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nadležnom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1662DFF" w14:textId="09C9ECE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obavezno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intervencije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ugroziti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već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doprineti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afirmaciji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7FF53E6" w14:textId="2A924905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942643D" w14:textId="526C0752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isključuje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arheološko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Medijana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kapelom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gradsko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znamenito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celokupno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topografsko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područje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brda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Bubanj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Odlukom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utvrđivanju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izuzetnog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velikog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14/79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F21E2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30/89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430C4F27" w14:textId="567A5788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vizuelnom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200 m </w:t>
      </w:r>
      <w:r>
        <w:rPr>
          <w:rFonts w:ascii="Times New Roman" w:hAnsi="Times New Roman" w:cs="Times New Roman"/>
          <w:noProof/>
          <w:color w:val="auto"/>
          <w:lang w:val="sr-Latn-CS"/>
        </w:rPr>
        <w:t>vazdušnom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zadnjeg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predvideti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delimično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ozelenjavanje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šumskim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masivom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A456096" w14:textId="150BE6C8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susedne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odstojanja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zadnjeg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</w:t>
      </w:r>
      <w:r w:rsidR="0008715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08715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8715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="0008715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2973707" w14:textId="6104443B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obavezna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Studije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prikupljanja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valorizacije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bližeg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utvrđivanja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E26EDE5" w14:textId="6AB8C52D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naiđe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arheološka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arheološke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odmah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odlaganja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uništi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ošteti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sačuva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otkriven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68148AE" w14:textId="5691D6A3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radovi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uživaju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arheoloških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istraživanja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8CDF08F" w14:textId="7AFC8FFA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integritet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uživaju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F928461" w14:textId="70AF705D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obavezno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optimalnih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čuvanje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prezentaciju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2ED3C68" w14:textId="680C0C9A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arheološkim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lokalitetima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nikakva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izuzev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izričito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odobri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23319FA" w14:textId="11C5FEF1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izgled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pribavljenih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D786E80" w14:textId="2B2CBF12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nepokretna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uživaju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koristiti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svojoj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izvornoj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ugroziti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spomenička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0341DCE" w14:textId="76091B9E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nepokretna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njihovom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prirodom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namenom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7F17D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dovesti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oštećenja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A686AF7" w14:textId="06DAC6D9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raspolaže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nepokretnim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čuva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pažnjom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oštećenja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uništenja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svojstava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2DC3469" w14:textId="30136B8E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raskopava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prepravlja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preziđuje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prerađuje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izgled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pribavljenih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EE20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4D38034" w14:textId="15C362D2" w:rsidR="003B6EF6" w:rsidRPr="00AD33FA" w:rsidRDefault="00AD33FA" w:rsidP="007F75FE">
      <w:pPr>
        <w:pStyle w:val="Standard"/>
        <w:numPr>
          <w:ilvl w:val="0"/>
          <w:numId w:val="136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obavezno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harmoničnog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ambijentima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kontekstu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oslanjanjem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spomeničke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nasleđa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metodama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doprinose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dometa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graditeljskog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stvaralaštva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0EA1F7D" w14:textId="77777777" w:rsidR="003B6EF6" w:rsidRPr="00AD33FA" w:rsidRDefault="003B6EF6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0C6B4A9" w14:textId="52CD9A9F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1.6.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PRIRODE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PREDELA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BIODIVERZITETA</w:t>
      </w:r>
    </w:p>
    <w:p w14:paraId="520D7E5A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6AB5288F" w14:textId="557EC610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2E1E0A6" w14:textId="656F145E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narušiti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status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pojedinačnih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stabala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spomenika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6E740CF4" w14:textId="5C562614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isključivo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obuhvaćeno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521E5DF" w14:textId="259D00A6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utvrditi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prihvatljiv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rizik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elektromagnetnog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minimalnu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izbegavanjem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obezbeđivanjem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kada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neizvodljivo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307C9852" w14:textId="00D3D3D9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potpunosti</w:t>
      </w:r>
      <w:r w:rsidR="007F3F0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obezbedila</w:t>
      </w:r>
      <w:r w:rsidR="007F3F0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funkcija</w:t>
      </w:r>
      <w:r w:rsidR="007F3F0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istog</w:t>
      </w:r>
      <w:r w:rsidR="007F3F09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istovremeno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zaštitio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negativnih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6EC4274" w14:textId="173FA126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narušavaju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namenu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funkcionalnost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0BE2C9E" w14:textId="055D6C93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drvenasta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žbunasta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vegetacija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izbegnu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oštećenja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korovskog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usled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manipulacije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skladištenja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instalacija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AC26006" w14:textId="12F2D676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pribaviti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Srbijašume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seču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zelenila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primeraka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dendroflore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privatnom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vlasništvu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DEA899D" w14:textId="5FCEAB81" w:rsidR="003B6EF6" w:rsidRPr="00AD33FA" w:rsidRDefault="00AD33FA" w:rsidP="007F75FE">
      <w:pPr>
        <w:pStyle w:val="Standard"/>
        <w:numPr>
          <w:ilvl w:val="0"/>
          <w:numId w:val="137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zabraniti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izazvati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inženjerskogeološke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procese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9AE3828" w14:textId="1427340D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predvideti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iskopane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humusa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iskoristilo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sanaciju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završetka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BAD347D" w14:textId="71CDDBED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tokom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sprečilo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maziva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štetnih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opasnih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EC39711" w14:textId="01F793B2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akcidenta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odmah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počistiti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kontaminiranu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ukloniti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zagađeni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omogućiti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njegovo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odnošenje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deponiju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0876A86" w14:textId="208FFD06" w:rsidR="003B6EF6" w:rsidRPr="00AD33FA" w:rsidRDefault="00AD33FA" w:rsidP="007F75FE">
      <w:pPr>
        <w:pStyle w:val="Standard"/>
        <w:numPr>
          <w:ilvl w:val="0"/>
          <w:numId w:val="137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predvideti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sanaciju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završetka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zatravljivanjem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5669450" w14:textId="00768F61" w:rsidR="003B6EF6" w:rsidRPr="00AD33FA" w:rsidRDefault="00AD33FA" w:rsidP="007F75FE">
      <w:pPr>
        <w:pStyle w:val="Standard"/>
        <w:numPr>
          <w:ilvl w:val="0"/>
          <w:numId w:val="137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pronađena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geološka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paleontološka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fosili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minerali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kristali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zaštićenu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nalazač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prijavi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ministarstvu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uništenja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oštećivanja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7C76197" w14:textId="7916422C" w:rsidR="003B6EF6" w:rsidRPr="00AD33FA" w:rsidRDefault="00AD33FA" w:rsidP="00C826A8">
      <w:pPr>
        <w:pStyle w:val="Standard"/>
        <w:ind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intervencija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6F7B73E" w14:textId="3EB4DF45" w:rsidR="003B6EF6" w:rsidRPr="00AD33FA" w:rsidRDefault="00AD33FA" w:rsidP="007F75FE">
      <w:pPr>
        <w:pStyle w:val="Standard"/>
        <w:numPr>
          <w:ilvl w:val="0"/>
          <w:numId w:val="138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maksimalno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ugroženih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retkih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83DBA1D" w14:textId="59567EC2" w:rsidR="003B6EF6" w:rsidRPr="00AD33FA" w:rsidRDefault="00AD33FA" w:rsidP="007F75FE">
      <w:pPr>
        <w:pStyle w:val="Standard"/>
        <w:numPr>
          <w:ilvl w:val="0"/>
          <w:numId w:val="138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očuvati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zdravstveno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korisne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funkcije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319B64A" w14:textId="482C8B72" w:rsidR="003B6EF6" w:rsidRPr="00AD33FA" w:rsidRDefault="00AD33FA" w:rsidP="007F75FE">
      <w:pPr>
        <w:pStyle w:val="Standard"/>
        <w:numPr>
          <w:ilvl w:val="0"/>
          <w:numId w:val="138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eventualno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pošumljavanje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vršiti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isključivo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autohtonim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vrstama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drveća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5C7300DC" w14:textId="7DB9A39D" w:rsidR="003B6EF6" w:rsidRPr="00AD33FA" w:rsidRDefault="00AD33FA" w:rsidP="007F75FE">
      <w:pPr>
        <w:pStyle w:val="Standard"/>
        <w:numPr>
          <w:ilvl w:val="0"/>
          <w:numId w:val="138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očuvati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vlažna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zaštititi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meandre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rukavce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količinu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opstanak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2F4D8CE" w14:textId="2B6C9F83" w:rsidR="003B6EF6" w:rsidRPr="00AD33FA" w:rsidRDefault="00AD33FA" w:rsidP="007F75FE">
      <w:pPr>
        <w:pStyle w:val="Standard"/>
        <w:numPr>
          <w:ilvl w:val="0"/>
          <w:numId w:val="138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agroekosistemskih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sprečiti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uništavanje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travnih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pojaseva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drvoreda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narušavanje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neophodnih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opstanak</w:t>
      </w:r>
      <w:r w:rsidR="003634BF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744217B3" w14:textId="30E15600" w:rsidR="003B6EF6" w:rsidRPr="00AD33FA" w:rsidRDefault="00AD33FA" w:rsidP="007F75FE">
      <w:pPr>
        <w:pStyle w:val="Standard"/>
        <w:numPr>
          <w:ilvl w:val="0"/>
          <w:numId w:val="138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uočljivim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oznakama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obeležiti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uočenih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migratornih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ptica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6941F78" w14:textId="3637E34D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intervencija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B8818BC" w14:textId="40D4FA5A" w:rsidR="003B6EF6" w:rsidRPr="00AD33FA" w:rsidRDefault="00AD33FA" w:rsidP="007F75FE">
      <w:pPr>
        <w:pStyle w:val="Standard"/>
        <w:numPr>
          <w:ilvl w:val="0"/>
          <w:numId w:val="139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pozicioniranja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ograničavanju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vizuelnog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narušavanja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postizanjem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povoljnog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uklapanjem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saobraćajnice</w:t>
      </w:r>
      <w:r w:rsidR="0015548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15548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15548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</w:t>
      </w:r>
      <w:r w:rsidR="0015548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vodovi</w:t>
      </w:r>
      <w:r w:rsidR="0015548F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4F29AB7A" w14:textId="08F24E72" w:rsidR="003B6EF6" w:rsidRPr="00AD33FA" w:rsidRDefault="00AD33FA" w:rsidP="007F75FE">
      <w:pPr>
        <w:pStyle w:val="Standard"/>
        <w:numPr>
          <w:ilvl w:val="0"/>
          <w:numId w:val="139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poznate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minimizirati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ambijent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 w:rsidR="00F55F90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uklapanje</w:t>
      </w:r>
      <w:r w:rsidR="00F55F9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F55F9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ambijent</w:t>
      </w:r>
      <w:r w:rsidR="00F55F90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smanjenjem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vođenjem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zajedničkim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CA45698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79AAE95" w14:textId="07CDBDB2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PRAVILA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GRAĐENJA</w:t>
      </w:r>
    </w:p>
    <w:p w14:paraId="242847CC" w14:textId="77777777" w:rsidR="003B6EF6" w:rsidRPr="00AD33FA" w:rsidRDefault="003B6EF6">
      <w:pPr>
        <w:pStyle w:val="Standard"/>
        <w:ind w:left="540" w:right="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38572365" w14:textId="7B1BC0BE" w:rsidR="003B6EF6" w:rsidRPr="00AD33FA" w:rsidRDefault="004F1775">
      <w:pPr>
        <w:pStyle w:val="Standard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2.1.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NAMENA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GRADITI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UTVRĐENIM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ČIJA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ZABRANJENA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POJEDINAČNIM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ZONAMA</w:t>
      </w:r>
    </w:p>
    <w:p w14:paraId="01F59BB5" w14:textId="77777777" w:rsidR="003B6EF6" w:rsidRPr="00AD33FA" w:rsidRDefault="003B6EF6">
      <w:pPr>
        <w:pStyle w:val="Standard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46632334" w14:textId="16C1E667" w:rsidR="003B6EF6" w:rsidRPr="00AD33FA" w:rsidRDefault="00AD33FA">
      <w:pPr>
        <w:pStyle w:val="Standard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Osnovni</w:t>
      </w:r>
      <w:r w:rsidR="007F17D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podaci</w:t>
      </w:r>
      <w:r w:rsidR="007F17D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7F17D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dalekovodu</w:t>
      </w:r>
      <w:r w:rsidR="007F17D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</w:t>
      </w:r>
    </w:p>
    <w:p w14:paraId="644A616D" w14:textId="77777777" w:rsidR="003B6EF6" w:rsidRPr="00AD33FA" w:rsidRDefault="003B6EF6">
      <w:pPr>
        <w:pStyle w:val="Standard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148873C8" w14:textId="64C39943" w:rsidR="003B6EF6" w:rsidRPr="00AD33FA" w:rsidRDefault="00AD33FA">
      <w:pPr>
        <w:pStyle w:val="Standard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2F0A67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113/1:</w:t>
      </w:r>
    </w:p>
    <w:p w14:paraId="51CE89AF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7B84EA18" w14:textId="63F18A32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lastRenderedPageBreak/>
        <w:t>Naziv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dvostruki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1ˮ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2ˮ,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jednostrukog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113/1</w:t>
      </w:r>
    </w:p>
    <w:p w14:paraId="35158DA9" w14:textId="07867DB3" w:rsidR="003B6EF6" w:rsidRPr="00AD33FA" w:rsidRDefault="00AD33FA">
      <w:pPr>
        <w:pStyle w:val="CommentText"/>
        <w:tabs>
          <w:tab w:val="left" w:pos="2804"/>
        </w:tabs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Nazivni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>110 kV</w:t>
      </w:r>
    </w:p>
    <w:p w14:paraId="16E85873" w14:textId="44494020" w:rsidR="003B6EF6" w:rsidRPr="00AD33FA" w:rsidRDefault="00AD33FA">
      <w:pPr>
        <w:pStyle w:val="CommentText"/>
        <w:tabs>
          <w:tab w:val="left" w:pos="2804"/>
        </w:tabs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240/40 mm² - Al/Č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6:1</w:t>
      </w:r>
    </w:p>
    <w:p w14:paraId="6A95F543" w14:textId="65A732D3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 xml:space="preserve">OPGW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optičkih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vlakana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cevčice</w:t>
      </w:r>
    </w:p>
    <w:p w14:paraId="15EF021B" w14:textId="279FA228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tipa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bure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ˮ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dvostruke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penjalicama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vrhom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užeta</w:t>
      </w:r>
    </w:p>
    <w:p w14:paraId="0D307577" w14:textId="4646B2DC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Izolatori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stakleni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kapasti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štapni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kompozitni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porcelanski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prelomne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sile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120 KN (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merodavnim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IEC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standardom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prelaska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važnijih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električno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mehanički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pojačani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14:paraId="17171DCA" w14:textId="20781F62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Dodatno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opterećenje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podacima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Republičkog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hidrometeorološkog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koristeći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iskustva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</w:p>
    <w:p w14:paraId="6CDE93C4" w14:textId="7BA4ED73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Pritisak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minimalno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75 daN/m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</w:p>
    <w:p w14:paraId="31D7A7B0" w14:textId="3416E8A7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Dužina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približno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15 km.</w:t>
      </w:r>
    </w:p>
    <w:p w14:paraId="3948CA8D" w14:textId="08726274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Opis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postojećeg</w:t>
      </w:r>
    </w:p>
    <w:p w14:paraId="388F653B" w14:textId="1E312630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113/1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izgrađen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1954.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išla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1ˮ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1ˮ.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1972.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isečen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uveden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2ˮ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preseka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95 mm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usled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dugog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perioda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učestalih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preopterećenja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doživeo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plastičnu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deformaciju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dosta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lošem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kruni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komadi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padaju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zemlju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Penjalice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nestabilne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izvlače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Vrhovi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klemom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često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lome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čemu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pada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gornju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konzolu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Ispitivanje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odrađeno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2011.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pokazalo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zadovoljavaju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važeće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propise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702B5263" w14:textId="09B8A4D7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Opis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potrebnih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radova</w:t>
      </w:r>
    </w:p>
    <w:p w14:paraId="49048485" w14:textId="572A5FC9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rekonstrukciji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113/1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obaviće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faze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predviđeno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kompletno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opremanje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faznim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zamena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ovesne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Umesto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dotrajalih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ugradiće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tipa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bure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ˮ.</w:t>
      </w:r>
    </w:p>
    <w:p w14:paraId="4D5CB32A" w14:textId="77777777" w:rsidR="003B6EF6" w:rsidRPr="00AD33FA" w:rsidRDefault="003B6EF6">
      <w:pPr>
        <w:pStyle w:val="Textbody"/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14:paraId="78522BB8" w14:textId="25CA38F7" w:rsidR="003B6EF6" w:rsidRPr="00AD33FA" w:rsidRDefault="00AD33FA">
      <w:pPr>
        <w:pStyle w:val="Textbody"/>
        <w:spacing w:after="0" w:line="240" w:lineRule="auto"/>
        <w:jc w:val="both"/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Dalekovod</w:t>
      </w:r>
      <w:r w:rsidR="002F0A67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113/2:</w:t>
      </w:r>
    </w:p>
    <w:p w14:paraId="03642D68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352E9020" w14:textId="3095A270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Naziv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jednostruki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812A89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ˮ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4ˮ,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jednostrukog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113/2</w:t>
      </w:r>
    </w:p>
    <w:p w14:paraId="565BEEF2" w14:textId="60EAB324" w:rsidR="003B6EF6" w:rsidRPr="00AD33FA" w:rsidRDefault="00AD33FA">
      <w:pPr>
        <w:pStyle w:val="CommentText"/>
        <w:tabs>
          <w:tab w:val="left" w:pos="2804"/>
        </w:tabs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Nazivni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>110 kV</w:t>
      </w:r>
    </w:p>
    <w:p w14:paraId="1FEA9328" w14:textId="5E364A88" w:rsidR="003B6EF6" w:rsidRPr="00AD33FA" w:rsidRDefault="00AD33FA">
      <w:pPr>
        <w:pStyle w:val="CommentText"/>
        <w:tabs>
          <w:tab w:val="left" w:pos="2804"/>
        </w:tabs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240/40 mm² -Al/Č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6:1</w:t>
      </w:r>
    </w:p>
    <w:p w14:paraId="051C25D3" w14:textId="0F791EDB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 xml:space="preserve">OPGW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optičkih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vlakana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cevčice</w:t>
      </w:r>
    </w:p>
    <w:p w14:paraId="23E3BD49" w14:textId="49549ACD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tipa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jela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ˮ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penjalicama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vrhom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</w:p>
    <w:p w14:paraId="72E164BF" w14:textId="3C6EDB7A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Izolatori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stakleni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kapasti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prelomne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sile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120 KN (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merodavnim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IEC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standardom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prelaska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važnijih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električno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mehanički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pojačani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14:paraId="4BE2DB50" w14:textId="3439E8B5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Dodatno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opterećenje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podacima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Republičkog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hidrometeorološkog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lastRenderedPageBreak/>
        <w:t>koristeći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iskustva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</w:p>
    <w:p w14:paraId="59046381" w14:textId="7B29E12C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Pritisak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minimalno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75 daN/m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</w:p>
    <w:p w14:paraId="186A24BB" w14:textId="50953961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Dužina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približno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47.5 km.</w:t>
      </w:r>
    </w:p>
    <w:p w14:paraId="3B0FDDBF" w14:textId="7FBB2BF6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Opis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113/2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izgrađen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1954.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išla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1ˮ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1ˮ.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1970.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isečen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uveden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2ˮ,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krajem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1970.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4ˮ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pretežno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bakarni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preseka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95 mm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mada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pojedinim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deonicama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150/25 mm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Usled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dugog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perioda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učestalih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preopterećenja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doživeo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plastičnu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deformaciju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dosta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lošem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kruni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komadi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padaju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zemlju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Penjalice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nestabilne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izvlače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Vrhovi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klemom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često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lome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čemu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pada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gornju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konzolu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Ispitivanje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odrađeno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2011.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pokazalo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zadovoljavaju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važeće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propise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6ABAAA9F" w14:textId="039945FA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Opis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potrebnih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radova</w:t>
      </w:r>
    </w:p>
    <w:p w14:paraId="1630857C" w14:textId="2BA4C842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rekonstrukciji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Rekonstrukcijom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113/2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predviđeno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kompletno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opremanje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faznim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zamena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ovesne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Umesto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podržavaju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Al/Če 240/40 mm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ugradiće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tipa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ˮ.</w:t>
      </w:r>
    </w:p>
    <w:p w14:paraId="5E7D92DA" w14:textId="77777777" w:rsidR="003B6EF6" w:rsidRPr="00AD33FA" w:rsidRDefault="003B6EF6">
      <w:pPr>
        <w:pStyle w:val="Textbody"/>
        <w:spacing w:after="0" w:line="240" w:lineRule="auto"/>
        <w:jc w:val="both"/>
        <w:rPr>
          <w:rFonts w:ascii="Times New Roman" w:hAnsi="Times New Roman" w:cs="Times New Roman"/>
          <w:bCs/>
          <w:noProof/>
          <w:color w:val="auto"/>
          <w:sz w:val="24"/>
          <w:szCs w:val="24"/>
          <w:u w:val="single"/>
          <w:lang w:val="sr-Latn-CS"/>
        </w:rPr>
      </w:pPr>
    </w:p>
    <w:p w14:paraId="1277A6DD" w14:textId="0D47143F" w:rsidR="003B6EF6" w:rsidRPr="00AD33FA" w:rsidRDefault="00AD33FA">
      <w:pPr>
        <w:pStyle w:val="Textbody"/>
        <w:spacing w:after="0" w:line="240" w:lineRule="auto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113/3:</w:t>
      </w:r>
    </w:p>
    <w:p w14:paraId="134934D2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7A7C092B" w14:textId="76146E82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Naziv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jednostruki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113/3,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</w:t>
      </w:r>
      <w:r w:rsidR="00F55F90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F55F90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”</w:t>
      </w:r>
    </w:p>
    <w:p w14:paraId="0378AF42" w14:textId="51167B5F" w:rsidR="003B6EF6" w:rsidRPr="00AD33FA" w:rsidRDefault="00AD33FA">
      <w:pPr>
        <w:pStyle w:val="CommentText"/>
        <w:tabs>
          <w:tab w:val="left" w:pos="2804"/>
        </w:tabs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Nazivni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>110 kV</w:t>
      </w:r>
    </w:p>
    <w:p w14:paraId="47E83B89" w14:textId="3A17ACDB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Dužina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približno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10.5 km.</w:t>
      </w:r>
    </w:p>
    <w:p w14:paraId="3340D854" w14:textId="77777777" w:rsidR="003B6EF6" w:rsidRPr="00AD33FA" w:rsidRDefault="003B6EF6">
      <w:pPr>
        <w:pStyle w:val="Textbody"/>
        <w:spacing w:after="0" w:line="240" w:lineRule="auto"/>
        <w:jc w:val="both"/>
        <w:rPr>
          <w:rFonts w:ascii="Times New Roman" w:hAnsi="Times New Roman" w:cs="Times New Roman"/>
          <w:bCs/>
          <w:noProof/>
          <w:color w:val="auto"/>
          <w:sz w:val="24"/>
          <w:szCs w:val="24"/>
          <w:u w:val="single"/>
          <w:lang w:val="sr-Latn-CS"/>
        </w:rPr>
      </w:pPr>
    </w:p>
    <w:p w14:paraId="59B7D506" w14:textId="10E85987" w:rsidR="003B6EF6" w:rsidRPr="00AD33FA" w:rsidRDefault="00AD33FA">
      <w:pPr>
        <w:pStyle w:val="Textbody"/>
        <w:spacing w:after="0" w:line="240" w:lineRule="auto"/>
        <w:jc w:val="both"/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113/4:</w:t>
      </w:r>
    </w:p>
    <w:p w14:paraId="7C741E18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0DB37389" w14:textId="6B5BF7A6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Naziv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jednostruki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2”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jednostrukog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113/4</w:t>
      </w:r>
    </w:p>
    <w:p w14:paraId="38640924" w14:textId="5AC290DF" w:rsidR="003B6EF6" w:rsidRPr="00AD33FA" w:rsidRDefault="00AD33FA">
      <w:pPr>
        <w:pStyle w:val="CommentText"/>
        <w:tabs>
          <w:tab w:val="left" w:pos="2804"/>
        </w:tabs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Nazivni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>110 kV</w:t>
      </w:r>
    </w:p>
    <w:p w14:paraId="70BF70A8" w14:textId="0FA751C4" w:rsidR="003B6EF6" w:rsidRPr="00AD33FA" w:rsidRDefault="00AD33FA">
      <w:pPr>
        <w:pStyle w:val="CommentText"/>
        <w:tabs>
          <w:tab w:val="left" w:pos="2804"/>
        </w:tabs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240/40 mm² -Al/Č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6:1</w:t>
      </w:r>
    </w:p>
    <w:p w14:paraId="7B51E147" w14:textId="091C3004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 xml:space="preserve">OPGW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optičkih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vlakana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cevčice</w:t>
      </w:r>
    </w:p>
    <w:p w14:paraId="0F3C5190" w14:textId="2E0626EE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tipa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jela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penjalicama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vrhom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</w:p>
    <w:p w14:paraId="1811C307" w14:textId="22AE6740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Izolatori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stakleni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kapasti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štapni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kompozitni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porcelanski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prelomne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sile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120 KN (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merodavnim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IEC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standardom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prelaska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važnijih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električno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mehanički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pojačani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 </w:t>
      </w:r>
    </w:p>
    <w:p w14:paraId="7C73A27B" w14:textId="7DB98D2C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Dodatno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opterećenje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podacima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Republičkog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hidrometeorološkog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koristeći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iskustva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</w:p>
    <w:p w14:paraId="7B2D38B3" w14:textId="321E1DEB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Pritisak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minimalno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75 daN/m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</w:p>
    <w:p w14:paraId="10E51A26" w14:textId="730875B5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Dužina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približno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12.2 km.</w:t>
      </w:r>
    </w:p>
    <w:p w14:paraId="4028E5AB" w14:textId="7A86ACBB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Opis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113/4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izgrađen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1954.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kada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išla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1”.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1979.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lastRenderedPageBreak/>
        <w:t>isečen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uveden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pretežno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bakarni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preseka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95  mm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Usled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dugog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perioda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učestalih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preopterećenja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doživeo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plastičnu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deformaciju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dosta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lošem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kruni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komadi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padaju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zemlju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Penjalice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nestabilne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izvlače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Vrhovi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klemom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često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lome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čemu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pada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gornju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konzolu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Ispitivanje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odrađeno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2011.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pokazalo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zadovoljavaju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važeće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propise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7BFF9DFF" w14:textId="668B9225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Opis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potrebnih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radova</w:t>
      </w:r>
    </w:p>
    <w:p w14:paraId="185D276A" w14:textId="4874A3A4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rekonstrukciji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Rekonstrukcijom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113/4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predviđeno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kompletno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opremanje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faznim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zamena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ovesne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Umesto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betonskih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podržavaju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Al/Če 240/40 mm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ugradiće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tipa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”.</w:t>
      </w:r>
    </w:p>
    <w:p w14:paraId="48BDD703" w14:textId="77777777" w:rsidR="003B6EF6" w:rsidRPr="00AD33FA" w:rsidRDefault="003B6EF6">
      <w:pPr>
        <w:pStyle w:val="Textbody"/>
        <w:spacing w:after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14:paraId="35EE6F33" w14:textId="720E3FAB" w:rsidR="003B6EF6" w:rsidRPr="00AD33FA" w:rsidRDefault="00AD33FA">
      <w:pPr>
        <w:pStyle w:val="Textbody"/>
        <w:spacing w:after="0" w:line="240" w:lineRule="auto"/>
        <w:jc w:val="both"/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Dalekovod</w:t>
      </w:r>
      <w:r w:rsidR="002F0A67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  <w:t xml:space="preserve"> 113/5:</w:t>
      </w:r>
    </w:p>
    <w:p w14:paraId="172CBA97" w14:textId="77777777" w:rsidR="003B6EF6" w:rsidRPr="00AD33FA" w:rsidRDefault="003B6EF6">
      <w:pPr>
        <w:pStyle w:val="Standard"/>
        <w:rPr>
          <w:rFonts w:ascii="Times New Roman" w:hAnsi="Times New Roman" w:cs="Times New Roman"/>
          <w:noProof/>
          <w:color w:val="auto"/>
          <w:lang w:val="sr-Latn-CS"/>
        </w:rPr>
      </w:pPr>
    </w:p>
    <w:p w14:paraId="29FEFC23" w14:textId="35A96967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Naziv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jednostruki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III”,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jednostrukog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113/4</w:t>
      </w:r>
    </w:p>
    <w:p w14:paraId="361B96EB" w14:textId="06C3F3CA" w:rsidR="003B6EF6" w:rsidRPr="00AD33FA" w:rsidRDefault="00AD33FA">
      <w:pPr>
        <w:pStyle w:val="CommentText"/>
        <w:tabs>
          <w:tab w:val="left" w:pos="2804"/>
        </w:tabs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Nazivni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>110 kV</w:t>
      </w:r>
    </w:p>
    <w:p w14:paraId="5B7984CB" w14:textId="18F34EB9" w:rsidR="003B6EF6" w:rsidRPr="00AD33FA" w:rsidRDefault="00AD33FA">
      <w:pPr>
        <w:pStyle w:val="CommentText"/>
        <w:tabs>
          <w:tab w:val="left" w:pos="2804"/>
        </w:tabs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240/40 mm² -Al/Č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6:1</w:t>
      </w:r>
    </w:p>
    <w:p w14:paraId="5FE84E44" w14:textId="76CCE8BC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 xml:space="preserve">OPGW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optičkih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vlakana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cevčice</w:t>
      </w:r>
    </w:p>
    <w:p w14:paraId="6E0F5D78" w14:textId="70BE6E41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tipa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jela</w:t>
      </w:r>
      <w:r w:rsidR="007F17D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penjalicama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vrhom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DA1DEE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</w:t>
      </w:r>
    </w:p>
    <w:p w14:paraId="5E81AB78" w14:textId="3CAF4D36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Izolatori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stakleni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kapasti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štapni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kompozitni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porcelanski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prelomne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sile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120 KN (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merodavnim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IEC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standardom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prelaska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važnijih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električno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mehanički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pojačani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 </w:t>
      </w:r>
    </w:p>
    <w:p w14:paraId="2F9C0392" w14:textId="25063B6A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Dodatno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opterećenje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podacima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Republičkog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hidrometeorološkog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koristeći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iskustva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</w:p>
    <w:p w14:paraId="0F41BDE0" w14:textId="5BF5AFDE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Pritisak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minimalno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75 daN/m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</w:p>
    <w:p w14:paraId="681DF8F0" w14:textId="7F33F9F0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Dužina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približno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12.2 km.</w:t>
      </w:r>
    </w:p>
    <w:p w14:paraId="60E402BA" w14:textId="563E68FD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Opis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postojećeg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113/5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izgrađen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1954.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rekonstruisan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1979.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pretežno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bakarni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preseka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95 mm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Usled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dugog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perioda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učestalih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preopterećenja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doživeo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plastičnu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deformaciju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264976DC" w14:textId="67328A0D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Opis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potrebnih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radova</w:t>
      </w:r>
    </w:p>
    <w:p w14:paraId="6B618EDD" w14:textId="6E5EAB86" w:rsidR="003B6EF6" w:rsidRPr="00AD33FA" w:rsidRDefault="00AD33FA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rekonstrukciji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pouzdan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odraditi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rekonstrukciju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kojom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predviđeno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kompletno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opremanje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faznim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zamena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užeta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ovesne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Umesto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rešetkastih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podržavaju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primenu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Al/Če 240/40 mm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  <w:lang w:val="sr-Latn-CS"/>
        </w:rPr>
        <w:t>2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ugradiće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rešetkasti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tipa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”.</w:t>
      </w:r>
    </w:p>
    <w:p w14:paraId="34D7A25A" w14:textId="77777777" w:rsidR="002F0A67" w:rsidRPr="00AD33FA" w:rsidRDefault="002F0A67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14:paraId="4F7C297E" w14:textId="77777777" w:rsidR="002F0A67" w:rsidRPr="00AD33FA" w:rsidRDefault="002F0A67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8B2B64A" w14:textId="77777777" w:rsidR="003B6EF6" w:rsidRPr="00AD33FA" w:rsidRDefault="003B6EF6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14:paraId="340E4FD2" w14:textId="77777777" w:rsidR="0087766E" w:rsidRPr="00AD33FA" w:rsidRDefault="0087766E">
      <w:pPr>
        <w:pStyle w:val="Textbody"/>
        <w:spacing w:after="0" w:line="240" w:lineRule="auto"/>
        <w:ind w:left="2520" w:hanging="25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14:paraId="1B07EE0E" w14:textId="3CE5967D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izvođački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</w:t>
      </w:r>
    </w:p>
    <w:p w14:paraId="1A445944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595874CE" w14:textId="54DF138F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preventivnog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okruženja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30 m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centralne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ukupno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60 m),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218.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B357F10" w14:textId="2053970C" w:rsidR="003B6EF6" w:rsidRPr="00AD33FA" w:rsidRDefault="00AD33FA" w:rsidP="002F0A67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Unutar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m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ukupno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 m),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4F1F72F" w14:textId="18D7B792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vlasništva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službenost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36C879E" w14:textId="33BCFE7A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službenost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instalacija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nadzor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redovno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instalacija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FB87821" w14:textId="70F1EBEB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pripremne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glavne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završne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etapama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internim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uputstvima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investitora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isporučioca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etape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pravovremeno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prijavljuju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službama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organima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541ED0A" w14:textId="55EBD270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kolski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prevoz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instalacije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najkraćih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nekategorisanih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Prelaz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uslovljeni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saglasnošću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korisnika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ustanovljenjem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službenosti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zauzeća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2E23FA1" w14:textId="64BE8411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delatnost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218.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C6CAF01" w14:textId="18EB4FF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E446D52" w14:textId="49A8226A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kompletnu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posmatrati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osetljivosti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podzakonskim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moguće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očekivati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proširenje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sadašnjih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opravdava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ulaganje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nejonizujućih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222A9E6" w14:textId="43C14D55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instalacija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strogo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ispoštuju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relativni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položaj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56DCA9FE" w14:textId="6665B29C" w:rsidR="003B6EF6" w:rsidRPr="00AD33FA" w:rsidRDefault="00AD33FA" w:rsidP="007F75FE">
      <w:pPr>
        <w:pStyle w:val="Standard"/>
        <w:numPr>
          <w:ilvl w:val="0"/>
          <w:numId w:val="140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400 kV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čl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 103, 104, 105, 106, 107</w:t>
      </w:r>
      <w:r w:rsidR="004E169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108);</w:t>
      </w:r>
    </w:p>
    <w:p w14:paraId="6A7257C4" w14:textId="1E86B44C" w:rsidR="003B6EF6" w:rsidRPr="00AD33FA" w:rsidRDefault="00AD33FA" w:rsidP="007F75FE">
      <w:pPr>
        <w:pStyle w:val="Standard"/>
        <w:numPr>
          <w:ilvl w:val="0"/>
          <w:numId w:val="140"/>
        </w:numPr>
        <w:ind w:left="0" w:right="14" w:firstLine="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uzemljenja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lastRenderedPageBreak/>
        <w:t>postrojenja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1000 V;</w:t>
      </w:r>
    </w:p>
    <w:p w14:paraId="3F9DDE4F" w14:textId="22FD6CBD" w:rsidR="003B6EF6" w:rsidRPr="00AD33FA" w:rsidRDefault="00AD33FA" w:rsidP="007F75FE">
      <w:pPr>
        <w:pStyle w:val="Standard"/>
        <w:numPr>
          <w:ilvl w:val="0"/>
          <w:numId w:val="140"/>
        </w:numPr>
        <w:ind w:left="0" w:right="14" w:firstLine="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nejonizujućih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zračenja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odgovarajućim</w:t>
      </w:r>
      <w:r w:rsidR="00DB43B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podzakonskim</w:t>
      </w:r>
      <w:r w:rsidR="00DB43B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aktima</w:t>
      </w:r>
      <w:r w:rsidR="00DB43B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;</w:t>
      </w:r>
    </w:p>
    <w:p w14:paraId="266649F4" w14:textId="78C61CAD" w:rsidR="003B6EF6" w:rsidRPr="00AD33FA" w:rsidRDefault="004F1775" w:rsidP="007F75FE">
      <w:pPr>
        <w:pStyle w:val="Standard"/>
        <w:numPr>
          <w:ilvl w:val="0"/>
          <w:numId w:val="140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SRPS N.C0.105 -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Tehnički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podzemnih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metalnih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cevovoda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elektroenergetskih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postrojenja</w:t>
      </w:r>
      <w:r w:rsidR="003221D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Službeni</w:t>
      </w:r>
      <w:r w:rsidR="003221D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list</w:t>
      </w:r>
      <w:r w:rsidR="003221D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SFRJ</w:t>
      </w:r>
      <w:r w:rsidR="003221D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610DC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3221D4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68/86)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;</w:t>
      </w:r>
    </w:p>
    <w:p w14:paraId="3D2FD388" w14:textId="680E2ED2" w:rsidR="003B6EF6" w:rsidRPr="00AD33FA" w:rsidRDefault="004F1775" w:rsidP="007F75FE">
      <w:pPr>
        <w:pStyle w:val="Standard"/>
        <w:numPr>
          <w:ilvl w:val="0"/>
          <w:numId w:val="140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SRPS N.C0.101 -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telekomunikacionih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postrojenja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uticaja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elektroenergetskih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postrojenja</w:t>
      </w:r>
      <w:r w:rsidR="009B208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-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="009B208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9B208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opasnosti</w:t>
      </w:r>
      <w:r w:rsidR="00812A8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Službeni</w:t>
      </w:r>
      <w:r w:rsidR="00812A8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list</w:t>
      </w:r>
      <w:r w:rsidR="00812A8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SFRJ</w:t>
      </w:r>
      <w:r w:rsidR="00812A8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”,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812A8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68/88)</w:t>
      </w:r>
      <w:r w:rsidR="00022FD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6ED2E397" w14:textId="77777777" w:rsidR="003B6EF6" w:rsidRPr="00AD33FA" w:rsidRDefault="003B6EF6" w:rsidP="00F55F90">
      <w:pPr>
        <w:pStyle w:val="Standard"/>
        <w:ind w:left="540" w:right="14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5365255F" w14:textId="52DD91F8" w:rsidR="003B6EF6" w:rsidRPr="00AD33FA" w:rsidRDefault="00AD33FA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6A57827A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31C061A5" w14:textId="7381DDFF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Propisana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obradivog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poljoprivrednog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minimum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sigurnosno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rastojanje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krune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zasada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minimum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održati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stabla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čemu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neotklonjenom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položaju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Parcele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prilagoditi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zasada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sigurnosnu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odrediće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02A85632" w14:textId="3E1448B9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normalnom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radu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žičane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poljima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vinogradima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voćnjacima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sl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minimum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3,75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pojačane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izolacije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projektom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obavezno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sračunava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vrednost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indukovanih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očekivani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naknadno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registrovan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indukovani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napon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pojačanog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električnog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opterećenja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veći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propisane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obavezno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sprovode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uzemljenje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).</w:t>
      </w:r>
    </w:p>
    <w:p w14:paraId="75D595FF" w14:textId="2AA8B491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projektom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definišu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lokalnih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navodnjavanje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čemu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rasprskavanjem</w:t>
      </w:r>
      <w:r w:rsidR="00022FD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1DE83CCB" w14:textId="281EB076" w:rsidR="003B6EF6" w:rsidRPr="00AD33FA" w:rsidRDefault="004F1775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slučaju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eventualnog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prosecanja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šume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potrebno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saradnji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preduzećem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nadležnim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gazdovanje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šumama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uraditi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poseban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projekat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Seči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pristupa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nakon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oznake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stabala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uz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nadzor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strane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nadležnog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šumskog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gazdinstva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7170F39C" w14:textId="77777777" w:rsidR="003B6EF6" w:rsidRPr="00AD33FA" w:rsidRDefault="003B6EF6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153EACE6" w14:textId="11E7B45B" w:rsidR="003B6EF6" w:rsidRPr="00AD33FA" w:rsidRDefault="00AD33FA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207BA589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u w:val="single"/>
          <w:lang w:val="sr-Latn-CS"/>
        </w:rPr>
      </w:pPr>
    </w:p>
    <w:p w14:paraId="4AB35457" w14:textId="718AAD87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00393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 </w:t>
      </w:r>
      <w:r w:rsidR="0000393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kV.</w:t>
      </w:r>
    </w:p>
    <w:p w14:paraId="05EB10DA" w14:textId="2D32222D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čelično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rešetkaste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925D4F0" w14:textId="4F054A8B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Ugaono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zatezni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noseći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armitano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betonske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precizno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geomehaničkim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osobinama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topografiji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3439C80" w14:textId="264D6E81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 m,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uzimajući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prelasku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plavni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upotrebu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3A470FE" w14:textId="172EA57B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Tačne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rešavanje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imovinsko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-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pravnih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odnosa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Tačna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lokacija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zavisiće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izabrane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vrste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tipa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eventualnih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geotehničkih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ograničenja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utiču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odstupanja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poklapa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225CD85" w14:textId="73137727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sprovesti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zgrada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F4A492C" w14:textId="182E847B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Prilikom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prelaska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stambenih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povećane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osetljivosti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proveriti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nejonizujućih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zračenja</w:t>
      </w:r>
      <w:r w:rsidR="00003938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potrebi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primeniti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odgovarajuće</w:t>
      </w:r>
      <w:r w:rsidR="00022FD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="00022FD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022FD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prvom</w:t>
      </w:r>
      <w:r w:rsidR="00022FD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redu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povećanje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).</w:t>
      </w:r>
    </w:p>
    <w:p w14:paraId="1FE5FF5E" w14:textId="77777777" w:rsidR="003B6EF6" w:rsidRPr="00AD33FA" w:rsidRDefault="003B6EF6">
      <w:pPr>
        <w:pStyle w:val="Standard"/>
        <w:spacing w:line="236" w:lineRule="exact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5827F94" w14:textId="162E0CDA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vodova</w:t>
      </w:r>
    </w:p>
    <w:p w14:paraId="0A654715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30E19E07" w14:textId="13FC4C3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kV, 220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00393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00393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00393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00393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kV.</w:t>
      </w:r>
    </w:p>
    <w:p w14:paraId="5A7835AD" w14:textId="40024FD9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003938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kV.</w:t>
      </w:r>
    </w:p>
    <w:p w14:paraId="50B02475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0738AF4" w14:textId="412FB0F2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Kompleksi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trafostanica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1ˮ,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2ˮ,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022FD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</w:t>
      </w:r>
      <w:r w:rsidR="006B3C4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4ˮ)</w:t>
      </w:r>
      <w:r w:rsidR="006B3C4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elektrovučne</w:t>
      </w:r>
      <w:r w:rsidR="006B3C4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podstanice</w:t>
      </w:r>
      <w:r w:rsidR="006B3C4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EVP</w:t>
      </w:r>
      <w:r w:rsidR="006B3C4C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ˮ)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hidroelektrane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IIIˮ)</w:t>
      </w:r>
    </w:p>
    <w:p w14:paraId="3BA65C14" w14:textId="77777777" w:rsidR="003B6EF6" w:rsidRPr="00AD33FA" w:rsidRDefault="003B6EF6">
      <w:pPr>
        <w:pStyle w:val="Standard"/>
        <w:spacing w:line="242" w:lineRule="exact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2657315" w14:textId="2B8420D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1ˮ,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2ˮ,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2ˮ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4ˮ,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ˮ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IIIˮ,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području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Masurica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58FCAF17" w14:textId="2F2B11A1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navedenih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0D5E39D" w14:textId="77777777" w:rsidR="003B6EF6" w:rsidRPr="00AD33FA" w:rsidRDefault="003B6EF6">
      <w:pPr>
        <w:pStyle w:val="Standard"/>
        <w:spacing w:line="242" w:lineRule="exact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889EB34" w14:textId="149D74E7" w:rsidR="003B6EF6" w:rsidRPr="00AD33FA" w:rsidRDefault="00AD33FA">
      <w:pPr>
        <w:pStyle w:val="Standard"/>
        <w:spacing w:before="2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Rekonstrukcija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adaptacija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</w:p>
    <w:p w14:paraId="3E111CC2" w14:textId="77777777" w:rsidR="003B6EF6" w:rsidRPr="00AD33FA" w:rsidRDefault="003B6EF6">
      <w:pPr>
        <w:pStyle w:val="Standard"/>
        <w:spacing w:before="2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054B12D" w14:textId="1E750126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Verdana" w:hAnsi="Times New Roman" w:cs="Times New Roman"/>
          <w:noProof/>
          <w:color w:val="auto"/>
          <w:lang w:val="sr-Latn-CS"/>
        </w:rPr>
        <w:t>Postojeći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rekonstruisati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dograđivati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adaptirati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usaglašavati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samo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uvažavanje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bliže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definišu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dati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1 kV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400 kV,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članom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218.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ostalim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prethodno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navedenim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pravilnicima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zakonima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standardima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saglasnost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energetskog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subjekta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koji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vlasnik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/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korisnik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osnovu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njegovih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uslova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nakon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izrade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elaborata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kojim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prikazuje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tačan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odnos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predmetnog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objekta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.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Pod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istim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uslovima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planiranom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građevinskom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području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moguća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izgradnja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namenjeni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trajni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boravak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stambeni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proizvodnih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poslovnih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ekonomskih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pomoćnih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javne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Verdana" w:hAnsi="Times New Roman" w:cs="Times New Roman"/>
          <w:noProof/>
          <w:color w:val="auto"/>
          <w:lang w:val="sr-Latn-CS"/>
        </w:rPr>
        <w:t>).</w:t>
      </w:r>
    </w:p>
    <w:p w14:paraId="277194C3" w14:textId="3D885102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eastAsia="Verdana" w:hAnsi="Times New Roman" w:cs="Times New Roman"/>
          <w:bCs/>
          <w:noProof/>
          <w:color w:val="auto"/>
          <w:lang w:val="sr-Latn-CS"/>
        </w:rPr>
      </w:pP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Ukoliko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elaborat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potvrdi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da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došlo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do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kolizije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između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objekta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mestu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pristupa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izradi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projektnog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zadatka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trošku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investitora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objekta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),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osnovu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koga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će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po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usvajanju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strane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energetskog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subjekta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pristupiti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izradi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projekta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rekonstrukcije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ili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adaptacije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trošku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investitora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objekta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),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cilju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usklađivanja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objekta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.</w:t>
      </w:r>
    </w:p>
    <w:p w14:paraId="744DBCBF" w14:textId="5626457D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eastAsia="Verdana" w:hAnsi="Times New Roman" w:cs="Times New Roman"/>
          <w:bCs/>
          <w:noProof/>
          <w:color w:val="auto"/>
          <w:lang w:val="sr-Latn-CS"/>
        </w:rPr>
      </w:pP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delovima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parcela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zahvaćenih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koridorima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visokog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napona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koje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nalaze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van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samog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koridora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zone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tehničkih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ograničenja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mogu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usaglašavati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postojeći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graditi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novi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objekti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prema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uslovima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parcele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opštim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pravilima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građenja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tih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zona</w:t>
      </w:r>
      <w:r w:rsidR="004F1775" w:rsidRPr="00AD33FA">
        <w:rPr>
          <w:rFonts w:ascii="Times New Roman" w:eastAsia="Verdana" w:hAnsi="Times New Roman" w:cs="Times New Roman"/>
          <w:bCs/>
          <w:noProof/>
          <w:color w:val="auto"/>
          <w:lang w:val="sr-Latn-CS"/>
        </w:rPr>
        <w:t>.</w:t>
      </w:r>
    </w:p>
    <w:p w14:paraId="1CA8B486" w14:textId="4E91AFC9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Usklađivanje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izvođačkih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eksploatacionih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stambenih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poslovnih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ekonomskih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pomoćnih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</w:t>
      </w:r>
      <w:r w:rsidR="00C15DF6" w:rsidRPr="00AD33FA">
        <w:rPr>
          <w:rFonts w:ascii="Times New Roman" w:hAnsi="Times New Roman" w:cs="Times New Roman"/>
          <w:noProof/>
          <w:color w:val="auto"/>
          <w:lang w:val="sr-Latn-CS"/>
        </w:rPr>
        <w:t>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</w:t>
      </w:r>
      <w:r w:rsidR="00C15DF6" w:rsidRPr="00AD33FA">
        <w:rPr>
          <w:rFonts w:ascii="Times New Roman" w:hAnsi="Times New Roman" w:cs="Times New Roman"/>
          <w:noProof/>
          <w:color w:val="auto"/>
          <w:lang w:val="sr-Latn-CS"/>
        </w:rPr>
        <w:t>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nabrojanim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F2232D4" w14:textId="4712295E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pitanju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E04A0B2" w14:textId="7016A17D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smatra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horizontalne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najbližeg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neotklonjenom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 m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103.);</w:t>
      </w:r>
    </w:p>
    <w:p w14:paraId="0295908E" w14:textId="01656446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nepristupačne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krov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dimnjak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 m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104.);</w:t>
      </w:r>
    </w:p>
    <w:p w14:paraId="3ED73A6E" w14:textId="190C6D35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pristupačne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terasa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balkon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 m,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 m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105.);</w:t>
      </w:r>
    </w:p>
    <w:p w14:paraId="61E95332" w14:textId="714F4759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vertikalna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sleme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gornja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dimnjaka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izolatorima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3m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susednim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106.);</w:t>
      </w:r>
    </w:p>
    <w:p w14:paraId="4F298FB6" w14:textId="619E3FC4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izolacija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stambenih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zadržava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škole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vrtići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potrebna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izolacija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107.);</w:t>
      </w:r>
    </w:p>
    <w:p w14:paraId="087B1E33" w14:textId="7C2A67B9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stambenim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zidnih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konzola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zidnih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nosača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nošenje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108.);</w:t>
      </w:r>
    </w:p>
    <w:p w14:paraId="76423F46" w14:textId="40950365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pripadaju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pogonskom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elektrane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transformatorske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razvodna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postrojenja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103</w:t>
      </w:r>
      <w:r w:rsidR="006B3C4C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  <w:r w:rsidR="0026070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sprečavanje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uočljivih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natpisa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upozorenje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152DD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152DD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109.)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66825BD6" w14:textId="7E9F8C4A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zapaljivim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krovom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pokrivenim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zapaljivim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oštećenja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12 m,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 m.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103.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108.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služe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stalan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boravak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26070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260709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110.)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20A00E0" w14:textId="41191AD5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zapaljiv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nadzemne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skladišta</w:t>
      </w:r>
      <w:r w:rsidR="006B3C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benzina</w:t>
      </w:r>
      <w:r w:rsidR="006B3C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ulja</w:t>
      </w:r>
      <w:r w:rsidR="006B3C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eksploziva</w:t>
      </w:r>
      <w:r w:rsidR="006B3C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6B3C4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prolazu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horizontalna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uvećanoj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3m,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15m</w:t>
      </w:r>
      <w:r w:rsidR="00DF680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="00DF680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111.)</w:t>
      </w:r>
      <w:r w:rsidR="00C37105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4D06CF0" w14:textId="1CA6CDF7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projektovane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deponije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uvećanoj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 m,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15 m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0AF00BAE" w14:textId="6F9C69AE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staklenike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staklene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parkirališta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autobuska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stajališta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kriterijum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horizontalna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najbližeg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neotklonjenom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položaju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rastojanju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manjem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 m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792DD2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5FCD98B" w14:textId="07D4A7AC" w:rsidR="003B6EF6" w:rsidRPr="00AD33FA" w:rsidRDefault="00AD33FA" w:rsidP="007F75FE">
      <w:pPr>
        <w:pStyle w:val="Standard"/>
        <w:numPr>
          <w:ilvl w:val="0"/>
          <w:numId w:val="141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metalnim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izmereni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sračunati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indukovani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65 V. </w:t>
      </w:r>
      <w:r>
        <w:rPr>
          <w:rFonts w:ascii="Times New Roman" w:hAnsi="Times New Roman" w:cs="Times New Roman"/>
          <w:noProof/>
          <w:color w:val="auto"/>
          <w:lang w:val="sr-Latn-CS"/>
        </w:rPr>
        <w:t>Eventualno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ogradama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elektromontažnih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rešava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premošćavanjem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izmeštanjem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dogovoru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D73A117" w14:textId="77777777" w:rsidR="00203E4A" w:rsidRPr="00AD33FA" w:rsidRDefault="00203E4A" w:rsidP="00203E4A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E4316B9" w14:textId="77777777" w:rsidR="0008353D" w:rsidRPr="00AD33FA" w:rsidRDefault="0008353D" w:rsidP="00203E4A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ECB7373" w14:textId="77777777" w:rsidR="0008353D" w:rsidRPr="00AD33FA" w:rsidRDefault="0008353D" w:rsidP="00203E4A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E18DE1E" w14:textId="77777777" w:rsidR="0008353D" w:rsidRPr="00AD33FA" w:rsidRDefault="0008353D" w:rsidP="00203E4A">
      <w:pPr>
        <w:pStyle w:val="Standard"/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40328057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C725116" w14:textId="417433CB" w:rsidR="003B6EF6" w:rsidRPr="00AD33FA" w:rsidRDefault="004F1775">
      <w:pPr>
        <w:pStyle w:val="Standard"/>
        <w:spacing w:before="2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2.2.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PRAVILA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UKRŠTANJE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DRUGOM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INFRASTRUKTUROM</w:t>
      </w:r>
    </w:p>
    <w:p w14:paraId="789D9DC5" w14:textId="77777777" w:rsidR="003B6EF6" w:rsidRPr="00AD33FA" w:rsidRDefault="003B6EF6">
      <w:pPr>
        <w:pStyle w:val="Standard"/>
        <w:spacing w:before="2"/>
        <w:ind w:left="540" w:right="20" w:hanging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1BA743E" w14:textId="37FD72D4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Odnos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infrastrukturom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prikazan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Tabeli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C2699B" w:rsidRPr="00AD33FA">
        <w:rPr>
          <w:rFonts w:ascii="Times New Roman" w:hAnsi="Times New Roman" w:cs="Times New Roman"/>
          <w:noProof/>
          <w:color w:val="auto"/>
          <w:lang w:val="sr-Latn-CS"/>
        </w:rPr>
        <w:t>6.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C2699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113/x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Date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grafički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obračunate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nultu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početni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ugaono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zatezni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</w:t>
      </w:r>
      <w:r>
        <w:rPr>
          <w:rFonts w:ascii="Times New Roman" w:hAnsi="Times New Roman" w:cs="Times New Roman"/>
          <w:noProof/>
          <w:color w:val="auto"/>
          <w:lang w:val="sr-Latn-CS"/>
        </w:rPr>
        <w:t>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P1 (7568113.29, 4797027.08), P2 (7579107.11, 4795704.33), P3 (7577200.79, 4762522.03), P4 (7580686.78, 4759480.72)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P5 (7586267.92, 4751692.49).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tretirati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orijentacione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preciznošću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orijentaciono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dobijenim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dostupnim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podlogama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važećoj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Preciznije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stacionaže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90A5B17" w14:textId="77777777" w:rsidR="003B6EF6" w:rsidRPr="00AD33FA" w:rsidRDefault="003B6EF6">
      <w:pPr>
        <w:pStyle w:val="Standard"/>
        <w:tabs>
          <w:tab w:val="left" w:pos="3603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D558921" w14:textId="73E850D0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</w:p>
    <w:p w14:paraId="757A6F8E" w14:textId="75C1F009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elektroenergetskim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objektima</w:t>
      </w:r>
    </w:p>
    <w:p w14:paraId="7516A01B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00092007" w14:textId="59FFCF35" w:rsidR="003B6EF6" w:rsidRPr="00AD33FA" w:rsidRDefault="00AD33FA" w:rsidP="00DA1F96">
      <w:pPr>
        <w:pStyle w:val="Standard"/>
        <w:ind w:right="20" w:firstLine="567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Ukrštanje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visokonaponskim</w:t>
      </w:r>
      <w:r w:rsidR="00C15DF6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vodom</w:t>
      </w:r>
      <w:r w:rsidR="00C15DF6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</w:t>
      </w:r>
      <w:r w:rsidR="00C15DF6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njihovo</w:t>
      </w:r>
      <w:r w:rsidR="00C15DF6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međusobno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približavanje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:</w:t>
      </w:r>
    </w:p>
    <w:p w14:paraId="791E5587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iCs/>
          <w:noProof/>
          <w:color w:val="auto"/>
          <w:u w:val="single"/>
          <w:lang w:val="sr-Latn-CS"/>
        </w:rPr>
      </w:pPr>
    </w:p>
    <w:p w14:paraId="49CAC6E5" w14:textId="5C4C18F4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nominalnog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izolacijom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nižeg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nominalnog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2,5 m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m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očuvana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gornjeg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33D0F85" w14:textId="20501769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najmanja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međusobna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razmaku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najvećem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otklonu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8890A00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</w:p>
    <w:p w14:paraId="1C51940C" w14:textId="65FAB47D" w:rsidR="003B6EF6" w:rsidRPr="00AD33FA" w:rsidRDefault="00AD33FA" w:rsidP="00DA1F96">
      <w:pPr>
        <w:pStyle w:val="Standard"/>
        <w:ind w:right="20" w:firstLine="567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Ukrštanje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niskonaponskim</w:t>
      </w:r>
      <w:r w:rsidR="00C15DF6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vodom</w:t>
      </w:r>
      <w:r w:rsidR="00C15DF6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</w:t>
      </w:r>
      <w:r w:rsidR="00C15DF6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njihovo</w:t>
      </w:r>
      <w:r w:rsidR="00C15DF6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međusobno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približavanje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:</w:t>
      </w:r>
    </w:p>
    <w:p w14:paraId="00A94603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1A73CCBB" w14:textId="30990B19" w:rsidR="003B6EF6" w:rsidRPr="00AD33FA" w:rsidRDefault="00AD33FA" w:rsidP="00DA1F96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Prelazak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C82DC31" w14:textId="72FF6A0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obezbeđuje</w:t>
      </w:r>
      <w:r w:rsidR="00A400E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A400E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A400E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A400E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A400ED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minimum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2,5 m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minimum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 m,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izolaciju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6E88BEC" w14:textId="79F10F41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Potreba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771AFA1" w14:textId="40339402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toku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sprovesti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blizini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instalacija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D643251" w14:textId="3171DDC3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Gornji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izolacijom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134A590" w14:textId="3AB5A63A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uzemljena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kidanja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mehanička</w:t>
      </w:r>
      <w:r w:rsidR="001718D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čvrstoća</w:t>
      </w:r>
      <w:r w:rsidR="001718D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1718D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</w:t>
      </w:r>
      <w:r w:rsidR="001718DA" w:rsidRPr="00AD33FA">
        <w:rPr>
          <w:rFonts w:ascii="Times New Roman" w:hAnsi="Times New Roman" w:cs="Times New Roman"/>
          <w:noProof/>
          <w:color w:val="auto"/>
          <w:lang w:val="sr-Latn-CS"/>
        </w:rPr>
        <w:t>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1000 daN.</w:t>
      </w:r>
    </w:p>
    <w:p w14:paraId="2BC03BC9" w14:textId="578F8CAC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8C269E3" w14:textId="0F67EE1D" w:rsidR="003B6EF6" w:rsidRPr="00AD33FA" w:rsidRDefault="00AD33FA" w:rsidP="007F75FE">
      <w:pPr>
        <w:pStyle w:val="Standard"/>
        <w:numPr>
          <w:ilvl w:val="0"/>
          <w:numId w:val="142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izolacija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električko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mehanički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pojačana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564D11B" w14:textId="009CB0B9" w:rsidR="003B6EF6" w:rsidRPr="00AD33FA" w:rsidRDefault="00AD33FA" w:rsidP="007F75FE">
      <w:pPr>
        <w:pStyle w:val="Standard"/>
        <w:numPr>
          <w:ilvl w:val="0"/>
          <w:numId w:val="142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naprezanje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1/3 </w:t>
      </w:r>
      <w:r>
        <w:rPr>
          <w:rFonts w:ascii="Times New Roman" w:hAnsi="Times New Roman" w:cs="Times New Roman"/>
          <w:noProof/>
          <w:color w:val="auto"/>
          <w:lang w:val="sr-Latn-CS"/>
        </w:rPr>
        <w:t>prekidne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čvrstoće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zaštitne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užadi</w:t>
      </w:r>
      <w:r w:rsidR="00203E4A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267D9860" w14:textId="076C76B5" w:rsidR="003B6EF6" w:rsidRPr="00AD33FA" w:rsidRDefault="00AD33FA" w:rsidP="007F75FE">
      <w:pPr>
        <w:pStyle w:val="Standard"/>
        <w:numPr>
          <w:ilvl w:val="0"/>
          <w:numId w:val="142"/>
        </w:numPr>
        <w:ind w:left="0" w:right="14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nosećim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 m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a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susednim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rasponima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opterećenja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užadi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B4B5445" w14:textId="03352C4E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Najmanja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međusobna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DA1F96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DA1F96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30.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1 kV 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o 400 kV).</w:t>
      </w:r>
    </w:p>
    <w:p w14:paraId="53ECBA26" w14:textId="77777777" w:rsidR="003B6EF6" w:rsidRPr="00AD33FA" w:rsidRDefault="003B6EF6">
      <w:pPr>
        <w:pStyle w:val="Standard"/>
        <w:spacing w:line="236" w:lineRule="exact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496D361" w14:textId="171F7B51" w:rsidR="003B6EF6" w:rsidRPr="00AD33FA" w:rsidRDefault="00AD33FA" w:rsidP="00C826A8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najvećem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otklonu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dejstva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vetra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proveriti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međusobna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70 cm </w:t>
      </w:r>
      <w:r>
        <w:rPr>
          <w:rFonts w:ascii="Times New Roman" w:hAnsi="Times New Roman" w:cs="Times New Roman"/>
          <w:noProof/>
          <w:color w:val="auto"/>
          <w:lang w:val="sr-Latn-CS"/>
        </w:rPr>
        <w:t>kad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otklonjeni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937F253" w14:textId="7BF6B713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Niskonaponski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prenapona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početku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zajedničkim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eventualnom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2583BF0" w14:textId="77777777" w:rsidR="003B6EF6" w:rsidRPr="00AD33FA" w:rsidRDefault="003B6EF6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E001B3D" w14:textId="30316AE2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</w:p>
    <w:p w14:paraId="3521BDB8" w14:textId="1A34AE45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saobraćajnom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infrastrukturom</w:t>
      </w:r>
    </w:p>
    <w:p w14:paraId="6A77FC0E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5C9F4FAB" w14:textId="38B8D57F" w:rsidR="003B6EF6" w:rsidRPr="00AD33FA" w:rsidRDefault="00AD33FA" w:rsidP="00BE43C7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državnim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putevima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postave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rastojanju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mereno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spoljne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ivice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7797B35F" w14:textId="01AD0001" w:rsidR="003B6EF6" w:rsidRPr="00AD33FA" w:rsidRDefault="00AD33FA" w:rsidP="00BE43C7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kolovoza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javnog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minimalno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 m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mereno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najviše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kolovoza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lančanice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najnepovoljnijim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temperaturnim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6D5DA182" w14:textId="3C29EB18" w:rsidR="003B6EF6" w:rsidRPr="00AD33FA" w:rsidRDefault="00AD33FA" w:rsidP="00BE43C7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paralelnog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vođenja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državnim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putevima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postave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rastojanju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mereno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spoljne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ivice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3C09F20F" w14:textId="36DAD5A4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širine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kontrolisane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izgradnje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utvrđene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javnim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putevima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649810C6" w14:textId="308125B1" w:rsidR="003B6EF6" w:rsidRPr="00AD33FA" w:rsidRDefault="00AD33FA" w:rsidP="007F75FE">
      <w:pPr>
        <w:pStyle w:val="Standard"/>
        <w:numPr>
          <w:ilvl w:val="0"/>
          <w:numId w:val="14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C15DF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–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autoput</w:t>
      </w:r>
      <w:r w:rsidR="00C15DF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40 m</w:t>
      </w:r>
      <w:r w:rsidR="00892B9F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;</w:t>
      </w:r>
    </w:p>
    <w:p w14:paraId="38C86847" w14:textId="37AD733E" w:rsidR="003B6EF6" w:rsidRPr="00AD33FA" w:rsidRDefault="00AD33FA" w:rsidP="007F75FE">
      <w:pPr>
        <w:pStyle w:val="Standard"/>
        <w:numPr>
          <w:ilvl w:val="0"/>
          <w:numId w:val="14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C15DF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C15DF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20 m</w:t>
      </w:r>
      <w:r w:rsidR="00892B9F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;</w:t>
      </w:r>
    </w:p>
    <w:p w14:paraId="7B55384B" w14:textId="2D9E05C8" w:rsidR="003B6EF6" w:rsidRPr="00AD33FA" w:rsidRDefault="00AD33FA" w:rsidP="007F75FE">
      <w:pPr>
        <w:pStyle w:val="Standard"/>
        <w:numPr>
          <w:ilvl w:val="0"/>
          <w:numId w:val="14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državni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II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reda</w:t>
      </w:r>
      <w:r w:rsidR="00C15DF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C15DF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10 m</w:t>
      </w:r>
      <w:r w:rsidR="00892B9F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;</w:t>
      </w:r>
    </w:p>
    <w:p w14:paraId="11193289" w14:textId="6B2F2471" w:rsidR="003B6EF6" w:rsidRPr="00AD33FA" w:rsidRDefault="00AD33FA" w:rsidP="007F75FE">
      <w:pPr>
        <w:pStyle w:val="Standard"/>
        <w:numPr>
          <w:ilvl w:val="0"/>
          <w:numId w:val="143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opštinski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put</w:t>
      </w:r>
      <w:r w:rsidR="00C15DF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C15DF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C15DF6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892B9F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5</w:t>
      </w:r>
      <w:r w:rsidR="00842C09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m</w:t>
      </w:r>
      <w:r w:rsidR="00892B9F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39609646" w14:textId="48EFDCC9" w:rsidR="003B6EF6" w:rsidRPr="00AD33FA" w:rsidRDefault="00AD33FA" w:rsidP="00BE43C7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nadzemnom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ukrštanju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autoputem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ugao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treba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bude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mogućnosti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90°,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minimum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30°,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čemu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najmanja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ivice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nivelete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kolovoza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najnižeg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minimum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12 m.</w:t>
      </w:r>
    </w:p>
    <w:p w14:paraId="3076D993" w14:textId="5FAF49B8" w:rsidR="003B6EF6" w:rsidRPr="00AD33FA" w:rsidRDefault="00AD33FA" w:rsidP="00BE43C7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Minimalna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ograde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autoputa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 m,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izuzetno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 m,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ukoliko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veća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 m,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ograde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autoputa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postavlja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rastojanju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5426774B" w14:textId="74763ED8" w:rsidR="003B6EF6" w:rsidRPr="00AD33FA" w:rsidRDefault="00AD33FA" w:rsidP="00BE43C7">
      <w:pPr>
        <w:pStyle w:val="Standard"/>
        <w:ind w:right="20" w:firstLine="567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paralelnom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vođenju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dužem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5 km,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istih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odnosu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autoput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100 m,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brdovitim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šumovitim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predelima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smanjiti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40 m.</w:t>
      </w:r>
    </w:p>
    <w:p w14:paraId="4831BD30" w14:textId="6B27F5A6" w:rsidR="003B6EF6" w:rsidRPr="00AD33FA" w:rsidRDefault="00AD33FA" w:rsidP="00BE43C7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zelenila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113/x, 30 m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573E6674" w14:textId="47D150B6" w:rsidR="003B6EF6" w:rsidRPr="00AD33FA" w:rsidRDefault="00AD33FA" w:rsidP="00BE43C7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Čelične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rešetkaste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najbliža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ivica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minimum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25 m </w:t>
      </w:r>
      <w:r>
        <w:rPr>
          <w:rFonts w:ascii="Times New Roman" w:hAnsi="Times New Roman" w:cs="Times New Roman"/>
          <w:noProof/>
          <w:color w:val="auto"/>
          <w:lang w:val="sr-Latn-CS"/>
        </w:rPr>
        <w:t>mereno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osovinu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krajnjeg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koloseka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E5E46CC" w14:textId="14E33240" w:rsidR="003B6EF6" w:rsidRPr="00AD33FA" w:rsidRDefault="00AD33FA" w:rsidP="00BE43C7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mestu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železničke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12 m - 14 m </w:t>
      </w:r>
      <w:r>
        <w:rPr>
          <w:rFonts w:ascii="Times New Roman" w:hAnsi="Times New Roman" w:cs="Times New Roman"/>
          <w:noProof/>
          <w:color w:val="auto"/>
          <w:lang w:val="sr-Latn-CS"/>
        </w:rPr>
        <w:t>mereno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ivice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najbliže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29869FC" w14:textId="6BFAF758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projektovanju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rekonstrukciji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eksploataciji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investitor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lastRenderedPageBreak/>
        <w:t>obavezi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pridržava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odredaba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tehničkih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propisa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važećih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pravilnika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ovu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vrstu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takođe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pribavi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predviđene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saglasnosti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odobrenja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nadležnih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organa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kako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definisano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planskom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lokacijskim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72502BEC" w14:textId="64F57C92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obeležiti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Direktorata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civilnog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vazduhoplovstva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bezbedno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funkcionisanje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vazdušnog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4EEC5BA6" w14:textId="77777777" w:rsidR="00BE5D01" w:rsidRPr="00AD33FA" w:rsidRDefault="00BE5D01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C84DD00" w14:textId="77777777" w:rsidR="00BE5D01" w:rsidRPr="00AD33FA" w:rsidRDefault="00BE5D01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8B20170" w14:textId="2C1BFA7A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</w:p>
    <w:p w14:paraId="2FEDCD2D" w14:textId="677EC83A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vodoprivrednim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objektima</w:t>
      </w:r>
    </w:p>
    <w:p w14:paraId="50E5069F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7D6728F9" w14:textId="56D76680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Sigurnosna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najvišeg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vodostaja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kanala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F026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F026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F026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još</w:t>
      </w:r>
      <w:r w:rsidR="00F026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moguća</w:t>
      </w:r>
      <w:r w:rsidR="00F0263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plovidba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15 m.</w:t>
      </w:r>
    </w:p>
    <w:p w14:paraId="6CAB07EE" w14:textId="0F09FAC3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Horizontalna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m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6 m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stope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nasipa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Izolacija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električno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pojačana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1F429FF" w14:textId="62FF82B0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plovnim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kanalima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potezima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 km, </w:t>
      </w:r>
      <w:r>
        <w:rPr>
          <w:rFonts w:ascii="Times New Roman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nasipa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50 m.</w:t>
      </w:r>
    </w:p>
    <w:p w14:paraId="6B56F373" w14:textId="6D145962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Ugao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30°.</w:t>
      </w:r>
    </w:p>
    <w:p w14:paraId="37FA8497" w14:textId="0F2D8122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vodoprivrednim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locirati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spreči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odvodnjavanje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0BD5958" w14:textId="799C7D31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nebranjenom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plavljenom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retenziji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proračunati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B195033" w14:textId="77777777" w:rsidR="003B6EF6" w:rsidRPr="00AD33FA" w:rsidRDefault="003B6EF6">
      <w:pPr>
        <w:pStyle w:val="Standard"/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35267617" w14:textId="70C29245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</w:p>
    <w:p w14:paraId="1F8D27B9" w14:textId="1C96CC93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termoenergetskim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objektima</w:t>
      </w:r>
    </w:p>
    <w:p w14:paraId="0539B61C" w14:textId="77777777" w:rsidR="003B6EF6" w:rsidRPr="00AD33FA" w:rsidRDefault="003B6EF6">
      <w:pPr>
        <w:pStyle w:val="Standard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F45C7E2" w14:textId="2DB0C4B6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nesmetan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bezbedan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transport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pritiska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16 bar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ˮ,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37/13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87/15).</w:t>
      </w:r>
    </w:p>
    <w:p w14:paraId="63121C57" w14:textId="16732B76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Minimalna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 m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paralelnom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vođenju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10 m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minimalno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temelja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uzemljivača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postavljati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8D61D88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937C1C5" w14:textId="23AE46EE" w:rsidR="003B6EF6" w:rsidRPr="00AD33FA" w:rsidRDefault="00AD33FA" w:rsidP="00F02630">
      <w:pPr>
        <w:pStyle w:val="Bodytext231"/>
        <w:spacing w:after="0" w:line="240" w:lineRule="auto"/>
        <w:ind w:left="1080" w:right="20" w:hanging="1080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Tabela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Širina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eksploatacionog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zavisnosti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pritiska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prečnika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gasovoda</w:t>
      </w:r>
    </w:p>
    <w:tbl>
      <w:tblPr>
        <w:tblW w:w="99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8"/>
        <w:gridCol w:w="2126"/>
        <w:gridCol w:w="1844"/>
      </w:tblGrid>
      <w:tr w:rsidR="00FD249B" w:rsidRPr="00AD33FA" w14:paraId="6B0FE70F" w14:textId="77777777">
        <w:trPr>
          <w:cantSplit/>
          <w:trHeight w:val="514"/>
        </w:trPr>
        <w:tc>
          <w:tcPr>
            <w:tcW w:w="5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9AD3" w14:textId="5BEEB9B1" w:rsidR="003B6EF6" w:rsidRPr="00AD33FA" w:rsidRDefault="004F1775">
            <w:pPr>
              <w:pStyle w:val="Bodytext231"/>
              <w:spacing w:after="0" w:line="100" w:lineRule="atLeast"/>
              <w:ind w:left="100"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ab/>
            </w:r>
            <w:r w:rsid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PREČNIK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 w:rsid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GASOVODA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7EF2" w14:textId="71D2B3D4" w:rsidR="003B6EF6" w:rsidRPr="00AD33FA" w:rsidRDefault="00AD33FA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PRITISAK</w:t>
            </w:r>
          </w:p>
          <w:p w14:paraId="6CABF223" w14:textId="77777777" w:rsidR="003B6EF6" w:rsidRPr="00AD33FA" w:rsidRDefault="004F1775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16-50 bar (m)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1C08" w14:textId="0B13D83B" w:rsidR="003B6EF6" w:rsidRPr="00AD33FA" w:rsidRDefault="00AD33FA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PRITISAK</w:t>
            </w:r>
          </w:p>
          <w:p w14:paraId="76C1275C" w14:textId="77777777" w:rsidR="003B6EF6" w:rsidRPr="00AD33FA" w:rsidRDefault="004F1775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&gt;50 bar (m)</w:t>
            </w:r>
          </w:p>
        </w:tc>
      </w:tr>
      <w:tr w:rsidR="00FD249B" w:rsidRPr="00AD33FA" w14:paraId="1CEE29D5" w14:textId="77777777">
        <w:trPr>
          <w:cantSplit/>
          <w:trHeight w:val="269"/>
        </w:trPr>
        <w:tc>
          <w:tcPr>
            <w:tcW w:w="5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0275A" w14:textId="46F34860" w:rsidR="003B6EF6" w:rsidRPr="00AD33FA" w:rsidRDefault="00AD33FA">
            <w:pPr>
              <w:pStyle w:val="Bodytext231"/>
              <w:spacing w:after="0" w:line="100" w:lineRule="atLeast"/>
              <w:ind w:left="100"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Prečnik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gasovoda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do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 w:rsidR="004F1775" w:rsidRPr="00AD33FA">
              <w:rPr>
                <w:rStyle w:val="Bodytext23Spacing-1pt"/>
                <w:rFonts w:ascii="Times New Roman" w:hAnsi="Times New Roman" w:cs="Times New Roman"/>
                <w:noProof/>
                <w:color w:val="auto"/>
                <w:sz w:val="24"/>
                <w:szCs w:val="24"/>
                <w:lang w:val="sr-Latn-CS"/>
              </w:rPr>
              <w:t>DN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150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A01B" w14:textId="77777777" w:rsidR="003B6EF6" w:rsidRPr="00AD33FA" w:rsidRDefault="004F1775">
            <w:pPr>
              <w:pStyle w:val="Bodytext231"/>
              <w:spacing w:after="0" w:line="100" w:lineRule="atLeast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01AE" w14:textId="77777777" w:rsidR="003B6EF6" w:rsidRPr="00AD33FA" w:rsidRDefault="004F1775">
            <w:pPr>
              <w:pStyle w:val="Bodytext231"/>
              <w:spacing w:after="0" w:line="100" w:lineRule="atLeast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10</w:t>
            </w:r>
          </w:p>
        </w:tc>
      </w:tr>
      <w:tr w:rsidR="00FD249B" w:rsidRPr="00AD33FA" w14:paraId="7CA31D83" w14:textId="77777777">
        <w:trPr>
          <w:cantSplit/>
          <w:trHeight w:val="269"/>
        </w:trPr>
        <w:tc>
          <w:tcPr>
            <w:tcW w:w="5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9E00" w14:textId="11EB1F0F" w:rsidR="003B6EF6" w:rsidRPr="00AD33FA" w:rsidRDefault="00AD33FA">
            <w:pPr>
              <w:pStyle w:val="Bodytext231"/>
              <w:spacing w:after="0" w:line="100" w:lineRule="atLeast"/>
              <w:ind w:left="100"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Prečnik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gasovoda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iznad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DN 150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do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DN 500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6D19" w14:textId="77777777" w:rsidR="003B6EF6" w:rsidRPr="00AD33FA" w:rsidRDefault="004F1775">
            <w:pPr>
              <w:pStyle w:val="Bodytext231"/>
              <w:spacing w:after="0" w:line="100" w:lineRule="atLeast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12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1EBE" w14:textId="77777777" w:rsidR="003B6EF6" w:rsidRPr="00AD33FA" w:rsidRDefault="004F1775">
            <w:pPr>
              <w:pStyle w:val="Bodytext231"/>
              <w:spacing w:after="0" w:line="100" w:lineRule="atLeast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15</w:t>
            </w:r>
          </w:p>
        </w:tc>
      </w:tr>
      <w:tr w:rsidR="00FD249B" w:rsidRPr="00AD33FA" w14:paraId="4A89FE55" w14:textId="77777777">
        <w:trPr>
          <w:cantSplit/>
          <w:trHeight w:val="269"/>
        </w:trPr>
        <w:tc>
          <w:tcPr>
            <w:tcW w:w="5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172A" w14:textId="2AF21201" w:rsidR="003B6EF6" w:rsidRPr="00AD33FA" w:rsidRDefault="00AD33FA">
            <w:pPr>
              <w:pStyle w:val="Bodytext231"/>
              <w:spacing w:after="0" w:line="100" w:lineRule="atLeast"/>
              <w:ind w:left="100"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Prečnik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gasovoda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iznad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DN 500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do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DN 1000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6161" w14:textId="77777777" w:rsidR="003B6EF6" w:rsidRPr="00AD33FA" w:rsidRDefault="004F1775">
            <w:pPr>
              <w:pStyle w:val="Bodytext231"/>
              <w:spacing w:after="0" w:line="100" w:lineRule="atLeast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85C7" w14:textId="77777777" w:rsidR="003B6EF6" w:rsidRPr="00AD33FA" w:rsidRDefault="004F1775">
            <w:pPr>
              <w:pStyle w:val="Bodytext231"/>
              <w:spacing w:after="0" w:line="100" w:lineRule="atLeast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30</w:t>
            </w:r>
          </w:p>
        </w:tc>
      </w:tr>
      <w:tr w:rsidR="00FD249B" w:rsidRPr="00AD33FA" w14:paraId="4F221B5C" w14:textId="77777777">
        <w:trPr>
          <w:cantSplit/>
          <w:trHeight w:val="269"/>
        </w:trPr>
        <w:tc>
          <w:tcPr>
            <w:tcW w:w="5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D0F5" w14:textId="7FC09DBA" w:rsidR="003B6EF6" w:rsidRPr="00AD33FA" w:rsidRDefault="00AD33FA">
            <w:pPr>
              <w:pStyle w:val="Bodytext231"/>
              <w:spacing w:after="0" w:line="100" w:lineRule="atLeast"/>
              <w:ind w:left="100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Prečnik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gasovoda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iznad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DN 1000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04D2" w14:textId="77777777" w:rsidR="003B6EF6" w:rsidRPr="00AD33FA" w:rsidRDefault="004F1775">
            <w:pPr>
              <w:pStyle w:val="Bodytext231"/>
              <w:spacing w:after="0" w:line="100" w:lineRule="atLeast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CC083" w14:textId="77777777" w:rsidR="003B6EF6" w:rsidRPr="00AD33FA" w:rsidRDefault="004F1775">
            <w:pPr>
              <w:pStyle w:val="Bodytext231"/>
              <w:spacing w:after="0" w:line="100" w:lineRule="atLeast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50</w:t>
            </w:r>
          </w:p>
        </w:tc>
      </w:tr>
    </w:tbl>
    <w:p w14:paraId="6A8073FB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405A3DF7" w14:textId="089CB87E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gornje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tabele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ukupnu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eksploatacionog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polovina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prostire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B7DE5E3" w14:textId="14134804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eksploatacionom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zabranjeno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drveće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rastinje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dubinu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1.0 m,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dublje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0.5 m.</w:t>
      </w:r>
    </w:p>
    <w:p w14:paraId="77E8F3E1" w14:textId="318FAB92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ugroziti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stabilnost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bezbednost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pouzdan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stanovanje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boravak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ljudi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zavisnosti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pritiska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prečnika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stepen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izgrađen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klasu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svrstan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manjim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30 m (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pritisak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16-50 bar).</w:t>
      </w:r>
    </w:p>
    <w:p w14:paraId="2DD361DE" w14:textId="77777777" w:rsidR="00BE5D01" w:rsidRPr="00AD33FA" w:rsidRDefault="00BE5D01" w:rsidP="008F1FB5">
      <w:pPr>
        <w:pStyle w:val="Bodytext231"/>
        <w:spacing w:after="0" w:line="240" w:lineRule="auto"/>
        <w:ind w:right="40" w:firstLine="0"/>
        <w:jc w:val="both"/>
        <w:rPr>
          <w:rFonts w:ascii="Times New Roman" w:hAnsi="Times New Roman" w:cs="Times New Roman"/>
          <w:noProof/>
          <w:color w:val="auto"/>
          <w:sz w:val="24"/>
          <w:lang w:val="sr-Latn-CS"/>
        </w:rPr>
      </w:pPr>
    </w:p>
    <w:p w14:paraId="3D0C6491" w14:textId="77777777" w:rsidR="00F02630" w:rsidRPr="00AD33FA" w:rsidRDefault="00F02630" w:rsidP="008F1FB5">
      <w:pPr>
        <w:pStyle w:val="Bodytext231"/>
        <w:spacing w:after="0" w:line="240" w:lineRule="auto"/>
        <w:ind w:right="40" w:firstLine="0"/>
        <w:jc w:val="both"/>
        <w:rPr>
          <w:rFonts w:ascii="Times New Roman" w:hAnsi="Times New Roman" w:cs="Times New Roman"/>
          <w:noProof/>
          <w:color w:val="auto"/>
          <w:sz w:val="24"/>
          <w:lang w:val="sr-Latn-CS"/>
        </w:rPr>
      </w:pPr>
    </w:p>
    <w:p w14:paraId="1F7AED03" w14:textId="77777777" w:rsidR="00F02630" w:rsidRPr="00AD33FA" w:rsidRDefault="00F02630" w:rsidP="008F1FB5">
      <w:pPr>
        <w:pStyle w:val="Bodytext231"/>
        <w:spacing w:after="0" w:line="240" w:lineRule="auto"/>
        <w:ind w:right="40" w:firstLine="0"/>
        <w:jc w:val="both"/>
        <w:rPr>
          <w:rFonts w:ascii="Times New Roman" w:hAnsi="Times New Roman" w:cs="Times New Roman"/>
          <w:noProof/>
          <w:color w:val="auto"/>
          <w:sz w:val="24"/>
          <w:lang w:val="sr-Latn-CS"/>
        </w:rPr>
      </w:pPr>
    </w:p>
    <w:p w14:paraId="54A4C322" w14:textId="51188B04" w:rsidR="003B6EF6" w:rsidRPr="00AD33FA" w:rsidRDefault="00AD33FA" w:rsidP="00F02630">
      <w:pPr>
        <w:pStyle w:val="Standard"/>
        <w:ind w:left="1080" w:hanging="108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color w:val="auto"/>
          <w:lang w:val="sr-Latn-CS"/>
        </w:rPr>
        <w:t>Minimalna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rastojanja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sastavni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</w:p>
    <w:p w14:paraId="4FDECDE9" w14:textId="579D9423" w:rsidR="003B6EF6" w:rsidRPr="00AD33FA" w:rsidRDefault="00AD33FA" w:rsidP="00F02630">
      <w:pPr>
        <w:pStyle w:val="Standard"/>
        <w:ind w:left="1080" w:hanging="108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</w:p>
    <w:tbl>
      <w:tblPr>
        <w:tblW w:w="99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1473"/>
        <w:gridCol w:w="1504"/>
        <w:gridCol w:w="1701"/>
        <w:gridCol w:w="795"/>
        <w:gridCol w:w="1614"/>
        <w:gridCol w:w="1428"/>
      </w:tblGrid>
      <w:tr w:rsidR="00FD249B" w:rsidRPr="00AD33FA" w14:paraId="43A561F8" w14:textId="77777777" w:rsidTr="00FD249B">
        <w:trPr>
          <w:trHeight w:val="839"/>
        </w:trPr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4654" w14:textId="0BAF9AFC" w:rsidR="003B6EF6" w:rsidRPr="00AD33FA" w:rsidRDefault="00AD33FA">
            <w:pPr>
              <w:pStyle w:val="Bodytext231"/>
              <w:spacing w:after="0" w:line="240" w:lineRule="auto"/>
              <w:ind w:left="-21"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GASNI</w:t>
            </w:r>
          </w:p>
          <w:p w14:paraId="3A2CC075" w14:textId="14C4E531" w:rsidR="003B6EF6" w:rsidRPr="00AD33FA" w:rsidRDefault="00AD33FA">
            <w:pPr>
              <w:pStyle w:val="Bodytext231"/>
              <w:spacing w:after="0" w:line="240" w:lineRule="auto"/>
              <w:ind w:left="-21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OBJEKTI</w:t>
            </w:r>
          </w:p>
        </w:tc>
        <w:tc>
          <w:tcPr>
            <w:tcW w:w="46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2E54" w14:textId="7D0BCC10" w:rsidR="003B6EF6" w:rsidRPr="00AD33FA" w:rsidRDefault="00AD33FA">
            <w:pPr>
              <w:pStyle w:val="Bodytext231"/>
              <w:spacing w:after="0" w:line="240" w:lineRule="auto"/>
              <w:ind w:left="78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Merno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regulacione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stanice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Merne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stanice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i</w:t>
            </w:r>
          </w:p>
          <w:p w14:paraId="589CC7D6" w14:textId="33856886" w:rsidR="003B6EF6" w:rsidRPr="00AD33FA" w:rsidRDefault="00AD33FA" w:rsidP="00FD249B">
            <w:pPr>
              <w:pStyle w:val="Bodytext231"/>
              <w:spacing w:after="0" w:line="240" w:lineRule="auto"/>
              <w:ind w:left="780" w:firstLine="0"/>
              <w:jc w:val="left"/>
              <w:rPr>
                <w:rFonts w:ascii="Times New Roman" w:hAnsi="Times New Roman" w:cs="Times New Roman"/>
                <w:strike/>
                <w:noProof/>
                <w:color w:val="auto"/>
                <w:sz w:val="24"/>
                <w:shd w:val="clear" w:color="auto" w:fill="FFFF0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Regulacione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stanice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3B88" w14:textId="6A22C0DF" w:rsidR="003B6EF6" w:rsidRPr="00AD33FA" w:rsidRDefault="00AD33FA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Kompresorske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stanice</w:t>
            </w:r>
          </w:p>
        </w:tc>
        <w:tc>
          <w:tcPr>
            <w:tcW w:w="14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7B43" w14:textId="51E446FB" w:rsidR="003B6EF6" w:rsidRPr="00AD33FA" w:rsidRDefault="00AD33FA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Blok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stanice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sa</w:t>
            </w:r>
          </w:p>
          <w:p w14:paraId="2CE0B5A6" w14:textId="3979FDCD" w:rsidR="003B6EF6" w:rsidRPr="00AD33FA" w:rsidRDefault="00AD33FA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ispuštanjem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gasa</w:t>
            </w:r>
          </w:p>
        </w:tc>
      </w:tr>
      <w:tr w:rsidR="00FD249B" w:rsidRPr="00AD33FA" w14:paraId="7270BC47" w14:textId="77777777" w:rsidTr="00FD249B">
        <w:trPr>
          <w:trHeight w:val="424"/>
        </w:trPr>
        <w:tc>
          <w:tcPr>
            <w:tcW w:w="14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3791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C92A9" w14:textId="046304C9" w:rsidR="003B6EF6" w:rsidRPr="00AD33FA" w:rsidRDefault="00AD33FA">
            <w:pPr>
              <w:pStyle w:val="Bodytext231"/>
              <w:spacing w:after="0" w:line="240" w:lineRule="auto"/>
              <w:ind w:left="4" w:right="19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Zidane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ili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montažne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4731" w14:textId="43BBE58C" w:rsidR="003B6EF6" w:rsidRPr="00AD33FA" w:rsidRDefault="00AD33FA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otvorenom</w:t>
            </w:r>
          </w:p>
          <w:p w14:paraId="2AFF0EED" w14:textId="0B84AA1C" w:rsidR="003B6EF6" w:rsidRPr="00AD33FA" w:rsidRDefault="00AD33FA">
            <w:pPr>
              <w:pStyle w:val="Bodytext231"/>
              <w:spacing w:after="0" w:line="240" w:lineRule="auto"/>
              <w:ind w:right="-31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ili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pod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nastrešnicom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51B3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EAF7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</w:tr>
      <w:tr w:rsidR="00FD249B" w:rsidRPr="00AD33FA" w14:paraId="3396849F" w14:textId="77777777" w:rsidTr="00FD249B">
        <w:trPr>
          <w:trHeight w:val="562"/>
        </w:trPr>
        <w:tc>
          <w:tcPr>
            <w:tcW w:w="14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D29F" w14:textId="77777777" w:rsidR="004F1775" w:rsidRPr="00AD33FA" w:rsidRDefault="004F1775">
            <w:pPr>
              <w:rPr>
                <w:noProof/>
                <w:lang w:val="sr-Latn-CS"/>
              </w:rPr>
            </w:pPr>
          </w:p>
        </w:tc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0E14" w14:textId="77777777" w:rsidR="003B6EF6" w:rsidRPr="00AD33FA" w:rsidRDefault="004F1775">
            <w:pPr>
              <w:pStyle w:val="Bodytext231"/>
              <w:spacing w:after="0" w:line="240" w:lineRule="auto"/>
              <w:ind w:right="79"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&lt; 30.000 m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vertAlign w:val="superscript"/>
                <w:lang w:val="sr-Latn-CS"/>
              </w:rPr>
              <w:t>3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/h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F9D2" w14:textId="77777777" w:rsidR="003B6EF6" w:rsidRPr="00AD33FA" w:rsidRDefault="004F1775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&gt; 30.000  m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vertAlign w:val="superscript"/>
                <w:lang w:val="sr-Latn-CS"/>
              </w:rPr>
              <w:t>3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/h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BDFD" w14:textId="27BF7D35" w:rsidR="003B6EF6" w:rsidRPr="00AD33FA" w:rsidRDefault="00AD33FA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sve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kapacitete</w:t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5E71" w14:textId="3AFF5074" w:rsidR="003B6EF6" w:rsidRPr="00AD33FA" w:rsidRDefault="004F1775">
            <w:pPr>
              <w:pStyle w:val="Bodytext231"/>
              <w:spacing w:after="0" w:line="240" w:lineRule="auto"/>
              <w:ind w:right="40"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&lt; 2 </w:t>
            </w:r>
            <w:r w:rsid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mlrd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m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vertAlign w:val="superscript"/>
                <w:lang w:val="sr-Latn-CS"/>
              </w:rPr>
              <w:t>3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/</w:t>
            </w:r>
            <w:r w:rsid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god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CC20" w14:textId="2BED0989" w:rsidR="003B6EF6" w:rsidRPr="00AD33FA" w:rsidRDefault="004F1775">
            <w:pPr>
              <w:pStyle w:val="Bodytext231"/>
              <w:spacing w:after="0" w:line="240" w:lineRule="auto"/>
              <w:ind w:right="40" w:firstLine="0"/>
              <w:rPr>
                <w:rFonts w:ascii="Times New Roman" w:hAnsi="Times New Roman" w:cs="Times New Roman"/>
                <w:noProof/>
                <w:color w:val="auto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&gt; 2 </w:t>
            </w:r>
            <w:r w:rsid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mlrd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m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vertAlign w:val="superscript"/>
                <w:lang w:val="sr-Latn-CS"/>
              </w:rPr>
              <w:t>3</w:t>
            </w: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/</w:t>
            </w:r>
            <w:r w:rsid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god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AE81" w14:textId="4E07A2F0" w:rsidR="003B6EF6" w:rsidRPr="00AD33FA" w:rsidRDefault="00AD33FA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sve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kapacitete</w:t>
            </w:r>
          </w:p>
        </w:tc>
      </w:tr>
      <w:tr w:rsidR="00FD249B" w:rsidRPr="00AD33FA" w14:paraId="1C13A50C" w14:textId="77777777" w:rsidTr="00FD249B">
        <w:trPr>
          <w:trHeight w:val="505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A80C" w14:textId="0FC9572F" w:rsidR="003B6EF6" w:rsidRPr="00AD33FA" w:rsidRDefault="00AD33FA">
            <w:pPr>
              <w:pStyle w:val="Bodytext231"/>
              <w:spacing w:after="0" w:line="240" w:lineRule="auto"/>
              <w:ind w:left="60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Dalekovodi</w:t>
            </w:r>
          </w:p>
          <w:p w14:paraId="06BD9780" w14:textId="77777777" w:rsidR="003B6EF6" w:rsidRPr="00AD33FA" w:rsidRDefault="003B6EF6">
            <w:pPr>
              <w:pStyle w:val="Bodytext231"/>
              <w:spacing w:after="0" w:line="240" w:lineRule="auto"/>
              <w:ind w:left="60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</w:p>
        </w:tc>
        <w:tc>
          <w:tcPr>
            <w:tcW w:w="851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9B363" w14:textId="3CAE7B7B" w:rsidR="003B6EF6" w:rsidRPr="00AD33FA" w:rsidRDefault="00AD33FA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Za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sve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slučajeve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visina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stuba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dalekovoda</w:t>
            </w:r>
            <w:r w:rsidR="004F1775"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+ 3 m</w:t>
            </w:r>
          </w:p>
        </w:tc>
      </w:tr>
      <w:tr w:rsidR="00FD249B" w:rsidRPr="00AD33FA" w14:paraId="39269A97" w14:textId="77777777" w:rsidTr="00FD249B">
        <w:trPr>
          <w:trHeight w:val="523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8D29" w14:textId="39B2C589" w:rsidR="003B6EF6" w:rsidRPr="00AD33FA" w:rsidRDefault="00AD33FA">
            <w:pPr>
              <w:pStyle w:val="Bodytext231"/>
              <w:spacing w:after="0" w:line="240" w:lineRule="auto"/>
              <w:ind w:left="60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Trafo</w:t>
            </w:r>
          </w:p>
          <w:p w14:paraId="41C72287" w14:textId="3CA1CC82" w:rsidR="003B6EF6" w:rsidRPr="00AD33FA" w:rsidRDefault="00AD33FA">
            <w:pPr>
              <w:pStyle w:val="Bodytext231"/>
              <w:spacing w:after="0" w:line="240" w:lineRule="auto"/>
              <w:ind w:left="60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stanice</w:t>
            </w:r>
          </w:p>
        </w:tc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7D92" w14:textId="77777777" w:rsidR="003B6EF6" w:rsidRPr="00AD33FA" w:rsidRDefault="004F1775">
            <w:pPr>
              <w:pStyle w:val="Bodytext231"/>
              <w:spacing w:after="0" w:line="240" w:lineRule="auto"/>
              <w:ind w:right="300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 xml:space="preserve">   30 m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0C6C" w14:textId="77777777" w:rsidR="003B6EF6" w:rsidRPr="00AD33FA" w:rsidRDefault="004F1775">
            <w:pPr>
              <w:pStyle w:val="Bodytext231"/>
              <w:spacing w:after="0" w:line="240" w:lineRule="auto"/>
              <w:ind w:right="-5"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30 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388E3" w14:textId="77777777" w:rsidR="003B6EF6" w:rsidRPr="00AD33FA" w:rsidRDefault="004F1775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30 m</w:t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5DC2" w14:textId="77777777" w:rsidR="003B6EF6" w:rsidRPr="00AD33FA" w:rsidRDefault="004F1775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30 m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A788" w14:textId="77777777" w:rsidR="003B6EF6" w:rsidRPr="00AD33FA" w:rsidRDefault="004F1775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100 m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CDE5" w14:textId="77777777" w:rsidR="003B6EF6" w:rsidRPr="00AD33FA" w:rsidRDefault="004F1775">
            <w:pPr>
              <w:pStyle w:val="Bodytext231"/>
              <w:spacing w:after="0" w:line="240" w:lineRule="auto"/>
              <w:ind w:firstLine="0"/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</w:pPr>
            <w:r w:rsidRPr="00AD33FA">
              <w:rPr>
                <w:rFonts w:ascii="Times New Roman" w:hAnsi="Times New Roman" w:cs="Times New Roman"/>
                <w:noProof/>
                <w:color w:val="auto"/>
                <w:sz w:val="24"/>
                <w:lang w:val="sr-Latn-CS"/>
              </w:rPr>
              <w:t>30 m</w:t>
            </w:r>
          </w:p>
        </w:tc>
      </w:tr>
    </w:tbl>
    <w:p w14:paraId="190568E0" w14:textId="77777777" w:rsidR="003B6EF6" w:rsidRPr="00AD33FA" w:rsidRDefault="003B6EF6">
      <w:pPr>
        <w:pStyle w:val="Standard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7F9520EE" w14:textId="342E44F1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približavanja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</w:p>
    <w:p w14:paraId="171D3636" w14:textId="1A096241" w:rsidR="003B6EF6" w:rsidRPr="00AD33FA" w:rsidRDefault="00AD33FA">
      <w:pPr>
        <w:pStyle w:val="Standard"/>
        <w:ind w:right="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telekomunikacionim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objektima</w:t>
      </w:r>
    </w:p>
    <w:p w14:paraId="56B570E2" w14:textId="77777777" w:rsidR="003B6EF6" w:rsidRPr="00AD33FA" w:rsidRDefault="003B6EF6">
      <w:pPr>
        <w:pStyle w:val="Standard"/>
        <w:tabs>
          <w:tab w:val="left" w:pos="-360"/>
        </w:tabs>
        <w:ind w:right="20"/>
        <w:rPr>
          <w:rFonts w:ascii="Times New Roman" w:hAnsi="Times New Roman" w:cs="Times New Roman"/>
          <w:noProof/>
          <w:color w:val="auto"/>
          <w:lang w:val="sr-Latn-CS"/>
        </w:rPr>
      </w:pPr>
    </w:p>
    <w:p w14:paraId="065DCD5A" w14:textId="1B376458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Provodnici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postavljaju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telekomunikacionih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sigurnosnoj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visini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minimum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3 m,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uglom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manjim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 w:rsidR="00631BD4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45°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izuzetno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 w:rsidR="00631BD4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30°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preduzimanje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pojačane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električne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mehaničke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sigurnosti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.</w:t>
      </w:r>
    </w:p>
    <w:p w14:paraId="080F41AC" w14:textId="7C7E1D3C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Horizontalna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dalekovodnog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telekomunikacionog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sme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manja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2 m,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horizontalna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udaljenost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telekomunikacionog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najbližeg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provodnika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iznositi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najmanje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5 m.</w:t>
      </w:r>
    </w:p>
    <w:p w14:paraId="42D3DBA7" w14:textId="00E94732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Novi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stubovi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postavljaju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minimum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10 m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podzemnih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kablova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metalnim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jezgrom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minimum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3 m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savremenih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kablova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optičkim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sistemom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prenosa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bez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metalnih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elemenata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udaljenosti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manje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samo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prethodnu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saglasnost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preduzeća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.</w:t>
      </w:r>
    </w:p>
    <w:p w14:paraId="5DE3777E" w14:textId="720CA503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projektovanja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izvođenja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predvideti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mere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telekomunikacionih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kablova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nedozvoljenih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elektromagnetnih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.</w:t>
      </w:r>
    </w:p>
    <w:p w14:paraId="7A6BF6D6" w14:textId="437AB2CD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mestima</w:t>
      </w:r>
      <w:r w:rsidR="00BE5D01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ukrštanja</w:t>
      </w:r>
      <w:r w:rsidR="00BE5D01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dalekovoda</w:t>
      </w:r>
      <w:r w:rsidR="00BE5D01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</w:t>
      </w:r>
      <w:r w:rsidR="00F02630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telekomunikacionim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kablom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ugao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ukrštanja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pravilu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treba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bude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90°,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45°.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navedena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rastojanja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postići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potrebno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kablove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zaštititi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postavljanjem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PVC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PV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cevi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važećim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propisima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.</w:t>
      </w:r>
    </w:p>
    <w:p w14:paraId="1AE95652" w14:textId="77777777" w:rsidR="003B6EF6" w:rsidRPr="00AD33FA" w:rsidRDefault="003B6EF6">
      <w:pPr>
        <w:pStyle w:val="Standard"/>
        <w:ind w:left="540" w:right="14" w:hanging="540"/>
        <w:rPr>
          <w:rFonts w:ascii="Times New Roman" w:hAnsi="Times New Roman" w:cs="Times New Roman"/>
          <w:noProof/>
          <w:color w:val="auto"/>
          <w:lang w:val="sr-Latn-CS"/>
        </w:rPr>
      </w:pPr>
    </w:p>
    <w:p w14:paraId="04A154E5" w14:textId="6E7B0789" w:rsidR="003B6EF6" w:rsidRPr="00AD33FA" w:rsidRDefault="004F1775">
      <w:pPr>
        <w:pStyle w:val="Standard"/>
        <w:spacing w:before="2"/>
        <w:ind w:left="540" w:right="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2.3.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FORMIRANJE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GRAĐEVINSKE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PARCELE</w:t>
      </w:r>
    </w:p>
    <w:p w14:paraId="3C428525" w14:textId="77777777" w:rsidR="003B6EF6" w:rsidRPr="00AD33FA" w:rsidRDefault="003B6EF6">
      <w:pPr>
        <w:pStyle w:val="Standard"/>
        <w:spacing w:before="9" w:line="242" w:lineRule="exact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EFABFDF" w14:textId="16249B77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892B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892B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="00892B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</w:t>
      </w:r>
      <w:r w:rsidR="00892B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892B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53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čija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jeste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Linijski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namenjeni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C2DC56A" w14:textId="2DB6AC6C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/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postavljanje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iCs/>
          <w:noProof/>
          <w:color w:val="auto"/>
          <w:lang w:val="sr-Latn-CS"/>
        </w:rPr>
        <w:t>linijske</w:t>
      </w:r>
      <w:r w:rsidR="004F1775" w:rsidRPr="00AD33FA">
        <w:rPr>
          <w:rFonts w:ascii="Times New Roman" w:eastAsia="TimesNewRomanPSMT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iCs/>
          <w:noProof/>
          <w:color w:val="auto"/>
          <w:lang w:val="sr-Latn-CS"/>
        </w:rPr>
        <w:t>infrastrukture</w:t>
      </w:r>
      <w:r w:rsidR="004F1775" w:rsidRPr="00AD33FA">
        <w:rPr>
          <w:rFonts w:ascii="Times New Roman" w:eastAsia="TimesNewRomanPSMT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iCs/>
          <w:noProof/>
          <w:color w:val="auto"/>
          <w:lang w:val="sr-Latn-CS"/>
        </w:rPr>
        <w:lastRenderedPageBreak/>
        <w:t>predviđenih</w:t>
      </w:r>
      <w:r w:rsidR="004F1775" w:rsidRPr="00AD33FA">
        <w:rPr>
          <w:rFonts w:ascii="Times New Roman" w:eastAsia="TimesNewRomanPSMT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iCs/>
          <w:noProof/>
          <w:color w:val="auto"/>
          <w:lang w:val="sr-Latn-CS"/>
        </w:rPr>
        <w:t>planom</w:t>
      </w:r>
      <w:r w:rsidR="004F1775" w:rsidRPr="00AD33FA">
        <w:rPr>
          <w:rFonts w:ascii="Times New Roman" w:eastAsia="TimesNewRomanPSMT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članom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69.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formira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građevinska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važi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nadzemne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elektroenergetske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vodove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podzemne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/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delove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formira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posebna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građevinska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iznad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podzemnog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linijskog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mora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predstavljati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površinu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javne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postavljanje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elektroprenosnih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primenjuju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odredbe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formiranju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građevinske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parcele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propisane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.</w:t>
      </w:r>
    </w:p>
    <w:p w14:paraId="52FB24F6" w14:textId="77777777" w:rsidR="003B6EF6" w:rsidRPr="00AD33FA" w:rsidRDefault="003B6EF6">
      <w:pPr>
        <w:pStyle w:val="Textbody"/>
        <w:spacing w:after="0" w:line="240" w:lineRule="auto"/>
        <w:jc w:val="both"/>
        <w:rPr>
          <w:rFonts w:ascii="Times New Roman" w:hAnsi="Times New Roman" w:cs="Times New Roman"/>
          <w:bCs/>
          <w:noProof/>
          <w:color w:val="auto"/>
          <w:sz w:val="24"/>
          <w:szCs w:val="24"/>
          <w:lang w:val="sr-Latn-CS"/>
        </w:rPr>
      </w:pPr>
    </w:p>
    <w:p w14:paraId="496509AF" w14:textId="45E13D63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Pošto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postavljanje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elektroprenosnih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primenjuju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odredbe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formiranju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parcele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propisane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ovom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slučaju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građevinsku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parcelu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zemljišni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nepotpune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eksproprijacije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prostire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nalaze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stubovi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3697CF78" w14:textId="24BC6C42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formirati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građevinska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odstupa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položaja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predviđenih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uslovom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postoji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pristup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objektu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radi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održavanja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otklanjanja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kvarova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havarije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dokaz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rešenom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pristupu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javnoj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saobraćajnoj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površini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).</w:t>
      </w:r>
    </w:p>
    <w:p w14:paraId="6BC252AF" w14:textId="4750D835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Linijski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graditi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prethodno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pribavljenu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saglasnost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ministarstva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nadležnog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poslove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poljoprivrede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poljoprivrednom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primenjivati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odredbe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odnose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preparcelaciju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parcelaciju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ispravku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susednih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odredbe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odstupanju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položaja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predviđenih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dokumentom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.</w:t>
      </w:r>
    </w:p>
    <w:p w14:paraId="06B86C30" w14:textId="7721E115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lokacijski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investitora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spajanje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Ukoliko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nadzemni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linijski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objekat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prostire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teritorija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dve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više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izdavanja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upotrebne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dozvole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formira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jedna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više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građevinskih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tako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jedna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građevinska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zbir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delova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pojedinačnih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unutar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granice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katastarske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slučaju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dokaz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rešenim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imovinsko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-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pravnim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odnosima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podnet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ugovor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pravu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službenosti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.</w:t>
      </w:r>
    </w:p>
    <w:p w14:paraId="67BC2353" w14:textId="70549EB5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dogradnju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rekonstrukciju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linijskih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dokaz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rešenim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imovinsko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-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pravnim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odnosima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obezbeđuje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.</w:t>
      </w:r>
    </w:p>
    <w:p w14:paraId="37A41539" w14:textId="7DE5C208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> 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parcele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definišu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posebnom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namenom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pacing w:val="-4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spacing w:val="-4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objekti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se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mogu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graditi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van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građevinskog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naselja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parcelama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koje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imaju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pristup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javnu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saobraćajnu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površinu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skladu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spacing w:val="-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002614" w:rsidRPr="00AD33FA">
        <w:rPr>
          <w:rFonts w:ascii="Times New Roman" w:hAnsi="Times New Roman" w:cs="Times New Roman"/>
          <w:noProof/>
          <w:color w:val="auto"/>
          <w:lang w:val="sr-Latn-CS"/>
        </w:rPr>
        <w:t>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892B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892B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RS</w:t>
      </w:r>
      <w:r w:rsidR="00892B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892B9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22/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15).</w:t>
      </w:r>
    </w:p>
    <w:p w14:paraId="2CCEFF07" w14:textId="77777777" w:rsidR="003B6EF6" w:rsidRPr="00AD33FA" w:rsidRDefault="003B6EF6">
      <w:pPr>
        <w:pStyle w:val="Standard"/>
        <w:shd w:val="clear" w:color="auto" w:fill="FFFFFF"/>
        <w:ind w:right="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C1A88C9" w14:textId="1820FD9B" w:rsidR="003B6EF6" w:rsidRPr="00AD33FA" w:rsidRDefault="004F1775">
      <w:pPr>
        <w:pStyle w:val="Standard"/>
        <w:spacing w:before="51"/>
        <w:ind w:left="540" w:right="-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V.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IMPLEMENTACIJA</w:t>
      </w:r>
    </w:p>
    <w:p w14:paraId="40FE474F" w14:textId="77777777" w:rsidR="003B6EF6" w:rsidRPr="00AD33FA" w:rsidRDefault="003B6EF6">
      <w:pPr>
        <w:pStyle w:val="Standard"/>
        <w:spacing w:before="4" w:line="240" w:lineRule="exact"/>
        <w:ind w:left="540" w:right="-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760275B1" w14:textId="22007FB2" w:rsidR="003B6EF6" w:rsidRPr="00AD33FA" w:rsidRDefault="004F1775">
      <w:pPr>
        <w:pStyle w:val="Standard"/>
        <w:ind w:left="540" w:right="-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INSTITUCIONALNI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OKVIR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IMPLEMENTACIJE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UČESNICI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IMPLEMENTACIJI</w:t>
      </w:r>
    </w:p>
    <w:p w14:paraId="5769F8E4" w14:textId="77777777" w:rsidR="003B6EF6" w:rsidRPr="00AD33FA" w:rsidRDefault="003B6EF6">
      <w:pPr>
        <w:pStyle w:val="Standard"/>
        <w:spacing w:before="4" w:line="240" w:lineRule="exact"/>
        <w:ind w:right="-20"/>
        <w:rPr>
          <w:rFonts w:ascii="Times New Roman" w:hAnsi="Times New Roman" w:cs="Times New Roman"/>
          <w:noProof/>
          <w:color w:val="auto"/>
          <w:lang w:val="sr-Latn-CS"/>
        </w:rPr>
      </w:pPr>
    </w:p>
    <w:p w14:paraId="5E3B057A" w14:textId="7114750D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Nosilac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implementacije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Izrada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investiciono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izuzetnog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južne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finansira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”,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finansiranje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implementaciji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F46D4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F46D42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F46D42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inostranih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donacija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94E1195" w14:textId="0E9D11C1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Strateško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opredeljenje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skorijoj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budućnosti</w:t>
      </w:r>
      <w:r w:rsidR="00FA588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postane</w:t>
      </w:r>
      <w:r w:rsidR="00FA588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FA588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Evropske</w:t>
      </w:r>
      <w:r w:rsidR="00FA588F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otvara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čitavom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specifičnih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fondova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konstituisanih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podrška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usaglase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potencijalne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strateške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konkurisalo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podršku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fondova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305490F" w14:textId="77777777" w:rsidR="003B6EF6" w:rsidRPr="00AD33FA" w:rsidRDefault="003B6EF6">
      <w:pPr>
        <w:pStyle w:val="Standard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CD0ACAC" w14:textId="2A6E9612" w:rsidR="003B6EF6" w:rsidRPr="00AD33FA" w:rsidRDefault="004F1775">
      <w:pPr>
        <w:pStyle w:val="Standard"/>
        <w:ind w:left="540" w:right="-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SMERNICE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SPROVOĐENJE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</w:p>
    <w:p w14:paraId="4C7D35B9" w14:textId="77777777" w:rsidR="003B6EF6" w:rsidRPr="00AD33FA" w:rsidRDefault="003B6EF6">
      <w:pPr>
        <w:pStyle w:val="Standard"/>
        <w:spacing w:before="3" w:line="240" w:lineRule="exact"/>
        <w:ind w:right="-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14:paraId="7A82E1FB" w14:textId="0D394222" w:rsidR="003B6EF6" w:rsidRPr="00AD33FA" w:rsidRDefault="00AD33FA" w:rsidP="00324189">
      <w:pPr>
        <w:pStyle w:val="Standard"/>
        <w:ind w:right="-20" w:firstLine="540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Direktno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:</w:t>
      </w:r>
    </w:p>
    <w:p w14:paraId="0A2449FB" w14:textId="77777777" w:rsidR="003B6EF6" w:rsidRPr="00AD33FA" w:rsidRDefault="003B6EF6">
      <w:pPr>
        <w:pStyle w:val="Standard"/>
        <w:ind w:right="-20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</w:p>
    <w:p w14:paraId="2D36D5F6" w14:textId="76E08A3F" w:rsidR="003B6EF6" w:rsidRPr="00AD33FA" w:rsidRDefault="00AD33FA" w:rsidP="00324189">
      <w:pPr>
        <w:pStyle w:val="Standard"/>
        <w:ind w:right="-20" w:firstLine="540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pravila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Detaljnih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karata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:</w:t>
      </w:r>
    </w:p>
    <w:p w14:paraId="2BBB058D" w14:textId="77777777" w:rsidR="003B6EF6" w:rsidRPr="00AD33FA" w:rsidRDefault="003B6EF6">
      <w:pPr>
        <w:pStyle w:val="Standard"/>
        <w:ind w:right="-20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</w:p>
    <w:p w14:paraId="40D0BB21" w14:textId="1CC1A3C6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zonu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bilansiranu</w:t>
      </w:r>
      <w:r w:rsidR="00BE29A2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zonu</w:t>
      </w:r>
      <w:r w:rsidR="00BE29A2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ključne</w:t>
      </w:r>
      <w:r w:rsidR="00BE29A2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posebne</w:t>
      </w:r>
      <w:r w:rsidR="00BE29A2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namene</w:t>
      </w:r>
      <w:r w:rsidR="00BE29A2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7.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Bilans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ključne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BF654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obuhvat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BF654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</w:t>
      </w:r>
      <w:r>
        <w:rPr>
          <w:rFonts w:ascii="Times New Roman" w:hAnsi="Times New Roman" w:cs="Times New Roman"/>
          <w:noProof/>
          <w:color w:val="auto"/>
          <w:lang w:val="sr-Latn-CS"/>
        </w:rPr>
        <w:t>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2A7B0B7" w14:textId="33ADFCC8" w:rsidR="003B6EF6" w:rsidRPr="00AD33FA" w:rsidRDefault="00AD33FA" w:rsidP="007F75FE">
      <w:pPr>
        <w:pStyle w:val="Standard"/>
        <w:numPr>
          <w:ilvl w:val="0"/>
          <w:numId w:val="144"/>
        </w:numPr>
        <w:ind w:right="14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6331A26" w14:textId="2264B275" w:rsidR="003B6EF6" w:rsidRPr="00AD33FA" w:rsidRDefault="00AD33FA" w:rsidP="007F75FE">
      <w:pPr>
        <w:pStyle w:val="Standard"/>
        <w:numPr>
          <w:ilvl w:val="0"/>
          <w:numId w:val="144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komplekse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2”,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4”), </w:t>
      </w:r>
      <w:r>
        <w:rPr>
          <w:rFonts w:ascii="Times New Roman" w:hAnsi="Times New Roman" w:cs="Times New Roman"/>
          <w:noProof/>
          <w:color w:val="auto"/>
          <w:lang w:val="sr-Latn-CS"/>
        </w:rPr>
        <w:t>elektrovučne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hidroelektrane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III”);</w:t>
      </w:r>
    </w:p>
    <w:p w14:paraId="417EEA16" w14:textId="0E32DCDD" w:rsidR="003B6EF6" w:rsidRPr="00AD33FA" w:rsidRDefault="00AD33FA" w:rsidP="007F75FE">
      <w:pPr>
        <w:pStyle w:val="Standard"/>
        <w:numPr>
          <w:ilvl w:val="0"/>
          <w:numId w:val="144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 (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30m </w:t>
      </w:r>
      <w:r>
        <w:rPr>
          <w:rFonts w:ascii="Times New Roman" w:hAnsi="Times New Roman" w:cs="Times New Roman"/>
          <w:noProof/>
          <w:color w:val="auto"/>
          <w:lang w:val="sr-Latn-CS"/>
        </w:rPr>
        <w:t>obostrano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auto"/>
          <w:lang w:val="sr-Latn-CS"/>
        </w:rPr>
        <w:t>centralne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ose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0D1D8EF7" w14:textId="79D98C03" w:rsidR="003B6EF6" w:rsidRPr="00AD33FA" w:rsidRDefault="00AD33FA" w:rsidP="007F75FE">
      <w:pPr>
        <w:pStyle w:val="Standard"/>
        <w:numPr>
          <w:ilvl w:val="0"/>
          <w:numId w:val="144"/>
        </w:numPr>
        <w:ind w:left="0" w:right="14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kV, 220 kV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kV,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normativima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nadzemnih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nazivnog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napona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 kV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400 kV).</w:t>
      </w:r>
    </w:p>
    <w:p w14:paraId="6E333218" w14:textId="76FDB9FB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detaljno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krupnijoj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5E0F520" w14:textId="73134C71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22879E2" w14:textId="4501447F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Tačne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5D8A1DB" w14:textId="77777777" w:rsidR="003B6EF6" w:rsidRPr="00AD33FA" w:rsidRDefault="003B6EF6">
      <w:pPr>
        <w:pStyle w:val="Standard"/>
        <w:spacing w:line="236" w:lineRule="exact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2C5FE5C" w14:textId="06DD11D6" w:rsidR="003B6EF6" w:rsidRPr="00AD33FA" w:rsidRDefault="00AD33FA" w:rsidP="00324189">
      <w:pPr>
        <w:pStyle w:val="Standard"/>
        <w:ind w:right="-20" w:firstLine="567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pravila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jedinica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:</w:t>
      </w:r>
    </w:p>
    <w:p w14:paraId="60BC0B47" w14:textId="77777777" w:rsidR="003B6EF6" w:rsidRPr="00AD33FA" w:rsidRDefault="003B6EF6">
      <w:pPr>
        <w:pStyle w:val="Standard"/>
        <w:spacing w:line="236" w:lineRule="exact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D71F3D7" w14:textId="3EC6CC47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Izvan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trpi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direktan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7A45DF7" w14:textId="54411F89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Sledeći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usaglašeni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rešenjima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5538FC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7B5A513" w14:textId="37F2E3AD" w:rsidR="00572E71" w:rsidRPr="00AD33FA" w:rsidRDefault="00AD33FA" w:rsidP="007F75FE">
      <w:pPr>
        <w:widowControl/>
        <w:numPr>
          <w:ilvl w:val="0"/>
          <w:numId w:val="145"/>
        </w:numPr>
        <w:suppressAutoHyphens w:val="0"/>
        <w:autoSpaceDN/>
        <w:ind w:left="0" w:firstLine="360"/>
        <w:jc w:val="both"/>
        <w:textAlignment w:val="auto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Prostorni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administrativnog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područja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Niša</w:t>
      </w:r>
      <w:r w:rsidR="00572E71" w:rsidRPr="00AD33FA">
        <w:rPr>
          <w:noProof/>
          <w:sz w:val="24"/>
          <w:szCs w:val="24"/>
          <w:lang w:val="sr-Latn-CS"/>
        </w:rPr>
        <w:t>;</w:t>
      </w:r>
    </w:p>
    <w:p w14:paraId="5E8A834C" w14:textId="09AD35F8" w:rsidR="00572E71" w:rsidRPr="00AD33FA" w:rsidRDefault="00AD33FA" w:rsidP="007F75FE">
      <w:pPr>
        <w:widowControl/>
        <w:numPr>
          <w:ilvl w:val="0"/>
          <w:numId w:val="145"/>
        </w:numPr>
        <w:suppressAutoHyphens w:val="0"/>
        <w:autoSpaceDN/>
        <w:ind w:left="0" w:firstLine="360"/>
        <w:jc w:val="both"/>
        <w:textAlignment w:val="auto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Prostorni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Leskovca</w:t>
      </w:r>
      <w:r w:rsidR="00572E71" w:rsidRPr="00AD33FA">
        <w:rPr>
          <w:noProof/>
          <w:sz w:val="24"/>
          <w:szCs w:val="24"/>
          <w:lang w:val="sr-Latn-CS"/>
        </w:rPr>
        <w:t>;</w:t>
      </w:r>
    </w:p>
    <w:p w14:paraId="02DBD9B3" w14:textId="64EAFF62" w:rsidR="00572E71" w:rsidRPr="00AD33FA" w:rsidRDefault="00AD33FA" w:rsidP="007F75FE">
      <w:pPr>
        <w:pStyle w:val="NoSpacing"/>
        <w:numPr>
          <w:ilvl w:val="0"/>
          <w:numId w:val="145"/>
        </w:numPr>
        <w:suppressAutoHyphens w:val="0"/>
        <w:autoSpaceDN/>
        <w:ind w:left="0" w:firstLine="360"/>
        <w:jc w:val="both"/>
        <w:textAlignment w:val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Prostorni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Vladičin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Han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73B4865" w14:textId="25DC8141" w:rsidR="00572E71" w:rsidRPr="00AD33FA" w:rsidRDefault="00AD33FA" w:rsidP="007F75FE">
      <w:pPr>
        <w:widowControl/>
        <w:numPr>
          <w:ilvl w:val="0"/>
          <w:numId w:val="145"/>
        </w:numPr>
        <w:suppressAutoHyphens w:val="0"/>
        <w:autoSpaceDN/>
        <w:ind w:left="0" w:firstLine="360"/>
        <w:jc w:val="both"/>
        <w:textAlignment w:val="auto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Prostorni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Vlasotince</w:t>
      </w:r>
      <w:r w:rsidR="00572E71" w:rsidRPr="00AD33FA">
        <w:rPr>
          <w:noProof/>
          <w:sz w:val="24"/>
          <w:szCs w:val="24"/>
          <w:lang w:val="sr-Latn-CS"/>
        </w:rPr>
        <w:t>;</w:t>
      </w:r>
    </w:p>
    <w:p w14:paraId="48553684" w14:textId="545F1271" w:rsidR="00572E71" w:rsidRPr="00AD33FA" w:rsidRDefault="00AD33FA" w:rsidP="007F75FE">
      <w:pPr>
        <w:widowControl/>
        <w:numPr>
          <w:ilvl w:val="0"/>
          <w:numId w:val="145"/>
        </w:numPr>
        <w:suppressAutoHyphens w:val="0"/>
        <w:autoSpaceDN/>
        <w:ind w:left="0" w:firstLine="360"/>
        <w:jc w:val="both"/>
        <w:textAlignment w:val="auto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Prostorni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Surdulica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Usklađeni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prostorni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="00572E71" w:rsidRPr="00AD33FA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Surdulica</w:t>
      </w:r>
      <w:r w:rsidR="00572E71" w:rsidRPr="00AD33FA">
        <w:rPr>
          <w:noProof/>
          <w:sz w:val="24"/>
          <w:szCs w:val="24"/>
          <w:lang w:val="sr-Latn-CS"/>
        </w:rPr>
        <w:t>;</w:t>
      </w:r>
    </w:p>
    <w:p w14:paraId="08193F0C" w14:textId="2E8FAD41" w:rsidR="00572E71" w:rsidRPr="00AD33FA" w:rsidRDefault="00AD33FA" w:rsidP="007F75FE">
      <w:pPr>
        <w:pStyle w:val="NoSpacing"/>
        <w:numPr>
          <w:ilvl w:val="0"/>
          <w:numId w:val="145"/>
        </w:numPr>
        <w:suppressAutoHyphens w:val="0"/>
        <w:autoSpaceDN/>
        <w:jc w:val="both"/>
        <w:textAlignment w:val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Prostorni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Doljevac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6755F5B" w14:textId="590C9F32" w:rsidR="003B6EF6" w:rsidRPr="00AD33FA" w:rsidRDefault="00AD33FA" w:rsidP="007F75FE">
      <w:pPr>
        <w:pStyle w:val="NoSpacing"/>
        <w:numPr>
          <w:ilvl w:val="0"/>
          <w:numId w:val="145"/>
        </w:numPr>
        <w:suppressAutoHyphens w:val="0"/>
        <w:autoSpaceDN/>
        <w:ind w:left="0" w:firstLine="360"/>
        <w:jc w:val="both"/>
        <w:textAlignment w:val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Prostorni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Gadžin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Han</w:t>
      </w:r>
      <w:r w:rsidR="00572E71" w:rsidRPr="00AD33F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A33A6BE" w14:textId="369ACC06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korigovati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šume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A907ADF" w14:textId="4D4AD992" w:rsidR="003B6EF6" w:rsidRPr="00AD33FA" w:rsidRDefault="00AD33FA" w:rsidP="007F75FE">
      <w:pPr>
        <w:pStyle w:val="Standard"/>
        <w:numPr>
          <w:ilvl w:val="0"/>
          <w:numId w:val="146"/>
        </w:numPr>
        <w:tabs>
          <w:tab w:val="left" w:pos="360"/>
        </w:tabs>
        <w:spacing w:before="3" w:line="242" w:lineRule="exact"/>
        <w:ind w:left="0" w:right="-2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krupnije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48954CE7" w14:textId="1465099B" w:rsidR="003B6EF6" w:rsidRPr="00AD33FA" w:rsidRDefault="00AD33FA" w:rsidP="007F75FE">
      <w:pPr>
        <w:pStyle w:val="Standard"/>
        <w:numPr>
          <w:ilvl w:val="0"/>
          <w:numId w:val="146"/>
        </w:numPr>
        <w:tabs>
          <w:tab w:val="left" w:pos="360"/>
        </w:tabs>
        <w:spacing w:before="3" w:line="242" w:lineRule="exact"/>
        <w:ind w:left="0" w:right="-2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ključne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BD1ACC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2B410FD" w14:textId="66C31FC5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moguće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korekciju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dopune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postojećih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70FC6FEE" w14:textId="77777777" w:rsidR="003B6EF6" w:rsidRPr="00AD33FA" w:rsidRDefault="003B6EF6">
      <w:pPr>
        <w:pStyle w:val="stil1tekst"/>
        <w:tabs>
          <w:tab w:val="left" w:pos="-540"/>
        </w:tabs>
        <w:ind w:left="0" w:right="29" w:firstLine="0"/>
        <w:rPr>
          <w:rFonts w:ascii="Times New Roman" w:hAnsi="Times New Roman" w:cs="Times New Roman"/>
          <w:noProof/>
          <w:color w:val="auto"/>
          <w:lang w:val="sr-Latn-CS"/>
        </w:rPr>
      </w:pPr>
    </w:p>
    <w:p w14:paraId="1F5EFC3E" w14:textId="516C8C38" w:rsidR="003B6EF6" w:rsidRPr="00AD33FA" w:rsidRDefault="00AD33FA" w:rsidP="00324189">
      <w:pPr>
        <w:pStyle w:val="Standard"/>
        <w:ind w:right="-20" w:firstLine="567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donetih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planskih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dokumenata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:</w:t>
      </w:r>
    </w:p>
    <w:p w14:paraId="19FF96E4" w14:textId="77777777" w:rsidR="003B6EF6" w:rsidRPr="00AD33FA" w:rsidRDefault="003B6EF6">
      <w:pPr>
        <w:pStyle w:val="Standard"/>
        <w:spacing w:line="236" w:lineRule="exact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5A90C11" w14:textId="1F2FFF20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petlje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prateće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sadržaje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baze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tunela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naplatnih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kontrole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parkirališta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pratećom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E8D8C1C" w14:textId="3E32B25B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11-02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Vranje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blok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Velika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Kopašnica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ˮ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gasovodnog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pratećeg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optičkog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kabla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gasovoda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glavnu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merno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regulacionu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stanicu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blok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2B6E36C7" w14:textId="4D8F9A64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E383FA4" w14:textId="277DAEE8" w:rsidR="003B6EF6" w:rsidRPr="00AD33FA" w:rsidRDefault="00AD33FA" w:rsidP="00E946AC">
      <w:pPr>
        <w:pStyle w:val="Standard"/>
        <w:numPr>
          <w:ilvl w:val="0"/>
          <w:numId w:val="155"/>
        </w:numPr>
        <w:ind w:left="0" w:firstLine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Generalni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2010-2025.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doneti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tvog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generalnog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trpi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):</w:t>
      </w:r>
    </w:p>
    <w:p w14:paraId="0EEE5E22" w14:textId="5D40B965" w:rsidR="003B6EF6" w:rsidRPr="00AD33FA" w:rsidRDefault="004F1775" w:rsidP="00E946AC">
      <w:pPr>
        <w:pStyle w:val="Standard"/>
        <w:numPr>
          <w:ilvl w:val="0"/>
          <w:numId w:val="154"/>
        </w:numPr>
        <w:tabs>
          <w:tab w:val="left" w:pos="450"/>
          <w:tab w:val="left" w:pos="1418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generalne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Palilula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572E71" w:rsidRPr="00AD33FA">
        <w:rPr>
          <w:rFonts w:ascii="Times New Roman" w:hAnsi="Times New Roman" w:cs="Times New Roman"/>
          <w:noProof/>
          <w:color w:val="auto"/>
          <w:lang w:val="sr-Latn-CS"/>
        </w:rPr>
        <w:t>–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prva</w:t>
      </w:r>
      <w:r w:rsidR="00572E7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faza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ˮ,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111/12),</w:t>
      </w:r>
    </w:p>
    <w:p w14:paraId="699DF2E0" w14:textId="771BA3C2" w:rsidR="003B6EF6" w:rsidRPr="00AD33FA" w:rsidRDefault="004F1775" w:rsidP="00E946AC">
      <w:pPr>
        <w:pStyle w:val="Standard"/>
        <w:numPr>
          <w:ilvl w:val="0"/>
          <w:numId w:val="154"/>
        </w:numPr>
        <w:tabs>
          <w:tab w:val="left" w:pos="450"/>
          <w:tab w:val="left" w:pos="1134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generalne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Palilula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druga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faza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="00572E7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ˮ,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73/13),</w:t>
      </w:r>
    </w:p>
    <w:p w14:paraId="6B7B61E0" w14:textId="32FA4BF6" w:rsidR="003B6EF6" w:rsidRPr="00AD33FA" w:rsidRDefault="004F1775" w:rsidP="00E946AC">
      <w:pPr>
        <w:pStyle w:val="Standard"/>
        <w:numPr>
          <w:ilvl w:val="0"/>
          <w:numId w:val="154"/>
        </w:numPr>
        <w:tabs>
          <w:tab w:val="left" w:pos="450"/>
          <w:tab w:val="left" w:pos="1134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generalne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GO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Medijana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572E7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ˮ,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72/12)</w:t>
      </w:r>
      <w:r w:rsidR="00771E71" w:rsidRPr="00AD33FA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14:paraId="7766BACB" w14:textId="5840540D" w:rsidR="003B6EF6" w:rsidRPr="00AD33FA" w:rsidRDefault="004F1775" w:rsidP="00E946AC">
      <w:pPr>
        <w:pStyle w:val="Standard"/>
        <w:numPr>
          <w:ilvl w:val="0"/>
          <w:numId w:val="154"/>
        </w:numPr>
        <w:tabs>
          <w:tab w:val="left" w:pos="450"/>
          <w:tab w:val="left" w:pos="1134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kompleksa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Elektronske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industrije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list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ˮ,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26/14)</w:t>
      </w:r>
      <w:r w:rsidR="00DB6D86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B18F7A8" w14:textId="66476528" w:rsidR="003B6EF6" w:rsidRPr="00AD33FA" w:rsidRDefault="00AD33FA" w:rsidP="00244EB9">
      <w:pPr>
        <w:pStyle w:val="Standard"/>
        <w:numPr>
          <w:ilvl w:val="0"/>
          <w:numId w:val="155"/>
        </w:numPr>
        <w:ind w:left="0" w:firstLine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Generalni</w:t>
      </w:r>
      <w:r w:rsidR="00771E7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</w:t>
      </w:r>
      <w:r w:rsidR="00771E7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771E7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771E7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771E7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2010.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771E7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2020.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trpi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771E71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47E1AFE3" w14:textId="0B9F757B" w:rsidR="003B6EF6" w:rsidRPr="00AD33FA" w:rsidRDefault="00AD33FA" w:rsidP="00244EB9">
      <w:pPr>
        <w:pStyle w:val="Standard"/>
        <w:numPr>
          <w:ilvl w:val="0"/>
          <w:numId w:val="155"/>
        </w:numPr>
        <w:ind w:left="0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generalne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Brestovac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Službeni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glasnik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ˮ,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7/14)</w:t>
      </w:r>
      <w:r w:rsidR="00E71170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382578B9" w14:textId="074D932B" w:rsidR="003B6EF6" w:rsidRPr="00AD33FA" w:rsidRDefault="00AD33FA" w:rsidP="00244EB9">
      <w:pPr>
        <w:pStyle w:val="Standard"/>
        <w:numPr>
          <w:ilvl w:val="0"/>
          <w:numId w:val="155"/>
        </w:numPr>
        <w:ind w:left="0" w:firstLine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Usklađivanje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generalne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Surdulica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26435196" w14:textId="77777777" w:rsidR="00BE5D01" w:rsidRPr="00AD33FA" w:rsidRDefault="00BE5D01">
      <w:pPr>
        <w:pStyle w:val="Standard"/>
        <w:ind w:right="-20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</w:p>
    <w:p w14:paraId="444E0C4B" w14:textId="57EBCDC1" w:rsidR="003B6EF6" w:rsidRPr="00AD33FA" w:rsidRDefault="00AD33FA" w:rsidP="005538FC">
      <w:pPr>
        <w:pStyle w:val="Standard"/>
        <w:ind w:right="-20" w:firstLine="540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urbanističkih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čija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obaveza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propisana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color w:val="auto"/>
          <w:lang w:val="sr-Latn-CS"/>
        </w:rPr>
        <w:t>dokumentima</w:t>
      </w:r>
      <w:r w:rsidR="004F1775" w:rsidRPr="00AD33FA">
        <w:rPr>
          <w:rFonts w:ascii="Times New Roman" w:hAnsi="Times New Roman" w:cs="Times New Roman"/>
          <w:bCs/>
          <w:iCs/>
          <w:noProof/>
          <w:color w:val="auto"/>
          <w:lang w:val="sr-Latn-CS"/>
        </w:rPr>
        <w:t>:</w:t>
      </w:r>
    </w:p>
    <w:p w14:paraId="013A6634" w14:textId="77777777" w:rsidR="003B6EF6" w:rsidRPr="00AD33FA" w:rsidRDefault="003B6EF6">
      <w:pPr>
        <w:pStyle w:val="Standard"/>
        <w:ind w:right="-20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</w:p>
    <w:p w14:paraId="27CB01F5" w14:textId="049BD38A" w:rsidR="003B6EF6" w:rsidRPr="00AD33FA" w:rsidRDefault="00AD33FA" w:rsidP="00E71170">
      <w:pPr>
        <w:pStyle w:val="Standard"/>
        <w:ind w:right="20" w:firstLine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korekcije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neformalnih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E7117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E7117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okviru</w:t>
      </w:r>
      <w:r w:rsidR="00E71170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E71170" w:rsidRPr="00AD33FA">
        <w:rPr>
          <w:rFonts w:ascii="Times New Roman" w:hAnsi="Times New Roman" w:cs="Times New Roman"/>
          <w:noProof/>
          <w:color w:val="auto"/>
          <w:lang w:val="sr-Latn-CS"/>
        </w:rPr>
        <w:t>”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donose</w:t>
      </w:r>
      <w:r w:rsidR="00E7117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E7117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E7117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</w:t>
      </w:r>
      <w:r w:rsidR="00E7117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dopune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donetih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216D39F" w14:textId="61E610AB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Ovo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113/3,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krupnijoj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podleže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F50FDBB" w14:textId="211969C2" w:rsidR="003B6EF6" w:rsidRPr="00AD33FA" w:rsidRDefault="00AD33FA" w:rsidP="00E71170">
      <w:pPr>
        <w:pStyle w:val="Standard"/>
        <w:ind w:right="-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skupštine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gradova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urbanističke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planove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14:paraId="6122F9D9" w14:textId="2D2EEF60" w:rsidR="003B6EF6" w:rsidRPr="00AD33FA" w:rsidRDefault="00AD33FA" w:rsidP="007F75FE">
      <w:pPr>
        <w:pStyle w:val="Standard"/>
        <w:numPr>
          <w:ilvl w:val="0"/>
          <w:numId w:val="147"/>
        </w:numPr>
        <w:ind w:left="0" w:right="-2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Grdelica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Predejane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Pečenjevce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Leskovac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Žitorađe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Džep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Vladičin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E7117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jedinice</w:t>
      </w:r>
      <w:r w:rsidR="00E7117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E71170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prioritetima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dinamici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70334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utvrđuju</w:t>
      </w:r>
      <w:r w:rsidR="0070334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="0070334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703344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703344" w:rsidRPr="00AD33FA">
        <w:rPr>
          <w:rFonts w:ascii="Times New Roman" w:hAnsi="Times New Roman" w:cs="Times New Roman"/>
          <w:noProof/>
          <w:color w:val="auto"/>
          <w:lang w:val="sr-Latn-CS"/>
        </w:rPr>
        <w:t>;</w:t>
      </w:r>
    </w:p>
    <w:p w14:paraId="15D7F10C" w14:textId="7937B039" w:rsidR="003B6EF6" w:rsidRPr="00AD33FA" w:rsidRDefault="00AD33FA" w:rsidP="007F75FE">
      <w:pPr>
        <w:pStyle w:val="Standard"/>
        <w:numPr>
          <w:ilvl w:val="0"/>
          <w:numId w:val="147"/>
        </w:numPr>
        <w:ind w:left="0" w:right="-2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regionalni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Keleš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18470C77" w14:textId="0A8DB1F6" w:rsidR="003B6EF6" w:rsidRPr="00AD33FA" w:rsidRDefault="00AD33FA" w:rsidP="007F75FE">
      <w:pPr>
        <w:pStyle w:val="Standard"/>
        <w:numPr>
          <w:ilvl w:val="0"/>
          <w:numId w:val="147"/>
        </w:numPr>
        <w:ind w:left="0" w:right="-2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spoljni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gradski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prsten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obilaznicu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grada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Doljevac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78B5E00F" w14:textId="541BF861" w:rsidR="003B6EF6" w:rsidRPr="00AD33FA" w:rsidRDefault="00AD33FA" w:rsidP="007F75FE">
      <w:pPr>
        <w:pStyle w:val="Standard"/>
        <w:numPr>
          <w:ilvl w:val="0"/>
          <w:numId w:val="147"/>
        </w:numPr>
        <w:ind w:left="0" w:right="-2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sportsko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rekreativni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ribolovački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Južna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Morava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opština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Vlasotince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74618D71" w14:textId="352B3C12" w:rsidR="003B6EF6" w:rsidRPr="00AD33FA" w:rsidRDefault="00AD33FA" w:rsidP="007F75FE">
      <w:pPr>
        <w:pStyle w:val="Standard"/>
        <w:numPr>
          <w:ilvl w:val="0"/>
          <w:numId w:val="147"/>
        </w:numPr>
        <w:ind w:left="0" w:right="-2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delove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mesta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neformalnih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teritoriji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slučajevima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D1BAEA3" w14:textId="14ACFF50" w:rsidR="003B6EF6" w:rsidRPr="00AD33FA" w:rsidRDefault="00AD33FA" w:rsidP="00E71170">
      <w:pPr>
        <w:pStyle w:val="Standard"/>
        <w:ind w:right="-20"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Bugarske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granica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Makedonije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donošenja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pratećih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komercijalne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sadržaje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autoputa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-75 - </w:t>
      </w:r>
      <w:r>
        <w:rPr>
          <w:rFonts w:ascii="Times New Roman" w:hAnsi="Times New Roman" w:cs="Times New Roman"/>
          <w:noProof/>
          <w:color w:val="auto"/>
          <w:lang w:val="sr-Latn-CS"/>
        </w:rPr>
        <w:t>odmorišta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sadržaje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parkirališta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benzinske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motele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TIR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2A079076" w14:textId="77777777" w:rsidR="003B6EF6" w:rsidRPr="00AD33FA" w:rsidRDefault="003B6EF6">
      <w:pPr>
        <w:pStyle w:val="Standard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F3DD269" w14:textId="6C8EADD3" w:rsidR="003B6EF6" w:rsidRPr="00AD33FA" w:rsidRDefault="00AD33FA" w:rsidP="00E71170">
      <w:pPr>
        <w:pStyle w:val="CM2"/>
        <w:spacing w:line="240" w:lineRule="auto"/>
        <w:ind w:right="-20" w:firstLine="567"/>
        <w:jc w:val="both"/>
        <w:rPr>
          <w:rFonts w:ascii="Times New Roman" w:hAnsi="Times New Roman"/>
          <w:noProof/>
          <w:color w:val="auto"/>
          <w:sz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lang w:val="sr-Latn-CS"/>
        </w:rPr>
        <w:t>Usklađivanje</w:t>
      </w:r>
      <w:r w:rsidR="004F1775" w:rsidRPr="00AD33FA">
        <w:rPr>
          <w:rFonts w:ascii="Times New Roman" w:hAnsi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lang w:val="sr-Latn-CS"/>
        </w:rPr>
        <w:t>važećih</w:t>
      </w:r>
      <w:r w:rsidR="004F1775" w:rsidRPr="00AD33FA">
        <w:rPr>
          <w:rFonts w:ascii="Times New Roman" w:hAnsi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lang w:val="sr-Latn-CS"/>
        </w:rPr>
        <w:t>planskih</w:t>
      </w:r>
      <w:r w:rsidR="004F1775" w:rsidRPr="00AD33FA">
        <w:rPr>
          <w:rFonts w:ascii="Times New Roman" w:hAnsi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lang w:val="sr-Latn-CS"/>
        </w:rPr>
        <w:t>dokumenata</w:t>
      </w:r>
      <w:r w:rsidR="004F1775" w:rsidRPr="00AD33FA">
        <w:rPr>
          <w:rFonts w:ascii="Times New Roman" w:hAnsi="Times New Roman"/>
          <w:noProof/>
          <w:color w:val="auto"/>
          <w:sz w:val="24"/>
          <w:lang w:val="sr-Latn-CS"/>
        </w:rPr>
        <w:t>:</w:t>
      </w:r>
    </w:p>
    <w:p w14:paraId="01BDF44B" w14:textId="77777777" w:rsidR="003B6EF6" w:rsidRPr="00AD33FA" w:rsidRDefault="003B6EF6">
      <w:pPr>
        <w:pStyle w:val="CM2"/>
        <w:spacing w:line="240" w:lineRule="auto"/>
        <w:ind w:right="-20"/>
        <w:jc w:val="both"/>
        <w:rPr>
          <w:rFonts w:ascii="Times New Roman" w:hAnsi="Times New Roman"/>
          <w:noProof/>
          <w:color w:val="auto"/>
          <w:sz w:val="24"/>
          <w:lang w:val="sr-Latn-CS"/>
        </w:rPr>
      </w:pPr>
    </w:p>
    <w:p w14:paraId="27DA4DD9" w14:textId="6B992AFA" w:rsidR="003B6EF6" w:rsidRPr="00AD33FA" w:rsidRDefault="00AD33FA" w:rsidP="006838A3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Nadležni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uskladiće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koncepcijama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rešenjima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propozicijama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smernicama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CADC97F" w14:textId="30E5E59F" w:rsidR="00BE5D01" w:rsidRPr="00AD33FA" w:rsidRDefault="00AD33FA" w:rsidP="006838A3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važeći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primenjivati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delovima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smernicama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EDB15FB" w14:textId="17CABEC3" w:rsidR="003B6EF6" w:rsidRPr="00AD33FA" w:rsidRDefault="00AD33FA" w:rsidP="0098648D">
      <w:pPr>
        <w:pStyle w:val="Standard"/>
        <w:ind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Referalne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198C7528" w14:textId="1C2C2036" w:rsidR="003B6EF6" w:rsidRPr="00AD33FA" w:rsidRDefault="00AD33FA" w:rsidP="0098648D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grafički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prikazana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referalnim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1:50.000 (1:100.000).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referalnih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topografske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1:25.000.</w:t>
      </w:r>
    </w:p>
    <w:p w14:paraId="1CB2F937" w14:textId="77777777" w:rsidR="007A26AC" w:rsidRPr="00AD33FA" w:rsidRDefault="007A26AC" w:rsidP="0098648D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4520378F" w14:textId="1999B7C3" w:rsidR="003B6EF6" w:rsidRPr="00AD33FA" w:rsidRDefault="00E71170">
      <w:pPr>
        <w:pStyle w:val="Standard"/>
        <w:tabs>
          <w:tab w:val="left" w:pos="18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  <w:t xml:space="preserve">      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Referalna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karta</w:t>
      </w:r>
      <w:r w:rsidR="006838A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6838A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Posebna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namena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= 1 : 50.000)</w:t>
      </w:r>
    </w:p>
    <w:p w14:paraId="190F822F" w14:textId="77777777" w:rsidR="007A26AC" w:rsidRPr="00AD33FA" w:rsidRDefault="007A26AC">
      <w:pPr>
        <w:pStyle w:val="Standard"/>
        <w:tabs>
          <w:tab w:val="left" w:pos="18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7E65056" w14:textId="1C63F0B4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Prikazuje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145AAA2" w14:textId="7B50FD06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Osnovnom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celine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poljoprivredno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šume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šumsko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vode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Prikaz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generalizovanih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proveru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CORINE Land Cover </w:t>
      </w:r>
      <w:r>
        <w:rPr>
          <w:rFonts w:ascii="Times New Roman" w:hAnsi="Times New Roman" w:cs="Times New Roman"/>
          <w:noProof/>
          <w:color w:val="auto"/>
          <w:lang w:val="sr-Latn-CS"/>
        </w:rPr>
        <w:t>baze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baze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Srbijašume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digitalnih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ortofoto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podloga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digitalnog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podloga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geodetskog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51D7CB6" w14:textId="54A3DEB4" w:rsidR="00BE5D01" w:rsidRPr="00AD33FA" w:rsidRDefault="00AD33FA" w:rsidP="0098648D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posebnostima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Pravilniku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zahtevaju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režim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„</w:t>
      </w:r>
      <w:r>
        <w:rPr>
          <w:rFonts w:ascii="Times New Roman" w:hAnsi="Times New Roman" w:cs="Times New Roman"/>
          <w:noProof/>
          <w:color w:val="auto"/>
          <w:lang w:val="sr-Latn-CS"/>
        </w:rPr>
        <w:t>Ključna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 (</w:t>
      </w:r>
      <w:r>
        <w:rPr>
          <w:rFonts w:ascii="Times New Roman" w:hAnsi="Times New Roman" w:cs="Times New Roman"/>
          <w:noProof/>
          <w:color w:val="auto"/>
          <w:lang w:val="sr-Latn-CS"/>
        </w:rPr>
        <w:t>opredeljujuća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posebna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državnog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posebnost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područja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vezana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magistralne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potezu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Niš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1”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Vrla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III”. </w:t>
      </w:r>
      <w:r>
        <w:rPr>
          <w:rFonts w:ascii="Times New Roman" w:hAnsi="Times New Roman" w:cs="Times New Roman"/>
          <w:noProof/>
          <w:color w:val="auto"/>
          <w:lang w:val="sr-Latn-CS"/>
        </w:rPr>
        <w:t>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opredeljuje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koncepciju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2B6C8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="002B6C8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B6C8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uređenja</w:t>
      </w:r>
      <w:r w:rsidR="002B6C8B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detaljno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krupnijoj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BF654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301F854" w14:textId="77777777" w:rsidR="007A26AC" w:rsidRPr="00AD33FA" w:rsidRDefault="007A26AC" w:rsidP="0098648D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FAD8F4A" w14:textId="05860F18" w:rsidR="003B6EF6" w:rsidRPr="00AD33FA" w:rsidRDefault="00024F81">
      <w:pPr>
        <w:pStyle w:val="Standard"/>
        <w:tabs>
          <w:tab w:val="left" w:pos="-36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Referalna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karta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6838A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Mreža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infrastrukturni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sistemi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= 1 : 50.000)</w:t>
      </w:r>
    </w:p>
    <w:p w14:paraId="7DA06B47" w14:textId="77777777" w:rsidR="007A26AC" w:rsidRPr="00AD33FA" w:rsidRDefault="007A26AC">
      <w:pPr>
        <w:pStyle w:val="Standard"/>
        <w:tabs>
          <w:tab w:val="left" w:pos="-36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05ED0FD" w14:textId="284BF61D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Prikazuje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vodoprivreda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termoenergetika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otpadom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).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preglednosti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grafičkog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prikaza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nezavisne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0846236" w14:textId="5F6B48CD" w:rsidR="003B6EF6" w:rsidRPr="00AD33FA" w:rsidRDefault="00AD33FA" w:rsidP="007F75FE">
      <w:pPr>
        <w:pStyle w:val="Standard"/>
        <w:numPr>
          <w:ilvl w:val="0"/>
          <w:numId w:val="148"/>
        </w:numPr>
        <w:tabs>
          <w:tab w:val="left" w:pos="18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karta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2.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(</w:t>
      </w:r>
      <w:r>
        <w:rPr>
          <w:rFonts w:ascii="Times New Roman" w:hAnsi="Times New Roman" w:cs="Times New Roman"/>
          <w:noProof/>
          <w:color w:val="auto"/>
          <w:lang w:val="sr-Latn-CS"/>
        </w:rPr>
        <w:t>prikazuje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saobraćajnu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mrežu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naselja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024F81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centara</w:t>
      </w:r>
      <w:r w:rsidR="00024F81" w:rsidRPr="00AD33FA">
        <w:rPr>
          <w:rFonts w:ascii="Times New Roman" w:hAnsi="Times New Roman" w:cs="Times New Roman"/>
          <w:noProof/>
          <w:color w:val="auto"/>
          <w:lang w:val="sr-Latn-CS"/>
        </w:rPr>
        <w:t>);</w:t>
      </w:r>
    </w:p>
    <w:p w14:paraId="7EE4E385" w14:textId="633468EC" w:rsidR="003B6EF6" w:rsidRPr="00AD33FA" w:rsidRDefault="00AD33FA" w:rsidP="0098648D">
      <w:pPr>
        <w:pStyle w:val="Standard"/>
        <w:numPr>
          <w:ilvl w:val="0"/>
          <w:numId w:val="148"/>
        </w:numPr>
        <w:tabs>
          <w:tab w:val="left" w:pos="18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karta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2.</w:t>
      </w:r>
      <w:r>
        <w:rPr>
          <w:rFonts w:ascii="Times New Roman" w:hAnsi="Times New Roman" w:cs="Times New Roman"/>
          <w:noProof/>
          <w:color w:val="auto"/>
          <w:lang w:val="sr-Latn-CS"/>
        </w:rPr>
        <w:t>B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 (</w:t>
      </w:r>
      <w:r>
        <w:rPr>
          <w:rFonts w:ascii="Times New Roman" w:hAnsi="Times New Roman" w:cs="Times New Roman"/>
          <w:noProof/>
          <w:color w:val="auto"/>
          <w:lang w:val="sr-Latn-CS"/>
        </w:rPr>
        <w:t>prikazuje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0E408EEA" w14:textId="77777777" w:rsidR="007A26AC" w:rsidRPr="00AD33FA" w:rsidRDefault="007A26AC" w:rsidP="007A26AC">
      <w:pPr>
        <w:pStyle w:val="Standard"/>
        <w:tabs>
          <w:tab w:val="left" w:pos="180"/>
        </w:tabs>
        <w:ind w:left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1514CBD" w14:textId="7B3B253A" w:rsidR="003B6EF6" w:rsidRPr="00AD33FA" w:rsidRDefault="00024F81" w:rsidP="00024F81">
      <w:pPr>
        <w:pStyle w:val="Standard"/>
        <w:tabs>
          <w:tab w:val="left" w:pos="-108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Referalna</w:t>
      </w:r>
      <w:r w:rsidR="006838A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karta</w:t>
      </w:r>
      <w:r w:rsidR="006838A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6838A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Prirodni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resursi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kulturnih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= 1 : 50.000)</w:t>
      </w:r>
    </w:p>
    <w:p w14:paraId="5DB764D2" w14:textId="77777777" w:rsidR="007A26AC" w:rsidRPr="00AD33FA" w:rsidRDefault="007A26AC" w:rsidP="00024F81">
      <w:pPr>
        <w:pStyle w:val="Standard"/>
        <w:tabs>
          <w:tab w:val="left" w:pos="-108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8767DB3" w14:textId="42246EB2" w:rsidR="003B6EF6" w:rsidRPr="00AD33FA" w:rsidRDefault="00AD33FA" w:rsidP="0098648D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kategorizaciju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stanje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kvaliteta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prikazuje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prirodne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resurse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prirodno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kulturno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nasleđe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ugroženosti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prirodnih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udesa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FB99EEC" w14:textId="77777777" w:rsidR="00594C2D" w:rsidRPr="00AD33FA" w:rsidRDefault="00594C2D" w:rsidP="0098648D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A578686" w14:textId="0735445F" w:rsidR="003B6EF6" w:rsidRPr="00AD33FA" w:rsidRDefault="00024F8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ab/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Referalna</w:t>
      </w:r>
      <w:r w:rsidR="006838A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karta</w:t>
      </w:r>
      <w:r w:rsidR="006838A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6838A3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485D6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Sprovođenje</w:t>
      </w:r>
      <w:r w:rsidR="00485D6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Prostornog</w:t>
      </w:r>
      <w:r w:rsidR="00485D6E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AD33FA">
        <w:rPr>
          <w:rFonts w:ascii="Times New Roman" w:hAnsi="Times New Roman" w:cs="Times New Roman"/>
          <w:noProof/>
          <w:color w:val="auto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= 1 : 100.000)</w:t>
      </w:r>
    </w:p>
    <w:p w14:paraId="5F128F1C" w14:textId="77777777" w:rsidR="00594C2D" w:rsidRPr="00AD33FA" w:rsidRDefault="00594C2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AD0A416" w14:textId="3527DA57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Prikazuje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donetih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6838A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6838A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urbanistički</w:t>
      </w:r>
      <w:r w:rsidR="006838A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</w:t>
      </w:r>
      <w:r w:rsidR="006838A3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izdavanje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lokacijskih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građevinske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jedinica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samouprave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6133BEED" w14:textId="77777777" w:rsidR="003B6EF6" w:rsidRPr="00AD33FA" w:rsidRDefault="003B6EF6">
      <w:pPr>
        <w:pStyle w:val="Standard"/>
        <w:tabs>
          <w:tab w:val="left" w:pos="-450"/>
        </w:tabs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9306956" w14:textId="4D26F006" w:rsidR="003B6EF6" w:rsidRPr="00AD33FA" w:rsidRDefault="00AD33FA" w:rsidP="0098648D">
      <w:pPr>
        <w:pStyle w:val="Standard"/>
        <w:ind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145B68C" w14:textId="77777777" w:rsidR="003B6EF6" w:rsidRPr="00AD33FA" w:rsidRDefault="003B6EF6">
      <w:pPr>
        <w:pStyle w:val="Standard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2E793DF7" w14:textId="04B389BA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direktnog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zemljišta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113/x), </w:t>
      </w:r>
      <w:r>
        <w:rPr>
          <w:rFonts w:ascii="Times New Roman" w:hAnsi="Times New Roman" w:cs="Times New Roman"/>
          <w:noProof/>
          <w:color w:val="auto"/>
          <w:lang w:val="sr-Latn-CS"/>
        </w:rPr>
        <w:t>usled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nivou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referalne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razrađuju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razmeri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1:2.500.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potrebe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podloga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digitalni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raster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georeferencirana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podloga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vertikalnom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dobijenom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digitalnog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modela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Izvor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Republički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geodetski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zavod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60B5F558" w14:textId="709EC461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auto"/>
          <w:lang w:val="sr-Latn-CS"/>
        </w:rPr>
        <w:t>ključna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posebna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</w:t>
      </w:r>
      <w:r>
        <w:rPr>
          <w:rFonts w:ascii="Times New Roman" w:hAnsi="Times New Roman" w:cs="Times New Roman"/>
          <w:noProof/>
          <w:color w:val="auto"/>
          <w:lang w:val="sr-Latn-CS"/>
        </w:rPr>
        <w:t>rostor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rezervisan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auto"/>
          <w:lang w:val="sr-Latn-CS"/>
        </w:rPr>
        <w:t>zonu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stubove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provodnicima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pripadajućih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EVP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HE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);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visokonaponskih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okolini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funkcionalnoj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neophodno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štititi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negativnih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64CBC9CB" w14:textId="752414B3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Predmetni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</w:t>
      </w:r>
      <w:r>
        <w:rPr>
          <w:rFonts w:ascii="Times New Roman" w:hAnsi="Times New Roman" w:cs="Times New Roman"/>
          <w:noProof/>
          <w:color w:val="auto"/>
          <w:lang w:val="sr-Latn-CS"/>
        </w:rPr>
        <w:t>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sastoji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pet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vodova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gazduje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elektroenergetskom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četiri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113/1, 113/2, 113/4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113/5),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kratkoročnim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srednjoročnim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planovima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vodove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obezbedila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zadatke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dokumentacije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Razvojnim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programima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lang w:val="sr-Latn-CS"/>
        </w:rPr>
        <w:t>Elektromreža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”,</w:t>
      </w:r>
      <w:r w:rsidR="00424D9E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Beograd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horizontu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petogodišnjeg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sagledavaju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113/3,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projektnom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zadatku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dovoljno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9983372" w14:textId="6BD9C9E1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koridori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br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.113/1, 113/2, 113/4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113/5. </w:t>
      </w:r>
      <w:r>
        <w:rPr>
          <w:rFonts w:ascii="Times New Roman" w:hAnsi="Times New Roman" w:cs="Times New Roman"/>
          <w:noProof/>
          <w:color w:val="auto"/>
          <w:lang w:val="sr-Latn-CS"/>
        </w:rPr>
        <w:t>Ukupna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2.529 ha.</w:t>
      </w:r>
    </w:p>
    <w:p w14:paraId="5EFAA502" w14:textId="4C18E096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Detaljna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razrada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sledećim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detaljnim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50991CA9" w14:textId="64110122" w:rsidR="003B6EF6" w:rsidRPr="00AD33FA" w:rsidRDefault="00AD33FA" w:rsidP="007F75FE">
      <w:pPr>
        <w:pStyle w:val="Normal1"/>
        <w:numPr>
          <w:ilvl w:val="0"/>
          <w:numId w:val="149"/>
        </w:numPr>
        <w:spacing w:before="0" w:after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Detaljna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karta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BF654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113/1 (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delovi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5.),  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= 1 : </w:t>
      </w:r>
      <w:r w:rsidR="00BE29A2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2.500;</w:t>
      </w:r>
    </w:p>
    <w:p w14:paraId="1CED5E8E" w14:textId="37E96586" w:rsidR="003B6EF6" w:rsidRPr="00AD33FA" w:rsidRDefault="00AD33FA" w:rsidP="007F75FE">
      <w:pPr>
        <w:pStyle w:val="Normal1"/>
        <w:numPr>
          <w:ilvl w:val="0"/>
          <w:numId w:val="149"/>
        </w:numPr>
        <w:spacing w:before="0" w:after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Detaljna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karta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BF654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113/2 (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delovi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17.),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= 1 : </w:t>
      </w:r>
      <w:r w:rsidR="00BE29A2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2.500;</w:t>
      </w:r>
    </w:p>
    <w:p w14:paraId="59513B49" w14:textId="03A423F2" w:rsidR="003B6EF6" w:rsidRPr="00AD33FA" w:rsidRDefault="00AD33FA" w:rsidP="007F75FE">
      <w:pPr>
        <w:pStyle w:val="Normal1"/>
        <w:numPr>
          <w:ilvl w:val="0"/>
          <w:numId w:val="149"/>
        </w:numPr>
        <w:spacing w:before="0" w:after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Detaljna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karta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BF654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113/4 (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delovi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5.),  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= 1 : </w:t>
      </w:r>
      <w:r w:rsidR="00BE29A2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2.500;</w:t>
      </w:r>
    </w:p>
    <w:p w14:paraId="1B25182C" w14:textId="53330B91" w:rsidR="003B6EF6" w:rsidRPr="00AD33FA" w:rsidRDefault="00AD33FA" w:rsidP="007F75FE">
      <w:pPr>
        <w:pStyle w:val="Normal1"/>
        <w:numPr>
          <w:ilvl w:val="0"/>
          <w:numId w:val="149"/>
        </w:numPr>
        <w:spacing w:before="0" w:after="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Detaljna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karta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broj</w:t>
      </w:r>
      <w:r w:rsidR="00BF654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113/5 (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delovi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12.),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</w:t>
      </w:r>
      <w:r w:rsidR="004F1775" w:rsidRPr="00AD33F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= 1 : 2.500.</w:t>
      </w:r>
    </w:p>
    <w:p w14:paraId="791D07E1" w14:textId="58F5A047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Detaljne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9C42FE8" w14:textId="006D6ACE" w:rsidR="003B6EF6" w:rsidRPr="00AD33FA" w:rsidRDefault="00AD33FA" w:rsidP="007F75FE">
      <w:pPr>
        <w:pStyle w:val="stil1tekst"/>
        <w:numPr>
          <w:ilvl w:val="0"/>
          <w:numId w:val="150"/>
        </w:numPr>
        <w:ind w:left="0" w:right="29" w:firstLine="360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regulaciono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nivelacioni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analitičko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geodetskim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elementima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obeležavanje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predmetnog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koordinate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ugaonih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prelomnih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tačaka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date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posebnoj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tabeli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)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kotama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ugaonih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;</w:t>
      </w:r>
    </w:p>
    <w:p w14:paraId="266ECA26" w14:textId="613775F8" w:rsidR="003B6EF6" w:rsidRPr="00AD33FA" w:rsidRDefault="00AD33FA" w:rsidP="007F75FE">
      <w:pPr>
        <w:pStyle w:val="Standard"/>
        <w:numPr>
          <w:ilvl w:val="0"/>
          <w:numId w:val="150"/>
        </w:numPr>
        <w:tabs>
          <w:tab w:val="left" w:pos="180"/>
        </w:tabs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evidentiranim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pozicijama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ukrštanja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koridora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infrastrukturnim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objektima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zaštitnim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pojasevima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ovih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>;</w:t>
      </w:r>
    </w:p>
    <w:p w14:paraId="034DD8BE" w14:textId="30BD9FC3" w:rsidR="003B6EF6" w:rsidRPr="00AD33FA" w:rsidRDefault="00AD33FA" w:rsidP="007F75FE">
      <w:pPr>
        <w:pStyle w:val="Standard"/>
        <w:numPr>
          <w:ilvl w:val="0"/>
          <w:numId w:val="150"/>
        </w:numPr>
        <w:tabs>
          <w:tab w:val="left" w:pos="180"/>
        </w:tabs>
        <w:ind w:left="0" w:firstLine="36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površina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auto"/>
          <w:lang w:val="sr-Latn-CS"/>
        </w:rPr>
        <w:t>osnovne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zonama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predmetnog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pripadajućih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popis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popis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tabelama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).</w:t>
      </w:r>
    </w:p>
    <w:p w14:paraId="5C80A8B2" w14:textId="77777777" w:rsidR="003B6EF6" w:rsidRPr="00AD33FA" w:rsidRDefault="003B6EF6">
      <w:pPr>
        <w:pStyle w:val="Standard"/>
        <w:tabs>
          <w:tab w:val="left" w:pos="-360"/>
        </w:tabs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14:paraId="4ED48CEE" w14:textId="3711F345" w:rsidR="003B6EF6" w:rsidRPr="00AD33FA" w:rsidRDefault="00AD33FA">
      <w:pPr>
        <w:pStyle w:val="Standard"/>
        <w:spacing w:line="236" w:lineRule="exact"/>
        <w:ind w:right="-2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Ostale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smernice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</w:p>
    <w:p w14:paraId="4B2F7641" w14:textId="77777777" w:rsidR="003B6EF6" w:rsidRPr="00AD33FA" w:rsidRDefault="003B6EF6">
      <w:pPr>
        <w:pStyle w:val="Standard"/>
        <w:spacing w:line="236" w:lineRule="exact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6D875C0" w14:textId="26400619" w:rsidR="003B6EF6" w:rsidRPr="00AD33FA" w:rsidRDefault="00AD33FA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Date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energetici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zakonske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regulative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5564F831" w14:textId="77777777" w:rsidR="008F1FB5" w:rsidRPr="00AD33FA" w:rsidRDefault="008F1FB5">
      <w:pPr>
        <w:pStyle w:val="Standard"/>
        <w:spacing w:line="236" w:lineRule="exact"/>
        <w:ind w:right="-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132510AB" w14:textId="10069F75" w:rsidR="003B6EF6" w:rsidRPr="00AD33FA" w:rsidRDefault="004F1775">
      <w:pPr>
        <w:pStyle w:val="Standard"/>
        <w:ind w:left="540" w:right="-20" w:hanging="54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PRIORITETNA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PLANSKA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REŠENJA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PROJEKTI</w:t>
      </w:r>
    </w:p>
    <w:p w14:paraId="0FFD276C" w14:textId="77777777" w:rsidR="003B6EF6" w:rsidRPr="00AD33FA" w:rsidRDefault="003B6EF6">
      <w:pPr>
        <w:pStyle w:val="Standard"/>
        <w:spacing w:before="5" w:line="240" w:lineRule="exact"/>
        <w:ind w:right="-20"/>
        <w:rPr>
          <w:rFonts w:ascii="Times New Roman" w:hAnsi="Times New Roman" w:cs="Times New Roman"/>
          <w:noProof/>
          <w:color w:val="auto"/>
          <w:lang w:val="sr-Latn-CS"/>
        </w:rPr>
      </w:pPr>
    </w:p>
    <w:p w14:paraId="7DDE0FA8" w14:textId="5AE1B1A1" w:rsidR="003B6EF6" w:rsidRPr="00AD33FA" w:rsidRDefault="00AD33FA" w:rsidP="00BE5D01">
      <w:pPr>
        <w:pStyle w:val="Standard"/>
        <w:ind w:right="-14" w:firstLine="54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Prioritetna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dinamika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koncepciju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pogledu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dinamike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realizuje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obezbeđivanja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4B0B8D6D" w14:textId="77777777" w:rsidR="003B6EF6" w:rsidRPr="00AD33FA" w:rsidRDefault="003B6EF6">
      <w:pPr>
        <w:pStyle w:val="Standard"/>
        <w:ind w:right="-20"/>
        <w:jc w:val="both"/>
        <w:rPr>
          <w:rFonts w:ascii="Times New Roman" w:hAnsi="Times New Roman" w:cs="Times New Roman"/>
          <w:bCs/>
          <w:iCs/>
          <w:noProof/>
          <w:color w:val="auto"/>
          <w:lang w:val="sr-Latn-CS"/>
        </w:rPr>
      </w:pPr>
    </w:p>
    <w:p w14:paraId="153D6FEF" w14:textId="4E8D191A" w:rsidR="003B6EF6" w:rsidRPr="00AD33FA" w:rsidRDefault="004F1775">
      <w:pPr>
        <w:pStyle w:val="Standard"/>
        <w:ind w:left="540" w:right="-20" w:hanging="540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4.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MERE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INSTRUMENTI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AD33FA">
        <w:rPr>
          <w:rFonts w:ascii="Times New Roman" w:hAnsi="Times New Roman" w:cs="Times New Roman"/>
          <w:bCs/>
          <w:noProof/>
          <w:color w:val="auto"/>
          <w:lang w:val="sr-Latn-CS"/>
        </w:rPr>
        <w:t>IMPLEMENTACIJU</w:t>
      </w:r>
    </w:p>
    <w:p w14:paraId="70FBD56D" w14:textId="77777777" w:rsidR="003B6EF6" w:rsidRPr="00AD33FA" w:rsidRDefault="003B6EF6">
      <w:pPr>
        <w:pStyle w:val="Standard"/>
        <w:spacing w:before="5" w:line="240" w:lineRule="exact"/>
        <w:ind w:right="-20"/>
        <w:rPr>
          <w:rFonts w:ascii="Times New Roman" w:hAnsi="Times New Roman" w:cs="Times New Roman"/>
          <w:noProof/>
          <w:color w:val="auto"/>
          <w:lang w:val="sr-Latn-CS"/>
        </w:rPr>
      </w:pPr>
    </w:p>
    <w:p w14:paraId="58171A23" w14:textId="52B2E373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planski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rekonstrukciju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linijskog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energetskog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objekta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opšteg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Tačne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lokacije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stubova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biće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građenja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rešavanje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imovinsko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pravnih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odnosa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zemljištu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skladu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Zakonom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planiranju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izgradnji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Tačna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lokacija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zavisiće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tehničkom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dokumentacijom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izabrane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vrste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tipa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kao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eventualnih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geotehničkih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drugih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ograničenja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koja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mogu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da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utiču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odstupanja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pozicije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PSMT" w:hAnsi="Times New Roman" w:cs="Times New Roman"/>
          <w:noProof/>
          <w:color w:val="auto"/>
          <w:lang w:val="sr-Latn-CS"/>
        </w:rPr>
        <w:t>stuba</w:t>
      </w:r>
      <w:r w:rsidR="004F1775" w:rsidRPr="00AD33FA">
        <w:rPr>
          <w:rFonts w:ascii="Times New Roman" w:eastAsia="TimesNewRomanPSMT" w:hAnsi="Times New Roman" w:cs="Times New Roman"/>
          <w:noProof/>
          <w:color w:val="auto"/>
          <w:lang w:val="sr-Latn-CS"/>
        </w:rPr>
        <w:t>.</w:t>
      </w:r>
    </w:p>
    <w:p w14:paraId="4240713A" w14:textId="24F937CA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Prostornim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planom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Tabela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8. </w:t>
      </w:r>
      <w:r>
        <w:rPr>
          <w:rFonts w:ascii="Times New Roman" w:hAnsi="Times New Roman" w:cs="Times New Roman"/>
          <w:noProof/>
          <w:color w:val="auto"/>
          <w:lang w:val="sr-Latn-CS"/>
        </w:rPr>
        <w:t>Popis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prelazi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zaštitni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pojas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110 kV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broj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113/x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katastarskim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opštinama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; </w:t>
      </w:r>
      <w:r>
        <w:rPr>
          <w:rFonts w:ascii="Times New Roman" w:hAnsi="Times New Roman" w:cs="Times New Roman"/>
          <w:noProof/>
          <w:color w:val="auto"/>
          <w:lang w:val="sr-Latn-CS"/>
        </w:rPr>
        <w:t>T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abela</w:t>
      </w:r>
      <w:r w:rsidR="004F1775" w:rsidRPr="00AD33FA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9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Popis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katastarskih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kompleksa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trafostanica</w:t>
      </w:r>
      <w:r w:rsidR="002C4C5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elektrovučne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podstanice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/</w:t>
      </w:r>
      <w:r>
        <w:rPr>
          <w:rFonts w:ascii="Times New Roman" w:hAnsi="Times New Roman" w:cs="Times New Roman"/>
          <w:noProof/>
          <w:color w:val="auto"/>
          <w:lang w:val="sr-Latn-CS"/>
        </w:rPr>
        <w:t>hidroelektrane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dat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popis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parcela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utvrđuje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opšti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izgradnju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planiranog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 xml:space="preserve"> 110 kV </w:t>
      </w:r>
      <w:r>
        <w:rPr>
          <w:rFonts w:ascii="Times New 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BF4B247" w14:textId="75B7B036" w:rsidR="003B6EF6" w:rsidRPr="00AD33FA" w:rsidRDefault="00AD33FA" w:rsidP="00BE5D01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Osnovnu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meru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instrument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implementaciju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Prostornog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plana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predstavlja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izrada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svega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projekata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građevinsku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dozvolu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za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trase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objekte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funkciji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dalekovoda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.</w:t>
      </w:r>
    </w:p>
    <w:p w14:paraId="43EFA666" w14:textId="3F0A9CB1" w:rsidR="003B6EF6" w:rsidRPr="00AD33FA" w:rsidRDefault="00AD33FA" w:rsidP="00846D1D">
      <w:pPr>
        <w:pStyle w:val="Standard"/>
        <w:ind w:right="20" w:firstLine="567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Definisanje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posebnih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normativno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pravnih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finansijskih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ili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organizacionih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mera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instrumenata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implementacije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biće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sprovedeno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toku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izrade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tehničke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color w:val="auto"/>
          <w:lang w:val="sr-Latn-CS"/>
        </w:rPr>
        <w:t>dokumentacije</w:t>
      </w:r>
      <w:r w:rsidR="004F1775" w:rsidRPr="00AD33FA">
        <w:rPr>
          <w:rFonts w:ascii="Times New Roman" w:eastAsia="TimesNewRoman" w:hAnsi="Times New Roman" w:cs="Times New Roman"/>
          <w:noProof/>
          <w:color w:val="auto"/>
          <w:lang w:val="sr-Latn-CS"/>
        </w:rPr>
        <w:t>.</w:t>
      </w:r>
    </w:p>
    <w:sectPr w:rsidR="003B6EF6" w:rsidRPr="00AD33FA" w:rsidSect="00377C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99E98" w14:textId="77777777" w:rsidR="001544F9" w:rsidRDefault="001544F9">
      <w:r>
        <w:separator/>
      </w:r>
    </w:p>
  </w:endnote>
  <w:endnote w:type="continuationSeparator" w:id="0">
    <w:p w14:paraId="52309F56" w14:textId="77777777" w:rsidR="001544F9" w:rsidRDefault="0015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PSMT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MS Gothic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TimesBold"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L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Narrow">
    <w:charset w:val="00"/>
    <w:family w:val="auto"/>
    <w:pitch w:val="variable"/>
  </w:font>
  <w:font w:name="TimesNewRomanPSMT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53A3A" w14:textId="77777777" w:rsidR="00AD33FA" w:rsidRDefault="00AD33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1533456"/>
      <w:docPartObj>
        <w:docPartGallery w:val="Page Numbers (Bottom of Page)"/>
        <w:docPartUnique/>
      </w:docPartObj>
    </w:sdtPr>
    <w:sdtEndPr/>
    <w:sdtContent>
      <w:p w14:paraId="24BA1A1D" w14:textId="1C8A45E8" w:rsidR="000A6278" w:rsidRPr="00AD33FA" w:rsidRDefault="000A6278">
        <w:pPr>
          <w:pStyle w:val="Footer"/>
          <w:jc w:val="right"/>
          <w:rPr>
            <w:noProof/>
            <w:lang w:val="sr-Latn-CS"/>
          </w:rPr>
        </w:pPr>
        <w:r w:rsidRPr="00AD33FA">
          <w:rPr>
            <w:noProof/>
            <w:lang w:val="sr-Latn-CS"/>
          </w:rPr>
          <w:fldChar w:fldCharType="begin"/>
        </w:r>
        <w:r w:rsidRPr="00AD33FA">
          <w:rPr>
            <w:noProof/>
            <w:lang w:val="sr-Latn-CS"/>
          </w:rPr>
          <w:instrText xml:space="preserve"> PAGE   \* MERGEFORMAT </w:instrText>
        </w:r>
        <w:r w:rsidRPr="00AD33FA">
          <w:rPr>
            <w:noProof/>
            <w:lang w:val="sr-Latn-CS"/>
          </w:rPr>
          <w:fldChar w:fldCharType="separate"/>
        </w:r>
        <w:r w:rsidR="00AD33FA">
          <w:rPr>
            <w:noProof/>
            <w:lang w:val="sr-Latn-CS"/>
          </w:rPr>
          <w:t>34</w:t>
        </w:r>
        <w:r w:rsidRPr="00AD33FA">
          <w:rPr>
            <w:noProof/>
            <w:lang w:val="sr-Latn-CS"/>
          </w:rPr>
          <w:fldChar w:fldCharType="end"/>
        </w:r>
      </w:p>
    </w:sdtContent>
  </w:sdt>
  <w:p w14:paraId="1AE7154E" w14:textId="7F8482DE" w:rsidR="000A6278" w:rsidRPr="00AD33FA" w:rsidRDefault="000A6278" w:rsidP="00377C70">
    <w:pPr>
      <w:pStyle w:val="Footer"/>
      <w:rPr>
        <w:rFonts w:ascii="Times New Roman" w:hAnsi="Times New Roman" w:cs="Times New Roman"/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980AC" w14:textId="77777777" w:rsidR="00AD33FA" w:rsidRDefault="00AD33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67E33" w14:textId="77777777" w:rsidR="001544F9" w:rsidRDefault="001544F9">
      <w:r>
        <w:rPr>
          <w:color w:val="000000"/>
        </w:rPr>
        <w:separator/>
      </w:r>
    </w:p>
  </w:footnote>
  <w:footnote w:type="continuationSeparator" w:id="0">
    <w:p w14:paraId="3EF75DA2" w14:textId="77777777" w:rsidR="001544F9" w:rsidRDefault="00154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CDC6D" w14:textId="77777777" w:rsidR="00AD33FA" w:rsidRDefault="00AD33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DDA4D" w14:textId="77777777" w:rsidR="00AD33FA" w:rsidRDefault="00AD33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45EF4" w14:textId="77777777" w:rsidR="00AD33FA" w:rsidRDefault="00AD33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C7C"/>
    <w:multiLevelType w:val="multilevel"/>
    <w:tmpl w:val="FE1C3CAC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675254"/>
    <w:multiLevelType w:val="multilevel"/>
    <w:tmpl w:val="2D7C755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3092CFA"/>
    <w:multiLevelType w:val="multilevel"/>
    <w:tmpl w:val="7876C7DE"/>
    <w:styleLink w:val="WWNum73"/>
    <w:lvl w:ilvl="0">
      <w:numFmt w:val="bullet"/>
      <w:lvlText w:val="-"/>
      <w:lvlJc w:val="left"/>
      <w:pPr>
        <w:ind w:left="720" w:hanging="360"/>
      </w:pPr>
      <w:rPr>
        <w:rFonts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3132E3D"/>
    <w:multiLevelType w:val="multilevel"/>
    <w:tmpl w:val="4C52683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33822CD"/>
    <w:multiLevelType w:val="multilevel"/>
    <w:tmpl w:val="7D54921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46262A4"/>
    <w:multiLevelType w:val="multilevel"/>
    <w:tmpl w:val="E62CC43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4973E0A"/>
    <w:multiLevelType w:val="multilevel"/>
    <w:tmpl w:val="966A03D2"/>
    <w:styleLink w:val="WWNum69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6076185"/>
    <w:multiLevelType w:val="multilevel"/>
    <w:tmpl w:val="F102A114"/>
    <w:styleLink w:val="WWNum26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6B33D05"/>
    <w:multiLevelType w:val="multilevel"/>
    <w:tmpl w:val="7466C794"/>
    <w:styleLink w:val="WWNum3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7E17880"/>
    <w:multiLevelType w:val="multilevel"/>
    <w:tmpl w:val="3028EBDE"/>
    <w:styleLink w:val="WWNum45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82408FC"/>
    <w:multiLevelType w:val="multilevel"/>
    <w:tmpl w:val="A15CB14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92210F0"/>
    <w:multiLevelType w:val="multilevel"/>
    <w:tmpl w:val="E7067920"/>
    <w:styleLink w:val="WWNum51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095F24A8"/>
    <w:multiLevelType w:val="multilevel"/>
    <w:tmpl w:val="0740676C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9C31F35"/>
    <w:multiLevelType w:val="multilevel"/>
    <w:tmpl w:val="BF9C54C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A41178F"/>
    <w:multiLevelType w:val="multilevel"/>
    <w:tmpl w:val="FA1CB10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A48153E"/>
    <w:multiLevelType w:val="multilevel"/>
    <w:tmpl w:val="4678C200"/>
    <w:styleLink w:val="WWNum53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0A660B12"/>
    <w:multiLevelType w:val="multilevel"/>
    <w:tmpl w:val="B5D2A746"/>
    <w:styleLink w:val="WWNum38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0A760A0E"/>
    <w:multiLevelType w:val="multilevel"/>
    <w:tmpl w:val="F05A5548"/>
    <w:styleLink w:val="WWNum72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0C925D7E"/>
    <w:multiLevelType w:val="multilevel"/>
    <w:tmpl w:val="D94253FE"/>
    <w:styleLink w:val="WWNum40"/>
    <w:lvl w:ilvl="0">
      <w:numFmt w:val="bullet"/>
      <w:lvlText w:val="−"/>
      <w:lvlJc w:val="left"/>
      <w:pPr>
        <w:ind w:left="2880" w:hanging="360"/>
      </w:pPr>
      <w:rPr>
        <w:rFonts w:eastAsia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0DBC249D"/>
    <w:multiLevelType w:val="multilevel"/>
    <w:tmpl w:val="BF2A42B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0FBA08F0"/>
    <w:multiLevelType w:val="multilevel"/>
    <w:tmpl w:val="0024A21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113D7E58"/>
    <w:multiLevelType w:val="multilevel"/>
    <w:tmpl w:val="A81E155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11E8330F"/>
    <w:multiLevelType w:val="multilevel"/>
    <w:tmpl w:val="2166BD1C"/>
    <w:styleLink w:val="WWNum11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12091675"/>
    <w:multiLevelType w:val="hybridMultilevel"/>
    <w:tmpl w:val="937A3C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340EC6"/>
    <w:multiLevelType w:val="multilevel"/>
    <w:tmpl w:val="F06E707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14A0650D"/>
    <w:multiLevelType w:val="multilevel"/>
    <w:tmpl w:val="FAC4F8B0"/>
    <w:styleLink w:val="WWNum3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16196E68"/>
    <w:multiLevelType w:val="multilevel"/>
    <w:tmpl w:val="AF107F3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16C3729B"/>
    <w:multiLevelType w:val="multilevel"/>
    <w:tmpl w:val="FEB02A8C"/>
    <w:styleLink w:val="WWNum46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17106319"/>
    <w:multiLevelType w:val="multilevel"/>
    <w:tmpl w:val="0F3E0FDC"/>
    <w:styleLink w:val="WWNum33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17282143"/>
    <w:multiLevelType w:val="multilevel"/>
    <w:tmpl w:val="8CA2AA6C"/>
    <w:styleLink w:val="WWNum20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17AB29A5"/>
    <w:multiLevelType w:val="multilevel"/>
    <w:tmpl w:val="BE60E9FA"/>
    <w:styleLink w:val="WWNum4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18854A0B"/>
    <w:multiLevelType w:val="multilevel"/>
    <w:tmpl w:val="A754E052"/>
    <w:styleLink w:val="WWNum32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-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1AE575DA"/>
    <w:multiLevelType w:val="multilevel"/>
    <w:tmpl w:val="F8022092"/>
    <w:styleLink w:val="WWNum2"/>
    <w:lvl w:ilvl="0">
      <w:numFmt w:val="bullet"/>
      <w:lvlText w:val="-"/>
      <w:lvlJc w:val="left"/>
      <w:pPr>
        <w:ind w:left="126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9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22" w:hanging="360"/>
      </w:pPr>
      <w:rPr>
        <w:rFonts w:ascii="Wingdings" w:hAnsi="Wingdings"/>
      </w:rPr>
    </w:lvl>
  </w:abstractNum>
  <w:abstractNum w:abstractNumId="33" w15:restartNumberingAfterBreak="0">
    <w:nsid w:val="1F9F48AA"/>
    <w:multiLevelType w:val="hybridMultilevel"/>
    <w:tmpl w:val="B9047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09EF1F2">
      <w:start w:val="1"/>
      <w:numFmt w:val="decimal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AC4DCD"/>
    <w:multiLevelType w:val="multilevel"/>
    <w:tmpl w:val="138EB69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200173FD"/>
    <w:multiLevelType w:val="multilevel"/>
    <w:tmpl w:val="A5148D6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13F33AD"/>
    <w:multiLevelType w:val="multilevel"/>
    <w:tmpl w:val="5D3C58A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219D46F6"/>
    <w:multiLevelType w:val="multilevel"/>
    <w:tmpl w:val="353EE288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5F4A12"/>
    <w:multiLevelType w:val="multilevel"/>
    <w:tmpl w:val="B22026A6"/>
    <w:styleLink w:val="WWNum74"/>
    <w:lvl w:ilvl="0">
      <w:numFmt w:val="bullet"/>
      <w:lvlText w:val="-"/>
      <w:lvlJc w:val="left"/>
      <w:pPr>
        <w:ind w:left="720" w:hanging="360"/>
      </w:pPr>
      <w:rPr>
        <w:rFonts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227F2A29"/>
    <w:multiLevelType w:val="hybridMultilevel"/>
    <w:tmpl w:val="50C8806C"/>
    <w:lvl w:ilvl="0" w:tplc="216C80A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09EF1F2">
      <w:start w:val="1"/>
      <w:numFmt w:val="decimal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7629A1"/>
    <w:multiLevelType w:val="multilevel"/>
    <w:tmpl w:val="85ACA3A0"/>
    <w:styleLink w:val="WWNum43"/>
    <w:lvl w:ilvl="0">
      <w:numFmt w:val="bullet"/>
      <w:lvlText w:val="−"/>
      <w:lvlJc w:val="left"/>
      <w:pPr>
        <w:ind w:left="316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1" w15:restartNumberingAfterBreak="0">
    <w:nsid w:val="23A36D77"/>
    <w:multiLevelType w:val="hybridMultilevel"/>
    <w:tmpl w:val="F8F6833E"/>
    <w:lvl w:ilvl="0" w:tplc="F8C2D6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23ED0510"/>
    <w:multiLevelType w:val="multilevel"/>
    <w:tmpl w:val="BBA06214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52E04ED"/>
    <w:multiLevelType w:val="multilevel"/>
    <w:tmpl w:val="3E1C3094"/>
    <w:styleLink w:val="WWNum30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5556063"/>
    <w:multiLevelType w:val="multilevel"/>
    <w:tmpl w:val="B1DE0F7C"/>
    <w:styleLink w:val="WWNum56"/>
    <w:lvl w:ilvl="0">
      <w:start w:val="1"/>
      <w:numFmt w:val="decimal"/>
      <w:lvlText w:val="(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45" w15:restartNumberingAfterBreak="0">
    <w:nsid w:val="25A67C02"/>
    <w:multiLevelType w:val="multilevel"/>
    <w:tmpl w:val="46EC614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269D173E"/>
    <w:multiLevelType w:val="hybridMultilevel"/>
    <w:tmpl w:val="8F982EE4"/>
    <w:lvl w:ilvl="0" w:tplc="C500411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6A18806C">
      <w:start w:val="1"/>
      <w:numFmt w:val="decimal"/>
      <w:lvlText w:val="%2."/>
      <w:lvlJc w:val="left"/>
      <w:pPr>
        <w:ind w:left="162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8C83DBA"/>
    <w:multiLevelType w:val="multilevel"/>
    <w:tmpl w:val="A680148C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292B0F78"/>
    <w:multiLevelType w:val="multilevel"/>
    <w:tmpl w:val="1E341506"/>
    <w:styleLink w:val="WWNum49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2A7F0A46"/>
    <w:multiLevelType w:val="multilevel"/>
    <w:tmpl w:val="878C8662"/>
    <w:styleLink w:val="WWNum67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BA9226E"/>
    <w:multiLevelType w:val="multilevel"/>
    <w:tmpl w:val="322E7F5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2C42283C"/>
    <w:multiLevelType w:val="multilevel"/>
    <w:tmpl w:val="70FABB4E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2D1659DA"/>
    <w:multiLevelType w:val="multilevel"/>
    <w:tmpl w:val="7E8E7A96"/>
    <w:styleLink w:val="WWNum12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2D914EC7"/>
    <w:multiLevelType w:val="multilevel"/>
    <w:tmpl w:val="CC10356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327F00F8"/>
    <w:multiLevelType w:val="multilevel"/>
    <w:tmpl w:val="C3B6BEC8"/>
    <w:styleLink w:val="WWNum7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 w15:restartNumberingAfterBreak="0">
    <w:nsid w:val="3300532E"/>
    <w:multiLevelType w:val="multilevel"/>
    <w:tmpl w:val="C4848F7C"/>
    <w:styleLink w:val="WWNum52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6" w15:restartNumberingAfterBreak="0">
    <w:nsid w:val="330C1219"/>
    <w:multiLevelType w:val="multilevel"/>
    <w:tmpl w:val="1384ECDC"/>
    <w:styleLink w:val="WWNum13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33504CC4"/>
    <w:multiLevelType w:val="multilevel"/>
    <w:tmpl w:val="88DA9C02"/>
    <w:styleLink w:val="WWNum9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33806FB8"/>
    <w:multiLevelType w:val="multilevel"/>
    <w:tmpl w:val="545E165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33C96475"/>
    <w:multiLevelType w:val="multilevel"/>
    <w:tmpl w:val="3EA0FBD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 w15:restartNumberingAfterBreak="0">
    <w:nsid w:val="34502718"/>
    <w:multiLevelType w:val="multilevel"/>
    <w:tmpl w:val="F1561EE0"/>
    <w:styleLink w:val="WWNum14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34D62EA1"/>
    <w:multiLevelType w:val="multilevel"/>
    <w:tmpl w:val="0C7E7FB0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35792E82"/>
    <w:multiLevelType w:val="multilevel"/>
    <w:tmpl w:val="EDDA6C4E"/>
    <w:styleLink w:val="WWNum35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358618AB"/>
    <w:multiLevelType w:val="multilevel"/>
    <w:tmpl w:val="36248ED6"/>
    <w:styleLink w:val="WWNum42"/>
    <w:lvl w:ilvl="0">
      <w:numFmt w:val="bullet"/>
      <w:lvlText w:val="−"/>
      <w:lvlJc w:val="left"/>
      <w:pPr>
        <w:ind w:left="3164" w:hanging="360"/>
      </w:pPr>
      <w:rPr>
        <w:rFonts w:eastAsia="Calibri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4" w15:restartNumberingAfterBreak="0">
    <w:nsid w:val="37916694"/>
    <w:multiLevelType w:val="multilevel"/>
    <w:tmpl w:val="0AF23C4E"/>
    <w:styleLink w:val="WWNum64"/>
    <w:lvl w:ilvl="0">
      <w:numFmt w:val="bullet"/>
      <w:lvlText w:val="-"/>
      <w:lvlJc w:val="left"/>
      <w:pPr>
        <w:ind w:left="70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5" w:hanging="360"/>
      </w:pPr>
      <w:rPr>
        <w:rFonts w:ascii="Wingdings" w:hAnsi="Wingdings"/>
      </w:rPr>
    </w:lvl>
  </w:abstractNum>
  <w:abstractNum w:abstractNumId="65" w15:restartNumberingAfterBreak="0">
    <w:nsid w:val="37D10B88"/>
    <w:multiLevelType w:val="multilevel"/>
    <w:tmpl w:val="19B466B2"/>
    <w:styleLink w:val="WWNum36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6" w15:restartNumberingAfterBreak="0">
    <w:nsid w:val="39577A4B"/>
    <w:multiLevelType w:val="multilevel"/>
    <w:tmpl w:val="D9EE05EC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7" w15:restartNumberingAfterBreak="0">
    <w:nsid w:val="396B0C38"/>
    <w:multiLevelType w:val="hybridMultilevel"/>
    <w:tmpl w:val="C0A89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78010C"/>
    <w:multiLevelType w:val="multilevel"/>
    <w:tmpl w:val="9F92152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9" w15:restartNumberingAfterBreak="0">
    <w:nsid w:val="39B515DC"/>
    <w:multiLevelType w:val="multilevel"/>
    <w:tmpl w:val="75BAEF62"/>
    <w:styleLink w:val="WWNum25"/>
    <w:lvl w:ilvl="0">
      <w:numFmt w:val="bullet"/>
      <w:lvlText w:val="−"/>
      <w:lvlJc w:val="left"/>
      <w:pPr>
        <w:ind w:left="1080" w:hanging="360"/>
      </w:pPr>
      <w:rPr>
        <w:rFonts w:ascii="Times New Roman" w:eastAsia="SymbolMT" w:hAnsi="Times New Roman" w:cs="Times New Roman"/>
        <w:color w:val="00000A"/>
      </w:rPr>
    </w:lvl>
    <w:lvl w:ilvl="1">
      <w:numFmt w:val="bullet"/>
      <w:lvlText w:val="-"/>
      <w:lvlJc w:val="left"/>
      <w:pPr>
        <w:ind w:left="2520" w:hanging="360"/>
      </w:pPr>
      <w:rPr>
        <w:rFonts w:eastAsia="Times New Roman" w:cs="Arial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70" w15:restartNumberingAfterBreak="0">
    <w:nsid w:val="39C503DF"/>
    <w:multiLevelType w:val="multilevel"/>
    <w:tmpl w:val="70665600"/>
    <w:styleLink w:val="WWNum16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1" w15:restartNumberingAfterBreak="0">
    <w:nsid w:val="3AC022F1"/>
    <w:multiLevelType w:val="multilevel"/>
    <w:tmpl w:val="4C7A3C08"/>
    <w:styleLink w:val="WWNum29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3BBB3570"/>
    <w:multiLevelType w:val="multilevel"/>
    <w:tmpl w:val="ADA8BA0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3" w15:restartNumberingAfterBreak="0">
    <w:nsid w:val="3C0129CD"/>
    <w:multiLevelType w:val="multilevel"/>
    <w:tmpl w:val="B6D0C1AA"/>
    <w:styleLink w:val="WWNum48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3C6944E8"/>
    <w:multiLevelType w:val="multilevel"/>
    <w:tmpl w:val="69705EF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5" w15:restartNumberingAfterBreak="0">
    <w:nsid w:val="3D3A08AB"/>
    <w:multiLevelType w:val="hybridMultilevel"/>
    <w:tmpl w:val="8C9EFB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CA201D"/>
    <w:multiLevelType w:val="multilevel"/>
    <w:tmpl w:val="6EB0F58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7" w15:restartNumberingAfterBreak="0">
    <w:nsid w:val="3E772D04"/>
    <w:multiLevelType w:val="multilevel"/>
    <w:tmpl w:val="5ED0C646"/>
    <w:styleLink w:val="WWNum22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8" w15:restartNumberingAfterBreak="0">
    <w:nsid w:val="3FA56CAD"/>
    <w:multiLevelType w:val="multilevel"/>
    <w:tmpl w:val="DA9412A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9" w15:restartNumberingAfterBreak="0">
    <w:nsid w:val="3FF72041"/>
    <w:multiLevelType w:val="multilevel"/>
    <w:tmpl w:val="1E90C21E"/>
    <w:styleLink w:val="WWNum47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0" w15:restartNumberingAfterBreak="0">
    <w:nsid w:val="42167D39"/>
    <w:multiLevelType w:val="multilevel"/>
    <w:tmpl w:val="6BAC46F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1" w15:restartNumberingAfterBreak="0">
    <w:nsid w:val="43C221EA"/>
    <w:multiLevelType w:val="multilevel"/>
    <w:tmpl w:val="93A0C55C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2" w15:restartNumberingAfterBreak="0">
    <w:nsid w:val="450B7EA1"/>
    <w:multiLevelType w:val="multilevel"/>
    <w:tmpl w:val="74A2EF7C"/>
    <w:styleLink w:val="WWNum19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 w15:restartNumberingAfterBreak="0">
    <w:nsid w:val="45673EF2"/>
    <w:multiLevelType w:val="multilevel"/>
    <w:tmpl w:val="FA366F4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4" w15:restartNumberingAfterBreak="0">
    <w:nsid w:val="45A16C7F"/>
    <w:multiLevelType w:val="multilevel"/>
    <w:tmpl w:val="D408F7E4"/>
    <w:styleLink w:val="WWNum8"/>
    <w:lvl w:ilvl="0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5" w15:restartNumberingAfterBreak="0">
    <w:nsid w:val="45EF1D8D"/>
    <w:multiLevelType w:val="multilevel"/>
    <w:tmpl w:val="A46895FC"/>
    <w:styleLink w:val="WWNum63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6" w15:restartNumberingAfterBreak="0">
    <w:nsid w:val="461603DB"/>
    <w:multiLevelType w:val="hybridMultilevel"/>
    <w:tmpl w:val="4A8A1486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47304EB1"/>
    <w:multiLevelType w:val="multilevel"/>
    <w:tmpl w:val="50820FB8"/>
    <w:styleLink w:val="WWNum41"/>
    <w:lvl w:ilvl="0">
      <w:numFmt w:val="bullet"/>
      <w:lvlText w:val="−"/>
      <w:lvlJc w:val="left"/>
      <w:pPr>
        <w:ind w:left="288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47A83EBA"/>
    <w:multiLevelType w:val="multilevel"/>
    <w:tmpl w:val="302C6EE8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9" w15:restartNumberingAfterBreak="0">
    <w:nsid w:val="47AC5C78"/>
    <w:multiLevelType w:val="multilevel"/>
    <w:tmpl w:val="6C94F44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0" w15:restartNumberingAfterBreak="0">
    <w:nsid w:val="47E67841"/>
    <w:multiLevelType w:val="multilevel"/>
    <w:tmpl w:val="5BA07880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1" w15:restartNumberingAfterBreak="0">
    <w:nsid w:val="48EB3215"/>
    <w:multiLevelType w:val="multilevel"/>
    <w:tmpl w:val="17FECA2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2" w15:restartNumberingAfterBreak="0">
    <w:nsid w:val="4A5F6874"/>
    <w:multiLevelType w:val="multilevel"/>
    <w:tmpl w:val="DA243E04"/>
    <w:styleLink w:val="WWNum21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3" w15:restartNumberingAfterBreak="0">
    <w:nsid w:val="4BAD72F9"/>
    <w:multiLevelType w:val="multilevel"/>
    <w:tmpl w:val="04467064"/>
    <w:styleLink w:val="WWNum1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4" w15:restartNumberingAfterBreak="0">
    <w:nsid w:val="4C477684"/>
    <w:multiLevelType w:val="multilevel"/>
    <w:tmpl w:val="D686565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5" w15:restartNumberingAfterBreak="0">
    <w:nsid w:val="4D9172BE"/>
    <w:multiLevelType w:val="multilevel"/>
    <w:tmpl w:val="6A9EAE7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6" w15:restartNumberingAfterBreak="0">
    <w:nsid w:val="4E3C071D"/>
    <w:multiLevelType w:val="multilevel"/>
    <w:tmpl w:val="1CE2716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7" w15:restartNumberingAfterBreak="0">
    <w:nsid w:val="4E7400A8"/>
    <w:multiLevelType w:val="multilevel"/>
    <w:tmpl w:val="9C04E404"/>
    <w:lvl w:ilvl="0">
      <w:start w:val="1"/>
      <w:numFmt w:val="decimal"/>
      <w:lvlText w:val="%1)"/>
      <w:lvlJc w:val="left"/>
      <w:pPr>
        <w:ind w:left="108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4F5A73B8"/>
    <w:multiLevelType w:val="multilevel"/>
    <w:tmpl w:val="7A546CF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 w15:restartNumberingAfterBreak="0">
    <w:nsid w:val="507132A9"/>
    <w:multiLevelType w:val="multilevel"/>
    <w:tmpl w:val="9842A4EC"/>
    <w:styleLink w:val="WWNum7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0" w15:restartNumberingAfterBreak="0">
    <w:nsid w:val="50C30651"/>
    <w:multiLevelType w:val="multilevel"/>
    <w:tmpl w:val="01DCC43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1" w15:restartNumberingAfterBreak="0">
    <w:nsid w:val="51097CC7"/>
    <w:multiLevelType w:val="multilevel"/>
    <w:tmpl w:val="68F01FFE"/>
    <w:styleLink w:val="WWNum58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2" w15:restartNumberingAfterBreak="0">
    <w:nsid w:val="51E91F90"/>
    <w:multiLevelType w:val="multilevel"/>
    <w:tmpl w:val="1C9E4EA8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3" w15:restartNumberingAfterBreak="0">
    <w:nsid w:val="52001F99"/>
    <w:multiLevelType w:val="multilevel"/>
    <w:tmpl w:val="DF622D92"/>
    <w:styleLink w:val="WWNum57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4" w15:restartNumberingAfterBreak="0">
    <w:nsid w:val="53AF1A2E"/>
    <w:multiLevelType w:val="multilevel"/>
    <w:tmpl w:val="2D881D9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5" w15:restartNumberingAfterBreak="0">
    <w:nsid w:val="54ED4E42"/>
    <w:multiLevelType w:val="multilevel"/>
    <w:tmpl w:val="0838A1EA"/>
    <w:styleLink w:val="WWNum39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6" w15:restartNumberingAfterBreak="0">
    <w:nsid w:val="5679224E"/>
    <w:multiLevelType w:val="multilevel"/>
    <w:tmpl w:val="62C203FC"/>
    <w:styleLink w:val="WWNum71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7" w15:restartNumberingAfterBreak="0">
    <w:nsid w:val="56AE21CB"/>
    <w:multiLevelType w:val="hybridMultilevel"/>
    <w:tmpl w:val="52225D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DE51F1"/>
    <w:multiLevelType w:val="multilevel"/>
    <w:tmpl w:val="AF3C0272"/>
    <w:styleLink w:val="WWNum1"/>
    <w:lvl w:ilvl="0">
      <w:numFmt w:val="bullet"/>
      <w:lvlText w:val="-"/>
      <w:lvlJc w:val="left"/>
      <w:pPr>
        <w:ind w:left="112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4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6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8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0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2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4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6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82" w:hanging="360"/>
      </w:pPr>
      <w:rPr>
        <w:rFonts w:ascii="Wingdings" w:hAnsi="Wingdings" w:cs="Wingdings"/>
      </w:rPr>
    </w:lvl>
  </w:abstractNum>
  <w:abstractNum w:abstractNumId="109" w15:restartNumberingAfterBreak="0">
    <w:nsid w:val="579C32CC"/>
    <w:multiLevelType w:val="multilevel"/>
    <w:tmpl w:val="D8BA182E"/>
    <w:styleLink w:val="WWNum44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0" w15:restartNumberingAfterBreak="0">
    <w:nsid w:val="58446F05"/>
    <w:multiLevelType w:val="hybridMultilevel"/>
    <w:tmpl w:val="B7B66D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CF5155"/>
    <w:multiLevelType w:val="multilevel"/>
    <w:tmpl w:val="CD4EC8FE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2" w15:restartNumberingAfterBreak="0">
    <w:nsid w:val="58D76905"/>
    <w:multiLevelType w:val="multilevel"/>
    <w:tmpl w:val="859890DC"/>
    <w:styleLink w:val="WWNum5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3" w15:restartNumberingAfterBreak="0">
    <w:nsid w:val="5B1F7144"/>
    <w:multiLevelType w:val="multilevel"/>
    <w:tmpl w:val="3A9CF980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4" w15:restartNumberingAfterBreak="0">
    <w:nsid w:val="5BC615F6"/>
    <w:multiLevelType w:val="multilevel"/>
    <w:tmpl w:val="473C34BA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5" w15:restartNumberingAfterBreak="0">
    <w:nsid w:val="5F7C6397"/>
    <w:multiLevelType w:val="multilevel"/>
    <w:tmpl w:val="AC4C5A7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6" w15:restartNumberingAfterBreak="0">
    <w:nsid w:val="601962D2"/>
    <w:multiLevelType w:val="multilevel"/>
    <w:tmpl w:val="AE7E91C8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7" w15:restartNumberingAfterBreak="0">
    <w:nsid w:val="60630EF0"/>
    <w:multiLevelType w:val="multilevel"/>
    <w:tmpl w:val="6FD8121A"/>
    <w:styleLink w:val="WWNum17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8" w15:restartNumberingAfterBreak="0">
    <w:nsid w:val="60F85702"/>
    <w:multiLevelType w:val="multilevel"/>
    <w:tmpl w:val="5536545C"/>
    <w:styleLink w:val="WWNum59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9" w15:restartNumberingAfterBreak="0">
    <w:nsid w:val="618A438A"/>
    <w:multiLevelType w:val="multilevel"/>
    <w:tmpl w:val="A8FC6574"/>
    <w:styleLink w:val="WWNum34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0" w15:restartNumberingAfterBreak="0">
    <w:nsid w:val="650C5945"/>
    <w:multiLevelType w:val="hybridMultilevel"/>
    <w:tmpl w:val="DC8A5A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5443F3D"/>
    <w:multiLevelType w:val="multilevel"/>
    <w:tmpl w:val="7D84BE5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2" w15:restartNumberingAfterBreak="0">
    <w:nsid w:val="66CB58B9"/>
    <w:multiLevelType w:val="multilevel"/>
    <w:tmpl w:val="DD34CF18"/>
    <w:styleLink w:val="WWNum6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3" w15:restartNumberingAfterBreak="0">
    <w:nsid w:val="66E40550"/>
    <w:multiLevelType w:val="multilevel"/>
    <w:tmpl w:val="208A8E3C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4" w15:restartNumberingAfterBreak="0">
    <w:nsid w:val="67224D30"/>
    <w:multiLevelType w:val="multilevel"/>
    <w:tmpl w:val="D81C670A"/>
    <w:styleLink w:val="WWNum15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5" w15:restartNumberingAfterBreak="0">
    <w:nsid w:val="676433DB"/>
    <w:multiLevelType w:val="multilevel"/>
    <w:tmpl w:val="39DE8010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6B9A50D6"/>
    <w:multiLevelType w:val="multilevel"/>
    <w:tmpl w:val="E200D6F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7" w15:restartNumberingAfterBreak="0">
    <w:nsid w:val="6C890001"/>
    <w:multiLevelType w:val="multilevel"/>
    <w:tmpl w:val="94B696F4"/>
    <w:styleLink w:val="WWNum24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8" w15:restartNumberingAfterBreak="0">
    <w:nsid w:val="6D437C25"/>
    <w:multiLevelType w:val="multilevel"/>
    <w:tmpl w:val="D4CE7F8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9" w15:restartNumberingAfterBreak="0">
    <w:nsid w:val="6D98368B"/>
    <w:multiLevelType w:val="multilevel"/>
    <w:tmpl w:val="6240C7F8"/>
    <w:styleLink w:val="WWNum60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0" w15:restartNumberingAfterBreak="0">
    <w:nsid w:val="6D9C4A36"/>
    <w:multiLevelType w:val="multilevel"/>
    <w:tmpl w:val="7E5AD0C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1" w15:restartNumberingAfterBreak="0">
    <w:nsid w:val="6E947414"/>
    <w:multiLevelType w:val="multilevel"/>
    <w:tmpl w:val="FE1C04E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2" w15:restartNumberingAfterBreak="0">
    <w:nsid w:val="6F1B29AA"/>
    <w:multiLevelType w:val="multilevel"/>
    <w:tmpl w:val="3926F86C"/>
    <w:styleLink w:val="WWNum23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3" w15:restartNumberingAfterBreak="0">
    <w:nsid w:val="70B351E7"/>
    <w:multiLevelType w:val="multilevel"/>
    <w:tmpl w:val="AE72CD9C"/>
    <w:styleLink w:val="WWNum28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4" w15:restartNumberingAfterBreak="0">
    <w:nsid w:val="72021893"/>
    <w:multiLevelType w:val="multilevel"/>
    <w:tmpl w:val="100E456A"/>
    <w:styleLink w:val="WWNum66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5" w15:restartNumberingAfterBreak="0">
    <w:nsid w:val="74471E76"/>
    <w:multiLevelType w:val="multilevel"/>
    <w:tmpl w:val="8F14948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6" w15:restartNumberingAfterBreak="0">
    <w:nsid w:val="74C32751"/>
    <w:multiLevelType w:val="multilevel"/>
    <w:tmpl w:val="1FBA823C"/>
    <w:styleLink w:val="WWNum70"/>
    <w:lvl w:ilvl="0">
      <w:numFmt w:val="bullet"/>
      <w:lvlText w:val="−"/>
      <w:lvlJc w:val="left"/>
      <w:pPr>
        <w:ind w:left="1440" w:hanging="360"/>
      </w:pPr>
      <w:rPr>
        <w:rFonts w:ascii="Times New Roman" w:eastAsia="SymbolMT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7" w15:restartNumberingAfterBreak="0">
    <w:nsid w:val="75E10E22"/>
    <w:multiLevelType w:val="multilevel"/>
    <w:tmpl w:val="BD088A9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8" w15:restartNumberingAfterBreak="0">
    <w:nsid w:val="761B4C7F"/>
    <w:multiLevelType w:val="multilevel"/>
    <w:tmpl w:val="E4DC4770"/>
    <w:styleLink w:val="WWNum50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9" w15:restartNumberingAfterBreak="0">
    <w:nsid w:val="76C41B85"/>
    <w:multiLevelType w:val="hybridMultilevel"/>
    <w:tmpl w:val="C15C70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8A7695F"/>
    <w:multiLevelType w:val="multilevel"/>
    <w:tmpl w:val="4D8ED090"/>
    <w:styleLink w:val="WWNum27"/>
    <w:lvl w:ilvl="0">
      <w:numFmt w:val="bullet"/>
      <w:lvlText w:val="−"/>
      <w:lvlJc w:val="left"/>
      <w:pPr>
        <w:ind w:left="1080" w:hanging="360"/>
      </w:pPr>
      <w:rPr>
        <w:rFonts w:ascii="Times New Roman" w:eastAsia="SymbolMT" w:hAnsi="Times New Roman" w:cs="Times New Roman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1" w15:restartNumberingAfterBreak="0">
    <w:nsid w:val="79C25B7E"/>
    <w:multiLevelType w:val="multilevel"/>
    <w:tmpl w:val="8B666CFE"/>
    <w:styleLink w:val="WWNum65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2" w15:restartNumberingAfterBreak="0">
    <w:nsid w:val="7A777759"/>
    <w:multiLevelType w:val="multilevel"/>
    <w:tmpl w:val="C3286798"/>
    <w:styleLink w:val="WWNum18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3" w15:restartNumberingAfterBreak="0">
    <w:nsid w:val="7AC3626D"/>
    <w:multiLevelType w:val="multilevel"/>
    <w:tmpl w:val="81DEC4C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4" w15:restartNumberingAfterBreak="0">
    <w:nsid w:val="7AD74CD5"/>
    <w:multiLevelType w:val="multilevel"/>
    <w:tmpl w:val="A600C6B2"/>
    <w:styleLink w:val="WWNum55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5" w15:restartNumberingAfterBreak="0">
    <w:nsid w:val="7B6F127C"/>
    <w:multiLevelType w:val="multilevel"/>
    <w:tmpl w:val="9A8A0B30"/>
    <w:styleLink w:val="WWNum62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6" w15:restartNumberingAfterBreak="0">
    <w:nsid w:val="7B8D2B58"/>
    <w:multiLevelType w:val="multilevel"/>
    <w:tmpl w:val="2BA254E4"/>
    <w:styleLink w:val="WWNum68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7" w15:restartNumberingAfterBreak="0">
    <w:nsid w:val="7C731A04"/>
    <w:multiLevelType w:val="multilevel"/>
    <w:tmpl w:val="61E8867C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8" w15:restartNumberingAfterBreak="0">
    <w:nsid w:val="7C940DC1"/>
    <w:multiLevelType w:val="multilevel"/>
    <w:tmpl w:val="BF22FBA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9" w15:restartNumberingAfterBreak="0">
    <w:nsid w:val="7D0035B1"/>
    <w:multiLevelType w:val="hybridMultilevel"/>
    <w:tmpl w:val="2B1299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01632C"/>
    <w:multiLevelType w:val="multilevel"/>
    <w:tmpl w:val="D2268D36"/>
    <w:styleLink w:val="WWNum54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1" w15:restartNumberingAfterBreak="0">
    <w:nsid w:val="7DCF4098"/>
    <w:multiLevelType w:val="multilevel"/>
    <w:tmpl w:val="8F8EE59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2" w15:restartNumberingAfterBreak="0">
    <w:nsid w:val="7ECB732A"/>
    <w:multiLevelType w:val="multilevel"/>
    <w:tmpl w:val="BD945C50"/>
    <w:styleLink w:val="WWNum61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3" w15:restartNumberingAfterBreak="0">
    <w:nsid w:val="7EDF0E85"/>
    <w:multiLevelType w:val="multilevel"/>
    <w:tmpl w:val="59349BC0"/>
    <w:styleLink w:val="WWNum75"/>
    <w:lvl w:ilvl="0"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8"/>
  </w:num>
  <w:num w:numId="2">
    <w:abstractNumId w:val="32"/>
  </w:num>
  <w:num w:numId="3">
    <w:abstractNumId w:val="8"/>
  </w:num>
  <w:num w:numId="4">
    <w:abstractNumId w:val="30"/>
  </w:num>
  <w:num w:numId="5">
    <w:abstractNumId w:val="112"/>
  </w:num>
  <w:num w:numId="6">
    <w:abstractNumId w:val="122"/>
  </w:num>
  <w:num w:numId="7">
    <w:abstractNumId w:val="54"/>
  </w:num>
  <w:num w:numId="8">
    <w:abstractNumId w:val="84"/>
  </w:num>
  <w:num w:numId="9">
    <w:abstractNumId w:val="57"/>
  </w:num>
  <w:num w:numId="10">
    <w:abstractNumId w:val="93"/>
  </w:num>
  <w:num w:numId="11">
    <w:abstractNumId w:val="22"/>
  </w:num>
  <w:num w:numId="12">
    <w:abstractNumId w:val="52"/>
  </w:num>
  <w:num w:numId="13">
    <w:abstractNumId w:val="56"/>
  </w:num>
  <w:num w:numId="14">
    <w:abstractNumId w:val="60"/>
  </w:num>
  <w:num w:numId="15">
    <w:abstractNumId w:val="124"/>
  </w:num>
  <w:num w:numId="16">
    <w:abstractNumId w:val="70"/>
  </w:num>
  <w:num w:numId="17">
    <w:abstractNumId w:val="117"/>
  </w:num>
  <w:num w:numId="18">
    <w:abstractNumId w:val="142"/>
  </w:num>
  <w:num w:numId="19">
    <w:abstractNumId w:val="82"/>
  </w:num>
  <w:num w:numId="20">
    <w:abstractNumId w:val="29"/>
  </w:num>
  <w:num w:numId="21">
    <w:abstractNumId w:val="92"/>
  </w:num>
  <w:num w:numId="22">
    <w:abstractNumId w:val="77"/>
  </w:num>
  <w:num w:numId="23">
    <w:abstractNumId w:val="132"/>
  </w:num>
  <w:num w:numId="24">
    <w:abstractNumId w:val="127"/>
  </w:num>
  <w:num w:numId="25">
    <w:abstractNumId w:val="69"/>
  </w:num>
  <w:num w:numId="26">
    <w:abstractNumId w:val="7"/>
  </w:num>
  <w:num w:numId="27">
    <w:abstractNumId w:val="140"/>
  </w:num>
  <w:num w:numId="28">
    <w:abstractNumId w:val="133"/>
  </w:num>
  <w:num w:numId="29">
    <w:abstractNumId w:val="71"/>
  </w:num>
  <w:num w:numId="30">
    <w:abstractNumId w:val="43"/>
  </w:num>
  <w:num w:numId="31">
    <w:abstractNumId w:val="10"/>
  </w:num>
  <w:num w:numId="32">
    <w:abstractNumId w:val="31"/>
  </w:num>
  <w:num w:numId="33">
    <w:abstractNumId w:val="28"/>
  </w:num>
  <w:num w:numId="34">
    <w:abstractNumId w:val="119"/>
  </w:num>
  <w:num w:numId="35">
    <w:abstractNumId w:val="62"/>
  </w:num>
  <w:num w:numId="36">
    <w:abstractNumId w:val="65"/>
  </w:num>
  <w:num w:numId="37">
    <w:abstractNumId w:val="25"/>
  </w:num>
  <w:num w:numId="38">
    <w:abstractNumId w:val="16"/>
  </w:num>
  <w:num w:numId="39">
    <w:abstractNumId w:val="105"/>
  </w:num>
  <w:num w:numId="40">
    <w:abstractNumId w:val="18"/>
  </w:num>
  <w:num w:numId="41">
    <w:abstractNumId w:val="87"/>
  </w:num>
  <w:num w:numId="42">
    <w:abstractNumId w:val="63"/>
  </w:num>
  <w:num w:numId="43">
    <w:abstractNumId w:val="40"/>
  </w:num>
  <w:num w:numId="44">
    <w:abstractNumId w:val="109"/>
  </w:num>
  <w:num w:numId="45">
    <w:abstractNumId w:val="9"/>
  </w:num>
  <w:num w:numId="46">
    <w:abstractNumId w:val="27"/>
  </w:num>
  <w:num w:numId="47">
    <w:abstractNumId w:val="79"/>
  </w:num>
  <w:num w:numId="48">
    <w:abstractNumId w:val="73"/>
  </w:num>
  <w:num w:numId="49">
    <w:abstractNumId w:val="48"/>
  </w:num>
  <w:num w:numId="50">
    <w:abstractNumId w:val="138"/>
  </w:num>
  <w:num w:numId="51">
    <w:abstractNumId w:val="11"/>
  </w:num>
  <w:num w:numId="52">
    <w:abstractNumId w:val="55"/>
  </w:num>
  <w:num w:numId="53">
    <w:abstractNumId w:val="15"/>
  </w:num>
  <w:num w:numId="54">
    <w:abstractNumId w:val="150"/>
  </w:num>
  <w:num w:numId="55">
    <w:abstractNumId w:val="144"/>
  </w:num>
  <w:num w:numId="56">
    <w:abstractNumId w:val="44"/>
  </w:num>
  <w:num w:numId="57">
    <w:abstractNumId w:val="103"/>
  </w:num>
  <w:num w:numId="58">
    <w:abstractNumId w:val="101"/>
  </w:num>
  <w:num w:numId="59">
    <w:abstractNumId w:val="118"/>
  </w:num>
  <w:num w:numId="60">
    <w:abstractNumId w:val="129"/>
  </w:num>
  <w:num w:numId="61">
    <w:abstractNumId w:val="152"/>
  </w:num>
  <w:num w:numId="62">
    <w:abstractNumId w:val="145"/>
  </w:num>
  <w:num w:numId="63">
    <w:abstractNumId w:val="85"/>
  </w:num>
  <w:num w:numId="64">
    <w:abstractNumId w:val="64"/>
  </w:num>
  <w:num w:numId="65">
    <w:abstractNumId w:val="141"/>
  </w:num>
  <w:num w:numId="66">
    <w:abstractNumId w:val="134"/>
  </w:num>
  <w:num w:numId="67">
    <w:abstractNumId w:val="49"/>
  </w:num>
  <w:num w:numId="68">
    <w:abstractNumId w:val="146"/>
  </w:num>
  <w:num w:numId="69">
    <w:abstractNumId w:val="6"/>
  </w:num>
  <w:num w:numId="70">
    <w:abstractNumId w:val="136"/>
  </w:num>
  <w:num w:numId="71">
    <w:abstractNumId w:val="106"/>
  </w:num>
  <w:num w:numId="72">
    <w:abstractNumId w:val="17"/>
  </w:num>
  <w:num w:numId="73">
    <w:abstractNumId w:val="2"/>
  </w:num>
  <w:num w:numId="74">
    <w:abstractNumId w:val="38"/>
  </w:num>
  <w:num w:numId="75">
    <w:abstractNumId w:val="153"/>
  </w:num>
  <w:num w:numId="76">
    <w:abstractNumId w:val="99"/>
  </w:num>
  <w:num w:numId="77">
    <w:abstractNumId w:val="90"/>
  </w:num>
  <w:num w:numId="78">
    <w:abstractNumId w:val="84"/>
  </w:num>
  <w:num w:numId="79">
    <w:abstractNumId w:val="44"/>
  </w:num>
  <w:num w:numId="80">
    <w:abstractNumId w:val="43"/>
  </w:num>
  <w:num w:numId="81">
    <w:abstractNumId w:val="10"/>
    <w:lvlOverride w:ilvl="0">
      <w:startOverride w:val="1"/>
    </w:lvlOverride>
  </w:num>
  <w:num w:numId="82">
    <w:abstractNumId w:val="86"/>
  </w:num>
  <w:num w:numId="83">
    <w:abstractNumId w:val="143"/>
  </w:num>
  <w:num w:numId="84">
    <w:abstractNumId w:val="45"/>
  </w:num>
  <w:num w:numId="85">
    <w:abstractNumId w:val="0"/>
  </w:num>
  <w:num w:numId="86">
    <w:abstractNumId w:val="13"/>
  </w:num>
  <w:num w:numId="87">
    <w:abstractNumId w:val="151"/>
  </w:num>
  <w:num w:numId="88">
    <w:abstractNumId w:val="78"/>
  </w:num>
  <w:num w:numId="89">
    <w:abstractNumId w:val="5"/>
  </w:num>
  <w:num w:numId="90">
    <w:abstractNumId w:val="128"/>
  </w:num>
  <w:num w:numId="91">
    <w:abstractNumId w:val="113"/>
  </w:num>
  <w:num w:numId="92">
    <w:abstractNumId w:val="34"/>
  </w:num>
  <w:num w:numId="93">
    <w:abstractNumId w:val="14"/>
  </w:num>
  <w:num w:numId="94">
    <w:abstractNumId w:val="72"/>
  </w:num>
  <w:num w:numId="95">
    <w:abstractNumId w:val="67"/>
  </w:num>
  <w:num w:numId="96">
    <w:abstractNumId w:val="120"/>
  </w:num>
  <w:num w:numId="97">
    <w:abstractNumId w:val="149"/>
  </w:num>
  <w:num w:numId="98">
    <w:abstractNumId w:val="75"/>
  </w:num>
  <w:num w:numId="99">
    <w:abstractNumId w:val="91"/>
  </w:num>
  <w:num w:numId="100">
    <w:abstractNumId w:val="3"/>
  </w:num>
  <w:num w:numId="101">
    <w:abstractNumId w:val="96"/>
  </w:num>
  <w:num w:numId="102">
    <w:abstractNumId w:val="23"/>
  </w:num>
  <w:num w:numId="103">
    <w:abstractNumId w:val="139"/>
  </w:num>
  <w:num w:numId="104">
    <w:abstractNumId w:val="24"/>
  </w:num>
  <w:num w:numId="105">
    <w:abstractNumId w:val="148"/>
  </w:num>
  <w:num w:numId="106">
    <w:abstractNumId w:val="1"/>
  </w:num>
  <w:num w:numId="107">
    <w:abstractNumId w:val="66"/>
  </w:num>
  <w:num w:numId="108">
    <w:abstractNumId w:val="68"/>
  </w:num>
  <w:num w:numId="109">
    <w:abstractNumId w:val="76"/>
  </w:num>
  <w:num w:numId="110">
    <w:abstractNumId w:val="4"/>
  </w:num>
  <w:num w:numId="111">
    <w:abstractNumId w:val="26"/>
  </w:num>
  <w:num w:numId="112">
    <w:abstractNumId w:val="95"/>
  </w:num>
  <w:num w:numId="113">
    <w:abstractNumId w:val="83"/>
  </w:num>
  <w:num w:numId="114">
    <w:abstractNumId w:val="58"/>
  </w:num>
  <w:num w:numId="115">
    <w:abstractNumId w:val="50"/>
  </w:num>
  <w:num w:numId="116">
    <w:abstractNumId w:val="125"/>
  </w:num>
  <w:num w:numId="117">
    <w:abstractNumId w:val="94"/>
  </w:num>
  <w:num w:numId="118">
    <w:abstractNumId w:val="115"/>
  </w:num>
  <w:num w:numId="119">
    <w:abstractNumId w:val="20"/>
  </w:num>
  <w:num w:numId="120">
    <w:abstractNumId w:val="111"/>
  </w:num>
  <w:num w:numId="121">
    <w:abstractNumId w:val="59"/>
  </w:num>
  <w:num w:numId="122">
    <w:abstractNumId w:val="80"/>
  </w:num>
  <w:num w:numId="123">
    <w:abstractNumId w:val="53"/>
  </w:num>
  <w:num w:numId="124">
    <w:abstractNumId w:val="12"/>
  </w:num>
  <w:num w:numId="125">
    <w:abstractNumId w:val="107"/>
  </w:num>
  <w:num w:numId="126">
    <w:abstractNumId w:val="46"/>
  </w:num>
  <w:num w:numId="127">
    <w:abstractNumId w:val="121"/>
  </w:num>
  <w:num w:numId="128">
    <w:abstractNumId w:val="89"/>
  </w:num>
  <w:num w:numId="129">
    <w:abstractNumId w:val="135"/>
  </w:num>
  <w:num w:numId="130">
    <w:abstractNumId w:val="88"/>
  </w:num>
  <w:num w:numId="131">
    <w:abstractNumId w:val="35"/>
  </w:num>
  <w:num w:numId="132">
    <w:abstractNumId w:val="102"/>
  </w:num>
  <w:num w:numId="133">
    <w:abstractNumId w:val="104"/>
  </w:num>
  <w:num w:numId="134">
    <w:abstractNumId w:val="39"/>
  </w:num>
  <w:num w:numId="135">
    <w:abstractNumId w:val="110"/>
  </w:num>
  <w:num w:numId="136">
    <w:abstractNumId w:val="114"/>
  </w:num>
  <w:num w:numId="137">
    <w:abstractNumId w:val="123"/>
  </w:num>
  <w:num w:numId="138">
    <w:abstractNumId w:val="116"/>
  </w:num>
  <w:num w:numId="139">
    <w:abstractNumId w:val="131"/>
  </w:num>
  <w:num w:numId="140">
    <w:abstractNumId w:val="74"/>
  </w:num>
  <w:num w:numId="141">
    <w:abstractNumId w:val="37"/>
  </w:num>
  <w:num w:numId="142">
    <w:abstractNumId w:val="21"/>
  </w:num>
  <w:num w:numId="143">
    <w:abstractNumId w:val="51"/>
  </w:num>
  <w:num w:numId="144">
    <w:abstractNumId w:val="61"/>
  </w:num>
  <w:num w:numId="145">
    <w:abstractNumId w:val="137"/>
  </w:num>
  <w:num w:numId="146">
    <w:abstractNumId w:val="47"/>
  </w:num>
  <w:num w:numId="147">
    <w:abstractNumId w:val="97"/>
  </w:num>
  <w:num w:numId="148">
    <w:abstractNumId w:val="36"/>
  </w:num>
  <w:num w:numId="149">
    <w:abstractNumId w:val="98"/>
  </w:num>
  <w:num w:numId="150">
    <w:abstractNumId w:val="126"/>
  </w:num>
  <w:num w:numId="151">
    <w:abstractNumId w:val="81"/>
  </w:num>
  <w:num w:numId="152">
    <w:abstractNumId w:val="147"/>
  </w:num>
  <w:num w:numId="153">
    <w:abstractNumId w:val="100"/>
  </w:num>
  <w:num w:numId="154">
    <w:abstractNumId w:val="42"/>
  </w:num>
  <w:num w:numId="155">
    <w:abstractNumId w:val="41"/>
  </w:num>
  <w:num w:numId="156">
    <w:abstractNumId w:val="19"/>
  </w:num>
  <w:num w:numId="157">
    <w:abstractNumId w:val="130"/>
  </w:num>
  <w:num w:numId="158">
    <w:abstractNumId w:val="33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EF6"/>
    <w:rsid w:val="00002614"/>
    <w:rsid w:val="00003938"/>
    <w:rsid w:val="00015FAE"/>
    <w:rsid w:val="00016DB0"/>
    <w:rsid w:val="00022FDC"/>
    <w:rsid w:val="00024F81"/>
    <w:rsid w:val="00026473"/>
    <w:rsid w:val="000311EE"/>
    <w:rsid w:val="00031B05"/>
    <w:rsid w:val="00043DF1"/>
    <w:rsid w:val="0004436C"/>
    <w:rsid w:val="00047A60"/>
    <w:rsid w:val="00051EC4"/>
    <w:rsid w:val="00054B67"/>
    <w:rsid w:val="000608CF"/>
    <w:rsid w:val="00061FA1"/>
    <w:rsid w:val="00063B7D"/>
    <w:rsid w:val="00070466"/>
    <w:rsid w:val="000757D3"/>
    <w:rsid w:val="00076F55"/>
    <w:rsid w:val="00080271"/>
    <w:rsid w:val="0008353D"/>
    <w:rsid w:val="0008715B"/>
    <w:rsid w:val="00092E40"/>
    <w:rsid w:val="0009571B"/>
    <w:rsid w:val="000A17EE"/>
    <w:rsid w:val="000A5701"/>
    <w:rsid w:val="000A6278"/>
    <w:rsid w:val="000B1661"/>
    <w:rsid w:val="000B73E2"/>
    <w:rsid w:val="000B7F31"/>
    <w:rsid w:val="000C0EEA"/>
    <w:rsid w:val="000C51F5"/>
    <w:rsid w:val="000D0563"/>
    <w:rsid w:val="000D4E1C"/>
    <w:rsid w:val="000D5DC9"/>
    <w:rsid w:val="000F1114"/>
    <w:rsid w:val="00104AA4"/>
    <w:rsid w:val="001149A6"/>
    <w:rsid w:val="00115176"/>
    <w:rsid w:val="00116724"/>
    <w:rsid w:val="0013731C"/>
    <w:rsid w:val="00137EAF"/>
    <w:rsid w:val="00143C89"/>
    <w:rsid w:val="00152DDE"/>
    <w:rsid w:val="001544F9"/>
    <w:rsid w:val="001549F2"/>
    <w:rsid w:val="0015548F"/>
    <w:rsid w:val="00170B46"/>
    <w:rsid w:val="001718DA"/>
    <w:rsid w:val="00171CB1"/>
    <w:rsid w:val="00182399"/>
    <w:rsid w:val="00184B36"/>
    <w:rsid w:val="001877BD"/>
    <w:rsid w:val="00194DE4"/>
    <w:rsid w:val="001A5038"/>
    <w:rsid w:val="001A51B4"/>
    <w:rsid w:val="001A67FD"/>
    <w:rsid w:val="001B5975"/>
    <w:rsid w:val="001C0BE4"/>
    <w:rsid w:val="001D38AA"/>
    <w:rsid w:val="001E506A"/>
    <w:rsid w:val="001E5237"/>
    <w:rsid w:val="00203E4A"/>
    <w:rsid w:val="00207997"/>
    <w:rsid w:val="00214CE5"/>
    <w:rsid w:val="0023424E"/>
    <w:rsid w:val="00234CA2"/>
    <w:rsid w:val="00240E0C"/>
    <w:rsid w:val="00242E91"/>
    <w:rsid w:val="00244EB9"/>
    <w:rsid w:val="00251153"/>
    <w:rsid w:val="00252C75"/>
    <w:rsid w:val="00260709"/>
    <w:rsid w:val="00267FA6"/>
    <w:rsid w:val="0027259A"/>
    <w:rsid w:val="002739CD"/>
    <w:rsid w:val="00275311"/>
    <w:rsid w:val="0028096A"/>
    <w:rsid w:val="002812A9"/>
    <w:rsid w:val="002822E4"/>
    <w:rsid w:val="002A5FA7"/>
    <w:rsid w:val="002B06FB"/>
    <w:rsid w:val="002B101D"/>
    <w:rsid w:val="002B40BE"/>
    <w:rsid w:val="002B6C8B"/>
    <w:rsid w:val="002C0565"/>
    <w:rsid w:val="002C29EE"/>
    <w:rsid w:val="002C4C55"/>
    <w:rsid w:val="002E06E4"/>
    <w:rsid w:val="002F0A67"/>
    <w:rsid w:val="00302B2F"/>
    <w:rsid w:val="00302F95"/>
    <w:rsid w:val="00306AF8"/>
    <w:rsid w:val="003138B7"/>
    <w:rsid w:val="003221D4"/>
    <w:rsid w:val="003224C3"/>
    <w:rsid w:val="00324189"/>
    <w:rsid w:val="00331378"/>
    <w:rsid w:val="003421F3"/>
    <w:rsid w:val="00347084"/>
    <w:rsid w:val="00350821"/>
    <w:rsid w:val="00356DC1"/>
    <w:rsid w:val="003618E8"/>
    <w:rsid w:val="003634BF"/>
    <w:rsid w:val="00370D23"/>
    <w:rsid w:val="00374E1D"/>
    <w:rsid w:val="00377C70"/>
    <w:rsid w:val="00382AAB"/>
    <w:rsid w:val="00395042"/>
    <w:rsid w:val="003B6EF6"/>
    <w:rsid w:val="003C2B19"/>
    <w:rsid w:val="003C3A97"/>
    <w:rsid w:val="003C622D"/>
    <w:rsid w:val="003C6D74"/>
    <w:rsid w:val="003E03EB"/>
    <w:rsid w:val="003E32BB"/>
    <w:rsid w:val="003E6180"/>
    <w:rsid w:val="003F20E6"/>
    <w:rsid w:val="00405E1F"/>
    <w:rsid w:val="00416B44"/>
    <w:rsid w:val="00424D9E"/>
    <w:rsid w:val="004268CD"/>
    <w:rsid w:val="004270A2"/>
    <w:rsid w:val="0043477B"/>
    <w:rsid w:val="00450379"/>
    <w:rsid w:val="00474D3E"/>
    <w:rsid w:val="004858FF"/>
    <w:rsid w:val="00485D6E"/>
    <w:rsid w:val="004951B5"/>
    <w:rsid w:val="004A3BD1"/>
    <w:rsid w:val="004A75B7"/>
    <w:rsid w:val="004B6006"/>
    <w:rsid w:val="004C79B4"/>
    <w:rsid w:val="004D6365"/>
    <w:rsid w:val="004D7B98"/>
    <w:rsid w:val="004E169C"/>
    <w:rsid w:val="004E74AD"/>
    <w:rsid w:val="004F1775"/>
    <w:rsid w:val="004F1F08"/>
    <w:rsid w:val="004F50F5"/>
    <w:rsid w:val="00510A3D"/>
    <w:rsid w:val="00536337"/>
    <w:rsid w:val="00544095"/>
    <w:rsid w:val="005538FC"/>
    <w:rsid w:val="00553E61"/>
    <w:rsid w:val="0056040A"/>
    <w:rsid w:val="00572E71"/>
    <w:rsid w:val="0057412E"/>
    <w:rsid w:val="0057644B"/>
    <w:rsid w:val="00577947"/>
    <w:rsid w:val="00582C9E"/>
    <w:rsid w:val="00590895"/>
    <w:rsid w:val="00594C2D"/>
    <w:rsid w:val="00596D44"/>
    <w:rsid w:val="005A63D3"/>
    <w:rsid w:val="005B125C"/>
    <w:rsid w:val="005C42BD"/>
    <w:rsid w:val="005C4E6B"/>
    <w:rsid w:val="005D4BBA"/>
    <w:rsid w:val="005D6296"/>
    <w:rsid w:val="005D6F53"/>
    <w:rsid w:val="005E37FA"/>
    <w:rsid w:val="005F2499"/>
    <w:rsid w:val="005F581B"/>
    <w:rsid w:val="0060211E"/>
    <w:rsid w:val="00607298"/>
    <w:rsid w:val="00610DC5"/>
    <w:rsid w:val="006148F4"/>
    <w:rsid w:val="00616C2F"/>
    <w:rsid w:val="00622BF5"/>
    <w:rsid w:val="006245FA"/>
    <w:rsid w:val="0062611D"/>
    <w:rsid w:val="00631BD4"/>
    <w:rsid w:val="00650FA6"/>
    <w:rsid w:val="00671BED"/>
    <w:rsid w:val="006754B4"/>
    <w:rsid w:val="006838A3"/>
    <w:rsid w:val="00683932"/>
    <w:rsid w:val="00694598"/>
    <w:rsid w:val="006A561F"/>
    <w:rsid w:val="006B02B7"/>
    <w:rsid w:val="006B04B6"/>
    <w:rsid w:val="006B2A36"/>
    <w:rsid w:val="006B3C4C"/>
    <w:rsid w:val="006C14C8"/>
    <w:rsid w:val="006C4E68"/>
    <w:rsid w:val="006C6AD7"/>
    <w:rsid w:val="006C7FCD"/>
    <w:rsid w:val="006D29E0"/>
    <w:rsid w:val="006D5DCF"/>
    <w:rsid w:val="006E0FE3"/>
    <w:rsid w:val="006F29B5"/>
    <w:rsid w:val="006F5166"/>
    <w:rsid w:val="006F5B0A"/>
    <w:rsid w:val="00703344"/>
    <w:rsid w:val="00710554"/>
    <w:rsid w:val="00711578"/>
    <w:rsid w:val="00732641"/>
    <w:rsid w:val="00762C4D"/>
    <w:rsid w:val="007660B4"/>
    <w:rsid w:val="00771E71"/>
    <w:rsid w:val="007777FC"/>
    <w:rsid w:val="007821B5"/>
    <w:rsid w:val="00783096"/>
    <w:rsid w:val="00792DD2"/>
    <w:rsid w:val="00796CB3"/>
    <w:rsid w:val="007A2002"/>
    <w:rsid w:val="007A26AC"/>
    <w:rsid w:val="007A49A2"/>
    <w:rsid w:val="007B59E0"/>
    <w:rsid w:val="007D0FEC"/>
    <w:rsid w:val="007E3EBF"/>
    <w:rsid w:val="007F17D5"/>
    <w:rsid w:val="007F3730"/>
    <w:rsid w:val="007F3F09"/>
    <w:rsid w:val="007F75FE"/>
    <w:rsid w:val="00802E22"/>
    <w:rsid w:val="00812A89"/>
    <w:rsid w:val="00816368"/>
    <w:rsid w:val="00827FDD"/>
    <w:rsid w:val="00842C09"/>
    <w:rsid w:val="00846D1D"/>
    <w:rsid w:val="008565E5"/>
    <w:rsid w:val="00866488"/>
    <w:rsid w:val="008713AC"/>
    <w:rsid w:val="0087766E"/>
    <w:rsid w:val="00882CB5"/>
    <w:rsid w:val="008859A3"/>
    <w:rsid w:val="00892B9F"/>
    <w:rsid w:val="008A4B2E"/>
    <w:rsid w:val="008B1BD6"/>
    <w:rsid w:val="008C47DA"/>
    <w:rsid w:val="008E3E38"/>
    <w:rsid w:val="008E6F36"/>
    <w:rsid w:val="008F1984"/>
    <w:rsid w:val="008F1FB5"/>
    <w:rsid w:val="009172AF"/>
    <w:rsid w:val="00917A98"/>
    <w:rsid w:val="009223A8"/>
    <w:rsid w:val="00925E15"/>
    <w:rsid w:val="00931706"/>
    <w:rsid w:val="00932F49"/>
    <w:rsid w:val="009372C4"/>
    <w:rsid w:val="009442CF"/>
    <w:rsid w:val="00945143"/>
    <w:rsid w:val="0094628E"/>
    <w:rsid w:val="00954289"/>
    <w:rsid w:val="00963276"/>
    <w:rsid w:val="00963969"/>
    <w:rsid w:val="009862BC"/>
    <w:rsid w:val="0098648D"/>
    <w:rsid w:val="00990551"/>
    <w:rsid w:val="00997A04"/>
    <w:rsid w:val="009B0655"/>
    <w:rsid w:val="009B0AB1"/>
    <w:rsid w:val="009B176D"/>
    <w:rsid w:val="009B1F70"/>
    <w:rsid w:val="009B2086"/>
    <w:rsid w:val="009C162E"/>
    <w:rsid w:val="009C3C12"/>
    <w:rsid w:val="009D320F"/>
    <w:rsid w:val="009D7427"/>
    <w:rsid w:val="009E15C0"/>
    <w:rsid w:val="009E4D7D"/>
    <w:rsid w:val="009F43B2"/>
    <w:rsid w:val="00A0364F"/>
    <w:rsid w:val="00A044E5"/>
    <w:rsid w:val="00A05408"/>
    <w:rsid w:val="00A12025"/>
    <w:rsid w:val="00A352C5"/>
    <w:rsid w:val="00A36615"/>
    <w:rsid w:val="00A36EA0"/>
    <w:rsid w:val="00A400ED"/>
    <w:rsid w:val="00A424C9"/>
    <w:rsid w:val="00A4480A"/>
    <w:rsid w:val="00A45BAA"/>
    <w:rsid w:val="00A56394"/>
    <w:rsid w:val="00A56B06"/>
    <w:rsid w:val="00A64ECB"/>
    <w:rsid w:val="00A70CE4"/>
    <w:rsid w:val="00A76F62"/>
    <w:rsid w:val="00A83C82"/>
    <w:rsid w:val="00A947B1"/>
    <w:rsid w:val="00A97D3F"/>
    <w:rsid w:val="00AA05BC"/>
    <w:rsid w:val="00AB1666"/>
    <w:rsid w:val="00AC1D67"/>
    <w:rsid w:val="00AC28EA"/>
    <w:rsid w:val="00AC5A71"/>
    <w:rsid w:val="00AD33FA"/>
    <w:rsid w:val="00AF356A"/>
    <w:rsid w:val="00AF50A8"/>
    <w:rsid w:val="00AF7B9C"/>
    <w:rsid w:val="00AF7F76"/>
    <w:rsid w:val="00B01BBF"/>
    <w:rsid w:val="00B10715"/>
    <w:rsid w:val="00B421F2"/>
    <w:rsid w:val="00B42AD8"/>
    <w:rsid w:val="00B60BD9"/>
    <w:rsid w:val="00B64325"/>
    <w:rsid w:val="00B6705F"/>
    <w:rsid w:val="00B71577"/>
    <w:rsid w:val="00B73157"/>
    <w:rsid w:val="00B74A3C"/>
    <w:rsid w:val="00B84198"/>
    <w:rsid w:val="00B86CC2"/>
    <w:rsid w:val="00B93E12"/>
    <w:rsid w:val="00B96861"/>
    <w:rsid w:val="00BA5D88"/>
    <w:rsid w:val="00BB4530"/>
    <w:rsid w:val="00BD1ACC"/>
    <w:rsid w:val="00BD6B2F"/>
    <w:rsid w:val="00BE29A2"/>
    <w:rsid w:val="00BE43C7"/>
    <w:rsid w:val="00BE5D01"/>
    <w:rsid w:val="00BF55AB"/>
    <w:rsid w:val="00BF6545"/>
    <w:rsid w:val="00C02FEE"/>
    <w:rsid w:val="00C1520F"/>
    <w:rsid w:val="00C15DF6"/>
    <w:rsid w:val="00C17C88"/>
    <w:rsid w:val="00C17D9E"/>
    <w:rsid w:val="00C20F47"/>
    <w:rsid w:val="00C2699B"/>
    <w:rsid w:val="00C312BC"/>
    <w:rsid w:val="00C33FA7"/>
    <w:rsid w:val="00C35E93"/>
    <w:rsid w:val="00C37105"/>
    <w:rsid w:val="00C41338"/>
    <w:rsid w:val="00C46EBC"/>
    <w:rsid w:val="00C826A8"/>
    <w:rsid w:val="00C86306"/>
    <w:rsid w:val="00C96912"/>
    <w:rsid w:val="00C974AE"/>
    <w:rsid w:val="00CA365E"/>
    <w:rsid w:val="00CA4FCE"/>
    <w:rsid w:val="00CC5147"/>
    <w:rsid w:val="00CD03A8"/>
    <w:rsid w:val="00CF247B"/>
    <w:rsid w:val="00CF3212"/>
    <w:rsid w:val="00CF599B"/>
    <w:rsid w:val="00D12D83"/>
    <w:rsid w:val="00D1397A"/>
    <w:rsid w:val="00D13B8E"/>
    <w:rsid w:val="00D14633"/>
    <w:rsid w:val="00D1507F"/>
    <w:rsid w:val="00D305B9"/>
    <w:rsid w:val="00D43D1D"/>
    <w:rsid w:val="00D4462E"/>
    <w:rsid w:val="00D540F2"/>
    <w:rsid w:val="00D72D32"/>
    <w:rsid w:val="00D8451A"/>
    <w:rsid w:val="00D96188"/>
    <w:rsid w:val="00DA1DEE"/>
    <w:rsid w:val="00DA1F96"/>
    <w:rsid w:val="00DA4ED2"/>
    <w:rsid w:val="00DA5480"/>
    <w:rsid w:val="00DB43B4"/>
    <w:rsid w:val="00DB6D86"/>
    <w:rsid w:val="00DC3779"/>
    <w:rsid w:val="00DC39C9"/>
    <w:rsid w:val="00DD50A7"/>
    <w:rsid w:val="00DE4227"/>
    <w:rsid w:val="00DF593B"/>
    <w:rsid w:val="00DF6802"/>
    <w:rsid w:val="00E020AB"/>
    <w:rsid w:val="00E053A9"/>
    <w:rsid w:val="00E24058"/>
    <w:rsid w:val="00E25336"/>
    <w:rsid w:val="00E26D8E"/>
    <w:rsid w:val="00E4090E"/>
    <w:rsid w:val="00E425CF"/>
    <w:rsid w:val="00E5011E"/>
    <w:rsid w:val="00E5281C"/>
    <w:rsid w:val="00E71170"/>
    <w:rsid w:val="00E72BFE"/>
    <w:rsid w:val="00E76FC4"/>
    <w:rsid w:val="00E83CC9"/>
    <w:rsid w:val="00E84321"/>
    <w:rsid w:val="00E86231"/>
    <w:rsid w:val="00E946AC"/>
    <w:rsid w:val="00E96D2C"/>
    <w:rsid w:val="00EA07A1"/>
    <w:rsid w:val="00EB4290"/>
    <w:rsid w:val="00EB75AA"/>
    <w:rsid w:val="00EC544C"/>
    <w:rsid w:val="00ED2752"/>
    <w:rsid w:val="00EE2045"/>
    <w:rsid w:val="00EE3314"/>
    <w:rsid w:val="00F02630"/>
    <w:rsid w:val="00F15572"/>
    <w:rsid w:val="00F21E2C"/>
    <w:rsid w:val="00F2687E"/>
    <w:rsid w:val="00F337A5"/>
    <w:rsid w:val="00F46D42"/>
    <w:rsid w:val="00F55F90"/>
    <w:rsid w:val="00F61BA0"/>
    <w:rsid w:val="00F6336A"/>
    <w:rsid w:val="00F70C65"/>
    <w:rsid w:val="00F90821"/>
    <w:rsid w:val="00F90A33"/>
    <w:rsid w:val="00FA588F"/>
    <w:rsid w:val="00FC0424"/>
    <w:rsid w:val="00FC25C1"/>
    <w:rsid w:val="00FD249B"/>
    <w:rsid w:val="00FE72C4"/>
    <w:rsid w:val="00FF2B3F"/>
    <w:rsid w:val="00FF349F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028467"/>
  <w15:docId w15:val="{109BA039-1D82-46FC-B192-8CB33CC2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Textbody"/>
    <w:pPr>
      <w:spacing w:before="100" w:after="100"/>
      <w:outlineLvl w:val="0"/>
    </w:pPr>
    <w:rPr>
      <w:b/>
      <w:bCs/>
      <w:sz w:val="48"/>
      <w:szCs w:val="48"/>
    </w:rPr>
  </w:style>
  <w:style w:type="paragraph" w:styleId="Heading6">
    <w:name w:val="heading 6"/>
    <w:basedOn w:val="Standard"/>
    <w:next w:val="Textbody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Pr>
      <w:rFonts w:ascii="Arial" w:hAnsi="Arial" w:cs="Arial"/>
      <w:color w:val="000000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Textbody">
    <w:name w:val="Text body"/>
    <w:basedOn w:val="Standard"/>
    <w:pPr>
      <w:spacing w:after="120" w:line="276" w:lineRule="auto"/>
    </w:pPr>
    <w:rPr>
      <w:rFonts w:ascii="Calibri" w:eastAsia="Calibri" w:hAnsi="Calibri"/>
      <w:sz w:val="22"/>
      <w:szCs w:val="22"/>
    </w:r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M3">
    <w:name w:val="CM3"/>
    <w:basedOn w:val="Standard"/>
    <w:rPr>
      <w:color w:val="00000A"/>
    </w:rPr>
  </w:style>
  <w:style w:type="paragraph" w:customStyle="1" w:styleId="Normal1">
    <w:name w:val="Normal1"/>
    <w:basedOn w:val="Standard"/>
    <w:pPr>
      <w:spacing w:before="100" w:after="100"/>
    </w:pPr>
    <w:rPr>
      <w:sz w:val="22"/>
      <w:szCs w:val="22"/>
    </w:rPr>
  </w:style>
  <w:style w:type="paragraph" w:customStyle="1" w:styleId="CM52">
    <w:name w:val="CM52"/>
    <w:basedOn w:val="Standard"/>
    <w:pPr>
      <w:spacing w:after="248"/>
    </w:pPr>
    <w:rPr>
      <w:rFonts w:ascii="Times New Roman PSMT" w:hAnsi="Times New Roman PSMT" w:cs="Times New Roman PSMT"/>
      <w:color w:val="00000A"/>
      <w:sz w:val="20"/>
      <w:szCs w:val="20"/>
    </w:rPr>
  </w:style>
  <w:style w:type="paragraph" w:styleId="Header">
    <w:name w:val="header"/>
    <w:basedOn w:val="Standard"/>
    <w:link w:val="HeaderChar"/>
    <w:uiPriority w:val="99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Standard"/>
    <w:link w:val="FooterChar"/>
    <w:uiPriority w:val="99"/>
    <w:pPr>
      <w:suppressLineNumbers/>
      <w:tabs>
        <w:tab w:val="center" w:pos="4320"/>
        <w:tab w:val="right" w:pos="8640"/>
      </w:tabs>
    </w:pPr>
  </w:style>
  <w:style w:type="paragraph" w:styleId="NoSpacing">
    <w:name w:val="No Spacing"/>
    <w:uiPriority w:val="1"/>
    <w:qFormat/>
    <w:pPr>
      <w:widowControl/>
      <w:jc w:val="center"/>
    </w:pPr>
    <w:rPr>
      <w:rFonts w:ascii="Calibri" w:eastAsia="Calibri" w:hAnsi="Calibri"/>
      <w:sz w:val="22"/>
      <w:szCs w:val="22"/>
    </w:rPr>
  </w:style>
  <w:style w:type="paragraph" w:customStyle="1" w:styleId="CM4">
    <w:name w:val="CM4"/>
    <w:basedOn w:val="Standard"/>
    <w:pPr>
      <w:spacing w:line="253" w:lineRule="atLeast"/>
    </w:pPr>
    <w:rPr>
      <w:rFonts w:ascii="Times New Roman PSMT" w:hAnsi="Times New Roman PSMT" w:cs="Times New Roman"/>
      <w:color w:val="00000A"/>
      <w:sz w:val="20"/>
    </w:rPr>
  </w:style>
  <w:style w:type="paragraph" w:customStyle="1" w:styleId="CM53">
    <w:name w:val="CM53"/>
    <w:basedOn w:val="Standard"/>
    <w:pPr>
      <w:spacing w:after="85"/>
    </w:pPr>
    <w:rPr>
      <w:rFonts w:ascii="Times New Roman PSMT" w:hAnsi="Times New Roman PSMT" w:cs="Times New Roman"/>
      <w:color w:val="00000A"/>
      <w:sz w:val="20"/>
    </w:rPr>
  </w:style>
  <w:style w:type="paragraph" w:styleId="ListParagraph">
    <w:name w:val="List Paragraph"/>
    <w:basedOn w:val="Standard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har">
    <w:name w:val="Char"/>
    <w:basedOn w:val="Standard"/>
    <w:pPr>
      <w:tabs>
        <w:tab w:val="left" w:pos="709"/>
      </w:tabs>
    </w:pPr>
    <w:rPr>
      <w:rFonts w:ascii="Arial Narrow" w:hAnsi="Arial Narrow"/>
      <w:b/>
      <w:sz w:val="26"/>
      <w:lang w:val="pl-PL" w:eastAsia="pl-PL"/>
    </w:rPr>
  </w:style>
  <w:style w:type="paragraph" w:styleId="NormalWeb">
    <w:name w:val="Normal (Web)"/>
    <w:basedOn w:val="Standard"/>
    <w:pPr>
      <w:spacing w:before="100" w:after="100"/>
    </w:pPr>
  </w:style>
  <w:style w:type="paragraph" w:customStyle="1" w:styleId="stil1tekst">
    <w:name w:val="stil_1tekst"/>
    <w:basedOn w:val="Standard"/>
    <w:pPr>
      <w:ind w:left="525" w:right="525" w:firstLine="240"/>
      <w:jc w:val="both"/>
    </w:pPr>
  </w:style>
  <w:style w:type="paragraph" w:customStyle="1" w:styleId="normaluvuceni">
    <w:name w:val="normal_uvuceni"/>
    <w:basedOn w:val="Standard"/>
    <w:pPr>
      <w:spacing w:before="100" w:after="100"/>
      <w:ind w:left="1134" w:hanging="142"/>
    </w:pPr>
    <w:rPr>
      <w:sz w:val="22"/>
      <w:szCs w:val="22"/>
    </w:rPr>
  </w:style>
  <w:style w:type="paragraph" w:customStyle="1" w:styleId="CM2">
    <w:name w:val="CM2"/>
    <w:basedOn w:val="Standard"/>
    <w:pPr>
      <w:spacing w:line="256" w:lineRule="atLeast"/>
    </w:pPr>
    <w:rPr>
      <w:rFonts w:ascii="Times New Roman PSMT" w:hAnsi="Times New Roman PSMT" w:cs="Times New Roman"/>
      <w:color w:val="00000A"/>
      <w:sz w:val="20"/>
    </w:rPr>
  </w:style>
  <w:style w:type="paragraph" w:customStyle="1" w:styleId="CM57">
    <w:name w:val="CM57"/>
    <w:basedOn w:val="Standard"/>
    <w:pPr>
      <w:spacing w:after="170"/>
    </w:pPr>
    <w:rPr>
      <w:rFonts w:ascii="Times New Roman PSMT" w:hAnsi="Times New Roman PSMT" w:cs="Times New Roman"/>
      <w:color w:val="00000A"/>
      <w:sz w:val="20"/>
    </w:rPr>
  </w:style>
  <w:style w:type="paragraph" w:customStyle="1" w:styleId="stil4clan">
    <w:name w:val="stil_4clan"/>
    <w:basedOn w:val="Standard"/>
    <w:pPr>
      <w:keepNext/>
      <w:spacing w:before="120" w:after="120"/>
      <w:jc w:val="center"/>
    </w:pPr>
    <w:rPr>
      <w:b/>
      <w:bCs/>
      <w:sz w:val="20"/>
      <w:szCs w:val="20"/>
      <w:lang w:eastAsia="zh-CN"/>
    </w:rPr>
  </w:style>
  <w:style w:type="paragraph" w:customStyle="1" w:styleId="PARAGRAF-PLAN">
    <w:name w:val="PARAGRAF-PLAN"/>
    <w:basedOn w:val="Standard"/>
    <w:pPr>
      <w:jc w:val="both"/>
    </w:pPr>
    <w:rPr>
      <w:rFonts w:eastAsia="TimesNewRoman"/>
      <w:bCs/>
      <w:color w:val="FF0000"/>
      <w:sz w:val="20"/>
      <w:szCs w:val="20"/>
      <w:lang w:eastAsia="en-GB"/>
    </w:rPr>
  </w:style>
  <w:style w:type="paragraph" w:customStyle="1" w:styleId="Normal10">
    <w:name w:val="Normal+1"/>
    <w:basedOn w:val="Standard"/>
  </w:style>
  <w:style w:type="paragraph" w:customStyle="1" w:styleId="CM30">
    <w:name w:val="CM30"/>
    <w:basedOn w:val="Standard"/>
    <w:pPr>
      <w:spacing w:line="231" w:lineRule="atLeast"/>
    </w:pPr>
    <w:rPr>
      <w:color w:val="00000A"/>
    </w:rPr>
  </w:style>
  <w:style w:type="paragraph" w:customStyle="1" w:styleId="CharCharChar">
    <w:name w:val="Char Char Char"/>
    <w:basedOn w:val="Standard"/>
    <w:pPr>
      <w:tabs>
        <w:tab w:val="left" w:pos="709"/>
      </w:tabs>
    </w:pPr>
    <w:rPr>
      <w:rFonts w:ascii="Arial Narrow" w:hAnsi="Arial Narrow"/>
      <w:b/>
      <w:sz w:val="26"/>
      <w:lang w:val="pl-PL" w:eastAsia="pl-PL"/>
    </w:rPr>
  </w:style>
  <w:style w:type="paragraph" w:customStyle="1" w:styleId="CharCharChar1CharCharCharCharCharCharCharChar">
    <w:name w:val="Char Char Char1 Char Char Char Char Char Char Char Char"/>
    <w:basedOn w:val="Standar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Bodytext231">
    <w:name w:val="Body text (23)1"/>
    <w:basedOn w:val="Standard"/>
    <w:pPr>
      <w:shd w:val="clear" w:color="auto" w:fill="FFFFFF"/>
      <w:spacing w:after="300" w:line="240" w:lineRule="atLeast"/>
      <w:ind w:hanging="940"/>
      <w:jc w:val="center"/>
    </w:pPr>
    <w:rPr>
      <w:rFonts w:ascii="Calibri" w:eastAsia="SimSun" w:hAnsi="Calibri" w:cs="Calibri"/>
      <w:sz w:val="22"/>
      <w:lang w:eastAsia="hi-IN" w:bidi="hi-IN"/>
    </w:rPr>
  </w:style>
  <w:style w:type="paragraph" w:customStyle="1" w:styleId="Bodytext24">
    <w:name w:val="Body text (24)"/>
    <w:basedOn w:val="Standard"/>
    <w:pPr>
      <w:shd w:val="clear" w:color="auto" w:fill="FFFFFF"/>
      <w:spacing w:line="240" w:lineRule="atLeast"/>
      <w:jc w:val="center"/>
    </w:pPr>
    <w:rPr>
      <w:rFonts w:ascii="Calibri" w:eastAsia="SimSun" w:hAnsi="Calibri" w:cs="Calibri"/>
      <w:sz w:val="22"/>
      <w:lang w:eastAsia="hi-IN" w:bidi="hi-IN"/>
    </w:rPr>
  </w:style>
  <w:style w:type="paragraph" w:customStyle="1" w:styleId="Tablecaption21">
    <w:name w:val="Table caption (2)1"/>
    <w:basedOn w:val="Standard"/>
    <w:pPr>
      <w:shd w:val="clear" w:color="auto" w:fill="FFFFFF"/>
      <w:spacing w:line="259" w:lineRule="exact"/>
      <w:ind w:hanging="700"/>
      <w:jc w:val="both"/>
    </w:pPr>
    <w:rPr>
      <w:rFonts w:ascii="Calibri" w:eastAsia="SimSun" w:hAnsi="Calibri" w:cs="Calibri"/>
      <w:sz w:val="22"/>
      <w:lang w:eastAsia="hi-IN" w:bidi="hi-IN"/>
    </w:rPr>
  </w:style>
  <w:style w:type="paragraph" w:customStyle="1" w:styleId="Bodytext21">
    <w:name w:val="Body text (21)"/>
    <w:basedOn w:val="Standard"/>
    <w:pPr>
      <w:shd w:val="clear" w:color="auto" w:fill="FFFFFF"/>
      <w:spacing w:line="240" w:lineRule="atLeast"/>
    </w:pPr>
    <w:rPr>
      <w:rFonts w:ascii="Calibri" w:hAnsi="Calibri"/>
      <w:sz w:val="8"/>
      <w:szCs w:val="8"/>
    </w:rPr>
  </w:style>
  <w:style w:type="paragraph" w:customStyle="1" w:styleId="a">
    <w:name w:val="пасос драгана"/>
    <w:basedOn w:val="Standard"/>
    <w:pPr>
      <w:tabs>
        <w:tab w:val="left" w:pos="720"/>
        <w:tab w:val="right" w:leader="dot" w:pos="9000"/>
      </w:tabs>
      <w:spacing w:before="40" w:after="40"/>
      <w:ind w:firstLine="680"/>
      <w:jc w:val="both"/>
    </w:pPr>
    <w:rPr>
      <w:sz w:val="22"/>
      <w:szCs w:val="22"/>
      <w:lang w:val="ru-RU"/>
    </w:rPr>
  </w:style>
  <w:style w:type="paragraph" w:customStyle="1" w:styleId="Naslov2">
    <w:name w:val="Naslov2"/>
    <w:basedOn w:val="Standard"/>
    <w:pPr>
      <w:tabs>
        <w:tab w:val="left" w:pos="1276"/>
      </w:tabs>
      <w:spacing w:before="360" w:after="60"/>
      <w:ind w:firstLine="851"/>
    </w:pPr>
    <w:rPr>
      <w:rFonts w:ascii="CTimesBold" w:hAnsi="CTimesBold"/>
      <w:sz w:val="22"/>
      <w:szCs w:val="20"/>
    </w:rPr>
  </w:style>
  <w:style w:type="paragraph" w:customStyle="1" w:styleId="CharCharCharCharCharCharChar">
    <w:name w:val="Char Char Char Char Char Char Char"/>
    <w:basedOn w:val="Standard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il2zakon">
    <w:name w:val="stil_2zakon"/>
    <w:basedOn w:val="Standard"/>
    <w:pPr>
      <w:spacing w:before="100" w:after="100"/>
      <w:jc w:val="center"/>
    </w:pPr>
    <w:rPr>
      <w:color w:val="0033CC"/>
      <w:sz w:val="53"/>
      <w:szCs w:val="53"/>
    </w:rPr>
  </w:style>
  <w:style w:type="paragraph" w:customStyle="1" w:styleId="stil3mesto">
    <w:name w:val="stil_3mesto"/>
    <w:basedOn w:val="Standard"/>
    <w:pPr>
      <w:ind w:left="1650" w:right="1650"/>
      <w:jc w:val="center"/>
    </w:pPr>
    <w:rPr>
      <w:i/>
      <w:iCs/>
      <w:sz w:val="29"/>
      <w:szCs w:val="29"/>
    </w:rPr>
  </w:style>
  <w:style w:type="paragraph" w:customStyle="1" w:styleId="TableContents">
    <w:name w:val="Table Contents"/>
    <w:basedOn w:val="Standard"/>
    <w:pPr>
      <w:suppressLineNumbers/>
    </w:pPr>
    <w:rPr>
      <w:lang w:eastAsia="ar-SA"/>
    </w:rPr>
  </w:style>
  <w:style w:type="paragraph" w:styleId="CommentText">
    <w:name w:val="annotation text"/>
    <w:basedOn w:val="Standard"/>
    <w:rPr>
      <w:rFonts w:ascii="Helvetica L" w:eastAsia="Lucida Sans Unicode" w:hAnsi="Helvetica L" w:cs="Mangal"/>
      <w:sz w:val="20"/>
      <w:szCs w:val="20"/>
      <w:lang w:eastAsia="hi-IN" w:bidi="hi-IN"/>
    </w:rPr>
  </w:style>
  <w:style w:type="paragraph" w:styleId="BodyText2">
    <w:name w:val="Body Text 2"/>
    <w:basedOn w:val="Standard"/>
    <w:pPr>
      <w:spacing w:after="120" w:line="480" w:lineRule="auto"/>
    </w:pPr>
    <w:rPr>
      <w:lang w:eastAsia="ar-SA"/>
    </w:rPr>
  </w:style>
  <w:style w:type="paragraph" w:styleId="Balloo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pPr>
      <w:widowControl/>
    </w:pPr>
    <w:rPr>
      <w:rFonts w:ascii="Times New Roman" w:eastAsia="Times New Roman" w:hAnsi="Times New Roman" w:cs="Times New Roman"/>
      <w:b/>
      <w:bCs/>
      <w:lang w:eastAsia="en-US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Heading1Char">
    <w:name w:val="Heading 1 Char"/>
    <w:rPr>
      <w:b/>
      <w:bCs/>
      <w:kern w:val="3"/>
      <w:sz w:val="48"/>
      <w:szCs w:val="48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character" w:customStyle="1" w:styleId="BodyTextChar">
    <w:name w:val="Body Text Char"/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Heading6Char">
    <w:name w:val="Heading 6 Char"/>
    <w:rPr>
      <w:rFonts w:ascii="Calibri" w:hAnsi="Calibri"/>
      <w:b/>
      <w:bCs/>
      <w:sz w:val="22"/>
      <w:szCs w:val="22"/>
      <w:lang w:val="en-US" w:eastAsia="en-US" w:bidi="ar-SA"/>
    </w:rPr>
  </w:style>
  <w:style w:type="character" w:customStyle="1" w:styleId="Bodytext23Spacing-1pt">
    <w:name w:val="Body text (23) + Spacing -1 pt"/>
    <w:rPr>
      <w:rFonts w:ascii="Calibri" w:hAnsi="Calibri" w:cs="Calibri"/>
      <w:spacing w:val="-20"/>
      <w:sz w:val="22"/>
      <w:szCs w:val="22"/>
    </w:rPr>
  </w:style>
  <w:style w:type="character" w:customStyle="1" w:styleId="Bodytext23">
    <w:name w:val="Body text (23)_"/>
    <w:rPr>
      <w:rFonts w:ascii="Calibri" w:eastAsia="SimSun" w:hAnsi="Calibri" w:cs="Calibri"/>
      <w:kern w:val="3"/>
      <w:sz w:val="22"/>
      <w:szCs w:val="24"/>
      <w:lang w:val="en-US" w:eastAsia="hi-IN" w:bidi="hi-IN"/>
    </w:rPr>
  </w:style>
  <w:style w:type="character" w:customStyle="1" w:styleId="Bodytext23Spacing3pt">
    <w:name w:val="Body text (23) + Spacing 3 pt"/>
    <w:rPr>
      <w:rFonts w:ascii="Calibri" w:hAnsi="Calibri" w:cs="Calibri"/>
      <w:spacing w:val="60"/>
      <w:sz w:val="22"/>
      <w:szCs w:val="22"/>
    </w:rPr>
  </w:style>
  <w:style w:type="character" w:customStyle="1" w:styleId="Bodytext210">
    <w:name w:val="Body text (21)_"/>
    <w:rPr>
      <w:rFonts w:ascii="Calibri" w:hAnsi="Calibri"/>
      <w:sz w:val="8"/>
      <w:szCs w:val="8"/>
      <w:lang w:bidi="ar-SA"/>
    </w:rPr>
  </w:style>
  <w:style w:type="character" w:customStyle="1" w:styleId="Char0">
    <w:name w:val="пасос драгана Char"/>
    <w:rPr>
      <w:sz w:val="22"/>
      <w:szCs w:val="22"/>
      <w:lang w:val="ru-RU" w:bidi="ar-SA"/>
    </w:rPr>
  </w:style>
  <w:style w:type="character" w:customStyle="1" w:styleId="apple-converted-space">
    <w:name w:val="apple-converted-space"/>
    <w:basedOn w:val="DefaultParagraphFont"/>
  </w:style>
  <w:style w:type="character" w:customStyle="1" w:styleId="BalloonTextChar">
    <w:name w:val="Balloon Text Char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Helvetica L" w:eastAsia="Lucida Sans Unicode" w:hAnsi="Helvetica L" w:cs="Mangal"/>
      <w:kern w:val="3"/>
      <w:lang w:eastAsia="hi-IN" w:bidi="hi-IN"/>
    </w:rPr>
  </w:style>
  <w:style w:type="character" w:customStyle="1" w:styleId="CommentSubjectChar">
    <w:name w:val="Comment Subject Char"/>
    <w:basedOn w:val="CommentTextChar"/>
    <w:rPr>
      <w:rFonts w:ascii="Helvetica L" w:eastAsia="Lucida Sans Unicode" w:hAnsi="Helvetica L" w:cs="Mangal"/>
      <w:b/>
      <w:bCs/>
      <w:kern w:val="3"/>
      <w:lang w:eastAsia="hi-IN" w:bidi="hi-IN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eastAsia="SymbolMT" w:cs="Times New Roman"/>
      <w:color w:val="00000A"/>
    </w:rPr>
  </w:style>
  <w:style w:type="character" w:customStyle="1" w:styleId="ListLabel5">
    <w:name w:val="ListLabel 5"/>
    <w:rPr>
      <w:rFonts w:eastAsia="Times New Roman" w:cs="Arial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rFonts w:eastAsia="Calibri"/>
    </w:rPr>
  </w:style>
  <w:style w:type="character" w:customStyle="1" w:styleId="ListLabel8">
    <w:name w:val="ListLabel 8"/>
    <w:rPr>
      <w:rFonts w:cs="Calibri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numbering" w:customStyle="1" w:styleId="WWNum14">
    <w:name w:val="WWNum14"/>
    <w:basedOn w:val="NoList"/>
    <w:pPr>
      <w:numPr>
        <w:numId w:val="14"/>
      </w:numPr>
    </w:pPr>
  </w:style>
  <w:style w:type="numbering" w:customStyle="1" w:styleId="WWNum15">
    <w:name w:val="WWNum15"/>
    <w:basedOn w:val="NoList"/>
    <w:pPr>
      <w:numPr>
        <w:numId w:val="15"/>
      </w:numPr>
    </w:pPr>
  </w:style>
  <w:style w:type="numbering" w:customStyle="1" w:styleId="WWNum16">
    <w:name w:val="WWNum16"/>
    <w:basedOn w:val="NoList"/>
    <w:pPr>
      <w:numPr>
        <w:numId w:val="16"/>
      </w:numPr>
    </w:pPr>
  </w:style>
  <w:style w:type="numbering" w:customStyle="1" w:styleId="WWNum17">
    <w:name w:val="WWNum17"/>
    <w:basedOn w:val="NoList"/>
    <w:pPr>
      <w:numPr>
        <w:numId w:val="17"/>
      </w:numPr>
    </w:pPr>
  </w:style>
  <w:style w:type="numbering" w:customStyle="1" w:styleId="WWNum18">
    <w:name w:val="WWNum18"/>
    <w:basedOn w:val="NoList"/>
    <w:pPr>
      <w:numPr>
        <w:numId w:val="18"/>
      </w:numPr>
    </w:pPr>
  </w:style>
  <w:style w:type="numbering" w:customStyle="1" w:styleId="WWNum19">
    <w:name w:val="WWNum19"/>
    <w:basedOn w:val="NoList"/>
    <w:pPr>
      <w:numPr>
        <w:numId w:val="19"/>
      </w:numPr>
    </w:pPr>
  </w:style>
  <w:style w:type="numbering" w:customStyle="1" w:styleId="WWNum20">
    <w:name w:val="WWNum20"/>
    <w:basedOn w:val="NoList"/>
    <w:pPr>
      <w:numPr>
        <w:numId w:val="20"/>
      </w:numPr>
    </w:pPr>
  </w:style>
  <w:style w:type="numbering" w:customStyle="1" w:styleId="WWNum21">
    <w:name w:val="WWNum21"/>
    <w:basedOn w:val="NoList"/>
    <w:pPr>
      <w:numPr>
        <w:numId w:val="21"/>
      </w:numPr>
    </w:pPr>
  </w:style>
  <w:style w:type="numbering" w:customStyle="1" w:styleId="WWNum22">
    <w:name w:val="WWNum22"/>
    <w:basedOn w:val="NoList"/>
    <w:pPr>
      <w:numPr>
        <w:numId w:val="22"/>
      </w:numPr>
    </w:pPr>
  </w:style>
  <w:style w:type="numbering" w:customStyle="1" w:styleId="WWNum23">
    <w:name w:val="WWNum23"/>
    <w:basedOn w:val="NoList"/>
    <w:pPr>
      <w:numPr>
        <w:numId w:val="23"/>
      </w:numPr>
    </w:pPr>
  </w:style>
  <w:style w:type="numbering" w:customStyle="1" w:styleId="WWNum24">
    <w:name w:val="WWNum24"/>
    <w:basedOn w:val="NoList"/>
    <w:pPr>
      <w:numPr>
        <w:numId w:val="24"/>
      </w:numPr>
    </w:pPr>
  </w:style>
  <w:style w:type="numbering" w:customStyle="1" w:styleId="WWNum25">
    <w:name w:val="WWNum25"/>
    <w:basedOn w:val="NoList"/>
    <w:pPr>
      <w:numPr>
        <w:numId w:val="25"/>
      </w:numPr>
    </w:pPr>
  </w:style>
  <w:style w:type="numbering" w:customStyle="1" w:styleId="WWNum26">
    <w:name w:val="WWNum26"/>
    <w:basedOn w:val="NoList"/>
    <w:pPr>
      <w:numPr>
        <w:numId w:val="26"/>
      </w:numPr>
    </w:pPr>
  </w:style>
  <w:style w:type="numbering" w:customStyle="1" w:styleId="WWNum27">
    <w:name w:val="WWNum27"/>
    <w:basedOn w:val="NoList"/>
    <w:pPr>
      <w:numPr>
        <w:numId w:val="27"/>
      </w:numPr>
    </w:pPr>
  </w:style>
  <w:style w:type="numbering" w:customStyle="1" w:styleId="WWNum28">
    <w:name w:val="WWNum28"/>
    <w:basedOn w:val="NoList"/>
    <w:pPr>
      <w:numPr>
        <w:numId w:val="28"/>
      </w:numPr>
    </w:pPr>
  </w:style>
  <w:style w:type="numbering" w:customStyle="1" w:styleId="WWNum29">
    <w:name w:val="WWNum29"/>
    <w:basedOn w:val="NoList"/>
    <w:pPr>
      <w:numPr>
        <w:numId w:val="29"/>
      </w:numPr>
    </w:pPr>
  </w:style>
  <w:style w:type="numbering" w:customStyle="1" w:styleId="WWNum30">
    <w:name w:val="WWNum30"/>
    <w:basedOn w:val="NoList"/>
    <w:pPr>
      <w:numPr>
        <w:numId w:val="30"/>
      </w:numPr>
    </w:pPr>
  </w:style>
  <w:style w:type="numbering" w:customStyle="1" w:styleId="WWNum31">
    <w:name w:val="WWNum31"/>
    <w:basedOn w:val="NoList"/>
    <w:pPr>
      <w:numPr>
        <w:numId w:val="31"/>
      </w:numPr>
    </w:pPr>
  </w:style>
  <w:style w:type="numbering" w:customStyle="1" w:styleId="WWNum32">
    <w:name w:val="WWNum32"/>
    <w:basedOn w:val="NoList"/>
    <w:pPr>
      <w:numPr>
        <w:numId w:val="32"/>
      </w:numPr>
    </w:pPr>
  </w:style>
  <w:style w:type="numbering" w:customStyle="1" w:styleId="WWNum33">
    <w:name w:val="WWNum33"/>
    <w:basedOn w:val="NoList"/>
    <w:pPr>
      <w:numPr>
        <w:numId w:val="33"/>
      </w:numPr>
    </w:pPr>
  </w:style>
  <w:style w:type="numbering" w:customStyle="1" w:styleId="WWNum34">
    <w:name w:val="WWNum34"/>
    <w:basedOn w:val="NoList"/>
    <w:pPr>
      <w:numPr>
        <w:numId w:val="34"/>
      </w:numPr>
    </w:pPr>
  </w:style>
  <w:style w:type="numbering" w:customStyle="1" w:styleId="WWNum35">
    <w:name w:val="WWNum35"/>
    <w:basedOn w:val="NoList"/>
    <w:pPr>
      <w:numPr>
        <w:numId w:val="35"/>
      </w:numPr>
    </w:pPr>
  </w:style>
  <w:style w:type="numbering" w:customStyle="1" w:styleId="WWNum36">
    <w:name w:val="WWNum36"/>
    <w:basedOn w:val="NoList"/>
    <w:pPr>
      <w:numPr>
        <w:numId w:val="36"/>
      </w:numPr>
    </w:pPr>
  </w:style>
  <w:style w:type="numbering" w:customStyle="1" w:styleId="WWNum37">
    <w:name w:val="WWNum37"/>
    <w:basedOn w:val="NoList"/>
    <w:pPr>
      <w:numPr>
        <w:numId w:val="37"/>
      </w:numPr>
    </w:pPr>
  </w:style>
  <w:style w:type="numbering" w:customStyle="1" w:styleId="WWNum38">
    <w:name w:val="WWNum38"/>
    <w:basedOn w:val="NoList"/>
    <w:pPr>
      <w:numPr>
        <w:numId w:val="38"/>
      </w:numPr>
    </w:pPr>
  </w:style>
  <w:style w:type="numbering" w:customStyle="1" w:styleId="WWNum39">
    <w:name w:val="WWNum39"/>
    <w:basedOn w:val="NoList"/>
    <w:pPr>
      <w:numPr>
        <w:numId w:val="39"/>
      </w:numPr>
    </w:pPr>
  </w:style>
  <w:style w:type="numbering" w:customStyle="1" w:styleId="WWNum40">
    <w:name w:val="WWNum40"/>
    <w:basedOn w:val="NoList"/>
    <w:pPr>
      <w:numPr>
        <w:numId w:val="40"/>
      </w:numPr>
    </w:pPr>
  </w:style>
  <w:style w:type="numbering" w:customStyle="1" w:styleId="WWNum41">
    <w:name w:val="WWNum41"/>
    <w:basedOn w:val="NoList"/>
    <w:pPr>
      <w:numPr>
        <w:numId w:val="41"/>
      </w:numPr>
    </w:pPr>
  </w:style>
  <w:style w:type="numbering" w:customStyle="1" w:styleId="WWNum42">
    <w:name w:val="WWNum42"/>
    <w:basedOn w:val="NoList"/>
    <w:pPr>
      <w:numPr>
        <w:numId w:val="42"/>
      </w:numPr>
    </w:pPr>
  </w:style>
  <w:style w:type="numbering" w:customStyle="1" w:styleId="WWNum43">
    <w:name w:val="WWNum43"/>
    <w:basedOn w:val="NoList"/>
    <w:pPr>
      <w:numPr>
        <w:numId w:val="43"/>
      </w:numPr>
    </w:pPr>
  </w:style>
  <w:style w:type="numbering" w:customStyle="1" w:styleId="WWNum44">
    <w:name w:val="WWNum44"/>
    <w:basedOn w:val="NoList"/>
    <w:pPr>
      <w:numPr>
        <w:numId w:val="44"/>
      </w:numPr>
    </w:pPr>
  </w:style>
  <w:style w:type="numbering" w:customStyle="1" w:styleId="WWNum45">
    <w:name w:val="WWNum45"/>
    <w:basedOn w:val="NoList"/>
    <w:pPr>
      <w:numPr>
        <w:numId w:val="45"/>
      </w:numPr>
    </w:pPr>
  </w:style>
  <w:style w:type="numbering" w:customStyle="1" w:styleId="WWNum46">
    <w:name w:val="WWNum46"/>
    <w:basedOn w:val="NoList"/>
    <w:pPr>
      <w:numPr>
        <w:numId w:val="46"/>
      </w:numPr>
    </w:pPr>
  </w:style>
  <w:style w:type="numbering" w:customStyle="1" w:styleId="WWNum47">
    <w:name w:val="WWNum47"/>
    <w:basedOn w:val="NoList"/>
    <w:pPr>
      <w:numPr>
        <w:numId w:val="47"/>
      </w:numPr>
    </w:pPr>
  </w:style>
  <w:style w:type="numbering" w:customStyle="1" w:styleId="WWNum48">
    <w:name w:val="WWNum48"/>
    <w:basedOn w:val="NoList"/>
    <w:pPr>
      <w:numPr>
        <w:numId w:val="48"/>
      </w:numPr>
    </w:pPr>
  </w:style>
  <w:style w:type="numbering" w:customStyle="1" w:styleId="WWNum49">
    <w:name w:val="WWNum49"/>
    <w:basedOn w:val="NoList"/>
    <w:pPr>
      <w:numPr>
        <w:numId w:val="49"/>
      </w:numPr>
    </w:pPr>
  </w:style>
  <w:style w:type="numbering" w:customStyle="1" w:styleId="WWNum50">
    <w:name w:val="WWNum50"/>
    <w:basedOn w:val="NoList"/>
    <w:pPr>
      <w:numPr>
        <w:numId w:val="50"/>
      </w:numPr>
    </w:pPr>
  </w:style>
  <w:style w:type="numbering" w:customStyle="1" w:styleId="WWNum51">
    <w:name w:val="WWNum51"/>
    <w:basedOn w:val="NoList"/>
    <w:pPr>
      <w:numPr>
        <w:numId w:val="51"/>
      </w:numPr>
    </w:pPr>
  </w:style>
  <w:style w:type="numbering" w:customStyle="1" w:styleId="WWNum52">
    <w:name w:val="WWNum52"/>
    <w:basedOn w:val="NoList"/>
    <w:pPr>
      <w:numPr>
        <w:numId w:val="52"/>
      </w:numPr>
    </w:pPr>
  </w:style>
  <w:style w:type="numbering" w:customStyle="1" w:styleId="WWNum53">
    <w:name w:val="WWNum53"/>
    <w:basedOn w:val="NoList"/>
    <w:pPr>
      <w:numPr>
        <w:numId w:val="53"/>
      </w:numPr>
    </w:pPr>
  </w:style>
  <w:style w:type="numbering" w:customStyle="1" w:styleId="WWNum54">
    <w:name w:val="WWNum54"/>
    <w:basedOn w:val="NoList"/>
    <w:pPr>
      <w:numPr>
        <w:numId w:val="54"/>
      </w:numPr>
    </w:pPr>
  </w:style>
  <w:style w:type="numbering" w:customStyle="1" w:styleId="WWNum55">
    <w:name w:val="WWNum55"/>
    <w:basedOn w:val="NoList"/>
    <w:pPr>
      <w:numPr>
        <w:numId w:val="55"/>
      </w:numPr>
    </w:pPr>
  </w:style>
  <w:style w:type="numbering" w:customStyle="1" w:styleId="WWNum56">
    <w:name w:val="WWNum56"/>
    <w:basedOn w:val="NoList"/>
    <w:pPr>
      <w:numPr>
        <w:numId w:val="56"/>
      </w:numPr>
    </w:pPr>
  </w:style>
  <w:style w:type="numbering" w:customStyle="1" w:styleId="WWNum57">
    <w:name w:val="WWNum57"/>
    <w:basedOn w:val="NoList"/>
    <w:pPr>
      <w:numPr>
        <w:numId w:val="57"/>
      </w:numPr>
    </w:pPr>
  </w:style>
  <w:style w:type="numbering" w:customStyle="1" w:styleId="WWNum58">
    <w:name w:val="WWNum58"/>
    <w:basedOn w:val="NoList"/>
    <w:pPr>
      <w:numPr>
        <w:numId w:val="58"/>
      </w:numPr>
    </w:pPr>
  </w:style>
  <w:style w:type="numbering" w:customStyle="1" w:styleId="WWNum59">
    <w:name w:val="WWNum59"/>
    <w:basedOn w:val="NoList"/>
    <w:pPr>
      <w:numPr>
        <w:numId w:val="59"/>
      </w:numPr>
    </w:pPr>
  </w:style>
  <w:style w:type="numbering" w:customStyle="1" w:styleId="WWNum60">
    <w:name w:val="WWNum60"/>
    <w:basedOn w:val="NoList"/>
    <w:pPr>
      <w:numPr>
        <w:numId w:val="60"/>
      </w:numPr>
    </w:pPr>
  </w:style>
  <w:style w:type="numbering" w:customStyle="1" w:styleId="WWNum61">
    <w:name w:val="WWNum61"/>
    <w:basedOn w:val="NoList"/>
    <w:pPr>
      <w:numPr>
        <w:numId w:val="61"/>
      </w:numPr>
    </w:pPr>
  </w:style>
  <w:style w:type="numbering" w:customStyle="1" w:styleId="WWNum62">
    <w:name w:val="WWNum62"/>
    <w:basedOn w:val="NoList"/>
    <w:pPr>
      <w:numPr>
        <w:numId w:val="62"/>
      </w:numPr>
    </w:pPr>
  </w:style>
  <w:style w:type="numbering" w:customStyle="1" w:styleId="WWNum63">
    <w:name w:val="WWNum63"/>
    <w:basedOn w:val="NoList"/>
    <w:pPr>
      <w:numPr>
        <w:numId w:val="63"/>
      </w:numPr>
    </w:pPr>
  </w:style>
  <w:style w:type="numbering" w:customStyle="1" w:styleId="WWNum64">
    <w:name w:val="WWNum64"/>
    <w:basedOn w:val="NoList"/>
    <w:pPr>
      <w:numPr>
        <w:numId w:val="64"/>
      </w:numPr>
    </w:pPr>
  </w:style>
  <w:style w:type="numbering" w:customStyle="1" w:styleId="WWNum65">
    <w:name w:val="WWNum65"/>
    <w:basedOn w:val="NoList"/>
    <w:pPr>
      <w:numPr>
        <w:numId w:val="65"/>
      </w:numPr>
    </w:pPr>
  </w:style>
  <w:style w:type="numbering" w:customStyle="1" w:styleId="WWNum66">
    <w:name w:val="WWNum66"/>
    <w:basedOn w:val="NoList"/>
    <w:pPr>
      <w:numPr>
        <w:numId w:val="66"/>
      </w:numPr>
    </w:pPr>
  </w:style>
  <w:style w:type="numbering" w:customStyle="1" w:styleId="WWNum67">
    <w:name w:val="WWNum67"/>
    <w:basedOn w:val="NoList"/>
    <w:pPr>
      <w:numPr>
        <w:numId w:val="67"/>
      </w:numPr>
    </w:pPr>
  </w:style>
  <w:style w:type="numbering" w:customStyle="1" w:styleId="WWNum68">
    <w:name w:val="WWNum68"/>
    <w:basedOn w:val="NoList"/>
    <w:pPr>
      <w:numPr>
        <w:numId w:val="68"/>
      </w:numPr>
    </w:pPr>
  </w:style>
  <w:style w:type="numbering" w:customStyle="1" w:styleId="WWNum69">
    <w:name w:val="WWNum69"/>
    <w:basedOn w:val="NoList"/>
    <w:pPr>
      <w:numPr>
        <w:numId w:val="69"/>
      </w:numPr>
    </w:pPr>
  </w:style>
  <w:style w:type="numbering" w:customStyle="1" w:styleId="WWNum70">
    <w:name w:val="WWNum70"/>
    <w:basedOn w:val="NoList"/>
    <w:pPr>
      <w:numPr>
        <w:numId w:val="70"/>
      </w:numPr>
    </w:pPr>
  </w:style>
  <w:style w:type="numbering" w:customStyle="1" w:styleId="WWNum71">
    <w:name w:val="WWNum71"/>
    <w:basedOn w:val="NoList"/>
    <w:pPr>
      <w:numPr>
        <w:numId w:val="71"/>
      </w:numPr>
    </w:pPr>
  </w:style>
  <w:style w:type="numbering" w:customStyle="1" w:styleId="WWNum72">
    <w:name w:val="WWNum72"/>
    <w:basedOn w:val="NoList"/>
    <w:pPr>
      <w:numPr>
        <w:numId w:val="72"/>
      </w:numPr>
    </w:pPr>
  </w:style>
  <w:style w:type="numbering" w:customStyle="1" w:styleId="WWNum73">
    <w:name w:val="WWNum73"/>
    <w:basedOn w:val="NoList"/>
    <w:pPr>
      <w:numPr>
        <w:numId w:val="73"/>
      </w:numPr>
    </w:pPr>
  </w:style>
  <w:style w:type="numbering" w:customStyle="1" w:styleId="WWNum74">
    <w:name w:val="WWNum74"/>
    <w:basedOn w:val="NoList"/>
    <w:pPr>
      <w:numPr>
        <w:numId w:val="74"/>
      </w:numPr>
    </w:pPr>
  </w:style>
  <w:style w:type="numbering" w:customStyle="1" w:styleId="WWNum75">
    <w:name w:val="WWNum75"/>
    <w:basedOn w:val="NoList"/>
    <w:pPr>
      <w:numPr>
        <w:numId w:val="75"/>
      </w:numPr>
    </w:pPr>
  </w:style>
  <w:style w:type="numbering" w:customStyle="1" w:styleId="WWNum76">
    <w:name w:val="WWNum76"/>
    <w:basedOn w:val="NoList"/>
    <w:pPr>
      <w:numPr>
        <w:numId w:val="76"/>
      </w:numPr>
    </w:pPr>
  </w:style>
  <w:style w:type="numbering" w:customStyle="1" w:styleId="WWNum77">
    <w:name w:val="WWNum77"/>
    <w:basedOn w:val="NoList"/>
    <w:pPr>
      <w:numPr>
        <w:numId w:val="77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377C70"/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34CA2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98560-57DA-4CFE-98C8-DFB3E26A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104</Pages>
  <Words>45865</Words>
  <Characters>261436</Characters>
  <Application>Microsoft Office Word</Application>
  <DocSecurity>0</DocSecurity>
  <Lines>2178</Lines>
  <Paragraphs>613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306688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Petkovic</dc:creator>
  <cp:lastModifiedBy>Bojan Grgic</cp:lastModifiedBy>
  <cp:revision>2</cp:revision>
  <cp:lastPrinted>2016-11-14T11:33:00Z</cp:lastPrinted>
  <dcterms:created xsi:type="dcterms:W3CDTF">2016-11-14T15:32:00Z</dcterms:created>
  <dcterms:modified xsi:type="dcterms:W3CDTF">2016-11-14T15:32:00Z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Kragujevac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